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dgm="http://schemas.openxmlformats.org/drawingml/2006/diagram" xmlns:c="http://schemas.openxmlformats.org/drawingml/2006/chart" mc:Ignorable="w14 w15 w16se w16cid w16 w16cex w16sdtdh wp14">
  <w:body>
    <w:p w:rsidRPr="008638E7" w:rsidR="007D5C9B" w:rsidP="007D5C9B" w:rsidRDefault="00113DD1" w14:paraId="0A9DFCF9" w14:textId="0A5D38B2">
      <w:pPr>
        <w:ind w:left="2336"/>
        <w:rPr>
          <w:rFonts w:ascii="Times New Roman" w:hAnsi="Times New Roman" w:eastAsia="Times New Roman" w:cs="Times New Roman"/>
          <w:sz w:val="20"/>
          <w:szCs w:val="20"/>
          <w:lang w:val="es-MX"/>
        </w:rPr>
      </w:pPr>
      <w:bookmarkStart w:name="_Hlk143020029" w:id="0"/>
      <w:bookmarkEnd w:id="0"/>
      <w:r w:rsidRPr="008638E7">
        <w:rPr>
          <w:rFonts w:ascii="Times New Roman" w:hAnsi="Times New Roman" w:eastAsia="Times New Roman" w:cs="Times New Roman"/>
          <w:sz w:val="20"/>
          <w:szCs w:val="20"/>
          <w:lang w:val="es-MX"/>
        </w:rPr>
        <w:t>4</w:t>
      </w:r>
      <w:r w:rsidR="00957657">
        <w:rPr>
          <w:noProof/>
          <w:lang w:val="es-ES" w:eastAsia="es-E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Pr="008638E7" w:rsidR="007D5C9B" w:rsidP="007D5C9B" w:rsidRDefault="007D5C9B" w14:paraId="69FE9DCB" w14:textId="77777777">
      <w:pPr>
        <w:rPr>
          <w:rFonts w:ascii="Times New Roman" w:hAnsi="Times New Roman" w:eastAsia="Times New Roman" w:cs="Times New Roman"/>
          <w:sz w:val="20"/>
          <w:szCs w:val="20"/>
          <w:lang w:val="es-MX"/>
        </w:rPr>
      </w:pPr>
    </w:p>
    <w:p w:rsidRPr="008638E7" w:rsidR="007D5C9B" w:rsidP="007D5C9B" w:rsidRDefault="007D5C9B" w14:paraId="67F85D92" w14:textId="77777777">
      <w:pPr>
        <w:spacing w:before="1"/>
        <w:rPr>
          <w:rFonts w:ascii="Times New Roman" w:hAnsi="Times New Roman" w:eastAsia="Times New Roman" w:cs="Times New Roman"/>
          <w:sz w:val="18"/>
          <w:szCs w:val="18"/>
          <w:lang w:val="es-MX"/>
        </w:rPr>
      </w:pPr>
    </w:p>
    <w:p w:rsidRPr="00F25F2B" w:rsidR="007D5C9B" w:rsidP="007D5C9B" w:rsidRDefault="007D5C9B" w14:paraId="3E2A884D"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rsidR="007D5C9B" w:rsidP="007D5C9B" w:rsidRDefault="007D5C9B" w14:paraId="00BBB8C9" w14:textId="77777777">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rsidRPr="00F25F2B" w:rsidR="00F11352" w:rsidP="007D5C9B" w:rsidRDefault="00F11352" w14:paraId="3CAC9D15" w14:textId="77777777">
      <w:pPr>
        <w:jc w:val="center"/>
        <w:rPr>
          <w:rFonts w:ascii="Times New Roman" w:hAnsi="Times New Roman" w:cs="Times New Roman"/>
          <w:b/>
          <w:bCs/>
          <w:sz w:val="32"/>
          <w:szCs w:val="32"/>
          <w:lang w:val="es-HN"/>
        </w:rPr>
      </w:pPr>
    </w:p>
    <w:p w:rsidRPr="00F11352" w:rsidR="007D5C9B" w:rsidP="00F11352" w:rsidRDefault="006A3593" w14:paraId="451312F6" w14:textId="191C2B43">
      <w:pPr>
        <w:jc w:val="center"/>
        <w:rPr>
          <w:rFonts w:ascii="Times New Roman" w:hAnsi="Times New Roman" w:cs="Times New Roman"/>
          <w:b/>
          <w:sz w:val="32"/>
          <w:szCs w:val="32"/>
          <w:lang w:val="es-HN"/>
        </w:rPr>
      </w:pPr>
      <w:bookmarkStart w:name="_Hlk133517362" w:id="1"/>
      <w:r>
        <w:rPr>
          <w:rFonts w:ascii="Times New Roman" w:hAnsi="Times New Roman" w:cs="Times New Roman"/>
          <w:b/>
          <w:sz w:val="32"/>
          <w:szCs w:val="32"/>
          <w:lang w:val="es-HN"/>
        </w:rPr>
        <w:t>MEJORA</w:t>
      </w:r>
      <w:r w:rsidR="001431EC">
        <w:rPr>
          <w:rFonts w:ascii="Times New Roman" w:hAnsi="Times New Roman" w:cs="Times New Roman"/>
          <w:b/>
          <w:sz w:val="32"/>
          <w:szCs w:val="32"/>
          <w:lang w:val="es-HN"/>
        </w:rPr>
        <w:t xml:space="preserve"> DE LOS PROCESOS DE </w:t>
      </w:r>
      <w:r w:rsidR="002C32B3">
        <w:rPr>
          <w:rFonts w:ascii="Times New Roman" w:hAnsi="Times New Roman" w:cs="Times New Roman"/>
          <w:b/>
          <w:sz w:val="32"/>
          <w:szCs w:val="32"/>
          <w:lang w:val="es-HN"/>
        </w:rPr>
        <w:t>DISTRIBUCI</w:t>
      </w:r>
      <w:r w:rsidRPr="001431EC" w:rsidR="002C32B3">
        <w:rPr>
          <w:rFonts w:ascii="Times New Roman" w:hAnsi="Times New Roman" w:cs="Times New Roman"/>
          <w:b/>
          <w:sz w:val="32"/>
          <w:szCs w:val="32"/>
          <w:lang w:val="es-HN"/>
        </w:rPr>
        <w:t>Ó</w:t>
      </w:r>
      <w:r w:rsidR="002C32B3">
        <w:rPr>
          <w:rFonts w:ascii="Times New Roman" w:hAnsi="Times New Roman" w:cs="Times New Roman"/>
          <w:b/>
          <w:sz w:val="32"/>
          <w:szCs w:val="32"/>
          <w:lang w:val="es-HN"/>
        </w:rPr>
        <w:t>N DE</w:t>
      </w:r>
      <w:r w:rsidR="001431EC">
        <w:rPr>
          <w:rFonts w:ascii="Times New Roman" w:hAnsi="Times New Roman" w:cs="Times New Roman"/>
          <w:b/>
          <w:sz w:val="32"/>
          <w:szCs w:val="32"/>
          <w:lang w:val="es-HN"/>
        </w:rPr>
        <w:t xml:space="preserve"> LA EMPRESA </w:t>
      </w:r>
      <w:r w:rsidR="00861F06">
        <w:rPr>
          <w:rFonts w:ascii="Times New Roman" w:hAnsi="Times New Roman" w:cs="Times New Roman"/>
          <w:b/>
          <w:sz w:val="32"/>
          <w:szCs w:val="32"/>
          <w:lang w:val="es-HN"/>
        </w:rPr>
        <w:t>SUPLIDORES DE BIOMASA</w:t>
      </w:r>
    </w:p>
    <w:bookmarkEnd w:id="1"/>
    <w:p w:rsidRPr="006F4460" w:rsidR="007D5C9B" w:rsidP="007D5C9B" w:rsidRDefault="007D5C9B" w14:paraId="07CB2EA1" w14:textId="77777777">
      <w:pPr>
        <w:rPr>
          <w:rFonts w:ascii="Times New Roman" w:hAnsi="Times New Roman" w:eastAsia="Times New Roman" w:cs="Times New Roman"/>
          <w:lang w:val="es-HN"/>
        </w:rPr>
      </w:pPr>
    </w:p>
    <w:p w:rsidRPr="006F4460" w:rsidR="007D5C9B" w:rsidP="007D5C9B" w:rsidRDefault="007D5C9B" w14:paraId="18C88000" w14:textId="77777777">
      <w:pPr>
        <w:spacing w:before="8"/>
        <w:rPr>
          <w:rFonts w:ascii="Times New Roman" w:hAnsi="Times New Roman" w:eastAsia="Times New Roman" w:cs="Times New Roman"/>
          <w:sz w:val="20"/>
          <w:szCs w:val="20"/>
          <w:lang w:val="es-HN"/>
        </w:rPr>
      </w:pPr>
    </w:p>
    <w:p w:rsidRPr="00F25F2B" w:rsidR="007D5C9B" w:rsidP="007D5C9B" w:rsidRDefault="007D5C9B" w14:paraId="5EE34B9A"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rsidRPr="006F4460" w:rsidR="007D5C9B" w:rsidP="007D5C9B" w:rsidRDefault="007D5C9B" w14:paraId="50D83759" w14:textId="77777777">
      <w:pPr>
        <w:spacing w:before="1"/>
        <w:rPr>
          <w:rFonts w:ascii="Times New Roman" w:hAnsi="Times New Roman" w:eastAsia="Times New Roman" w:cs="Times New Roman"/>
          <w:b/>
          <w:bCs/>
          <w:sz w:val="47"/>
          <w:szCs w:val="47"/>
          <w:lang w:val="es-HN"/>
        </w:rPr>
      </w:pPr>
    </w:p>
    <w:p w:rsidRPr="007D5C9B" w:rsidR="007D5C9B" w:rsidP="007D5C9B" w:rsidRDefault="007E6D86" w14:paraId="11D03A76" w14:textId="18640217">
      <w:pPr>
        <w:ind w:left="557" w:right="393"/>
        <w:jc w:val="center"/>
        <w:rPr>
          <w:rFonts w:ascii="Times New Roman" w:hAnsi="Times New Roman"/>
          <w:b/>
          <w:sz w:val="32"/>
          <w:szCs w:val="32"/>
          <w:lang w:val="es-HN"/>
        </w:rPr>
      </w:pPr>
      <w:r>
        <w:rPr>
          <w:rFonts w:ascii="Times New Roman" w:hAnsi="Times New Roman"/>
          <w:b/>
          <w:sz w:val="32"/>
          <w:szCs w:val="32"/>
          <w:lang w:val="es-HN"/>
        </w:rPr>
        <w:t>LORENA SARAHI FERN</w:t>
      </w:r>
      <w:r w:rsidR="00CE2661">
        <w:rPr>
          <w:rFonts w:ascii="Times New Roman" w:hAnsi="Times New Roman"/>
          <w:b/>
          <w:sz w:val="32"/>
          <w:szCs w:val="32"/>
          <w:lang w:val="es-HN"/>
        </w:rPr>
        <w:t>Á</w:t>
      </w:r>
      <w:r>
        <w:rPr>
          <w:rFonts w:ascii="Times New Roman" w:hAnsi="Times New Roman"/>
          <w:b/>
          <w:sz w:val="32"/>
          <w:szCs w:val="32"/>
          <w:lang w:val="es-HN"/>
        </w:rPr>
        <w:t>NDEZ</w:t>
      </w:r>
      <w:r w:rsidR="00873075">
        <w:rPr>
          <w:rFonts w:ascii="Times New Roman" w:hAnsi="Times New Roman"/>
          <w:b/>
          <w:sz w:val="32"/>
          <w:szCs w:val="32"/>
          <w:lang w:val="es-HN"/>
        </w:rPr>
        <w:t xml:space="preserve"> MALDONADO</w:t>
      </w:r>
    </w:p>
    <w:p w:rsidRPr="007D5C9B" w:rsidR="007D5C9B" w:rsidP="007D5C9B" w:rsidRDefault="007E6D86" w14:paraId="7C5F6E45" w14:textId="55A58052">
      <w:pPr>
        <w:ind w:left="557" w:right="393"/>
        <w:jc w:val="center"/>
        <w:rPr>
          <w:rFonts w:ascii="Times New Roman" w:hAnsi="Times New Roman" w:eastAsia="Times New Roman" w:cs="Times New Roman"/>
          <w:b/>
          <w:sz w:val="32"/>
          <w:szCs w:val="32"/>
          <w:lang w:val="es-HN"/>
        </w:rPr>
      </w:pPr>
      <w:r>
        <w:rPr>
          <w:rFonts w:ascii="Times New Roman" w:hAnsi="Times New Roman"/>
          <w:b/>
          <w:sz w:val="32"/>
          <w:szCs w:val="32"/>
          <w:lang w:val="es-HN"/>
        </w:rPr>
        <w:t>NANCY CAROLINA MIRANDA CUELLAR</w:t>
      </w:r>
    </w:p>
    <w:p w:rsidRPr="006F4460" w:rsidR="007D5C9B" w:rsidP="007D5C9B" w:rsidRDefault="007D5C9B" w14:paraId="7416501D" w14:textId="77777777">
      <w:pPr>
        <w:rPr>
          <w:rFonts w:ascii="Times New Roman" w:hAnsi="Times New Roman" w:eastAsia="Times New Roman" w:cs="Times New Roman"/>
          <w:lang w:val="es-HN"/>
        </w:rPr>
      </w:pPr>
    </w:p>
    <w:p w:rsidRPr="00F25F2B" w:rsidR="007D5C9B" w:rsidP="007D5C9B" w:rsidRDefault="007D5C9B" w14:paraId="170C5CE7" w14:textId="77777777">
      <w:pPr>
        <w:jc w:val="center"/>
        <w:rPr>
          <w:rFonts w:ascii="Times New Roman" w:hAnsi="Times New Roman" w:cs="Times New Roman"/>
          <w:b/>
          <w:sz w:val="32"/>
          <w:szCs w:val="32"/>
          <w:lang w:val="es-HN"/>
        </w:rPr>
      </w:pPr>
    </w:p>
    <w:p w:rsidR="001431EC" w:rsidP="007D5C9B" w:rsidRDefault="007D5C9B" w14:paraId="64D4ED92"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r w:rsidR="001431EC">
        <w:rPr>
          <w:rFonts w:ascii="Times New Roman" w:hAnsi="Times New Roman" w:cs="Times New Roman"/>
          <w:b/>
          <w:sz w:val="32"/>
          <w:szCs w:val="32"/>
          <w:lang w:val="es-HN"/>
        </w:rPr>
        <w:t xml:space="preserve"> </w:t>
      </w:r>
    </w:p>
    <w:p w:rsidRPr="006F4460" w:rsidR="007D5C9B" w:rsidP="007D5C9B" w:rsidRDefault="007D5C9B" w14:paraId="5E76D76A" w14:textId="77777777">
      <w:pPr>
        <w:spacing w:before="4"/>
        <w:rPr>
          <w:rFonts w:ascii="Times New Roman" w:hAnsi="Times New Roman" w:eastAsia="Times New Roman" w:cs="Times New Roman"/>
          <w:b/>
          <w:bCs/>
          <w:sz w:val="47"/>
          <w:szCs w:val="47"/>
          <w:lang w:val="es-HN"/>
        </w:rPr>
      </w:pPr>
    </w:p>
    <w:p w:rsidR="007D5C9B" w:rsidP="007D5C9B" w:rsidRDefault="007D5C9B" w14:paraId="1032D926" w14:textId="77777777">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rsidRPr="006F4460" w:rsidR="007D5C9B" w:rsidP="001431EC" w:rsidRDefault="001431EC" w14:paraId="55BD4421" w14:textId="640484D0">
      <w:pPr>
        <w:jc w:val="center"/>
        <w:rPr>
          <w:rFonts w:ascii="Times New Roman" w:hAnsi="Times New Roman" w:eastAsia="Times New Roman" w:cs="Times New Roman"/>
          <w:sz w:val="32"/>
          <w:szCs w:val="32"/>
          <w:lang w:val="es-HN"/>
        </w:rPr>
      </w:pPr>
      <w:r>
        <w:rPr>
          <w:rFonts w:ascii="Times New Roman" w:hAnsi="Times New Roman" w:cs="Times New Roman"/>
          <w:b/>
          <w:sz w:val="32"/>
          <w:szCs w:val="32"/>
          <w:lang w:val="es-HN"/>
        </w:rPr>
        <w:t>GESTI</w:t>
      </w:r>
      <w:r w:rsidRPr="001431EC">
        <w:rPr>
          <w:rFonts w:ascii="Times New Roman" w:hAnsi="Times New Roman" w:cs="Times New Roman"/>
          <w:b/>
          <w:sz w:val="32"/>
          <w:szCs w:val="32"/>
          <w:lang w:val="es-HN"/>
        </w:rPr>
        <w:t>Ó</w:t>
      </w:r>
      <w:r>
        <w:rPr>
          <w:rFonts w:ascii="Times New Roman" w:hAnsi="Times New Roman" w:cs="Times New Roman"/>
          <w:b/>
          <w:sz w:val="32"/>
          <w:szCs w:val="32"/>
          <w:lang w:val="es-HN"/>
        </w:rPr>
        <w:t>N DE OPERACIONES LOG</w:t>
      </w:r>
      <w:r w:rsidRPr="008858BF" w:rsidR="008858BF">
        <w:rPr>
          <w:rFonts w:ascii="Times New Roman" w:hAnsi="Times New Roman" w:cs="Times New Roman"/>
          <w:b/>
          <w:sz w:val="32"/>
          <w:szCs w:val="32"/>
          <w:lang w:val="es-HN"/>
        </w:rPr>
        <w:t>Í</w:t>
      </w:r>
      <w:r>
        <w:rPr>
          <w:rFonts w:ascii="Times New Roman" w:hAnsi="Times New Roman" w:cs="Times New Roman"/>
          <w:b/>
          <w:sz w:val="32"/>
          <w:szCs w:val="32"/>
          <w:lang w:val="es-HN"/>
        </w:rPr>
        <w:t>STICAS</w:t>
      </w:r>
    </w:p>
    <w:p w:rsidRPr="006F4460" w:rsidR="007D5C9B" w:rsidP="007D5C9B" w:rsidRDefault="007D5C9B" w14:paraId="58EB7D34" w14:textId="77777777">
      <w:pPr>
        <w:rPr>
          <w:rFonts w:ascii="Times New Roman" w:hAnsi="Times New Roman" w:eastAsia="Times New Roman" w:cs="Times New Roman"/>
          <w:sz w:val="32"/>
          <w:szCs w:val="32"/>
          <w:lang w:val="es-HN"/>
        </w:rPr>
      </w:pPr>
    </w:p>
    <w:p w:rsidRPr="006F4460" w:rsidR="007D5C9B" w:rsidP="007D5C9B" w:rsidRDefault="007D5C9B" w14:paraId="5D2F1E36" w14:textId="77777777">
      <w:pPr>
        <w:rPr>
          <w:rFonts w:ascii="Times New Roman" w:hAnsi="Times New Roman" w:eastAsia="Times New Roman" w:cs="Times New Roman"/>
          <w:sz w:val="32"/>
          <w:szCs w:val="32"/>
          <w:lang w:val="es-HN"/>
        </w:rPr>
      </w:pPr>
    </w:p>
    <w:p w:rsidRPr="007D5C9B" w:rsidR="007D5C9B" w:rsidP="007D5C9B" w:rsidRDefault="007D5C9B" w14:paraId="73A6F427" w14:textId="77777777">
      <w:pPr>
        <w:spacing w:before="7"/>
        <w:rPr>
          <w:rFonts w:ascii="Times New Roman" w:hAnsi="Times New Roman" w:eastAsia="Times New Roman" w:cs="Times New Roman"/>
          <w:sz w:val="30"/>
          <w:szCs w:val="30"/>
          <w:lang w:val="es-HN"/>
        </w:rPr>
      </w:pPr>
    </w:p>
    <w:p w:rsidRPr="007D5C9B" w:rsidR="007D5C9B" w:rsidP="007D5C9B" w:rsidRDefault="007E6D86" w14:paraId="66F163A4" w14:textId="29EB5D6B">
      <w:pPr>
        <w:jc w:val="center"/>
        <w:rPr>
          <w:rFonts w:ascii="Times New Roman" w:hAnsi="Times New Roman" w:cs="Times New Roman"/>
          <w:b/>
          <w:sz w:val="32"/>
          <w:szCs w:val="32"/>
          <w:lang w:val="es-HN"/>
        </w:rPr>
      </w:pPr>
      <w:r>
        <w:rPr>
          <w:rFonts w:ascii="Times New Roman" w:hAnsi="Times New Roman" w:cs="Times New Roman"/>
          <w:b/>
          <w:sz w:val="32"/>
          <w:szCs w:val="32"/>
          <w:lang w:val="es-HN"/>
        </w:rPr>
        <w:t>SAN PEDRO SULA</w:t>
      </w:r>
      <w:r w:rsidRPr="007D5C9B">
        <w:rPr>
          <w:rFonts w:ascii="Times New Roman" w:hAnsi="Times New Roman" w:cs="Times New Roman"/>
          <w:b/>
          <w:sz w:val="32"/>
          <w:szCs w:val="32"/>
          <w:lang w:val="es-HN"/>
        </w:rPr>
        <w:t>, CORTES</w:t>
      </w:r>
      <w:r w:rsidRPr="007D5C9B" w:rsidR="007D5C9B">
        <w:rPr>
          <w:rFonts w:ascii="Times New Roman" w:hAnsi="Times New Roman" w:cs="Times New Roman"/>
          <w:b/>
          <w:sz w:val="32"/>
          <w:szCs w:val="32"/>
          <w:lang w:val="es-HN"/>
        </w:rPr>
        <w:t xml:space="preserve">, HONDURAS, C.A. </w:t>
      </w:r>
    </w:p>
    <w:p w:rsidRPr="007D5C9B" w:rsidR="007D5C9B" w:rsidP="007D5C9B" w:rsidRDefault="007D5C9B" w14:paraId="558884EF" w14:textId="77777777">
      <w:pPr>
        <w:spacing w:before="4"/>
        <w:rPr>
          <w:rFonts w:ascii="Times New Roman" w:hAnsi="Times New Roman" w:cs="Times New Roman"/>
          <w:b/>
          <w:sz w:val="32"/>
          <w:szCs w:val="32"/>
          <w:lang w:val="es-HN"/>
        </w:rPr>
      </w:pPr>
    </w:p>
    <w:p w:rsidRPr="007D5C9B" w:rsidR="007D5C9B" w:rsidP="007D5C9B" w:rsidRDefault="006A4DCA" w14:paraId="7160B66A" w14:textId="5F2BAE7F">
      <w:pPr>
        <w:ind w:left="2074" w:right="1908"/>
        <w:jc w:val="center"/>
        <w:rPr>
          <w:rFonts w:ascii="Times New Roman" w:hAnsi="Times New Roman"/>
          <w:sz w:val="20"/>
          <w:lang w:val="es-HN"/>
        </w:rPr>
      </w:pPr>
      <w:r>
        <w:rPr>
          <w:rFonts w:ascii="Times New Roman" w:hAnsi="Times New Roman" w:cs="Times New Roman"/>
          <w:b/>
          <w:sz w:val="32"/>
          <w:szCs w:val="32"/>
          <w:lang w:val="es-HN"/>
        </w:rPr>
        <w:t>OCTUBRE,</w:t>
      </w:r>
      <w:r w:rsidRPr="007D5C9B" w:rsidR="007D5C9B">
        <w:rPr>
          <w:rFonts w:ascii="Times New Roman" w:hAnsi="Times New Roman" w:cs="Times New Roman"/>
          <w:b/>
          <w:sz w:val="32"/>
          <w:szCs w:val="32"/>
          <w:lang w:val="es-HN"/>
        </w:rPr>
        <w:t xml:space="preserve"> </w:t>
      </w:r>
      <w:r w:rsidR="007E6D86">
        <w:rPr>
          <w:rFonts w:ascii="Times New Roman" w:hAnsi="Times New Roman" w:cs="Times New Roman"/>
          <w:b/>
          <w:sz w:val="32"/>
          <w:szCs w:val="32"/>
          <w:lang w:val="es-HN"/>
        </w:rPr>
        <w:t>2023</w:t>
      </w:r>
      <w:r w:rsidRPr="007D5C9B" w:rsidR="007D5C9B">
        <w:rPr>
          <w:rFonts w:ascii="Times New Roman" w:hAnsi="Times New Roman"/>
          <w:b/>
          <w:sz w:val="32"/>
          <w:lang w:val="es-HN"/>
        </w:rPr>
        <w:t xml:space="preserve"> </w:t>
      </w:r>
    </w:p>
    <w:p w:rsidRPr="007D5C9B" w:rsidR="007D5C9B" w:rsidP="007D5C9B" w:rsidRDefault="007D5C9B" w14:paraId="2642E86F" w14:textId="77777777">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rsidRPr="008638E7" w:rsidR="008638E7" w:rsidP="008638E7" w:rsidRDefault="008638E7" w14:paraId="49FD553B" w14:textId="77777777">
      <w:pPr>
        <w:spacing w:before="7" w:line="480" w:lineRule="auto"/>
        <w:ind w:right="4"/>
        <w:jc w:val="center"/>
        <w:rPr>
          <w:rFonts w:ascii="Times New Roman" w:hAnsi="Times New Roman" w:cs="Times New Roman"/>
          <w:b/>
          <w:sz w:val="32"/>
          <w:lang w:val="es-MX"/>
        </w:rPr>
      </w:pPr>
      <w:r w:rsidRPr="008638E7">
        <w:rPr>
          <w:rFonts w:ascii="Times New Roman" w:hAnsi="Times New Roman" w:cs="Times New Roman"/>
          <w:b/>
          <w:sz w:val="32"/>
          <w:lang w:val="es-MX"/>
        </w:rPr>
        <w:t>UNIVERSIDAD TECNOLÓGICA CENTROAMERICANA</w:t>
      </w:r>
    </w:p>
    <w:p w:rsidRPr="008638E7" w:rsidR="008638E7" w:rsidP="008638E7" w:rsidRDefault="008638E7" w14:paraId="16BB97F8" w14:textId="77777777">
      <w:pPr>
        <w:spacing w:before="7" w:line="480" w:lineRule="auto"/>
        <w:ind w:right="4"/>
        <w:jc w:val="center"/>
        <w:rPr>
          <w:rFonts w:ascii="Times New Roman" w:hAnsi="Times New Roman" w:cs="Times New Roman"/>
          <w:b/>
          <w:sz w:val="32"/>
          <w:lang w:val="es-MX"/>
        </w:rPr>
      </w:pPr>
      <w:r w:rsidRPr="008638E7">
        <w:rPr>
          <w:rFonts w:ascii="Times New Roman" w:hAnsi="Times New Roman" w:cs="Times New Roman"/>
          <w:b/>
          <w:sz w:val="32"/>
          <w:lang w:val="es-MX"/>
        </w:rPr>
        <w:t>UNITEC</w:t>
      </w:r>
    </w:p>
    <w:p w:rsidRPr="008638E7" w:rsidR="008638E7" w:rsidP="008638E7" w:rsidRDefault="008638E7" w14:paraId="35C1CF46" w14:textId="77777777">
      <w:pPr>
        <w:pStyle w:val="Textoindependiente"/>
        <w:spacing w:before="7"/>
        <w:ind w:right="4"/>
        <w:jc w:val="center"/>
        <w:rPr>
          <w:rFonts w:cs="Times New Roman"/>
          <w:b/>
          <w:sz w:val="50"/>
          <w:lang w:val="es-MX"/>
        </w:rPr>
      </w:pPr>
    </w:p>
    <w:p w:rsidRPr="008638E7" w:rsidR="008638E7" w:rsidP="008638E7" w:rsidRDefault="008638E7" w14:paraId="67398386" w14:textId="77777777">
      <w:pPr>
        <w:spacing w:line="592" w:lineRule="auto"/>
        <w:ind w:right="4" w:firstLine="3"/>
        <w:jc w:val="center"/>
        <w:rPr>
          <w:rFonts w:ascii="Times New Roman" w:hAnsi="Times New Roman" w:cs="Times New Roman"/>
          <w:b/>
          <w:sz w:val="32"/>
          <w:lang w:val="es-MX"/>
        </w:rPr>
      </w:pPr>
      <w:r w:rsidRPr="008638E7">
        <w:rPr>
          <w:rFonts w:ascii="Times New Roman" w:hAnsi="Times New Roman" w:cs="Times New Roman"/>
          <w:b/>
          <w:sz w:val="32"/>
          <w:lang w:val="es-MX"/>
        </w:rPr>
        <w:t xml:space="preserve">FACULTAD DE POSTGRADO </w:t>
      </w:r>
    </w:p>
    <w:p w:rsidRPr="008638E7" w:rsidR="008638E7" w:rsidP="008638E7" w:rsidRDefault="008638E7" w14:paraId="24779661" w14:textId="77777777">
      <w:pPr>
        <w:spacing w:line="592" w:lineRule="auto"/>
        <w:ind w:right="4" w:firstLine="3"/>
        <w:jc w:val="center"/>
        <w:rPr>
          <w:rFonts w:ascii="Times New Roman" w:hAnsi="Times New Roman" w:cs="Times New Roman"/>
          <w:b/>
          <w:sz w:val="32"/>
          <w:lang w:val="es-MX"/>
        </w:rPr>
      </w:pPr>
      <w:r w:rsidRPr="008638E7">
        <w:rPr>
          <w:rFonts w:ascii="Times New Roman" w:hAnsi="Times New Roman" w:cs="Times New Roman"/>
          <w:b/>
          <w:sz w:val="32"/>
          <w:lang w:val="es-MX"/>
        </w:rPr>
        <w:t>AUTORIDADES</w:t>
      </w:r>
      <w:r w:rsidRPr="008638E7">
        <w:rPr>
          <w:rFonts w:ascii="Times New Roman" w:hAnsi="Times New Roman" w:cs="Times New Roman"/>
          <w:b/>
          <w:spacing w:val="-26"/>
          <w:sz w:val="32"/>
          <w:lang w:val="es-MX"/>
        </w:rPr>
        <w:t xml:space="preserve"> </w:t>
      </w:r>
      <w:r w:rsidRPr="008638E7">
        <w:rPr>
          <w:rFonts w:ascii="Times New Roman" w:hAnsi="Times New Roman" w:cs="Times New Roman"/>
          <w:b/>
          <w:sz w:val="32"/>
          <w:lang w:val="es-MX"/>
        </w:rPr>
        <w:t>UNIVERSITARIAS</w:t>
      </w:r>
    </w:p>
    <w:p w:rsidRPr="008638E7" w:rsidR="008638E7" w:rsidP="008638E7" w:rsidRDefault="008638E7" w14:paraId="1AD0D3E4" w14:textId="77777777">
      <w:pPr>
        <w:ind w:right="4"/>
        <w:jc w:val="center"/>
        <w:rPr>
          <w:rFonts w:ascii="Times New Roman" w:hAnsi="Times New Roman" w:cs="Times New Roman"/>
          <w:b/>
          <w:sz w:val="32"/>
          <w:lang w:val="es-MX"/>
        </w:rPr>
      </w:pPr>
      <w:r w:rsidRPr="008638E7">
        <w:rPr>
          <w:rFonts w:ascii="Times New Roman" w:hAnsi="Times New Roman" w:cs="Times New Roman"/>
          <w:b/>
          <w:sz w:val="32"/>
          <w:lang w:val="es-MX"/>
        </w:rPr>
        <w:t>RECTORA</w:t>
      </w:r>
    </w:p>
    <w:p w:rsidRPr="008638E7" w:rsidR="008638E7" w:rsidP="008638E7" w:rsidRDefault="008638E7" w14:paraId="585DA4B3" w14:textId="77777777">
      <w:pPr>
        <w:pStyle w:val="Textoindependiente"/>
        <w:ind w:right="4"/>
        <w:jc w:val="center"/>
        <w:rPr>
          <w:rFonts w:cs="Times New Roman"/>
          <w:b/>
          <w:sz w:val="34"/>
          <w:lang w:val="es-MX"/>
        </w:rPr>
      </w:pPr>
      <w:r w:rsidRPr="008638E7">
        <w:rPr>
          <w:rFonts w:cs="Times New Roman"/>
          <w:b/>
          <w:sz w:val="34"/>
          <w:lang w:val="es-MX"/>
        </w:rPr>
        <w:t xml:space="preserve">ROSALPINA RODRÍGUEZ GUEVARA </w:t>
      </w:r>
    </w:p>
    <w:p w:rsidRPr="008638E7" w:rsidR="008638E7" w:rsidP="008638E7" w:rsidRDefault="008638E7" w14:paraId="1B843CD3" w14:textId="77777777">
      <w:pPr>
        <w:pStyle w:val="Textoindependiente"/>
        <w:spacing w:before="4"/>
        <w:ind w:right="4"/>
        <w:jc w:val="center"/>
        <w:rPr>
          <w:rFonts w:cs="Times New Roman"/>
          <w:b/>
          <w:sz w:val="28"/>
          <w:lang w:val="es-MX"/>
        </w:rPr>
      </w:pPr>
    </w:p>
    <w:p w:rsidR="008638E7" w:rsidP="008638E7" w:rsidRDefault="008638E7" w14:paraId="7B6D4CEA" w14:textId="77777777">
      <w:pPr>
        <w:spacing w:line="352" w:lineRule="auto"/>
        <w:ind w:right="4" w:hanging="3"/>
        <w:jc w:val="center"/>
        <w:rPr>
          <w:rFonts w:ascii="Times New Roman" w:hAnsi="Times New Roman" w:cs="Times New Roman"/>
          <w:b/>
          <w:sz w:val="32"/>
          <w:lang w:val="es-MX"/>
        </w:rPr>
      </w:pPr>
    </w:p>
    <w:p w:rsidRPr="008638E7" w:rsidR="008638E7" w:rsidP="008638E7" w:rsidRDefault="008638E7" w14:paraId="3B1E1D4E" w14:textId="66A5A30E">
      <w:pPr>
        <w:spacing w:line="352" w:lineRule="auto"/>
        <w:ind w:right="4" w:hanging="3"/>
        <w:jc w:val="center"/>
        <w:rPr>
          <w:rFonts w:ascii="Times New Roman" w:hAnsi="Times New Roman" w:cs="Times New Roman"/>
          <w:b/>
          <w:sz w:val="32"/>
          <w:lang w:val="es-MX"/>
        </w:rPr>
      </w:pPr>
      <w:r w:rsidRPr="008638E7">
        <w:rPr>
          <w:rFonts w:ascii="Times New Roman" w:hAnsi="Times New Roman" w:cs="Times New Roman"/>
          <w:b/>
          <w:sz w:val="32"/>
          <w:lang w:val="es-MX"/>
        </w:rPr>
        <w:t>PRORECTOR/ SECRETARIO GENERAL</w:t>
      </w:r>
    </w:p>
    <w:p w:rsidRPr="008638E7" w:rsidR="008638E7" w:rsidP="008638E7" w:rsidRDefault="008638E7" w14:paraId="0D570B16" w14:textId="77777777">
      <w:pPr>
        <w:spacing w:line="352" w:lineRule="auto"/>
        <w:ind w:right="4"/>
        <w:jc w:val="center"/>
        <w:rPr>
          <w:rFonts w:ascii="Times New Roman" w:hAnsi="Times New Roman" w:cs="Times New Roman"/>
          <w:b/>
          <w:sz w:val="32"/>
          <w:lang w:val="es-MX"/>
        </w:rPr>
      </w:pPr>
      <w:r w:rsidRPr="008638E7">
        <w:rPr>
          <w:rFonts w:ascii="Times New Roman" w:hAnsi="Times New Roman" w:cs="Times New Roman"/>
          <w:b/>
          <w:sz w:val="32"/>
          <w:lang w:val="es-MX"/>
        </w:rPr>
        <w:t>ROGER MARTÍNEZ MIRALDA</w:t>
      </w:r>
    </w:p>
    <w:p w:rsidRPr="008638E7" w:rsidR="008638E7" w:rsidP="008638E7" w:rsidRDefault="008638E7" w14:paraId="5F5104FC" w14:textId="77777777">
      <w:pPr>
        <w:spacing w:line="352" w:lineRule="auto"/>
        <w:ind w:right="4"/>
        <w:jc w:val="center"/>
        <w:rPr>
          <w:rFonts w:ascii="Times New Roman" w:hAnsi="Times New Roman" w:cs="Times New Roman"/>
          <w:b/>
          <w:sz w:val="32"/>
          <w:lang w:val="es-MX"/>
        </w:rPr>
      </w:pPr>
    </w:p>
    <w:p w:rsidR="008638E7" w:rsidP="008638E7" w:rsidRDefault="008638E7" w14:paraId="42392804" w14:textId="77777777">
      <w:pPr>
        <w:jc w:val="center"/>
        <w:rPr>
          <w:rFonts w:ascii="Times New Roman" w:hAnsi="Times New Roman" w:eastAsia="Times New Roman" w:cs="Times New Roman"/>
          <w:b/>
          <w:bCs/>
          <w:sz w:val="32"/>
          <w:szCs w:val="32"/>
          <w:lang w:val="es-HN"/>
        </w:rPr>
      </w:pPr>
      <w:r>
        <w:rPr>
          <w:rFonts w:ascii="Times New Roman" w:hAnsi="Times New Roman" w:eastAsia="Times New Roman" w:cs="Times New Roman"/>
          <w:b/>
          <w:bCs/>
          <w:sz w:val="32"/>
          <w:szCs w:val="32"/>
          <w:lang w:val="es-HN"/>
        </w:rPr>
        <w:t>VICERRECTOR ACADÉMICO</w:t>
      </w:r>
    </w:p>
    <w:p w:rsidR="008638E7" w:rsidP="008638E7" w:rsidRDefault="008638E7" w14:paraId="25C0ED95" w14:textId="77777777">
      <w:pPr>
        <w:jc w:val="center"/>
        <w:rPr>
          <w:rFonts w:ascii="Times New Roman" w:hAnsi="Times New Roman" w:eastAsia="Times New Roman" w:cs="Times New Roman"/>
          <w:b/>
          <w:bCs/>
          <w:sz w:val="32"/>
          <w:szCs w:val="32"/>
          <w:lang w:val="es-HN"/>
        </w:rPr>
      </w:pPr>
      <w:r>
        <w:rPr>
          <w:rFonts w:ascii="Times New Roman" w:hAnsi="Times New Roman" w:eastAsia="Times New Roman" w:cs="Times New Roman"/>
          <w:b/>
          <w:bCs/>
          <w:sz w:val="32"/>
          <w:szCs w:val="32"/>
          <w:lang w:val="es-HN"/>
        </w:rPr>
        <w:t>JAVIER ABRAHAM SALGADO LEZAMA</w:t>
      </w:r>
    </w:p>
    <w:p w:rsidR="008638E7" w:rsidP="008638E7" w:rsidRDefault="008638E7" w14:paraId="75673595" w14:textId="77777777">
      <w:pPr>
        <w:rPr>
          <w:rFonts w:ascii="Times New Roman" w:hAnsi="Times New Roman" w:eastAsia="Times New Roman" w:cs="Times New Roman"/>
          <w:b/>
          <w:bCs/>
          <w:sz w:val="32"/>
          <w:szCs w:val="32"/>
          <w:lang w:val="es-HN"/>
        </w:rPr>
      </w:pPr>
    </w:p>
    <w:p w:rsidR="008638E7" w:rsidP="008638E7" w:rsidRDefault="008638E7" w14:paraId="69C49BF8" w14:textId="77777777">
      <w:pPr>
        <w:jc w:val="center"/>
        <w:rPr>
          <w:rFonts w:ascii="Times New Roman" w:hAnsi="Times New Roman" w:eastAsia="Times New Roman" w:cs="Times New Roman"/>
          <w:b/>
          <w:bCs/>
          <w:sz w:val="32"/>
          <w:szCs w:val="32"/>
          <w:lang w:val="es-HN"/>
        </w:rPr>
      </w:pPr>
    </w:p>
    <w:p w:rsidR="008638E7" w:rsidP="008638E7" w:rsidRDefault="008638E7" w14:paraId="137F87C6" w14:textId="2B2C9E60">
      <w:pPr>
        <w:jc w:val="center"/>
        <w:rPr>
          <w:rFonts w:ascii="Times New Roman" w:hAnsi="Times New Roman" w:eastAsia="Times New Roman" w:cs="Times New Roman"/>
          <w:b/>
          <w:bCs/>
          <w:sz w:val="32"/>
          <w:szCs w:val="32"/>
          <w:lang w:val="es-HN"/>
        </w:rPr>
      </w:pPr>
      <w:r>
        <w:rPr>
          <w:rFonts w:ascii="Times New Roman" w:hAnsi="Times New Roman" w:eastAsia="Times New Roman" w:cs="Times New Roman"/>
          <w:b/>
          <w:bCs/>
          <w:sz w:val="32"/>
          <w:szCs w:val="32"/>
          <w:lang w:val="es-HN"/>
        </w:rPr>
        <w:t>DIRECTORA NACIONAL DE POSTGRADO</w:t>
      </w:r>
    </w:p>
    <w:p w:rsidR="008638E7" w:rsidP="008638E7" w:rsidRDefault="008638E7" w14:paraId="1E88671C" w14:textId="77777777">
      <w:pPr>
        <w:jc w:val="center"/>
        <w:rPr>
          <w:rFonts w:ascii="Times New Roman" w:hAnsi="Times New Roman" w:eastAsia="Times New Roman" w:cs="Times New Roman"/>
          <w:b/>
          <w:bCs/>
          <w:sz w:val="32"/>
          <w:szCs w:val="32"/>
          <w:lang w:val="es-HN"/>
        </w:rPr>
      </w:pPr>
      <w:r>
        <w:rPr>
          <w:rFonts w:ascii="Times New Roman" w:hAnsi="Times New Roman" w:eastAsia="Times New Roman" w:cs="Times New Roman"/>
          <w:b/>
          <w:bCs/>
          <w:sz w:val="32"/>
          <w:szCs w:val="32"/>
          <w:lang w:val="es-HN"/>
        </w:rPr>
        <w:t xml:space="preserve">ANA DEL CARMEN RETTALLY </w:t>
      </w:r>
    </w:p>
    <w:p w:rsidR="008638E7" w:rsidP="006A3593" w:rsidRDefault="008638E7" w14:paraId="19994FA1" w14:textId="77777777">
      <w:pPr>
        <w:jc w:val="center"/>
        <w:rPr>
          <w:rFonts w:ascii="Times New Roman" w:hAnsi="Times New Roman" w:cs="Times New Roman"/>
          <w:b/>
          <w:sz w:val="32"/>
          <w:szCs w:val="32"/>
          <w:lang w:val="es-HN"/>
        </w:rPr>
      </w:pPr>
    </w:p>
    <w:p w:rsidR="008638E7" w:rsidP="006A3593" w:rsidRDefault="008638E7" w14:paraId="2A682E74" w14:textId="77777777">
      <w:pPr>
        <w:jc w:val="center"/>
        <w:rPr>
          <w:rFonts w:ascii="Times New Roman" w:hAnsi="Times New Roman" w:cs="Times New Roman"/>
          <w:b/>
          <w:sz w:val="32"/>
          <w:szCs w:val="32"/>
          <w:lang w:val="es-HN"/>
        </w:rPr>
      </w:pPr>
    </w:p>
    <w:p w:rsidR="008638E7" w:rsidP="006A3593" w:rsidRDefault="008638E7" w14:paraId="77509745" w14:textId="77777777">
      <w:pPr>
        <w:jc w:val="center"/>
        <w:rPr>
          <w:rFonts w:ascii="Times New Roman" w:hAnsi="Times New Roman" w:cs="Times New Roman"/>
          <w:b/>
          <w:sz w:val="32"/>
          <w:szCs w:val="32"/>
          <w:lang w:val="es-HN"/>
        </w:rPr>
      </w:pPr>
    </w:p>
    <w:p w:rsidR="008638E7" w:rsidP="006A3593" w:rsidRDefault="008638E7" w14:paraId="3EE46255" w14:textId="77777777">
      <w:pPr>
        <w:jc w:val="center"/>
        <w:rPr>
          <w:rFonts w:ascii="Times New Roman" w:hAnsi="Times New Roman" w:cs="Times New Roman"/>
          <w:b/>
          <w:sz w:val="32"/>
          <w:szCs w:val="32"/>
          <w:lang w:val="es-HN"/>
        </w:rPr>
      </w:pPr>
    </w:p>
    <w:p w:rsidR="008638E7" w:rsidP="006A3593" w:rsidRDefault="008638E7" w14:paraId="5BBBF081" w14:textId="77777777">
      <w:pPr>
        <w:jc w:val="center"/>
        <w:rPr>
          <w:rFonts w:ascii="Times New Roman" w:hAnsi="Times New Roman" w:cs="Times New Roman"/>
          <w:b/>
          <w:sz w:val="32"/>
          <w:szCs w:val="32"/>
          <w:lang w:val="es-HN"/>
        </w:rPr>
      </w:pPr>
    </w:p>
    <w:p w:rsidR="008638E7" w:rsidP="006A3593" w:rsidRDefault="008638E7" w14:paraId="1734A57C" w14:textId="77777777">
      <w:pPr>
        <w:jc w:val="center"/>
        <w:rPr>
          <w:rFonts w:ascii="Times New Roman" w:hAnsi="Times New Roman" w:cs="Times New Roman"/>
          <w:b/>
          <w:sz w:val="32"/>
          <w:szCs w:val="32"/>
          <w:lang w:val="es-HN"/>
        </w:rPr>
      </w:pPr>
    </w:p>
    <w:p w:rsidR="008638E7" w:rsidP="006A3593" w:rsidRDefault="008638E7" w14:paraId="4A1B4973" w14:textId="77777777">
      <w:pPr>
        <w:jc w:val="center"/>
        <w:rPr>
          <w:rFonts w:ascii="Times New Roman" w:hAnsi="Times New Roman" w:cs="Times New Roman"/>
          <w:b/>
          <w:sz w:val="32"/>
          <w:szCs w:val="32"/>
          <w:lang w:val="es-HN"/>
        </w:rPr>
      </w:pPr>
    </w:p>
    <w:p w:rsidR="008638E7" w:rsidP="006A3593" w:rsidRDefault="008638E7" w14:paraId="35C3E51E" w14:textId="77777777">
      <w:pPr>
        <w:jc w:val="center"/>
        <w:rPr>
          <w:rFonts w:ascii="Times New Roman" w:hAnsi="Times New Roman" w:cs="Times New Roman"/>
          <w:b/>
          <w:sz w:val="32"/>
          <w:szCs w:val="32"/>
          <w:lang w:val="es-HN"/>
        </w:rPr>
      </w:pPr>
    </w:p>
    <w:p w:rsidR="008638E7" w:rsidP="006A3593" w:rsidRDefault="008638E7" w14:paraId="33522142" w14:textId="77777777">
      <w:pPr>
        <w:jc w:val="center"/>
        <w:rPr>
          <w:rFonts w:ascii="Times New Roman" w:hAnsi="Times New Roman" w:cs="Times New Roman"/>
          <w:b/>
          <w:sz w:val="32"/>
          <w:szCs w:val="32"/>
          <w:lang w:val="es-HN"/>
        </w:rPr>
      </w:pPr>
    </w:p>
    <w:p w:rsidR="008638E7" w:rsidP="006A3593" w:rsidRDefault="008638E7" w14:paraId="5E899EC7" w14:textId="77777777">
      <w:pPr>
        <w:jc w:val="center"/>
        <w:rPr>
          <w:rFonts w:ascii="Times New Roman" w:hAnsi="Times New Roman" w:cs="Times New Roman"/>
          <w:b/>
          <w:sz w:val="32"/>
          <w:szCs w:val="32"/>
          <w:lang w:val="es-HN"/>
        </w:rPr>
      </w:pPr>
    </w:p>
    <w:p w:rsidR="008638E7" w:rsidP="006A3593" w:rsidRDefault="008638E7" w14:paraId="0859CB29" w14:textId="77777777">
      <w:pPr>
        <w:jc w:val="center"/>
        <w:rPr>
          <w:rFonts w:ascii="Times New Roman" w:hAnsi="Times New Roman" w:cs="Times New Roman"/>
          <w:b/>
          <w:sz w:val="32"/>
          <w:szCs w:val="32"/>
          <w:lang w:val="es-HN"/>
        </w:rPr>
      </w:pPr>
    </w:p>
    <w:p w:rsidR="008638E7" w:rsidP="006A3593" w:rsidRDefault="008638E7" w14:paraId="0BA22658" w14:textId="77777777">
      <w:pPr>
        <w:jc w:val="center"/>
        <w:rPr>
          <w:rFonts w:ascii="Times New Roman" w:hAnsi="Times New Roman" w:cs="Times New Roman"/>
          <w:b/>
          <w:sz w:val="32"/>
          <w:szCs w:val="32"/>
          <w:lang w:val="es-HN"/>
        </w:rPr>
      </w:pPr>
    </w:p>
    <w:p w:rsidRPr="00F11352" w:rsidR="006A3593" w:rsidP="006A3593" w:rsidRDefault="006A3593" w14:paraId="10448162" w14:textId="77D39904">
      <w:pPr>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MEJORA DE LOS PROCESOS DE </w:t>
      </w:r>
      <w:r w:rsidR="00B6205C">
        <w:rPr>
          <w:rFonts w:ascii="Times New Roman" w:hAnsi="Times New Roman" w:cs="Times New Roman"/>
          <w:b/>
          <w:sz w:val="32"/>
          <w:szCs w:val="32"/>
          <w:lang w:val="es-HN"/>
        </w:rPr>
        <w:t>DISTRIBUC</w:t>
      </w:r>
      <w:r>
        <w:rPr>
          <w:rFonts w:ascii="Times New Roman" w:hAnsi="Times New Roman" w:cs="Times New Roman"/>
          <w:b/>
          <w:sz w:val="32"/>
          <w:szCs w:val="32"/>
          <w:lang w:val="es-HN"/>
        </w:rPr>
        <w:t>I</w:t>
      </w:r>
      <w:r w:rsidRPr="001431EC">
        <w:rPr>
          <w:rFonts w:ascii="Times New Roman" w:hAnsi="Times New Roman" w:cs="Times New Roman"/>
          <w:b/>
          <w:sz w:val="32"/>
          <w:szCs w:val="32"/>
          <w:lang w:val="es-HN"/>
        </w:rPr>
        <w:t>Ó</w:t>
      </w:r>
      <w:r>
        <w:rPr>
          <w:rFonts w:ascii="Times New Roman" w:hAnsi="Times New Roman" w:cs="Times New Roman"/>
          <w:b/>
          <w:sz w:val="32"/>
          <w:szCs w:val="32"/>
          <w:lang w:val="es-HN"/>
        </w:rPr>
        <w:t xml:space="preserve">N DE LA EMPRESA </w:t>
      </w:r>
      <w:r w:rsidR="00B6205C">
        <w:rPr>
          <w:rFonts w:ascii="Times New Roman" w:hAnsi="Times New Roman" w:cs="Times New Roman"/>
          <w:b/>
          <w:sz w:val="32"/>
          <w:szCs w:val="32"/>
          <w:lang w:val="es-HN"/>
        </w:rPr>
        <w:t>SUPLIDORES DE BIOMASA</w:t>
      </w:r>
    </w:p>
    <w:p w:rsidR="006A3593" w:rsidP="007D5C9B" w:rsidRDefault="006A3593" w14:paraId="049427E4" w14:textId="77777777">
      <w:pPr>
        <w:spacing w:before="177"/>
        <w:ind w:left="557" w:right="393"/>
        <w:jc w:val="center"/>
        <w:rPr>
          <w:rFonts w:ascii="Times New Roman" w:hAnsi="Times New Roman" w:cs="Times New Roman"/>
          <w:b/>
          <w:sz w:val="32"/>
          <w:lang w:val="es-HN"/>
        </w:rPr>
      </w:pPr>
    </w:p>
    <w:p w:rsidRPr="00D3123C" w:rsidR="007D5C9B" w:rsidP="007D5C9B" w:rsidRDefault="007D5C9B" w14:paraId="698FAEEB" w14:textId="1147A511">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rsidRPr="00D3123C" w:rsidR="007D5C9B" w:rsidP="007D5C9B" w:rsidRDefault="007D5C9B" w14:paraId="48365632"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rsidRPr="006F4460" w:rsidR="007D5C9B" w:rsidP="008858BF" w:rsidRDefault="007D5C9B" w14:paraId="67959A6C" w14:textId="77777777">
      <w:pPr>
        <w:spacing w:before="7"/>
        <w:jc w:val="center"/>
        <w:rPr>
          <w:rFonts w:ascii="Times New Roman" w:hAnsi="Times New Roman" w:eastAsia="Times New Roman" w:cs="Times New Roman"/>
          <w:b/>
          <w:bCs/>
          <w:sz w:val="26"/>
          <w:szCs w:val="26"/>
          <w:lang w:val="es-HN"/>
        </w:rPr>
      </w:pPr>
    </w:p>
    <w:p w:rsidRPr="006F4460" w:rsidR="007D5C9B" w:rsidP="008858BF" w:rsidRDefault="008858BF" w14:paraId="73FF7835" w14:textId="087D6AD0">
      <w:pPr>
        <w:jc w:val="center"/>
        <w:rPr>
          <w:rFonts w:ascii="Times New Roman" w:hAnsi="Times New Roman" w:eastAsia="Times New Roman" w:cs="Times New Roman"/>
          <w:b/>
          <w:bCs/>
          <w:sz w:val="20"/>
          <w:szCs w:val="20"/>
          <w:lang w:val="es-HN"/>
        </w:rPr>
      </w:pPr>
      <w:r>
        <w:rPr>
          <w:rFonts w:ascii="Times New Roman" w:hAnsi="Times New Roman" w:cs="Times New Roman"/>
          <w:b/>
          <w:sz w:val="32"/>
          <w:szCs w:val="32"/>
          <w:lang w:val="es-HN"/>
        </w:rPr>
        <w:t>GESTI</w:t>
      </w:r>
      <w:r w:rsidRPr="001431EC">
        <w:rPr>
          <w:rFonts w:ascii="Times New Roman" w:hAnsi="Times New Roman" w:cs="Times New Roman"/>
          <w:b/>
          <w:sz w:val="32"/>
          <w:szCs w:val="32"/>
          <w:lang w:val="es-HN"/>
        </w:rPr>
        <w:t>Ó</w:t>
      </w:r>
      <w:r>
        <w:rPr>
          <w:rFonts w:ascii="Times New Roman" w:hAnsi="Times New Roman" w:cs="Times New Roman"/>
          <w:b/>
          <w:sz w:val="32"/>
          <w:szCs w:val="32"/>
          <w:lang w:val="es-HN"/>
        </w:rPr>
        <w:t>N DE OPERACIONES LOG</w:t>
      </w:r>
      <w:r w:rsidRPr="008858BF">
        <w:rPr>
          <w:rFonts w:ascii="Times New Roman" w:hAnsi="Times New Roman" w:cs="Times New Roman"/>
          <w:b/>
          <w:sz w:val="32"/>
          <w:szCs w:val="32"/>
          <w:lang w:val="es-HN"/>
        </w:rPr>
        <w:t>Í</w:t>
      </w:r>
      <w:r>
        <w:rPr>
          <w:rFonts w:ascii="Times New Roman" w:hAnsi="Times New Roman" w:cs="Times New Roman"/>
          <w:b/>
          <w:sz w:val="32"/>
          <w:szCs w:val="32"/>
          <w:lang w:val="es-HN"/>
        </w:rPr>
        <w:t>STICAS</w:t>
      </w:r>
    </w:p>
    <w:p w:rsidRPr="006F4460" w:rsidR="007D5C9B" w:rsidP="007D5C9B" w:rsidRDefault="007D5C9B" w14:paraId="2AB36D96" w14:textId="77777777">
      <w:pPr>
        <w:rPr>
          <w:rFonts w:ascii="Times New Roman" w:hAnsi="Times New Roman" w:eastAsia="Times New Roman" w:cs="Times New Roman"/>
          <w:b/>
          <w:bCs/>
          <w:sz w:val="20"/>
          <w:szCs w:val="20"/>
          <w:lang w:val="es-HN"/>
        </w:rPr>
      </w:pPr>
    </w:p>
    <w:p w:rsidRPr="006F4460" w:rsidR="007D5C9B" w:rsidP="007D5C9B" w:rsidRDefault="007D5C9B" w14:paraId="407FCF5C" w14:textId="77777777">
      <w:pPr>
        <w:rPr>
          <w:rFonts w:ascii="Times New Roman" w:hAnsi="Times New Roman" w:eastAsia="Times New Roman" w:cs="Times New Roman"/>
          <w:b/>
          <w:bCs/>
          <w:sz w:val="20"/>
          <w:szCs w:val="20"/>
          <w:lang w:val="es-HN"/>
        </w:rPr>
      </w:pPr>
    </w:p>
    <w:p w:rsidRPr="006F4460" w:rsidR="007D5C9B" w:rsidP="007D5C9B" w:rsidRDefault="007D5C9B" w14:paraId="0242DB49" w14:textId="77777777">
      <w:pPr>
        <w:spacing w:before="10"/>
        <w:rPr>
          <w:rFonts w:ascii="Times New Roman" w:hAnsi="Times New Roman" w:eastAsia="Times New Roman" w:cs="Times New Roman"/>
          <w:b/>
          <w:bCs/>
          <w:sz w:val="18"/>
          <w:szCs w:val="18"/>
          <w:lang w:val="es-HN"/>
        </w:rPr>
      </w:pPr>
    </w:p>
    <w:p w:rsidRPr="006F4460" w:rsidR="007D5C9B" w:rsidP="007D5C9B" w:rsidRDefault="007D5C9B" w14:paraId="59E33158" w14:textId="77777777">
      <w:pPr>
        <w:rPr>
          <w:rFonts w:ascii="Times New Roman" w:hAnsi="Times New Roman" w:eastAsia="Times New Roman" w:cs="Times New Roman"/>
          <w:b/>
          <w:bCs/>
          <w:sz w:val="20"/>
          <w:szCs w:val="20"/>
          <w:lang w:val="es-HN"/>
        </w:rPr>
      </w:pPr>
    </w:p>
    <w:p w:rsidRPr="006F4460" w:rsidR="007D5C9B" w:rsidP="007D5C9B" w:rsidRDefault="007D5C9B" w14:paraId="7BE8F527" w14:textId="77777777">
      <w:pPr>
        <w:rPr>
          <w:rFonts w:ascii="Times New Roman" w:hAnsi="Times New Roman" w:eastAsia="Times New Roman" w:cs="Times New Roman"/>
          <w:b/>
          <w:bCs/>
          <w:sz w:val="20"/>
          <w:szCs w:val="20"/>
          <w:lang w:val="es-HN"/>
        </w:rPr>
      </w:pPr>
    </w:p>
    <w:p w:rsidRPr="006F4460" w:rsidR="007D5C9B" w:rsidP="007D5C9B" w:rsidRDefault="007D5C9B" w14:paraId="3311D780" w14:textId="77777777">
      <w:pPr>
        <w:spacing w:before="9"/>
        <w:rPr>
          <w:rFonts w:ascii="Times New Roman" w:hAnsi="Times New Roman" w:eastAsia="Times New Roman" w:cs="Times New Roman"/>
          <w:b/>
          <w:bCs/>
          <w:sz w:val="18"/>
          <w:szCs w:val="18"/>
          <w:lang w:val="es-HN"/>
        </w:rPr>
      </w:pPr>
    </w:p>
    <w:p w:rsidRPr="00D3123C" w:rsidR="007D5C9B" w:rsidP="007D5C9B" w:rsidRDefault="007D5C9B" w14:paraId="4E850691"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rsidRPr="006F4460" w:rsidR="007D5C9B" w:rsidP="007D5C9B" w:rsidRDefault="007D5C9B" w14:paraId="6059C3F0" w14:textId="77777777">
      <w:pPr>
        <w:spacing w:before="7"/>
        <w:rPr>
          <w:rFonts w:ascii="Times New Roman" w:hAnsi="Times New Roman" w:eastAsia="Times New Roman" w:cs="Times New Roman"/>
          <w:b/>
          <w:bCs/>
          <w:sz w:val="26"/>
          <w:szCs w:val="26"/>
          <w:lang w:val="es-HN"/>
        </w:rPr>
      </w:pPr>
    </w:p>
    <w:p w:rsidRPr="00F11352" w:rsidR="007D5C9B" w:rsidP="007D5C9B" w:rsidRDefault="004E2C76" w14:paraId="6EBEB12A" w14:textId="49107108">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DAVID ANTONIO MEJIA</w:t>
      </w:r>
    </w:p>
    <w:p w:rsidRPr="006F4460" w:rsidR="007D5C9B" w:rsidP="007D5C9B" w:rsidRDefault="007D5C9B" w14:paraId="249F9670" w14:textId="77777777">
      <w:pPr>
        <w:rPr>
          <w:rFonts w:ascii="Times New Roman" w:hAnsi="Times New Roman" w:eastAsia="Times New Roman" w:cs="Times New Roman"/>
          <w:b/>
          <w:bCs/>
          <w:lang w:val="es-HN"/>
        </w:rPr>
      </w:pPr>
    </w:p>
    <w:p w:rsidRPr="006F4460" w:rsidR="007D5C9B" w:rsidP="007D5C9B" w:rsidRDefault="007D5C9B" w14:paraId="195B1C09" w14:textId="77777777">
      <w:pPr>
        <w:rPr>
          <w:rFonts w:ascii="Times New Roman" w:hAnsi="Times New Roman" w:eastAsia="Times New Roman" w:cs="Times New Roman"/>
          <w:b/>
          <w:bCs/>
          <w:lang w:val="es-HN"/>
        </w:rPr>
      </w:pPr>
    </w:p>
    <w:p w:rsidRPr="006F4460" w:rsidR="007D5C9B" w:rsidP="007D5C9B" w:rsidRDefault="007D5C9B" w14:paraId="574F3479" w14:textId="77777777">
      <w:pPr>
        <w:rPr>
          <w:rFonts w:ascii="Times New Roman" w:hAnsi="Times New Roman" w:eastAsia="Times New Roman" w:cs="Times New Roman"/>
          <w:b/>
          <w:bCs/>
          <w:lang w:val="es-HN"/>
        </w:rPr>
      </w:pPr>
    </w:p>
    <w:p w:rsidR="00F11352" w:rsidP="007D5C9B" w:rsidRDefault="007D5C9B" w14:paraId="149CF06F" w14:textId="77777777">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rsidR="005847FF" w:rsidP="005847FF" w:rsidRDefault="00CE2661" w14:paraId="6F46FCE7" w14:textId="3AD9F737">
      <w:pPr>
        <w:ind w:left="1586" w:right="1405"/>
        <w:jc w:val="center"/>
        <w:rPr>
          <w:rFonts w:ascii="Times New Roman" w:hAnsi="Times New Roman"/>
          <w:b/>
          <w:sz w:val="32"/>
          <w:szCs w:val="32"/>
          <w:lang w:val="es-HN"/>
        </w:rPr>
      </w:pPr>
      <w:r>
        <w:rPr>
          <w:rFonts w:ascii="Times New Roman" w:hAnsi="Times New Roman"/>
          <w:b/>
          <w:sz w:val="32"/>
          <w:szCs w:val="32"/>
          <w:lang w:val="es-HN"/>
        </w:rPr>
        <w:t>DIONICIO PONCE LAGOS</w:t>
      </w:r>
    </w:p>
    <w:p w:rsidRPr="00F3224B" w:rsidR="00CE2661" w:rsidP="005847FF" w:rsidRDefault="00CE2661" w14:paraId="7CC63392" w14:textId="6337FB2B">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LUIS JIMÉNEZ PINEDA</w:t>
      </w:r>
    </w:p>
    <w:p w:rsidR="00F11352" w:rsidP="00F11352" w:rsidRDefault="00CE2661" w14:paraId="516CDC50" w14:textId="0EFE2404">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JORGE DACCARETT</w:t>
      </w:r>
    </w:p>
    <w:p w:rsidRPr="00F11352" w:rsidR="00F11352" w:rsidP="00F11352" w:rsidRDefault="00F11352" w14:paraId="584CB9D6" w14:textId="77777777">
      <w:pPr>
        <w:ind w:left="1586" w:right="1405"/>
        <w:jc w:val="center"/>
        <w:rPr>
          <w:rFonts w:ascii="Times New Roman" w:hAnsi="Times New Roman" w:eastAsia="Times New Roman" w:cs="Times New Roman"/>
          <w:sz w:val="32"/>
          <w:szCs w:val="32"/>
          <w:lang w:val="es-HN"/>
        </w:rPr>
      </w:pPr>
    </w:p>
    <w:p w:rsidRPr="006F4460" w:rsidR="007D5C9B" w:rsidP="007D5C9B" w:rsidRDefault="007D5C9B" w14:paraId="1282193E" w14:textId="77777777">
      <w:pPr>
        <w:jc w:val="center"/>
        <w:rPr>
          <w:rFonts w:ascii="Times New Roman" w:hAnsi="Times New Roman" w:eastAsia="Times New Roman" w:cs="Times New Roman"/>
          <w:sz w:val="32"/>
          <w:szCs w:val="32"/>
          <w:lang w:val="es-HN"/>
        </w:rPr>
        <w:sectPr w:rsidRPr="006F4460" w:rsidR="007D5C9B" w:rsidSect="009340E3">
          <w:footerReference w:type="default" r:id="rId9"/>
          <w:pgSz w:w="12240" w:h="15840" w:orient="portrait"/>
          <w:pgMar w:top="1418" w:right="1418" w:bottom="1418" w:left="1418" w:header="0" w:footer="1049" w:gutter="0"/>
          <w:cols w:space="720"/>
        </w:sectPr>
      </w:pPr>
    </w:p>
    <w:p w:rsidR="007D5C9B" w:rsidP="007D5C9B" w:rsidRDefault="007D5C9B" w14:paraId="633A6954" w14:textId="77777777">
      <w:pPr>
        <w:spacing w:before="2"/>
        <w:rPr>
          <w:rFonts w:ascii="Times New Roman" w:hAnsi="Times New Roman" w:eastAsia="Times New Roman" w:cs="Times New Roman"/>
          <w:sz w:val="32"/>
          <w:szCs w:val="32"/>
          <w:lang w:val="es-HN"/>
        </w:rPr>
      </w:pPr>
      <w:bookmarkStart w:name="_bookmark80" w:id="2"/>
      <w:bookmarkStart w:name="_bookmark81" w:id="3"/>
      <w:bookmarkEnd w:id="2"/>
      <w:bookmarkEnd w:id="3"/>
    </w:p>
    <w:p w:rsidRPr="006F4460" w:rsidR="007D5C9B" w:rsidP="007D5C9B" w:rsidRDefault="007D5C9B" w14:paraId="52E7ADEE" w14:textId="77777777">
      <w:pPr>
        <w:spacing w:before="2"/>
        <w:rPr>
          <w:rFonts w:ascii="Times New Roman" w:hAnsi="Times New Roman" w:eastAsia="Times New Roman" w:cs="Times New Roman"/>
          <w:sz w:val="32"/>
          <w:szCs w:val="32"/>
          <w:lang w:val="es-HN"/>
        </w:rPr>
      </w:pPr>
    </w:p>
    <w:p w:rsidRPr="00D3123C" w:rsidR="007D5C9B" w:rsidP="007D5C9B" w:rsidRDefault="007D5C9B" w14:paraId="1D086B50" w14:textId="77777777">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rsidRPr="006F4460" w:rsidR="007D5C9B" w:rsidP="007D5C9B" w:rsidRDefault="007D5C9B" w14:paraId="6709AC75" w14:textId="77777777">
      <w:pPr>
        <w:rPr>
          <w:rFonts w:ascii="Times New Roman" w:hAnsi="Times New Roman" w:eastAsia="Times New Roman" w:cs="Times New Roman"/>
          <w:b/>
          <w:bCs/>
          <w:sz w:val="28"/>
          <w:szCs w:val="28"/>
          <w:lang w:val="es-HN"/>
        </w:rPr>
      </w:pPr>
    </w:p>
    <w:p w:rsidRPr="006F4460" w:rsidR="007D5C9B" w:rsidP="007D5C9B" w:rsidRDefault="007D5C9B" w14:paraId="792A00E2" w14:textId="77777777">
      <w:pPr>
        <w:rPr>
          <w:rFonts w:ascii="Times New Roman" w:hAnsi="Times New Roman" w:eastAsia="Times New Roman" w:cs="Times New Roman"/>
          <w:b/>
          <w:bCs/>
          <w:sz w:val="28"/>
          <w:szCs w:val="28"/>
          <w:lang w:val="es-HN"/>
        </w:rPr>
      </w:pPr>
    </w:p>
    <w:p w:rsidRPr="006F4460" w:rsidR="007D5C9B" w:rsidP="007D5C9B" w:rsidRDefault="007D5C9B" w14:paraId="5B70CC05" w14:textId="77777777">
      <w:pPr>
        <w:rPr>
          <w:rFonts w:ascii="Times New Roman" w:hAnsi="Times New Roman" w:eastAsia="Times New Roman" w:cs="Times New Roman"/>
          <w:b/>
          <w:bCs/>
          <w:sz w:val="28"/>
          <w:szCs w:val="28"/>
          <w:lang w:val="es-HN"/>
        </w:rPr>
      </w:pPr>
    </w:p>
    <w:p w:rsidRPr="006F4460" w:rsidR="007D5C9B" w:rsidP="007D5C9B" w:rsidRDefault="007D5C9B" w14:paraId="114FC7A4" w14:textId="77777777">
      <w:pPr>
        <w:rPr>
          <w:rFonts w:ascii="Times New Roman" w:hAnsi="Times New Roman" w:eastAsia="Times New Roman" w:cs="Times New Roman"/>
          <w:b/>
          <w:bCs/>
          <w:sz w:val="28"/>
          <w:szCs w:val="28"/>
          <w:lang w:val="es-HN"/>
        </w:rPr>
      </w:pPr>
    </w:p>
    <w:p w:rsidRPr="006F4460" w:rsidR="007D5C9B" w:rsidP="007D5C9B" w:rsidRDefault="007D5C9B" w14:paraId="3CAAA0AA" w14:textId="77777777">
      <w:pPr>
        <w:rPr>
          <w:rFonts w:ascii="Times New Roman" w:hAnsi="Times New Roman" w:eastAsia="Times New Roman" w:cs="Times New Roman"/>
          <w:b/>
          <w:bCs/>
          <w:sz w:val="28"/>
          <w:szCs w:val="28"/>
          <w:lang w:val="es-HN"/>
        </w:rPr>
      </w:pPr>
    </w:p>
    <w:p w:rsidRPr="006F4460" w:rsidR="007D5C9B" w:rsidP="007D5C9B" w:rsidRDefault="007D5C9B" w14:paraId="78E27B89" w14:textId="77777777">
      <w:pPr>
        <w:rPr>
          <w:rFonts w:ascii="Times New Roman" w:hAnsi="Times New Roman" w:eastAsia="Times New Roman" w:cs="Times New Roman"/>
          <w:b/>
          <w:bCs/>
          <w:sz w:val="28"/>
          <w:szCs w:val="28"/>
          <w:lang w:val="es-HN"/>
        </w:rPr>
      </w:pPr>
    </w:p>
    <w:p w:rsidRPr="006F4460" w:rsidR="007D5C9B" w:rsidP="007D5C9B" w:rsidRDefault="007D5C9B" w14:paraId="23AA388C" w14:textId="77777777">
      <w:pPr>
        <w:rPr>
          <w:rFonts w:ascii="Times New Roman" w:hAnsi="Times New Roman" w:eastAsia="Times New Roman" w:cs="Times New Roman"/>
          <w:b/>
          <w:bCs/>
          <w:sz w:val="28"/>
          <w:szCs w:val="28"/>
          <w:lang w:val="es-HN"/>
        </w:rPr>
      </w:pPr>
    </w:p>
    <w:p w:rsidRPr="006F4460" w:rsidR="007D5C9B" w:rsidP="007D5C9B" w:rsidRDefault="007D5C9B" w14:paraId="54481D6A" w14:textId="77777777">
      <w:pPr>
        <w:rPr>
          <w:rFonts w:ascii="Times New Roman" w:hAnsi="Times New Roman" w:eastAsia="Times New Roman" w:cs="Times New Roman"/>
          <w:b/>
          <w:bCs/>
          <w:sz w:val="28"/>
          <w:szCs w:val="28"/>
          <w:lang w:val="es-HN"/>
        </w:rPr>
      </w:pPr>
    </w:p>
    <w:p w:rsidRPr="006F4460" w:rsidR="007D5C9B" w:rsidP="007D5C9B" w:rsidRDefault="007D5C9B" w14:paraId="6D9D3B14" w14:textId="77777777">
      <w:pPr>
        <w:rPr>
          <w:rFonts w:ascii="Times New Roman" w:hAnsi="Times New Roman" w:eastAsia="Times New Roman" w:cs="Times New Roman"/>
          <w:b/>
          <w:bCs/>
          <w:sz w:val="28"/>
          <w:szCs w:val="28"/>
          <w:lang w:val="es-HN"/>
        </w:rPr>
      </w:pPr>
    </w:p>
    <w:p w:rsidRPr="006F4460" w:rsidR="007D5C9B" w:rsidP="007D5C9B" w:rsidRDefault="007D5C9B" w14:paraId="43F06AB9" w14:textId="77777777">
      <w:pPr>
        <w:rPr>
          <w:rFonts w:ascii="Times New Roman" w:hAnsi="Times New Roman" w:eastAsia="Times New Roman" w:cs="Times New Roman"/>
          <w:b/>
          <w:bCs/>
          <w:sz w:val="28"/>
          <w:szCs w:val="28"/>
          <w:lang w:val="es-HN"/>
        </w:rPr>
      </w:pPr>
    </w:p>
    <w:p w:rsidRPr="006F4460" w:rsidR="007D5C9B" w:rsidP="007D5C9B" w:rsidRDefault="007D5C9B" w14:paraId="793B09CE" w14:textId="77777777">
      <w:pPr>
        <w:rPr>
          <w:rFonts w:ascii="Times New Roman" w:hAnsi="Times New Roman" w:eastAsia="Times New Roman" w:cs="Times New Roman"/>
          <w:b/>
          <w:bCs/>
          <w:sz w:val="28"/>
          <w:szCs w:val="28"/>
          <w:lang w:val="es-HN"/>
        </w:rPr>
      </w:pPr>
    </w:p>
    <w:p w:rsidRPr="006F4460" w:rsidR="007D5C9B" w:rsidP="007D5C9B" w:rsidRDefault="007D5C9B" w14:paraId="68F4126E" w14:textId="77777777">
      <w:pPr>
        <w:rPr>
          <w:rFonts w:ascii="Times New Roman" w:hAnsi="Times New Roman" w:eastAsia="Times New Roman" w:cs="Times New Roman"/>
          <w:b/>
          <w:bCs/>
          <w:sz w:val="28"/>
          <w:szCs w:val="28"/>
          <w:lang w:val="es-HN"/>
        </w:rPr>
      </w:pPr>
    </w:p>
    <w:p w:rsidRPr="006F4460" w:rsidR="007D5C9B" w:rsidP="007D5C9B" w:rsidRDefault="007D5C9B" w14:paraId="7673E3B1" w14:textId="77777777">
      <w:pPr>
        <w:rPr>
          <w:rFonts w:ascii="Times New Roman" w:hAnsi="Times New Roman" w:eastAsia="Times New Roman" w:cs="Times New Roman"/>
          <w:b/>
          <w:bCs/>
          <w:sz w:val="28"/>
          <w:szCs w:val="28"/>
          <w:lang w:val="es-HN"/>
        </w:rPr>
      </w:pPr>
    </w:p>
    <w:p w:rsidRPr="006F4460" w:rsidR="007D5C9B" w:rsidP="007D5C9B" w:rsidRDefault="007D5C9B" w14:paraId="56F3066B" w14:textId="77777777">
      <w:pPr>
        <w:rPr>
          <w:rFonts w:ascii="Times New Roman" w:hAnsi="Times New Roman" w:eastAsia="Times New Roman" w:cs="Times New Roman"/>
          <w:b/>
          <w:bCs/>
          <w:sz w:val="28"/>
          <w:szCs w:val="28"/>
          <w:lang w:val="es-HN"/>
        </w:rPr>
      </w:pPr>
    </w:p>
    <w:p w:rsidRPr="006F4460" w:rsidR="007D5C9B" w:rsidP="007D5C9B" w:rsidRDefault="007D5C9B" w14:paraId="444A204C" w14:textId="77777777">
      <w:pPr>
        <w:spacing w:before="3"/>
        <w:rPr>
          <w:rFonts w:ascii="Times New Roman" w:hAnsi="Times New Roman" w:eastAsia="Times New Roman" w:cs="Times New Roman"/>
          <w:b/>
          <w:bCs/>
          <w:sz w:val="37"/>
          <w:szCs w:val="37"/>
          <w:lang w:val="es-HN"/>
        </w:rPr>
      </w:pPr>
    </w:p>
    <w:p w:rsidRPr="006F4460" w:rsidR="007D5C9B" w:rsidP="007D5C9B" w:rsidRDefault="007D5C9B" w14:paraId="6AC5CCE3" w14:textId="111EB5A9">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rsidRPr="006A3593" w:rsidR="007D5C9B" w:rsidP="007D5C9B" w:rsidRDefault="00FA45BB" w14:paraId="41521308" w14:textId="08E54A6A">
      <w:pPr>
        <w:pStyle w:val="Textoindependiente"/>
        <w:spacing w:before="5"/>
        <w:ind w:left="3029" w:right="2470" w:firstLine="0"/>
        <w:jc w:val="center"/>
        <w:rPr>
          <w:lang w:val="es-HN"/>
        </w:rPr>
      </w:pPr>
      <w:r>
        <w:rPr>
          <w:lang w:val="es-HN"/>
        </w:rPr>
        <w:t>Lorena Sarahi Fernández Maldonado</w:t>
      </w:r>
    </w:p>
    <w:p w:rsidRPr="006F4460" w:rsidR="007D5C9B" w:rsidP="00873075" w:rsidRDefault="00FA45BB" w14:paraId="04B0E969" w14:textId="02F1AE4C">
      <w:pPr>
        <w:pStyle w:val="Textoindependiente"/>
        <w:spacing w:before="5"/>
        <w:ind w:left="3029" w:right="2470" w:firstLine="0"/>
        <w:jc w:val="center"/>
        <w:rPr>
          <w:rFonts w:cs="Times New Roman"/>
          <w:lang w:val="es-HN"/>
        </w:rPr>
      </w:pPr>
      <w:r>
        <w:rPr>
          <w:lang w:val="es-HN"/>
        </w:rPr>
        <w:t xml:space="preserve">Nancy Carolina Miranda Cuellar </w:t>
      </w:r>
    </w:p>
    <w:p w:rsidRPr="006F4460" w:rsidR="007D5C9B" w:rsidP="007D5C9B" w:rsidRDefault="007D5C9B" w14:paraId="11F709E9" w14:textId="77777777">
      <w:pPr>
        <w:rPr>
          <w:rFonts w:ascii="Times New Roman" w:hAnsi="Times New Roman" w:eastAsia="Times New Roman" w:cs="Times New Roman"/>
          <w:sz w:val="24"/>
          <w:szCs w:val="24"/>
          <w:lang w:val="es-HN"/>
        </w:rPr>
      </w:pPr>
    </w:p>
    <w:p w:rsidRPr="006F4460" w:rsidR="007D5C9B" w:rsidP="007D5C9B" w:rsidRDefault="007D5C9B" w14:paraId="4D43DBED" w14:textId="77777777">
      <w:pPr>
        <w:rPr>
          <w:rFonts w:ascii="Times New Roman" w:hAnsi="Times New Roman" w:eastAsia="Times New Roman" w:cs="Times New Roman"/>
          <w:sz w:val="24"/>
          <w:szCs w:val="24"/>
          <w:lang w:val="es-HN"/>
        </w:rPr>
      </w:pPr>
    </w:p>
    <w:p w:rsidRPr="006F4460" w:rsidR="007D5C9B" w:rsidP="007D5C9B" w:rsidRDefault="007D5C9B" w14:paraId="3F58FA59" w14:textId="77777777">
      <w:pPr>
        <w:rPr>
          <w:rFonts w:ascii="Times New Roman" w:hAnsi="Times New Roman" w:eastAsia="Times New Roman" w:cs="Times New Roman"/>
          <w:sz w:val="24"/>
          <w:szCs w:val="24"/>
          <w:lang w:val="es-HN"/>
        </w:rPr>
      </w:pPr>
    </w:p>
    <w:p w:rsidRPr="006F4460" w:rsidR="007D5C9B" w:rsidP="007D5C9B" w:rsidRDefault="007D5C9B" w14:paraId="53890DB6" w14:textId="77777777">
      <w:pPr>
        <w:rPr>
          <w:rFonts w:ascii="Times New Roman" w:hAnsi="Times New Roman" w:eastAsia="Times New Roman" w:cs="Times New Roman"/>
          <w:sz w:val="24"/>
          <w:szCs w:val="24"/>
          <w:lang w:val="es-HN"/>
        </w:rPr>
      </w:pPr>
    </w:p>
    <w:p w:rsidRPr="006F4460" w:rsidR="007D5C9B" w:rsidP="007D5C9B" w:rsidRDefault="007D5C9B" w14:paraId="4BDFCFBD" w14:textId="77777777">
      <w:pPr>
        <w:rPr>
          <w:rFonts w:ascii="Times New Roman" w:hAnsi="Times New Roman" w:eastAsia="Times New Roman" w:cs="Times New Roman"/>
          <w:sz w:val="24"/>
          <w:szCs w:val="24"/>
          <w:lang w:val="es-HN"/>
        </w:rPr>
      </w:pPr>
    </w:p>
    <w:p w:rsidRPr="006F4460" w:rsidR="007D5C9B" w:rsidP="007D5C9B" w:rsidRDefault="007D5C9B" w14:paraId="64317095" w14:textId="77777777">
      <w:pPr>
        <w:rPr>
          <w:rFonts w:ascii="Times New Roman" w:hAnsi="Times New Roman" w:eastAsia="Times New Roman" w:cs="Times New Roman"/>
          <w:sz w:val="24"/>
          <w:szCs w:val="24"/>
          <w:lang w:val="es-HN"/>
        </w:rPr>
      </w:pPr>
    </w:p>
    <w:p w:rsidRPr="006F4460" w:rsidR="007D5C9B" w:rsidP="007D5C9B" w:rsidRDefault="007D5C9B" w14:paraId="57B8E5AF" w14:textId="77777777">
      <w:pPr>
        <w:rPr>
          <w:rFonts w:ascii="Times New Roman" w:hAnsi="Times New Roman" w:eastAsia="Times New Roman" w:cs="Times New Roman"/>
          <w:sz w:val="24"/>
          <w:szCs w:val="24"/>
          <w:lang w:val="es-HN"/>
        </w:rPr>
      </w:pPr>
    </w:p>
    <w:p w:rsidRPr="006F4460" w:rsidR="007D5C9B" w:rsidP="007D5C9B" w:rsidRDefault="007D5C9B" w14:paraId="6B505771" w14:textId="77777777">
      <w:pPr>
        <w:rPr>
          <w:rFonts w:ascii="Times New Roman" w:hAnsi="Times New Roman" w:eastAsia="Times New Roman" w:cs="Times New Roman"/>
          <w:sz w:val="24"/>
          <w:szCs w:val="24"/>
          <w:lang w:val="es-HN"/>
        </w:rPr>
      </w:pPr>
    </w:p>
    <w:p w:rsidRPr="006F4460" w:rsidR="007D5C9B" w:rsidP="007D5C9B" w:rsidRDefault="007D5C9B" w14:paraId="04378756" w14:textId="77777777">
      <w:pPr>
        <w:rPr>
          <w:rFonts w:ascii="Times New Roman" w:hAnsi="Times New Roman" w:eastAsia="Times New Roman" w:cs="Times New Roman"/>
          <w:sz w:val="24"/>
          <w:szCs w:val="24"/>
          <w:lang w:val="es-HN"/>
        </w:rPr>
      </w:pPr>
    </w:p>
    <w:p w:rsidRPr="006F4460" w:rsidR="007D5C9B" w:rsidP="007D5C9B" w:rsidRDefault="007D5C9B" w14:paraId="614F9654" w14:textId="77777777">
      <w:pPr>
        <w:rPr>
          <w:rFonts w:ascii="Times New Roman" w:hAnsi="Times New Roman" w:eastAsia="Times New Roman" w:cs="Times New Roman"/>
          <w:sz w:val="24"/>
          <w:szCs w:val="24"/>
          <w:lang w:val="es-HN"/>
        </w:rPr>
      </w:pPr>
    </w:p>
    <w:p w:rsidRPr="006F4460" w:rsidR="007D5C9B" w:rsidP="007D5C9B" w:rsidRDefault="007D5C9B" w14:paraId="4546F52C" w14:textId="77777777">
      <w:pPr>
        <w:rPr>
          <w:rFonts w:ascii="Times New Roman" w:hAnsi="Times New Roman" w:eastAsia="Times New Roman" w:cs="Times New Roman"/>
          <w:sz w:val="24"/>
          <w:szCs w:val="24"/>
          <w:lang w:val="es-HN"/>
        </w:rPr>
      </w:pPr>
    </w:p>
    <w:p w:rsidRPr="006F4460" w:rsidR="007D5C9B" w:rsidP="007D5C9B" w:rsidRDefault="007D5C9B" w14:paraId="4E387EF6" w14:textId="77777777">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rsidRPr="006F4460" w:rsidR="007D5C9B" w:rsidP="007D5C9B" w:rsidRDefault="007D5C9B" w14:paraId="686B855F" w14:textId="77777777">
      <w:pPr>
        <w:jc w:val="center"/>
        <w:rPr>
          <w:lang w:val="es-HN"/>
        </w:rPr>
        <w:sectPr w:rsidRPr="006F4460" w:rsidR="007D5C9B">
          <w:pgSz w:w="12240" w:h="15840" w:orient="portrait"/>
          <w:pgMar w:top="1240" w:right="1220" w:bottom="1240" w:left="1340" w:header="0" w:footer="1047" w:gutter="0"/>
          <w:cols w:space="720"/>
        </w:sectPr>
      </w:pPr>
    </w:p>
    <w:p w:rsidRPr="006F4460" w:rsidR="007D5C9B" w:rsidP="007D5C9B" w:rsidRDefault="007D5C9B" w14:paraId="70453BE2" w14:textId="77777777">
      <w:pPr>
        <w:spacing w:line="360" w:lineRule="auto"/>
        <w:ind w:left="1168" w:right="792" w:firstLine="201"/>
        <w:rPr>
          <w:rFonts w:ascii="Times New Roman" w:hAnsi="Times New Roman" w:eastAsia="Times New Roman" w:cs="Times New Roman"/>
          <w:sz w:val="28"/>
          <w:szCs w:val="28"/>
          <w:lang w:val="es-HN"/>
        </w:rPr>
      </w:pPr>
      <w:bookmarkStart w:name="_bookmark82" w:id="4"/>
      <w:bookmarkEnd w:id="4"/>
      <w:r w:rsidRPr="006F4460">
        <w:rPr>
          <w:rFonts w:ascii="Times New Roman" w:hAnsi="Times New Roman"/>
          <w:b/>
          <w:sz w:val="28"/>
          <w:lang w:val="es-HN"/>
        </w:rPr>
        <w:t>AUTORIZACIÓN DEL AUTOR(ES) PARA LA CONSULTA, REPRODUCCIÓN PARCIAL O TOTAL Y</w:t>
      </w:r>
      <w:r w:rsidRPr="006F4460">
        <w:rPr>
          <w:rFonts w:ascii="Times New Roman" w:hAnsi="Times New Roman"/>
          <w:b/>
          <w:spacing w:val="-21"/>
          <w:sz w:val="28"/>
          <w:lang w:val="es-HN"/>
        </w:rPr>
        <w:t xml:space="preserve"> </w:t>
      </w:r>
      <w:r w:rsidRPr="006F4460">
        <w:rPr>
          <w:rFonts w:ascii="Times New Roman" w:hAnsi="Times New Roman"/>
          <w:b/>
          <w:sz w:val="28"/>
          <w:lang w:val="es-HN"/>
        </w:rPr>
        <w:t>PUBLICACIÓN</w:t>
      </w:r>
    </w:p>
    <w:p w:rsidRPr="006F4460" w:rsidR="007D5C9B" w:rsidP="007D5C9B" w:rsidRDefault="007D5C9B" w14:paraId="2B174CEE" w14:textId="77777777">
      <w:pPr>
        <w:spacing w:before="5"/>
        <w:ind w:left="280"/>
        <w:rPr>
          <w:rFonts w:ascii="Times New Roman" w:hAnsi="Times New Roman" w:eastAsia="Times New Roman" w:cs="Times New Roman"/>
          <w:sz w:val="28"/>
          <w:szCs w:val="28"/>
          <w:lang w:val="es-HN"/>
        </w:rPr>
      </w:pPr>
      <w:r w:rsidRPr="006F4460">
        <w:rPr>
          <w:rFonts w:ascii="Times New Roman" w:hAnsi="Times New Roman"/>
          <w:b/>
          <w:sz w:val="28"/>
          <w:lang w:val="es-HN"/>
        </w:rPr>
        <w:t>ELECTRÓNICA DEL TEXTO COMPLETO DE TESIS DE</w:t>
      </w:r>
      <w:r w:rsidRPr="006F4460">
        <w:rPr>
          <w:rFonts w:ascii="Times New Roman" w:hAnsi="Times New Roman"/>
          <w:b/>
          <w:spacing w:val="-12"/>
          <w:sz w:val="28"/>
          <w:lang w:val="es-HN"/>
        </w:rPr>
        <w:t xml:space="preserve"> </w:t>
      </w:r>
      <w:r w:rsidRPr="006F4460">
        <w:rPr>
          <w:rFonts w:ascii="Times New Roman" w:hAnsi="Times New Roman"/>
          <w:b/>
          <w:sz w:val="28"/>
          <w:lang w:val="es-HN"/>
        </w:rPr>
        <w:t>POSTGRADO</w:t>
      </w:r>
    </w:p>
    <w:p w:rsidR="009D7CF1" w:rsidP="00E71498" w:rsidRDefault="009D7CF1" w14:paraId="5DF89163" w14:textId="77777777">
      <w:pPr>
        <w:pStyle w:val="Textoindependiente"/>
        <w:spacing w:before="159" w:line="480" w:lineRule="auto"/>
        <w:ind w:firstLine="0"/>
        <w:jc w:val="both"/>
        <w:rPr>
          <w:lang w:val="es-HN"/>
        </w:rPr>
      </w:pPr>
    </w:p>
    <w:p w:rsidRPr="00957657" w:rsidR="003F60B4" w:rsidP="00E71498" w:rsidRDefault="007D5C9B" w14:paraId="7554BFBB" w14:textId="0F11F967">
      <w:pPr>
        <w:spacing w:line="480" w:lineRule="auto"/>
        <w:rPr>
          <w:rFonts w:ascii="Times New Roman" w:hAnsi="Times New Roman" w:cs="Times New Roman"/>
          <w:lang w:val="es-HN"/>
        </w:rPr>
      </w:pPr>
      <w:r w:rsidRPr="00957657">
        <w:rPr>
          <w:rFonts w:ascii="Times New Roman" w:hAnsi="Times New Roman" w:cs="Times New Roman"/>
          <w:lang w:val="es-HN"/>
        </w:rPr>
        <w:t>Señores</w:t>
      </w:r>
      <w:bookmarkStart w:name="_Toc474331369" w:id="5"/>
    </w:p>
    <w:p w:rsidRPr="00957657" w:rsidR="007D5C9B" w:rsidP="00E71498" w:rsidRDefault="007D5C9B" w14:paraId="34A93904" w14:textId="4F4C5C3F">
      <w:pPr>
        <w:spacing w:line="480" w:lineRule="auto"/>
        <w:rPr>
          <w:rFonts w:ascii="Times New Roman" w:hAnsi="Times New Roman" w:eastAsia="Times New Roman" w:cs="Times New Roman"/>
          <w:sz w:val="24"/>
          <w:szCs w:val="24"/>
          <w:lang w:val="es-HN"/>
        </w:rPr>
      </w:pPr>
      <w:r w:rsidRPr="00957657">
        <w:rPr>
          <w:rFonts w:ascii="Times New Roman" w:hAnsi="Times New Roman" w:cs="Times New Roman"/>
          <w:lang w:val="es-HN"/>
        </w:rPr>
        <w:t>CENTRO DE RECURSOS</w:t>
      </w:r>
      <w:r w:rsidRPr="00957657">
        <w:rPr>
          <w:rFonts w:ascii="Times New Roman" w:hAnsi="Times New Roman" w:cs="Times New Roman"/>
          <w:spacing w:val="-6"/>
          <w:lang w:val="es-HN"/>
        </w:rPr>
        <w:t xml:space="preserve"> </w:t>
      </w:r>
      <w:r w:rsidRPr="00957657">
        <w:rPr>
          <w:rFonts w:ascii="Times New Roman" w:hAnsi="Times New Roman" w:cs="Times New Roman"/>
          <w:lang w:val="es-HN"/>
        </w:rPr>
        <w:t>PARA</w:t>
      </w:r>
      <w:bookmarkEnd w:id="5"/>
      <w:r w:rsidRPr="00957657" w:rsidR="003F60B4">
        <w:rPr>
          <w:rFonts w:ascii="Times New Roman" w:hAnsi="Times New Roman" w:cs="Times New Roman"/>
          <w:lang w:val="es-HN"/>
        </w:rPr>
        <w:t xml:space="preserve"> </w:t>
      </w:r>
      <w:r w:rsidRPr="00957657">
        <w:rPr>
          <w:rFonts w:ascii="Times New Roman" w:hAnsi="Times New Roman" w:cs="Times New Roman"/>
          <w:b/>
          <w:sz w:val="24"/>
          <w:lang w:val="es-HN"/>
        </w:rPr>
        <w:t>EL APRENDIZAJE Y LA INVESTIGACIÓN</w:t>
      </w:r>
      <w:r w:rsidRPr="00957657">
        <w:rPr>
          <w:rFonts w:ascii="Times New Roman" w:hAnsi="Times New Roman" w:cs="Times New Roman"/>
          <w:b/>
          <w:spacing w:val="-11"/>
          <w:sz w:val="24"/>
          <w:lang w:val="es-HN"/>
        </w:rPr>
        <w:t xml:space="preserve"> </w:t>
      </w:r>
      <w:r w:rsidRPr="00957657">
        <w:rPr>
          <w:rFonts w:ascii="Times New Roman" w:hAnsi="Times New Roman" w:cs="Times New Roman"/>
          <w:b/>
          <w:sz w:val="24"/>
          <w:lang w:val="es-HN"/>
        </w:rPr>
        <w:t>(CRAI)</w:t>
      </w:r>
      <w:r w:rsidRPr="00957657" w:rsidR="003F60B4">
        <w:rPr>
          <w:rFonts w:ascii="Times New Roman" w:hAnsi="Times New Roman" w:cs="Times New Roman"/>
          <w:b/>
          <w:lang w:val="es-HN"/>
        </w:rPr>
        <w:t xml:space="preserve"> </w:t>
      </w:r>
      <w:r w:rsidRPr="00957657">
        <w:rPr>
          <w:rFonts w:ascii="Times New Roman" w:hAnsi="Times New Roman" w:cs="Times New Roman"/>
          <w:b/>
          <w:sz w:val="24"/>
          <w:lang w:val="es-HN"/>
        </w:rPr>
        <w:t>UNIVERSIDAD TECNOLÓGICA CENTROAMERICANA</w:t>
      </w:r>
      <w:r w:rsidRPr="00957657">
        <w:rPr>
          <w:rFonts w:ascii="Times New Roman" w:hAnsi="Times New Roman" w:cs="Times New Roman"/>
          <w:b/>
          <w:spacing w:val="-6"/>
          <w:sz w:val="24"/>
          <w:lang w:val="es-HN"/>
        </w:rPr>
        <w:t xml:space="preserve"> </w:t>
      </w:r>
      <w:r w:rsidRPr="00957657">
        <w:rPr>
          <w:rFonts w:ascii="Times New Roman" w:hAnsi="Times New Roman" w:cs="Times New Roman"/>
          <w:b/>
          <w:sz w:val="24"/>
          <w:lang w:val="es-HN"/>
        </w:rPr>
        <w:t>(UNITEC)</w:t>
      </w:r>
    </w:p>
    <w:p w:rsidRPr="006F4460" w:rsidR="007D5C9B" w:rsidP="007D5C9B" w:rsidRDefault="007D5C9B" w14:paraId="391A23CB" w14:textId="77777777">
      <w:pPr>
        <w:rPr>
          <w:rFonts w:ascii="Times New Roman" w:hAnsi="Times New Roman" w:eastAsia="Times New Roman" w:cs="Times New Roman"/>
          <w:sz w:val="24"/>
          <w:szCs w:val="24"/>
          <w:lang w:val="es-HN"/>
        </w:rPr>
      </w:pPr>
    </w:p>
    <w:p w:rsidRPr="006F4460" w:rsidR="007D5C9B" w:rsidP="007D5C9B" w:rsidRDefault="007D5C9B" w14:paraId="3ADC06B3" w14:textId="77777777">
      <w:pPr>
        <w:spacing w:before="5"/>
        <w:rPr>
          <w:rFonts w:ascii="Times New Roman" w:hAnsi="Times New Roman" w:eastAsia="Times New Roman" w:cs="Times New Roman"/>
          <w:sz w:val="19"/>
          <w:szCs w:val="19"/>
          <w:lang w:val="es-HN"/>
        </w:rPr>
      </w:pPr>
    </w:p>
    <w:p w:rsidRPr="0043451E" w:rsidR="00C30BB1" w:rsidP="00C30BB1" w:rsidRDefault="00C30BB1" w14:paraId="4175721A" w14:textId="77777777">
      <w:pPr>
        <w:pBdr>
          <w:top w:val="nil"/>
          <w:left w:val="nil"/>
          <w:bottom w:val="nil"/>
          <w:right w:val="nil"/>
          <w:between w:val="nil"/>
        </w:pBdr>
        <w:spacing w:line="480" w:lineRule="auto"/>
        <w:ind w:left="100"/>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Estimados Señores:</w:t>
      </w:r>
    </w:p>
    <w:p w:rsidRPr="0043451E" w:rsidR="00C30BB1" w:rsidP="00C30BB1" w:rsidRDefault="00C30BB1" w14:paraId="51A715F4" w14:textId="77777777">
      <w:pPr>
        <w:spacing w:line="480" w:lineRule="auto"/>
        <w:rPr>
          <w:rFonts w:ascii="Times New Roman" w:hAnsi="Times New Roman" w:eastAsia="Times New Roman" w:cs="Times New Roman"/>
          <w:sz w:val="24"/>
          <w:szCs w:val="24"/>
          <w:lang w:val="es-HN"/>
        </w:rPr>
      </w:pPr>
    </w:p>
    <w:p w:rsidRPr="0043451E" w:rsidR="00C30BB1" w:rsidP="00C30BB1" w:rsidRDefault="00C30BB1" w14:paraId="12020890" w14:textId="53A56BDB">
      <w:pPr>
        <w:pBdr>
          <w:top w:val="nil"/>
          <w:left w:val="nil"/>
          <w:bottom w:val="nil"/>
          <w:right w:val="nil"/>
          <w:between w:val="nil"/>
        </w:pBdr>
        <w:tabs>
          <w:tab w:val="left" w:pos="1288"/>
          <w:tab w:val="left" w:pos="2642"/>
          <w:tab w:val="left" w:pos="6034"/>
          <w:tab w:val="left" w:pos="6418"/>
          <w:tab w:val="left" w:pos="9348"/>
        </w:tabs>
        <w:spacing w:line="480" w:lineRule="auto"/>
        <w:ind w:left="100"/>
        <w:jc w:val="both"/>
        <w:rPr>
          <w:rFonts w:ascii="Times New Roman" w:hAnsi="Times New Roman" w:eastAsia="Times New Roman" w:cs="Times New Roman"/>
          <w:color w:val="000000"/>
          <w:sz w:val="24"/>
          <w:szCs w:val="24"/>
          <w:lang w:val="es-HN"/>
        </w:rPr>
      </w:pPr>
      <w:bookmarkStart w:name="_heading=h.2et92p0" w:colFirst="0" w:colLast="0" w:id="6"/>
      <w:bookmarkEnd w:id="6"/>
      <w:r w:rsidRPr="0043451E">
        <w:rPr>
          <w:rFonts w:ascii="Times New Roman" w:hAnsi="Times New Roman" w:eastAsia="Times New Roman" w:cs="Times New Roman"/>
          <w:color w:val="000000"/>
          <w:sz w:val="24"/>
          <w:szCs w:val="24"/>
          <w:lang w:val="es-HN"/>
        </w:rPr>
        <w:t xml:space="preserve">Nosotros, Lorena Sarahi Fernández Maldonado, Nancy Carolina Miranda Cuellar , de San Pedro Sula, autores del trabajo de postgrado titulado: Mejora de los procesos </w:t>
      </w:r>
      <w:r w:rsidR="00E114EC">
        <w:rPr>
          <w:rFonts w:ascii="Times New Roman" w:hAnsi="Times New Roman" w:eastAsia="Times New Roman" w:cs="Times New Roman"/>
          <w:color w:val="000000"/>
          <w:sz w:val="24"/>
          <w:szCs w:val="24"/>
          <w:lang w:val="es-HN"/>
        </w:rPr>
        <w:t>de distribución de la</w:t>
      </w:r>
      <w:r w:rsidRPr="0043451E">
        <w:rPr>
          <w:rFonts w:ascii="Times New Roman" w:hAnsi="Times New Roman" w:eastAsia="Times New Roman" w:cs="Times New Roman"/>
          <w:color w:val="000000"/>
          <w:sz w:val="24"/>
          <w:szCs w:val="24"/>
          <w:lang w:val="es-HN"/>
        </w:rPr>
        <w:t xml:space="preserve"> empresa </w:t>
      </w:r>
      <w:r w:rsidR="00E114EC">
        <w:rPr>
          <w:rFonts w:ascii="Times New Roman" w:hAnsi="Times New Roman" w:eastAsia="Times New Roman" w:cs="Times New Roman"/>
          <w:color w:val="000000"/>
          <w:sz w:val="24"/>
          <w:szCs w:val="24"/>
          <w:lang w:val="es-HN"/>
        </w:rPr>
        <w:t>SUPLIDORES DE BIOMASA</w:t>
      </w:r>
      <w:r w:rsidRPr="0043451E">
        <w:rPr>
          <w:rFonts w:ascii="Times New Roman" w:hAnsi="Times New Roman" w:eastAsia="Times New Roman" w:cs="Times New Roman"/>
          <w:color w:val="000000"/>
          <w:sz w:val="24"/>
          <w:szCs w:val="24"/>
          <w:lang w:val="es-HN"/>
        </w:rPr>
        <w:t xml:space="preserve">, presentado y aprobado en </w:t>
      </w:r>
      <w:sdt>
        <w:sdtPr>
          <w:rPr>
            <w:highlight w:val="yellow"/>
          </w:rPr>
          <w:tag w:val="goog_rdk_1"/>
          <w:id w:val="-608127542"/>
        </w:sdtPr>
        <w:sdtEndPr/>
        <w:sdtContent/>
      </w:sdt>
      <w:r w:rsidR="006A4DCA">
        <w:rPr>
          <w:rFonts w:ascii="Times New Roman" w:hAnsi="Times New Roman" w:eastAsia="Times New Roman" w:cs="Times New Roman"/>
          <w:color w:val="000000"/>
          <w:sz w:val="24"/>
          <w:szCs w:val="24"/>
          <w:lang w:val="es-MX"/>
        </w:rPr>
        <w:t xml:space="preserve">Octubre, 2023 </w:t>
      </w:r>
      <w:r w:rsidRPr="0043451E">
        <w:rPr>
          <w:rFonts w:ascii="Times New Roman" w:hAnsi="Times New Roman" w:eastAsia="Times New Roman" w:cs="Times New Roman"/>
          <w:color w:val="000000"/>
          <w:sz w:val="24"/>
          <w:szCs w:val="24"/>
          <w:lang w:val="es-HN"/>
        </w:rPr>
        <w:t>como requisito previo para optar al título de máster en Gestión de Operaciones y Logística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rsidRPr="0043451E" w:rsidR="00C30BB1" w:rsidP="004B7A35" w:rsidRDefault="00C30BB1" w14:paraId="730F2465" w14:textId="77777777">
      <w:pPr>
        <w:numPr>
          <w:ilvl w:val="0"/>
          <w:numId w:val="3"/>
        </w:numPr>
        <w:pBdr>
          <w:top w:val="nil"/>
          <w:left w:val="nil"/>
          <w:bottom w:val="nil"/>
          <w:right w:val="nil"/>
          <w:between w:val="nil"/>
        </w:pBdr>
        <w:tabs>
          <w:tab w:val="left" w:pos="362"/>
        </w:tabs>
        <w:spacing w:before="124" w:line="480" w:lineRule="auto"/>
        <w:ind w:right="108" w:hanging="283"/>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Los usuarios </w:t>
      </w:r>
      <w:r w:rsidRPr="0043451E">
        <w:rPr>
          <w:rFonts w:ascii="Times New Roman" w:hAnsi="Times New Roman" w:eastAsia="Times New Roman" w:cs="Times New Roman"/>
          <w:sz w:val="24"/>
          <w:szCs w:val="24"/>
          <w:lang w:val="es-HN"/>
        </w:rPr>
        <w:t>pueden</w:t>
      </w:r>
      <w:r w:rsidRPr="0043451E">
        <w:rPr>
          <w:rFonts w:ascii="Times New Roman" w:hAnsi="Times New Roman" w:eastAsia="Times New Roman" w:cs="Times New Roman"/>
          <w:color w:val="000000"/>
          <w:sz w:val="24"/>
          <w:szCs w:val="24"/>
          <w:lang w:val="es-HN"/>
        </w:rPr>
        <w:t xml:space="preserve"> consultar el contenido de este trabajo en las salas de estudio de la biblioteca y/o la página Web de la Universidad.</w:t>
      </w:r>
    </w:p>
    <w:p w:rsidRPr="0043451E" w:rsidR="00C30BB1" w:rsidP="004B7A35" w:rsidRDefault="00C30BB1" w14:paraId="26F43DB7" w14:textId="77777777">
      <w:pPr>
        <w:numPr>
          <w:ilvl w:val="0"/>
          <w:numId w:val="3"/>
        </w:numPr>
        <w:pBdr>
          <w:top w:val="nil"/>
          <w:left w:val="nil"/>
          <w:bottom w:val="nil"/>
          <w:right w:val="nil"/>
          <w:between w:val="nil"/>
        </w:pBdr>
        <w:tabs>
          <w:tab w:val="left" w:pos="370"/>
        </w:tabs>
        <w:spacing w:before="124" w:line="480" w:lineRule="auto"/>
        <w:ind w:right="110" w:hanging="283"/>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sz w:val="24"/>
          <w:szCs w:val="24"/>
          <w:lang w:val="es-HN"/>
        </w:rPr>
        <w:t>Permite</w:t>
      </w:r>
      <w:r w:rsidRPr="0043451E">
        <w:rPr>
          <w:rFonts w:ascii="Times New Roman" w:hAnsi="Times New Roman" w:eastAsia="Times New Roman" w:cs="Times New Roman"/>
          <w:color w:val="000000"/>
          <w:sz w:val="24"/>
          <w:szCs w:val="24"/>
          <w:lang w:val="es-HN"/>
        </w:rPr>
        <w:t xml:space="preserve"> la consulta y/o la reproducción a los usuarios interesados en el contenido de este trabajo, para todos los usos que tengan finalidad académica, ya sea en formato CD o digital desde Internet, Intranet, etc., y en general en cualquier otro formato conocido o por conocer.</w:t>
      </w:r>
    </w:p>
    <w:p w:rsidRPr="00C30BB1" w:rsidR="00C30BB1" w:rsidP="00C30BB1" w:rsidRDefault="00C30BB1" w14:paraId="22ED97D6" w14:textId="77777777">
      <w:pPr>
        <w:pBdr>
          <w:top w:val="nil"/>
          <w:left w:val="nil"/>
          <w:bottom w:val="nil"/>
          <w:right w:val="nil"/>
          <w:between w:val="nil"/>
        </w:pBdr>
        <w:spacing w:line="480" w:lineRule="auto"/>
        <w:ind w:left="100" w:right="103"/>
        <w:jc w:val="both"/>
        <w:rPr>
          <w:rFonts w:ascii="Times New Roman" w:hAnsi="Times New Roman" w:eastAsia="Times New Roman" w:cs="Times New Roman"/>
          <w:color w:val="000000"/>
          <w:sz w:val="24"/>
          <w:szCs w:val="24"/>
          <w:lang w:val="es-HN"/>
        </w:rPr>
        <w:sectPr w:rsidRPr="00C30BB1" w:rsidR="00C30BB1">
          <w:pgSz w:w="12240" w:h="15840" w:orient="portrait"/>
          <w:pgMar w:top="1220" w:right="1160" w:bottom="1240" w:left="1340" w:header="0" w:footer="1047" w:gutter="0"/>
          <w:cols w:space="720"/>
        </w:sectPr>
      </w:pPr>
      <w:r w:rsidRPr="00C30BB1">
        <w:rPr>
          <w:rFonts w:ascii="Times New Roman" w:hAnsi="Times New Roman" w:eastAsia="Times New Roman" w:cs="Times New Roman"/>
          <w:color w:val="000000"/>
          <w:sz w:val="24"/>
          <w:szCs w:val="24"/>
          <w:lang w:val="es-HN"/>
        </w:rPr>
        <w:t>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rsidR="007D5C9B" w:rsidP="00E71498" w:rsidRDefault="00C30BB1" w14:paraId="78F2B54E" w14:textId="3D57A5A8">
      <w:pPr>
        <w:spacing w:line="480" w:lineRule="auto"/>
        <w:rPr>
          <w:rFonts w:ascii="Times New Roman" w:hAnsi="Times New Roman" w:eastAsia="Times New Roman" w:cs="Times New Roman"/>
          <w:sz w:val="24"/>
          <w:szCs w:val="24"/>
          <w:lang w:val="es-HN"/>
        </w:rPr>
      </w:pPr>
      <w:r w:rsidRPr="00C30BB1">
        <w:rPr>
          <w:rFonts w:ascii="Times New Roman" w:hAnsi="Times New Roman" w:eastAsia="Times New Roman" w:cs="Times New Roman"/>
          <w:sz w:val="24"/>
          <w:szCs w:val="24"/>
          <w:lang w:val="es-HN"/>
        </w:rPr>
        <w:t xml:space="preserve">        En fe de lo cual se suscribe el presente documento en la </w:t>
      </w:r>
      <w:r w:rsidRPr="006A4DCA">
        <w:rPr>
          <w:rFonts w:ascii="Times New Roman" w:hAnsi="Times New Roman" w:eastAsia="Times New Roman" w:cs="Times New Roman"/>
          <w:sz w:val="24"/>
          <w:szCs w:val="24"/>
          <w:lang w:val="es-HN"/>
        </w:rPr>
        <w:t>ciudad de</w:t>
      </w:r>
      <w:r w:rsidRPr="006A4DCA" w:rsidR="006A4DCA">
        <w:rPr>
          <w:rFonts w:ascii="Times New Roman" w:hAnsi="Times New Roman" w:eastAsia="Times New Roman" w:cs="Times New Roman"/>
          <w:sz w:val="24"/>
          <w:szCs w:val="24"/>
          <w:lang w:val="es-HN"/>
        </w:rPr>
        <w:t xml:space="preserve"> San Pedro Sula </w:t>
      </w:r>
      <w:r w:rsidRPr="006A4DCA">
        <w:rPr>
          <w:rFonts w:ascii="Times New Roman" w:hAnsi="Times New Roman" w:eastAsia="Times New Roman" w:cs="Times New Roman"/>
          <w:sz w:val="24"/>
          <w:szCs w:val="24"/>
          <w:lang w:val="es-HN"/>
        </w:rPr>
        <w:t xml:space="preserve">a los </w:t>
      </w:r>
      <w:r w:rsidR="00CE2661">
        <w:rPr>
          <w:rFonts w:ascii="Times New Roman" w:hAnsi="Times New Roman" w:eastAsia="Times New Roman" w:cs="Times New Roman"/>
          <w:sz w:val="24"/>
          <w:szCs w:val="24"/>
          <w:lang w:val="es-HN"/>
        </w:rPr>
        <w:t>30</w:t>
      </w:r>
      <w:r w:rsidRPr="006A4DCA">
        <w:rPr>
          <w:rFonts w:ascii="Times New Roman" w:hAnsi="Times New Roman" w:eastAsia="Times New Roman" w:cs="Times New Roman"/>
          <w:sz w:val="24"/>
          <w:szCs w:val="24"/>
          <w:lang w:val="es-HN"/>
        </w:rPr>
        <w:t xml:space="preserve"> </w:t>
      </w:r>
      <w:r w:rsidRPr="006A4DCA" w:rsidR="006A4DCA">
        <w:rPr>
          <w:rFonts w:ascii="Times New Roman" w:hAnsi="Times New Roman" w:eastAsia="Times New Roman" w:cs="Times New Roman"/>
          <w:sz w:val="24"/>
          <w:szCs w:val="24"/>
          <w:lang w:val="es-HN"/>
        </w:rPr>
        <w:t>días del</w:t>
      </w:r>
      <w:r w:rsidRPr="006A4DCA">
        <w:rPr>
          <w:rFonts w:ascii="Times New Roman" w:hAnsi="Times New Roman" w:eastAsia="Times New Roman" w:cs="Times New Roman"/>
          <w:sz w:val="24"/>
          <w:szCs w:val="24"/>
          <w:lang w:val="es-HN"/>
        </w:rPr>
        <w:t xml:space="preserve"> mes de</w:t>
      </w:r>
      <w:r w:rsidRPr="006A4DCA" w:rsidR="006A4DCA">
        <w:rPr>
          <w:rFonts w:ascii="Times New Roman" w:hAnsi="Times New Roman" w:eastAsia="Times New Roman" w:cs="Times New Roman"/>
          <w:sz w:val="24"/>
          <w:szCs w:val="24"/>
          <w:lang w:val="es-HN"/>
        </w:rPr>
        <w:t xml:space="preserve"> octubre </w:t>
      </w:r>
      <w:r w:rsidRPr="006A4DCA">
        <w:rPr>
          <w:rFonts w:ascii="Times New Roman" w:hAnsi="Times New Roman" w:eastAsia="Times New Roman" w:cs="Times New Roman"/>
          <w:sz w:val="24"/>
          <w:szCs w:val="24"/>
          <w:lang w:val="es-HN"/>
        </w:rPr>
        <w:t>del año</w:t>
      </w:r>
      <w:r w:rsidRPr="006A4DCA" w:rsidR="006A4DCA">
        <w:rPr>
          <w:rFonts w:ascii="Times New Roman" w:hAnsi="Times New Roman" w:eastAsia="Times New Roman" w:cs="Times New Roman"/>
          <w:sz w:val="24"/>
          <w:szCs w:val="24"/>
          <w:lang w:val="es-HN"/>
        </w:rPr>
        <w:t xml:space="preserve"> 2023</w:t>
      </w:r>
      <w:r w:rsidRPr="006A4DCA">
        <w:rPr>
          <w:rFonts w:ascii="Times New Roman" w:hAnsi="Times New Roman" w:eastAsia="Times New Roman" w:cs="Times New Roman"/>
          <w:sz w:val="24"/>
          <w:szCs w:val="24"/>
          <w:lang w:val="es-HN"/>
        </w:rPr>
        <w:t>.</w:t>
      </w:r>
    </w:p>
    <w:p w:rsidR="00C30BB1" w:rsidP="00E71498" w:rsidRDefault="00C30BB1" w14:paraId="305A410B" w14:textId="77777777">
      <w:pPr>
        <w:spacing w:line="480" w:lineRule="auto"/>
        <w:rPr>
          <w:rFonts w:ascii="Times New Roman" w:hAnsi="Times New Roman" w:eastAsia="Times New Roman" w:cs="Times New Roman"/>
          <w:sz w:val="24"/>
          <w:szCs w:val="24"/>
          <w:lang w:val="es-HN"/>
        </w:rPr>
      </w:pPr>
    </w:p>
    <w:p w:rsidRPr="00C30BB1" w:rsidR="00C30BB1" w:rsidP="00E71498" w:rsidRDefault="00C30BB1" w14:paraId="2DF4319D" w14:textId="77777777">
      <w:pPr>
        <w:spacing w:line="480" w:lineRule="auto"/>
        <w:rPr>
          <w:rFonts w:ascii="Times New Roman" w:hAnsi="Times New Roman" w:eastAsia="Times New Roman" w:cs="Times New Roman"/>
          <w:sz w:val="24"/>
          <w:szCs w:val="24"/>
          <w:lang w:val="es-HN"/>
        </w:rPr>
      </w:pPr>
    </w:p>
    <w:p w:rsidRPr="008767D0" w:rsidR="007D5C9B" w:rsidP="00E71498" w:rsidRDefault="00576893" w14:paraId="12226182" w14:textId="1708D834">
      <w:pPr>
        <w:spacing w:line="480" w:lineRule="auto"/>
        <w:rPr>
          <w:rFonts w:ascii="Times New Roman" w:hAnsi="Times New Roman" w:eastAsia="Times New Roman" w:cs="Times New Roman"/>
          <w:sz w:val="20"/>
          <w:szCs w:val="20"/>
          <w:lang w:val="es-HN"/>
        </w:rPr>
      </w:pPr>
      <w:r>
        <w:rPr>
          <w:rFonts w:ascii="Times New Roman" w:hAnsi="Times New Roman" w:eastAsia="Times New Roman" w:cs="Times New Roman"/>
          <w:sz w:val="20"/>
          <w:szCs w:val="20"/>
          <w:lang w:val="es-HN"/>
        </w:rPr>
        <w:t xml:space="preserve">         </w:t>
      </w:r>
      <w:r>
        <w:rPr>
          <w:rFonts w:ascii="Times New Roman" w:hAnsi="Times New Roman" w:eastAsia="Times New Roman" w:cs="Times New Roman"/>
          <w:noProof/>
          <w:sz w:val="20"/>
          <w:szCs w:val="20"/>
          <w:lang w:val="es-ES" w:eastAsia="es-ES"/>
        </w:rPr>
        <w:drawing>
          <wp:inline distT="0" distB="0" distL="0" distR="0" wp14:anchorId="2CB2904B" wp14:editId="13463513">
            <wp:extent cx="1863524" cy="622195"/>
            <wp:effectExtent l="0" t="0" r="381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09412" cy="637516"/>
                    </a:xfrm>
                    <a:prstGeom prst="rect">
                      <a:avLst/>
                    </a:prstGeom>
                  </pic:spPr>
                </pic:pic>
              </a:graphicData>
            </a:graphic>
          </wp:inline>
        </w:drawing>
      </w:r>
      <w:r w:rsidR="00096E85">
        <w:rPr>
          <w:rFonts w:ascii="Times New Roman" w:hAnsi="Times New Roman" w:eastAsia="Times New Roman" w:cs="Times New Roman"/>
          <w:sz w:val="20"/>
          <w:szCs w:val="20"/>
          <w:lang w:val="es-HN"/>
        </w:rPr>
        <w:t xml:space="preserve">                                                             </w:t>
      </w:r>
      <w:r w:rsidR="00096E85">
        <w:rPr>
          <w:noProof/>
          <w:sz w:val="20"/>
          <w:szCs w:val="20"/>
          <w:lang w:val="es-ES" w:eastAsia="es-ES"/>
        </w:rPr>
        <w:drawing>
          <wp:inline distT="0" distB="0" distL="0" distR="0" wp14:anchorId="591889B3" wp14:editId="1C3421FE">
            <wp:extent cx="1736090" cy="50927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36090" cy="509270"/>
                    </a:xfrm>
                    <a:prstGeom prst="rect">
                      <a:avLst/>
                    </a:prstGeom>
                    <a:noFill/>
                    <a:ln>
                      <a:noFill/>
                    </a:ln>
                  </pic:spPr>
                </pic:pic>
              </a:graphicData>
            </a:graphic>
          </wp:inline>
        </w:drawing>
      </w:r>
    </w:p>
    <w:p w:rsidRPr="00046A33" w:rsidR="006E7C07" w:rsidP="00B702B2" w:rsidRDefault="00B702B2" w14:paraId="65515F5A" w14:textId="7D1BD1BA">
      <w:pPr>
        <w:spacing w:line="480" w:lineRule="auto"/>
        <w:rPr>
          <w:rFonts w:ascii="Times New Roman" w:hAnsi="Times New Roman" w:eastAsia="Times New Roman" w:cs="Times New Roman"/>
          <w:sz w:val="5"/>
          <w:szCs w:val="5"/>
          <w:lang w:val="es-HN"/>
        </w:rPr>
      </w:pPr>
      <w:r>
        <w:rPr>
          <w:rFonts w:ascii="Times New Roman"/>
          <w:noProof/>
          <w:sz w:val="2"/>
          <w:lang w:val="es-ES" w:eastAsia="es-ES"/>
        </w:rPr>
        <mc:AlternateContent>
          <mc:Choice Requires="wpg">
            <w:drawing>
              <wp:anchor distT="0" distB="0" distL="114300" distR="114300" simplePos="0" relativeHeight="251658240" behindDoc="1" locked="0" layoutInCell="1" allowOverlap="1" wp14:anchorId="58AD4F2D" wp14:editId="6151FA8E">
                <wp:simplePos x="0" y="0"/>
                <wp:positionH relativeFrom="column">
                  <wp:posOffset>3798570</wp:posOffset>
                </wp:positionH>
                <wp:positionV relativeFrom="paragraph">
                  <wp:posOffset>8255</wp:posOffset>
                </wp:positionV>
                <wp:extent cx="2296160" cy="10160"/>
                <wp:effectExtent l="0" t="0" r="0" b="0"/>
                <wp:wrapTight wrapText="bothSides">
                  <wp:wrapPolygon edited="0">
                    <wp:start x="0" y="0"/>
                    <wp:lineTo x="0" y="21600"/>
                    <wp:lineTo x="21600" y="21600"/>
                    <wp:lineTo x="21600" y="0"/>
                  </wp:wrapPolygon>
                </wp:wrapTight>
                <wp:docPr id="965975390"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913867598" name="Group 165"/>
                        <wpg:cNvGrpSpPr>
                          <a:grpSpLocks/>
                        </wpg:cNvGrpSpPr>
                        <wpg:grpSpPr bwMode="auto">
                          <a:xfrm>
                            <a:off x="8" y="8"/>
                            <a:ext cx="3600" cy="2"/>
                            <a:chOff x="8" y="8"/>
                            <a:chExt cx="3600" cy="2"/>
                          </a:xfrm>
                        </wpg:grpSpPr>
                        <wps:wsp>
                          <wps:cNvPr id="1694429709"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anchor>
            </w:drawing>
          </mc:Choice>
          <mc:Fallback>
            <w:pict w14:anchorId="5C1352C1">
              <v:group id="Group 164" style="position:absolute;margin-left:299.1pt;margin-top:.65pt;width:180.8pt;height:.8pt;z-index:-251658240" coordsize="3616,16" o:spid="_x0000_s1026" w14:anchorId="0A53CE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">
                    <v:path arrowok="t" o:connecttype="custom" o:connectlocs="0,0;3600,0" o:connectangles="0,0"/>
                  </v:shape>
                </v:group>
                <w10:wrap type="tight"/>
              </v:group>
            </w:pict>
          </mc:Fallback>
        </mc:AlternateContent>
      </w:r>
      <w:r>
        <w:rPr>
          <w:rFonts w:ascii="Times New Roman"/>
          <w:noProof/>
          <w:sz w:val="2"/>
          <w:lang w:val="es-ES" w:eastAsia="es-ES"/>
        </w:rPr>
        <mc:AlternateContent>
          <mc:Choice Requires="wpg">
            <w:drawing>
              <wp:inline distT="0" distB="0" distL="0" distR="0" wp14:anchorId="722CF9BD" wp14:editId="4275C577">
                <wp:extent cx="2296160" cy="10160"/>
                <wp:effectExtent l="1270" t="6350" r="7620" b="2540"/>
                <wp:docPr id="111297784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2065305317" name="Group 165"/>
                        <wpg:cNvGrpSpPr>
                          <a:grpSpLocks/>
                        </wpg:cNvGrpSpPr>
                        <wpg:grpSpPr bwMode="auto">
                          <a:xfrm>
                            <a:off x="8" y="8"/>
                            <a:ext cx="3600" cy="2"/>
                            <a:chOff x="8" y="8"/>
                            <a:chExt cx="3600" cy="2"/>
                          </a:xfrm>
                        </wpg:grpSpPr>
                        <wps:wsp>
                          <wps:cNvPr id="232382835"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w14:anchorId="090F7BD7">
              <v:group id="Group 164" style="width:180.8pt;height:.8pt;mso-position-horizontal-relative:char;mso-position-vertical-relative:line" coordsize="3616,16" o:spid="_x0000_s1026" w14:anchorId="680218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">
                    <v:path arrowok="t" o:connecttype="custom" o:connectlocs="0,0;3600,0" o:connectangles="0,0"/>
                  </v:shape>
                </v:group>
                <w10:anchorlock/>
              </v:group>
            </w:pict>
          </mc:Fallback>
        </mc:AlternateContent>
      </w:r>
      <w:r>
        <w:rPr>
          <w:rFonts w:ascii="Times New Roman"/>
          <w:noProof/>
          <w:sz w:val="2"/>
          <w:lang w:val="es-HN" w:eastAsia="es-HN"/>
        </w:rPr>
        <w:t xml:space="preserve">  </w:t>
      </w:r>
    </w:p>
    <w:p w:rsidRPr="003F60B4" w:rsidR="006E7C07" w:rsidP="00B702B2" w:rsidRDefault="006E7C07" w14:paraId="7DC3E405" w14:textId="4C30DA59">
      <w:pPr>
        <w:spacing w:line="480" w:lineRule="auto"/>
        <w:rPr>
          <w:rFonts w:ascii="Times New Roman" w:hAnsi="Times New Roman"/>
          <w:b/>
          <w:sz w:val="24"/>
          <w:lang w:val="es-HN"/>
        </w:rPr>
      </w:pPr>
      <w:r>
        <w:rPr>
          <w:rFonts w:ascii="Times New Roman" w:hAnsi="Times New Roman"/>
          <w:b/>
          <w:sz w:val="24"/>
          <w:lang w:val="es-HN"/>
        </w:rPr>
        <w:t xml:space="preserve">Lorena Sarahi </w:t>
      </w:r>
      <w:r w:rsidR="00B702B2">
        <w:rPr>
          <w:rFonts w:ascii="Times New Roman" w:hAnsi="Times New Roman"/>
          <w:b/>
          <w:sz w:val="24"/>
          <w:lang w:val="es-HN"/>
        </w:rPr>
        <w:t>Fernández Maldonado</w:t>
      </w:r>
      <w:r w:rsidRPr="00B702B2" w:rsidR="00B702B2">
        <w:rPr>
          <w:rFonts w:ascii="Times New Roman" w:hAnsi="Times New Roman"/>
          <w:b/>
          <w:sz w:val="24"/>
          <w:lang w:val="es-HN"/>
        </w:rPr>
        <w:t xml:space="preserve"> </w:t>
      </w:r>
      <w:r w:rsidR="00B702B2">
        <w:rPr>
          <w:rFonts w:ascii="Times New Roman" w:hAnsi="Times New Roman"/>
          <w:b/>
          <w:sz w:val="24"/>
          <w:lang w:val="es-HN"/>
        </w:rPr>
        <w:t xml:space="preserve">                                    Nancy Carolina Miranda Cuellar</w:t>
      </w:r>
    </w:p>
    <w:p w:rsidR="006E7C07" w:rsidP="00B702B2" w:rsidRDefault="00B702B2" w14:paraId="5F0F9C56" w14:textId="6A5D221B">
      <w:pPr>
        <w:spacing w:line="480" w:lineRule="auto"/>
        <w:ind w:left="666"/>
        <w:rPr>
          <w:rFonts w:ascii="Times New Roman" w:hAnsi="Times New Roman"/>
          <w:b/>
          <w:sz w:val="24"/>
          <w:lang w:val="es-HN"/>
        </w:rPr>
      </w:pPr>
      <w:r>
        <w:rPr>
          <w:rFonts w:ascii="Times New Roman" w:hAnsi="Times New Roman"/>
          <w:b/>
          <w:sz w:val="24"/>
          <w:lang w:val="es-HN"/>
        </w:rPr>
        <w:t xml:space="preserve">            </w:t>
      </w:r>
      <w:r w:rsidR="006E7C07">
        <w:rPr>
          <w:rFonts w:ascii="Times New Roman" w:hAnsi="Times New Roman"/>
          <w:b/>
          <w:sz w:val="24"/>
          <w:lang w:val="es-HN"/>
        </w:rPr>
        <w:t>22123062</w:t>
      </w:r>
      <w:r>
        <w:rPr>
          <w:rFonts w:ascii="Times New Roman" w:hAnsi="Times New Roman"/>
          <w:b/>
          <w:sz w:val="24"/>
          <w:lang w:val="es-HN"/>
        </w:rPr>
        <w:t xml:space="preserve">                                                                                  </w:t>
      </w:r>
      <w:r w:rsidRPr="006E7C07">
        <w:rPr>
          <w:rFonts w:ascii="Times New Roman" w:hAnsi="Times New Roman"/>
          <w:b/>
          <w:sz w:val="24"/>
          <w:lang w:val="es-HN"/>
        </w:rPr>
        <w:t>20323009</w:t>
      </w:r>
    </w:p>
    <w:p w:rsidRPr="008767D0" w:rsidR="007D5C9B" w:rsidP="00E71498" w:rsidRDefault="007D5C9B" w14:paraId="2939CD9A" w14:textId="77777777">
      <w:pPr>
        <w:spacing w:line="480" w:lineRule="auto"/>
        <w:rPr>
          <w:rFonts w:ascii="Times New Roman" w:hAnsi="Times New Roman" w:eastAsia="Times New Roman" w:cs="Times New Roman"/>
          <w:sz w:val="20"/>
          <w:szCs w:val="20"/>
          <w:lang w:val="es-HN"/>
        </w:rPr>
      </w:pPr>
    </w:p>
    <w:p w:rsidRPr="008767D0" w:rsidR="007D5C9B" w:rsidP="00E71498" w:rsidRDefault="007D5C9B" w14:paraId="29915328" w14:textId="77777777">
      <w:pPr>
        <w:spacing w:before="6" w:line="480" w:lineRule="auto"/>
        <w:rPr>
          <w:rFonts w:ascii="Times New Roman" w:hAnsi="Times New Roman" w:eastAsia="Times New Roman" w:cs="Times New Roman"/>
          <w:sz w:val="25"/>
          <w:szCs w:val="25"/>
          <w:lang w:val="es-HN"/>
        </w:rPr>
      </w:pPr>
    </w:p>
    <w:p w:rsidRPr="00B702B2" w:rsidR="007D5C9B" w:rsidP="00E71498" w:rsidRDefault="007D5C9B" w14:paraId="472FE093" w14:textId="0AE8D110">
      <w:pPr>
        <w:tabs>
          <w:tab w:val="left" w:pos="6102"/>
        </w:tabs>
        <w:spacing w:line="480" w:lineRule="auto"/>
        <w:ind w:left="882"/>
        <w:jc w:val="center"/>
        <w:rPr>
          <w:rFonts w:ascii="Times New Roman" w:hAnsi="Times New Roman" w:eastAsia="Times New Roman" w:cs="Times New Roman"/>
          <w:sz w:val="2"/>
          <w:szCs w:val="2"/>
          <w:lang w:val="es-HN"/>
        </w:rPr>
      </w:pPr>
    </w:p>
    <w:p w:rsidRPr="00B702B2" w:rsidR="007D5C9B" w:rsidP="00E71498" w:rsidRDefault="007D5C9B" w14:paraId="12C74657" w14:textId="77777777">
      <w:pPr>
        <w:spacing w:before="8" w:line="480" w:lineRule="auto"/>
        <w:jc w:val="center"/>
        <w:rPr>
          <w:rFonts w:ascii="Times New Roman" w:hAnsi="Times New Roman" w:eastAsia="Times New Roman" w:cs="Times New Roman"/>
          <w:sz w:val="5"/>
          <w:szCs w:val="5"/>
          <w:lang w:val="es-HN"/>
        </w:rPr>
      </w:pPr>
    </w:p>
    <w:p w:rsidRPr="003F60B4" w:rsidR="007D5C9B" w:rsidP="00E71498" w:rsidRDefault="007D5C9B" w14:paraId="01E23068" w14:textId="4C5A983A">
      <w:pPr>
        <w:spacing w:line="480" w:lineRule="auto"/>
        <w:ind w:left="666"/>
        <w:jc w:val="center"/>
        <w:rPr>
          <w:rFonts w:ascii="Times New Roman" w:hAnsi="Times New Roman"/>
          <w:b/>
          <w:sz w:val="24"/>
          <w:lang w:val="es-HN"/>
        </w:rPr>
      </w:pPr>
    </w:p>
    <w:p w:rsidR="007D5C9B" w:rsidP="00E71498" w:rsidRDefault="007D5C9B" w14:paraId="5D67AD1E" w14:textId="215CE315">
      <w:pPr>
        <w:spacing w:line="480" w:lineRule="auto"/>
        <w:ind w:left="666"/>
        <w:jc w:val="center"/>
        <w:rPr>
          <w:rFonts w:ascii="Times New Roman" w:hAnsi="Times New Roman"/>
          <w:b/>
          <w:sz w:val="24"/>
          <w:lang w:val="es-HN"/>
        </w:rPr>
      </w:pPr>
    </w:p>
    <w:p w:rsidRPr="006F4460" w:rsidR="007D5C9B" w:rsidP="00E71498" w:rsidRDefault="007D5C9B" w14:paraId="2FA87A2A" w14:textId="77777777">
      <w:pPr>
        <w:spacing w:line="480" w:lineRule="auto"/>
        <w:ind w:left="666"/>
        <w:rPr>
          <w:rFonts w:ascii="Times New Roman" w:hAnsi="Times New Roman" w:eastAsia="Times New Roman" w:cs="Times New Roman"/>
          <w:sz w:val="24"/>
          <w:szCs w:val="24"/>
          <w:lang w:val="es-HN"/>
        </w:rPr>
      </w:pPr>
      <w:r w:rsidRPr="006F4460">
        <w:rPr>
          <w:rFonts w:ascii="Times New Roman" w:hAnsi="Times New Roman"/>
          <w:b/>
          <w:sz w:val="24"/>
          <w:lang w:val="es-HN"/>
        </w:rPr>
        <w:t xml:space="preserve">* La autorización firmada se </w:t>
      </w:r>
      <w:r>
        <w:rPr>
          <w:rFonts w:ascii="Times New Roman" w:hAnsi="Times New Roman"/>
          <w:b/>
          <w:sz w:val="24"/>
          <w:lang w:val="es-HN"/>
        </w:rPr>
        <w:t xml:space="preserve">encuentra adjunta a mí </w:t>
      </w:r>
      <w:r w:rsidRPr="006F4460">
        <w:rPr>
          <w:rFonts w:ascii="Times New Roman" w:hAnsi="Times New Roman"/>
          <w:b/>
          <w:sz w:val="24"/>
          <w:lang w:val="es-HN"/>
        </w:rPr>
        <w:t>expediente</w:t>
      </w:r>
    </w:p>
    <w:p w:rsidR="007D5C9B" w:rsidP="00E71498" w:rsidRDefault="007D5C9B" w14:paraId="6D63773F" w14:textId="77777777">
      <w:pPr>
        <w:spacing w:line="480" w:lineRule="auto"/>
        <w:rPr>
          <w:rFonts w:ascii="Times New Roman" w:hAnsi="Times New Roman" w:eastAsia="Times New Roman" w:cs="Times New Roman"/>
          <w:sz w:val="24"/>
          <w:szCs w:val="24"/>
          <w:lang w:val="es-HN"/>
        </w:rPr>
      </w:pPr>
    </w:p>
    <w:p w:rsidR="00B702B2" w:rsidP="00E71498" w:rsidRDefault="00B702B2" w14:paraId="48EF2132" w14:textId="77777777">
      <w:pPr>
        <w:spacing w:line="480" w:lineRule="auto"/>
        <w:rPr>
          <w:rFonts w:ascii="Times New Roman" w:hAnsi="Times New Roman" w:eastAsia="Times New Roman" w:cs="Times New Roman"/>
          <w:sz w:val="24"/>
          <w:szCs w:val="24"/>
          <w:lang w:val="es-HN"/>
        </w:rPr>
      </w:pPr>
    </w:p>
    <w:p w:rsidR="007D5C9B" w:rsidP="00E71498" w:rsidRDefault="007D5C9B" w14:paraId="1BE28B7F" w14:textId="77777777">
      <w:pPr>
        <w:spacing w:line="480" w:lineRule="auto"/>
        <w:rPr>
          <w:rFonts w:ascii="Times New Roman" w:hAnsi="Times New Roman" w:eastAsia="Times New Roman" w:cs="Times New Roman"/>
          <w:sz w:val="24"/>
          <w:szCs w:val="24"/>
          <w:lang w:val="es-HN"/>
        </w:rPr>
      </w:pPr>
    </w:p>
    <w:p w:rsidRPr="006F4460" w:rsidR="007D5C9B" w:rsidP="007D5C9B" w:rsidRDefault="007D5C9B" w14:paraId="5D0E5848" w14:textId="77777777">
      <w:pPr>
        <w:rPr>
          <w:rFonts w:ascii="Times New Roman" w:hAnsi="Times New Roman" w:eastAsia="Times New Roman" w:cs="Times New Roman"/>
          <w:sz w:val="24"/>
          <w:szCs w:val="24"/>
          <w:lang w:val="es-HN"/>
        </w:rPr>
        <w:sectPr w:rsidRPr="006F4460" w:rsidR="007D5C9B">
          <w:type w:val="continuous"/>
          <w:pgSz w:w="12240" w:h="15840" w:orient="portrait"/>
          <w:pgMar w:top="1500" w:right="1160" w:bottom="280" w:left="1340" w:header="720" w:footer="720" w:gutter="0"/>
          <w:cols w:space="720"/>
        </w:sectPr>
      </w:pPr>
    </w:p>
    <w:p w:rsidRPr="006F4460" w:rsidR="007D5C9B" w:rsidP="00957657" w:rsidRDefault="00957657" w14:paraId="2879034E" w14:textId="6C23C357">
      <w:pPr>
        <w:spacing w:before="8"/>
        <w:jc w:val="center"/>
        <w:rPr>
          <w:rFonts w:ascii="Times New Roman" w:hAnsi="Times New Roman" w:eastAsia="Times New Roman" w:cs="Times New Roman"/>
          <w:sz w:val="10"/>
          <w:szCs w:val="10"/>
          <w:lang w:val="es-HN"/>
        </w:rPr>
      </w:pPr>
      <w:r>
        <w:rPr>
          <w:noProof/>
          <w:lang w:val="es-ES" w:eastAsia="es-ES"/>
        </w:rPr>
        <w:drawing>
          <wp:inline distT="0" distB="0" distL="0" distR="0" wp14:anchorId="2F9B86EA" wp14:editId="34F80C2D">
            <wp:extent cx="1922801" cy="435835"/>
            <wp:effectExtent l="0" t="0" r="1270" b="254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7758" cy="450559"/>
                    </a:xfrm>
                    <a:prstGeom prst="rect">
                      <a:avLst/>
                    </a:prstGeom>
                    <a:noFill/>
                    <a:ln>
                      <a:noFill/>
                    </a:ln>
                  </pic:spPr>
                </pic:pic>
              </a:graphicData>
            </a:graphic>
          </wp:inline>
        </w:drawing>
      </w:r>
    </w:p>
    <w:p w:rsidRPr="006F4460" w:rsidR="007D5C9B" w:rsidP="007D5C9B" w:rsidRDefault="007D5C9B" w14:paraId="45808EE4" w14:textId="77777777">
      <w:pPr>
        <w:rPr>
          <w:rFonts w:ascii="Times New Roman" w:hAnsi="Times New Roman" w:eastAsia="Times New Roman" w:cs="Times New Roman"/>
          <w:sz w:val="24"/>
          <w:szCs w:val="24"/>
          <w:lang w:val="es-HN"/>
        </w:rPr>
      </w:pPr>
    </w:p>
    <w:p w:rsidRPr="006F4460" w:rsidR="007D5C9B" w:rsidP="007D5C9B" w:rsidRDefault="007D5C9B" w14:paraId="6FF6AC93" w14:textId="77777777">
      <w:pPr>
        <w:spacing w:before="7"/>
        <w:rPr>
          <w:rFonts w:ascii="Times New Roman" w:hAnsi="Times New Roman" w:eastAsia="Times New Roman" w:cs="Times New Roman"/>
          <w:sz w:val="21"/>
          <w:szCs w:val="21"/>
          <w:lang w:val="es-HN"/>
        </w:rPr>
      </w:pPr>
    </w:p>
    <w:p w:rsidRPr="008826DF" w:rsidR="007D5C9B" w:rsidP="0049160B" w:rsidRDefault="007D5C9B" w14:paraId="654764E2" w14:textId="77777777">
      <w:pPr>
        <w:ind w:left="100"/>
        <w:jc w:val="center"/>
        <w:rPr>
          <w:rFonts w:ascii="Times New Roman" w:hAnsi="Times New Roman" w:cs="Times New Roman"/>
          <w:b/>
          <w:sz w:val="32"/>
          <w:szCs w:val="28"/>
          <w:lang w:val="es-HN"/>
        </w:rPr>
      </w:pPr>
      <w:bookmarkStart w:name="_Toc474331371" w:id="7"/>
      <w:r w:rsidRPr="008826DF">
        <w:rPr>
          <w:rFonts w:ascii="Times New Roman" w:hAnsi="Times New Roman" w:cs="Times New Roman"/>
          <w:b/>
          <w:sz w:val="32"/>
          <w:szCs w:val="28"/>
          <w:lang w:val="es-HN"/>
        </w:rPr>
        <w:t>FACULTAD DE POSTGRADO</w:t>
      </w:r>
      <w:bookmarkEnd w:id="7"/>
    </w:p>
    <w:p w:rsidRPr="008826DF" w:rsidR="007D5C9B" w:rsidP="007D5C9B" w:rsidRDefault="007D5C9B" w14:paraId="7EF61813" w14:textId="77777777">
      <w:pPr>
        <w:spacing w:before="7"/>
        <w:rPr>
          <w:rFonts w:ascii="Times New Roman" w:hAnsi="Times New Roman" w:eastAsia="Times New Roman" w:cs="Times New Roman"/>
          <w:b/>
          <w:bCs/>
          <w:lang w:val="es-HN"/>
        </w:rPr>
      </w:pPr>
    </w:p>
    <w:p w:rsidRPr="008826DF" w:rsidR="007D5C9B" w:rsidP="007D5C9B" w:rsidRDefault="00CA3283" w14:paraId="42069946" w14:textId="351E124D">
      <w:pPr>
        <w:ind w:left="100"/>
        <w:jc w:val="center"/>
        <w:rPr>
          <w:rFonts w:ascii="Times New Roman" w:hAnsi="Times New Roman" w:eastAsia="Times New Roman" w:cs="Times New Roman"/>
          <w:sz w:val="32"/>
          <w:szCs w:val="32"/>
          <w:lang w:val="es-HN"/>
        </w:rPr>
      </w:pPr>
      <w:r w:rsidRPr="008826DF">
        <w:rPr>
          <w:rFonts w:ascii="Times New Roman" w:hAnsi="Times New Roman" w:cs="Times New Roman"/>
          <w:b/>
          <w:sz w:val="32"/>
          <w:szCs w:val="28"/>
          <w:lang w:val="es-HN"/>
        </w:rPr>
        <w:t>M</w:t>
      </w:r>
      <w:r w:rsidRPr="008826DF" w:rsidR="00E12486">
        <w:rPr>
          <w:rFonts w:ascii="Times New Roman" w:hAnsi="Times New Roman" w:cs="Times New Roman"/>
          <w:b/>
          <w:sz w:val="32"/>
          <w:szCs w:val="28"/>
          <w:lang w:val="es-HN"/>
        </w:rPr>
        <w:t xml:space="preserve">EJORA DE LOS PROCESOS DE </w:t>
      </w:r>
      <w:r w:rsidRPr="008826DF" w:rsidR="007C1EE3">
        <w:rPr>
          <w:rFonts w:ascii="Times New Roman" w:hAnsi="Times New Roman" w:cs="Times New Roman"/>
          <w:b/>
          <w:sz w:val="32"/>
          <w:szCs w:val="28"/>
          <w:lang w:val="es-HN"/>
        </w:rPr>
        <w:t>DISTRIBUCI</w:t>
      </w:r>
      <w:r w:rsidRPr="008826DF" w:rsidR="007C1EE3">
        <w:rPr>
          <w:rFonts w:ascii="Times New Roman" w:hAnsi="Times New Roman" w:cs="Times New Roman"/>
          <w:b/>
          <w:sz w:val="32"/>
          <w:szCs w:val="32"/>
          <w:lang w:val="es-HN"/>
        </w:rPr>
        <w:t xml:space="preserve">ÓN </w:t>
      </w:r>
      <w:r w:rsidRPr="008826DF" w:rsidR="007C1EE3">
        <w:rPr>
          <w:rFonts w:ascii="Times New Roman" w:hAnsi="Times New Roman" w:cs="Times New Roman"/>
          <w:b/>
          <w:sz w:val="32"/>
          <w:szCs w:val="28"/>
          <w:lang w:val="es-HN"/>
        </w:rPr>
        <w:t>DE</w:t>
      </w:r>
      <w:r w:rsidRPr="008826DF" w:rsidR="00E12486">
        <w:rPr>
          <w:rFonts w:ascii="Times New Roman" w:hAnsi="Times New Roman" w:cs="Times New Roman"/>
          <w:b/>
          <w:sz w:val="32"/>
          <w:szCs w:val="28"/>
          <w:lang w:val="es-HN"/>
        </w:rPr>
        <w:t xml:space="preserve"> LA EMPRESA </w:t>
      </w:r>
      <w:r w:rsidRPr="008826DF" w:rsidR="00E114EC">
        <w:rPr>
          <w:rFonts w:ascii="Times New Roman" w:hAnsi="Times New Roman" w:cs="Times New Roman"/>
          <w:b/>
          <w:sz w:val="32"/>
          <w:szCs w:val="28"/>
          <w:lang w:val="es-HN"/>
        </w:rPr>
        <w:t>SUPLIDORES DE BIOMASA</w:t>
      </w:r>
    </w:p>
    <w:p w:rsidRPr="006F4460" w:rsidR="007D5C9B" w:rsidP="007D5C9B" w:rsidRDefault="007D5C9B" w14:paraId="1232DC63" w14:textId="77777777">
      <w:pPr>
        <w:rPr>
          <w:rFonts w:ascii="Times New Roman" w:hAnsi="Times New Roman" w:eastAsia="Times New Roman" w:cs="Times New Roman"/>
          <w:b/>
          <w:bCs/>
          <w:sz w:val="24"/>
          <w:szCs w:val="24"/>
          <w:lang w:val="es-HN"/>
        </w:rPr>
      </w:pPr>
    </w:p>
    <w:p w:rsidRPr="006F4460" w:rsidR="007D5C9B" w:rsidP="007D5C9B" w:rsidRDefault="007D5C9B" w14:paraId="443D8028" w14:textId="2ACC323D">
      <w:pPr>
        <w:spacing w:before="9"/>
        <w:rPr>
          <w:rFonts w:ascii="Times New Roman" w:hAnsi="Times New Roman" w:eastAsia="Times New Roman" w:cs="Times New Roman"/>
          <w:b/>
          <w:bCs/>
          <w:sz w:val="23"/>
          <w:szCs w:val="23"/>
          <w:lang w:val="es-HN"/>
        </w:rPr>
      </w:pPr>
    </w:p>
    <w:p w:rsidRPr="008826DF" w:rsidR="007D5C9B" w:rsidP="007D5C9B" w:rsidRDefault="00414BBA" w14:paraId="066A4F3C" w14:textId="13F1C249">
      <w:pPr>
        <w:ind w:left="2555" w:right="2555"/>
        <w:jc w:val="center"/>
        <w:rPr>
          <w:rFonts w:ascii="Times New Roman" w:hAnsi="Times New Roman" w:cs="Times New Roman"/>
          <w:b/>
          <w:sz w:val="32"/>
          <w:szCs w:val="28"/>
          <w:lang w:val="es-HN"/>
        </w:rPr>
      </w:pPr>
      <w:r w:rsidRPr="008826DF">
        <w:rPr>
          <w:rFonts w:ascii="Times New Roman" w:hAnsi="Times New Roman" w:cs="Times New Roman"/>
          <w:b/>
          <w:sz w:val="32"/>
          <w:szCs w:val="28"/>
          <w:lang w:val="es-HN"/>
        </w:rPr>
        <w:t>Lorena Sarahi Fernández</w:t>
      </w:r>
    </w:p>
    <w:p w:rsidRPr="008826DF" w:rsidR="009D7CF1" w:rsidP="007D5C9B" w:rsidRDefault="00414BBA" w14:paraId="755D3ECA" w14:textId="7F06EBFA">
      <w:pPr>
        <w:ind w:left="2555" w:right="2555"/>
        <w:jc w:val="center"/>
        <w:rPr>
          <w:rFonts w:ascii="Times New Roman" w:hAnsi="Times New Roman" w:cs="Times New Roman"/>
          <w:b/>
          <w:sz w:val="32"/>
          <w:szCs w:val="28"/>
          <w:lang w:val="es-HN"/>
        </w:rPr>
      </w:pPr>
      <w:r w:rsidRPr="008826DF">
        <w:rPr>
          <w:rFonts w:ascii="Times New Roman" w:hAnsi="Times New Roman" w:cs="Times New Roman"/>
          <w:b/>
          <w:sz w:val="32"/>
          <w:szCs w:val="28"/>
          <w:lang w:val="es-HN"/>
        </w:rPr>
        <w:t>Nancy Carolina Miranda</w:t>
      </w:r>
    </w:p>
    <w:p w:rsidRPr="006F4460" w:rsidR="007D5C9B" w:rsidP="007D5C9B" w:rsidRDefault="007D5C9B" w14:paraId="376E55F6" w14:textId="77777777">
      <w:pPr>
        <w:rPr>
          <w:rFonts w:ascii="Times New Roman" w:hAnsi="Times New Roman" w:eastAsia="Times New Roman" w:cs="Times New Roman"/>
          <w:b/>
          <w:bCs/>
          <w:sz w:val="24"/>
          <w:szCs w:val="24"/>
          <w:lang w:val="es-HN"/>
        </w:rPr>
      </w:pPr>
    </w:p>
    <w:p w:rsidRPr="006F4460" w:rsidR="007D5C9B" w:rsidP="007D5C9B" w:rsidRDefault="007D5C9B" w14:paraId="1EE49BCE" w14:textId="77777777">
      <w:pPr>
        <w:rPr>
          <w:rFonts w:ascii="Times New Roman" w:hAnsi="Times New Roman" w:eastAsia="Times New Roman" w:cs="Times New Roman"/>
          <w:b/>
          <w:bCs/>
          <w:sz w:val="24"/>
          <w:szCs w:val="24"/>
          <w:lang w:val="es-HN"/>
        </w:rPr>
      </w:pPr>
    </w:p>
    <w:p w:rsidR="007D5C9B" w:rsidP="007D5C9B" w:rsidRDefault="007D5C9B" w14:paraId="4339F4B8" w14:textId="77777777">
      <w:pPr>
        <w:ind w:left="4363"/>
        <w:rPr>
          <w:rFonts w:ascii="Times New Roman"/>
          <w:b/>
          <w:sz w:val="24"/>
          <w:lang w:val="es-HN"/>
        </w:rPr>
      </w:pPr>
      <w:r w:rsidRPr="006F4460">
        <w:rPr>
          <w:rFonts w:ascii="Times New Roman"/>
          <w:b/>
          <w:sz w:val="24"/>
          <w:lang w:val="es-HN"/>
        </w:rPr>
        <w:t>Resumen</w:t>
      </w:r>
    </w:p>
    <w:p w:rsidR="009D3428" w:rsidP="007D5C9B" w:rsidRDefault="009D3428" w14:paraId="08DC01D9" w14:textId="77777777">
      <w:pPr>
        <w:rPr>
          <w:rFonts w:ascii="Times New Roman"/>
          <w:b/>
          <w:sz w:val="24"/>
          <w:lang w:val="es-HN"/>
        </w:rPr>
      </w:pPr>
    </w:p>
    <w:p w:rsidR="00F65ECF" w:rsidP="00F65ECF" w:rsidRDefault="00F65ECF" w14:paraId="174119CB" w14:textId="304A4083">
      <w:pPr>
        <w:pStyle w:val="TextoPrincipal"/>
        <w:spacing w:line="360" w:lineRule="auto"/>
      </w:pPr>
      <w:r w:rsidRPr="00F65ECF">
        <w:t xml:space="preserve">La presente investigación tiene como propósito realizar una propuesta de mejora de optimización de los procesos de distribución de Biomasa de la empresa SUPLIDORES DE BIOMASA desde el punto de recepción y/o recolección hasta el cliente final que se dedica a la generación de energía renovable. Existe la necesidad de realizar un análisis de la situación actual con el fin de poder diagnosticar las principales áreas de mejora, mismas que están impactando la rentabilidad de la empresa. El análisis se realizó inicialmente con entrevistas claves a los ejecutivos de la empresa y participantes de la cadena logística, visitas de campo, análisis de los procesos de distribución de biomasa por medio de </w:t>
      </w:r>
      <w:r w:rsidRPr="009A3762">
        <w:t>metodologías DMAIC y Seis sigma</w:t>
      </w:r>
      <w:r w:rsidRPr="00F65ECF">
        <w:t xml:space="preserve"> y herramientas claves como flujogramas, diagramas de Pareto e Ishikawa adicionalmente análisis, revisión y costeo de rutas, con el fin de identificar las principales variables que impactan la estructura de los costos operativos. </w:t>
      </w:r>
      <w:r w:rsidRPr="009A3762">
        <w:t>Como resultado se definieron que las variables que mayor impactan la rentabilidad operativa de la empresa son el tipo de transporte (flota propia o tercerizada)</w:t>
      </w:r>
      <w:r w:rsidRPr="00F65ECF">
        <w:t xml:space="preserve"> y el proveedor de Biomasa; la estrategia más eficiente de distribución es realizar la entrega directa de biomasa desde la planta del proveedor hasta el cliente</w:t>
      </w:r>
      <w:r>
        <w:t xml:space="preserve">. </w:t>
      </w:r>
      <w:r w:rsidRPr="00F65ECF">
        <w:t>Finalmente se recomienda a la empresa SUPLIDORES DE BIOMASA acciones a implementar por medio un plan de mejora que tiene como principal objetivo mejorar la eficiencia de los procesos e incrementar la rentabilidad de la empresa, adicionalmente se le proporciona guías para la implementación de estos con sus respectivos costos</w:t>
      </w:r>
      <w:r>
        <w:t>.</w:t>
      </w:r>
    </w:p>
    <w:p w:rsidRPr="00F65ECF" w:rsidR="002313B9" w:rsidP="05DF9FA1" w:rsidRDefault="00C30BB1" w14:paraId="00B2B13E" w14:textId="1B341A23">
      <w:pPr>
        <w:pStyle w:val="TextoPrincipal"/>
        <w:spacing w:line="360" w:lineRule="auto"/>
        <w:ind w:firstLine="0"/>
        <w:rPr>
          <w:rFonts w:eastAsia="Times New Roman"/>
        </w:rPr>
      </w:pPr>
      <w:r w:rsidRPr="05DF9FA1" w:rsidR="05DF9FA1">
        <w:rPr>
          <w:rFonts w:eastAsia="Times New Roman"/>
          <w:b w:val="1"/>
          <w:bCs w:val="1"/>
        </w:rPr>
        <w:t xml:space="preserve">Palabras claves: (Biomasa, Costos, Logística, Procesos, </w:t>
      </w:r>
      <w:r w:rsidRPr="05DF9FA1" w:rsidR="05DF9FA1">
        <w:rPr>
          <w:rFonts w:eastAsia="Times New Roman"/>
          <w:b w:val="1"/>
          <w:bCs w:val="1"/>
        </w:rPr>
        <w:t>Transporte) ￼</w:t>
      </w:r>
    </w:p>
    <w:p w:rsidR="007D5C9B" w:rsidP="007D5C9B" w:rsidRDefault="007D5C9B" w14:paraId="0B6EC1F5" w14:textId="77777777">
      <w:pPr>
        <w:rPr>
          <w:rFonts w:ascii="Times New Roman" w:hAnsi="Times New Roman" w:eastAsia="Times New Roman" w:cs="Times New Roman"/>
          <w:sz w:val="24"/>
          <w:szCs w:val="24"/>
          <w:lang w:val="es-HN"/>
        </w:rPr>
      </w:pPr>
    </w:p>
    <w:p w:rsidRPr="006F4460" w:rsidR="007D5C9B" w:rsidP="007D5C9B" w:rsidRDefault="007D5C9B" w14:paraId="3FD4785C" w14:textId="77777777">
      <w:pPr>
        <w:rPr>
          <w:rFonts w:ascii="Times New Roman" w:hAnsi="Times New Roman" w:eastAsia="Times New Roman" w:cs="Times New Roman"/>
          <w:sz w:val="20"/>
          <w:szCs w:val="20"/>
          <w:lang w:val="es-HN"/>
        </w:rPr>
      </w:pPr>
    </w:p>
    <w:p w:rsidRPr="006F4460" w:rsidR="007D5C9B" w:rsidP="00957657" w:rsidRDefault="00957657" w14:paraId="551A3EC8" w14:textId="16982993">
      <w:pPr>
        <w:spacing w:before="8"/>
        <w:jc w:val="center"/>
        <w:rPr>
          <w:rFonts w:ascii="Times New Roman" w:hAnsi="Times New Roman" w:eastAsia="Times New Roman" w:cs="Times New Roman"/>
          <w:sz w:val="10"/>
          <w:szCs w:val="10"/>
          <w:lang w:val="es-HN"/>
        </w:rPr>
      </w:pPr>
      <w:r>
        <w:rPr>
          <w:noProof/>
          <w:lang w:val="es-ES" w:eastAsia="es-E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6AE764EE" w14:textId="77777777">
      <w:pPr>
        <w:rPr>
          <w:rFonts w:ascii="Times New Roman" w:hAnsi="Times New Roman" w:eastAsia="Times New Roman" w:cs="Times New Roman"/>
          <w:sz w:val="24"/>
          <w:szCs w:val="24"/>
          <w:lang w:val="es-HN"/>
        </w:rPr>
      </w:pPr>
    </w:p>
    <w:p w:rsidRPr="006F4460" w:rsidR="007D5C9B" w:rsidP="007D5C9B" w:rsidRDefault="007D5C9B" w14:paraId="4A17FC57" w14:textId="77777777">
      <w:pPr>
        <w:spacing w:before="7"/>
        <w:rPr>
          <w:rFonts w:ascii="Times New Roman" w:hAnsi="Times New Roman" w:eastAsia="Times New Roman" w:cs="Times New Roman"/>
          <w:sz w:val="21"/>
          <w:szCs w:val="21"/>
          <w:lang w:val="es-HN"/>
        </w:rPr>
      </w:pPr>
    </w:p>
    <w:p w:rsidRPr="004E1062"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eastAsia="es-HN"/>
        </w:rPr>
      </w:pPr>
      <w:r w:rsidRPr="004E1062">
        <w:rPr>
          <w:rFonts w:ascii="Times New Roman" w:hAnsi="Times New Roman" w:eastAsia="Times New Roman" w:cs="Times New Roman"/>
          <w:b/>
          <w:sz w:val="32"/>
          <w:szCs w:val="32"/>
          <w:lang w:eastAsia="es-HN"/>
        </w:rPr>
        <w:t>GRADUATE SCHOOL</w:t>
      </w:r>
    </w:p>
    <w:p w:rsidRPr="004E1062" w:rsidR="007D5C9B" w:rsidP="007D5C9B" w:rsidRDefault="007D5C9B" w14:paraId="31FE2FBE" w14:textId="77777777">
      <w:pPr>
        <w:spacing w:before="7"/>
        <w:rPr>
          <w:rFonts w:ascii="Times New Roman" w:hAnsi="Times New Roman" w:eastAsia="Times New Roman" w:cs="Times New Roman"/>
          <w:b/>
          <w:bCs/>
        </w:rPr>
      </w:pPr>
    </w:p>
    <w:p w:rsidRPr="004E1062" w:rsidR="002313B9" w:rsidP="002313B9" w:rsidRDefault="00C30BB1" w14:paraId="694972BC" w14:textId="0D2839DF">
      <w:pPr>
        <w:ind w:left="100"/>
        <w:jc w:val="center"/>
        <w:rPr>
          <w:rFonts w:ascii="Times New Roman" w:hAnsi="Times New Roman" w:eastAsia="Times New Roman" w:cs="Times New Roman"/>
          <w:sz w:val="32"/>
          <w:szCs w:val="32"/>
        </w:rPr>
      </w:pPr>
      <w:r w:rsidRPr="004E1062">
        <w:rPr>
          <w:rFonts w:ascii="Times New Roman" w:hAnsi="Times New Roman"/>
          <w:b/>
          <w:sz w:val="32"/>
          <w:szCs w:val="28"/>
        </w:rPr>
        <w:t xml:space="preserve">IMPROVEMENT OF THE PROCESSES </w:t>
      </w:r>
      <w:r w:rsidR="00E114EC">
        <w:rPr>
          <w:rFonts w:ascii="Times New Roman" w:hAnsi="Times New Roman"/>
          <w:b/>
          <w:sz w:val="32"/>
          <w:szCs w:val="28"/>
        </w:rPr>
        <w:t>OF DISTRIBUTION</w:t>
      </w:r>
      <w:r w:rsidRPr="004E1062">
        <w:rPr>
          <w:rFonts w:ascii="Times New Roman" w:hAnsi="Times New Roman"/>
          <w:b/>
          <w:sz w:val="32"/>
          <w:szCs w:val="28"/>
        </w:rPr>
        <w:t xml:space="preserve"> OF THE COMPANY </w:t>
      </w:r>
      <w:r w:rsidR="00E114EC">
        <w:rPr>
          <w:rFonts w:ascii="Times New Roman" w:hAnsi="Times New Roman"/>
          <w:b/>
          <w:sz w:val="32"/>
          <w:szCs w:val="28"/>
        </w:rPr>
        <w:t>SUPLIDORES DE BIOMASA</w:t>
      </w:r>
    </w:p>
    <w:p w:rsidRPr="004E1062" w:rsidR="002313B9" w:rsidP="002313B9" w:rsidRDefault="002313B9" w14:paraId="41C380B2" w14:textId="77777777">
      <w:pPr>
        <w:rPr>
          <w:rFonts w:ascii="Times New Roman" w:hAnsi="Times New Roman" w:eastAsia="Times New Roman" w:cs="Times New Roman"/>
          <w:b/>
          <w:bCs/>
          <w:sz w:val="24"/>
          <w:szCs w:val="24"/>
        </w:rPr>
      </w:pPr>
    </w:p>
    <w:p w:rsidRPr="004E1062" w:rsidR="002313B9" w:rsidP="002313B9" w:rsidRDefault="002313B9" w14:paraId="042D03CF" w14:textId="77777777">
      <w:pPr>
        <w:spacing w:before="9"/>
        <w:rPr>
          <w:rFonts w:ascii="Times New Roman" w:hAnsi="Times New Roman" w:eastAsia="Times New Roman" w:cs="Times New Roman"/>
          <w:b/>
          <w:bCs/>
          <w:sz w:val="23"/>
          <w:szCs w:val="23"/>
        </w:rPr>
      </w:pPr>
    </w:p>
    <w:p w:rsidRPr="00A55A07" w:rsidR="00CA3283" w:rsidP="00CA3283" w:rsidRDefault="00CA3283" w14:paraId="1783901E" w14:textId="77777777">
      <w:pPr>
        <w:ind w:left="2555" w:right="2555"/>
        <w:jc w:val="center"/>
        <w:rPr>
          <w:rFonts w:ascii="Times New Roman"/>
          <w:b/>
          <w:sz w:val="32"/>
          <w:szCs w:val="28"/>
          <w:lang w:val="es-HN"/>
        </w:rPr>
      </w:pPr>
      <w:r>
        <w:rPr>
          <w:rFonts w:ascii="Times New Roman"/>
          <w:b/>
          <w:sz w:val="32"/>
          <w:szCs w:val="28"/>
          <w:lang w:val="es-HN"/>
        </w:rPr>
        <w:t>Lorena Sarahi Fern</w:t>
      </w:r>
      <w:r>
        <w:rPr>
          <w:rFonts w:ascii="Times New Roman"/>
          <w:b/>
          <w:sz w:val="32"/>
          <w:szCs w:val="28"/>
          <w:lang w:val="es-HN"/>
        </w:rPr>
        <w:t>á</w:t>
      </w:r>
      <w:r>
        <w:rPr>
          <w:rFonts w:ascii="Times New Roman"/>
          <w:b/>
          <w:sz w:val="32"/>
          <w:szCs w:val="28"/>
          <w:lang w:val="es-HN"/>
        </w:rPr>
        <w:t>ndez</w:t>
      </w:r>
    </w:p>
    <w:p w:rsidR="00CA3283" w:rsidP="00CA3283" w:rsidRDefault="00CA3283" w14:paraId="2D3C87C5" w14:textId="77777777">
      <w:pPr>
        <w:ind w:left="2555" w:right="2555"/>
        <w:jc w:val="center"/>
        <w:rPr>
          <w:rFonts w:ascii="Times New Roman"/>
          <w:b/>
          <w:sz w:val="32"/>
          <w:szCs w:val="28"/>
          <w:lang w:val="es-HN"/>
        </w:rPr>
      </w:pPr>
      <w:r>
        <w:rPr>
          <w:rFonts w:ascii="Times New Roman"/>
          <w:b/>
          <w:sz w:val="32"/>
          <w:szCs w:val="28"/>
          <w:lang w:val="es-HN"/>
        </w:rPr>
        <w:t>Nancy Carolina Miranda</w:t>
      </w:r>
    </w:p>
    <w:p w:rsidRPr="006F4460" w:rsidR="00CA3283" w:rsidP="007D5C9B" w:rsidRDefault="00CA3283" w14:paraId="5EFE398A" w14:textId="77777777">
      <w:pPr>
        <w:rPr>
          <w:rFonts w:ascii="Times New Roman" w:hAnsi="Times New Roman" w:eastAsia="Times New Roman" w:cs="Times New Roman"/>
          <w:b/>
          <w:bCs/>
          <w:sz w:val="24"/>
          <w:szCs w:val="24"/>
          <w:lang w:val="es-HN"/>
        </w:rPr>
      </w:pPr>
    </w:p>
    <w:p w:rsidRPr="004E1062" w:rsidR="007D5C9B" w:rsidP="006C31C0" w:rsidRDefault="007D5C9B" w14:paraId="0E3ADAF3" w14:textId="77777777">
      <w:pPr>
        <w:spacing w:line="360" w:lineRule="auto"/>
        <w:ind w:left="4363"/>
        <w:rPr>
          <w:rFonts w:ascii="Times New Roman" w:hAnsi="Times New Roman" w:eastAsia="Times New Roman" w:cs="Times New Roman"/>
          <w:sz w:val="24"/>
          <w:szCs w:val="24"/>
        </w:rPr>
      </w:pPr>
      <w:r w:rsidRPr="004E1062">
        <w:rPr>
          <w:rFonts w:ascii="Times New Roman"/>
          <w:b/>
          <w:sz w:val="24"/>
        </w:rPr>
        <w:t>Abstract</w:t>
      </w:r>
    </w:p>
    <w:p w:rsidR="00F65ECF" w:rsidP="00F65ECF" w:rsidRDefault="00F65ECF" w14:paraId="0E730F86" w14:textId="73BDB500">
      <w:pPr>
        <w:spacing w:line="360" w:lineRule="auto"/>
        <w:ind w:firstLine="708"/>
        <w:jc w:val="both"/>
        <w:rPr>
          <w:rFonts w:ascii="Times New Roman" w:hAnsi="Times New Roman" w:eastAsia="Times New Roman" w:cs="Times New Roman"/>
          <w:sz w:val="24"/>
          <w:szCs w:val="24"/>
        </w:rPr>
      </w:pPr>
      <w:r w:rsidRPr="00F65ECF">
        <w:rPr>
          <w:rFonts w:ascii="Times New Roman" w:hAnsi="Times New Roman" w:eastAsia="Times New Roman" w:cs="Times New Roman"/>
          <w:sz w:val="24"/>
          <w:szCs w:val="24"/>
        </w:rPr>
        <w:t xml:space="preserve">The purpose of this investigation is to make a proposal to improve the optimization of the Biomass distribution processes of the company SUPLIDORES DE BIOMASA, from the moment of reception and/or collection to the end customer who is dedicated to the generation of renewable energy. There is a need to carry out an analysis of the current situation </w:t>
      </w:r>
      <w:r w:rsidRPr="00F65ECF" w:rsidR="009A0830">
        <w:rPr>
          <w:rFonts w:ascii="Times New Roman" w:hAnsi="Times New Roman" w:eastAsia="Times New Roman" w:cs="Times New Roman"/>
          <w:sz w:val="24"/>
          <w:szCs w:val="24"/>
        </w:rPr>
        <w:t>to</w:t>
      </w:r>
      <w:r w:rsidRPr="00F65ECF">
        <w:rPr>
          <w:rFonts w:ascii="Times New Roman" w:hAnsi="Times New Roman" w:eastAsia="Times New Roman" w:cs="Times New Roman"/>
          <w:sz w:val="24"/>
          <w:szCs w:val="24"/>
        </w:rPr>
        <w:t xml:space="preserve"> diagnose the main areas of improvement, which are impacting the profitability of the company. The analysis was initially carried out with key interviews with company executives and participants in the logistics chain, field visits, analysis of biomass distribution processes through DMAIC and Six Sigma methodologies and key tools such as flowcharts, Pareto and Ishikawa Diagrams additionally analyzed, reviewed, and costed routes, </w:t>
      </w:r>
      <w:r w:rsidRPr="00F65ECF" w:rsidR="009A0830">
        <w:rPr>
          <w:rFonts w:ascii="Times New Roman" w:hAnsi="Times New Roman" w:eastAsia="Times New Roman" w:cs="Times New Roman"/>
          <w:sz w:val="24"/>
          <w:szCs w:val="24"/>
        </w:rPr>
        <w:t>to</w:t>
      </w:r>
      <w:r w:rsidRPr="00F65ECF">
        <w:rPr>
          <w:rFonts w:ascii="Times New Roman" w:hAnsi="Times New Roman" w:eastAsia="Times New Roman" w:cs="Times New Roman"/>
          <w:sz w:val="24"/>
          <w:szCs w:val="24"/>
        </w:rPr>
        <w:t xml:space="preserve"> identify the main variables that impact the structure of operational costs. As a result, it was defined that the variables that most impact the operational profitability of the company are the type of transportation (own or outsourced f</w:t>
      </w:r>
      <w:r w:rsidR="009A0830">
        <w:rPr>
          <w:rFonts w:ascii="Times New Roman" w:hAnsi="Times New Roman" w:eastAsia="Times New Roman" w:cs="Times New Roman"/>
          <w:sz w:val="24"/>
          <w:szCs w:val="24"/>
        </w:rPr>
        <w:t>reight</w:t>
      </w:r>
      <w:r w:rsidRPr="00F65ECF">
        <w:rPr>
          <w:rFonts w:ascii="Times New Roman" w:hAnsi="Times New Roman" w:eastAsia="Times New Roman" w:cs="Times New Roman"/>
          <w:sz w:val="24"/>
          <w:szCs w:val="24"/>
        </w:rPr>
        <w:t>) and the Biomass supplier.</w:t>
      </w:r>
      <w:r>
        <w:rPr>
          <w:rFonts w:ascii="Times New Roman" w:hAnsi="Times New Roman" w:eastAsia="Times New Roman" w:cs="Times New Roman"/>
          <w:sz w:val="24"/>
          <w:szCs w:val="24"/>
        </w:rPr>
        <w:t xml:space="preserve"> </w:t>
      </w:r>
      <w:r w:rsidRPr="00F65ECF">
        <w:rPr>
          <w:rFonts w:ascii="Times New Roman" w:hAnsi="Times New Roman" w:eastAsia="Times New Roman" w:cs="Times New Roman"/>
          <w:sz w:val="24"/>
          <w:szCs w:val="24"/>
        </w:rPr>
        <w:t xml:space="preserve">The most efficient distribution strategy is to deliver direct biomass from the supplier's plant to the customer. Finally, it is recommended to the company </w:t>
      </w:r>
      <w:r w:rsidR="009A0830">
        <w:rPr>
          <w:rFonts w:ascii="Times New Roman" w:hAnsi="Times New Roman" w:eastAsia="Times New Roman" w:cs="Times New Roman"/>
          <w:sz w:val="24"/>
          <w:szCs w:val="24"/>
        </w:rPr>
        <w:t xml:space="preserve">SUPLIDORES DE BIOMASA </w:t>
      </w:r>
      <w:r w:rsidRPr="00F65ECF">
        <w:rPr>
          <w:rFonts w:ascii="Times New Roman" w:hAnsi="Times New Roman" w:eastAsia="Times New Roman" w:cs="Times New Roman"/>
          <w:sz w:val="24"/>
          <w:szCs w:val="24"/>
        </w:rPr>
        <w:t>actions to implement through an improvement plan whose main objective is to improve the efficiency of the processes and increase the profitability of the company. Additionally, guides are provided for the implementation of these with their respective costs</w:t>
      </w:r>
      <w:r>
        <w:rPr>
          <w:rFonts w:ascii="Times New Roman" w:hAnsi="Times New Roman" w:eastAsia="Times New Roman" w:cs="Times New Roman"/>
          <w:sz w:val="24"/>
          <w:szCs w:val="24"/>
        </w:rPr>
        <w:t>.</w:t>
      </w:r>
    </w:p>
    <w:p w:rsidR="00C30BB1" w:rsidP="009C033B" w:rsidRDefault="00C30BB1" w14:paraId="2B0CC388" w14:textId="22297A60">
      <w:pPr>
        <w:spacing w:before="240"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Keywords: (Biomass, Costs, Logistics, Processes, Transport)</w:t>
      </w:r>
    </w:p>
    <w:p w:rsidRPr="004E1062" w:rsidR="002313B9" w:rsidRDefault="002313B9" w14:paraId="13C9F5BF" w14:textId="2B60121F">
      <w:pPr>
        <w:sectPr w:rsidRPr="004E1062" w:rsidR="002313B9" w:rsidSect="007D5C9B">
          <w:pgSz w:w="12240" w:h="15840" w:orient="portrait" w:code="1"/>
          <w:pgMar w:top="1440" w:right="1440" w:bottom="1440" w:left="1440" w:header="709" w:footer="709" w:gutter="0"/>
          <w:cols w:space="708"/>
          <w:docGrid w:linePitch="360"/>
        </w:sectPr>
      </w:pPr>
    </w:p>
    <w:p w:rsidRPr="00C52E7B" w:rsidR="00C52E7B" w:rsidP="00C30BB1" w:rsidRDefault="00C52E7B" w14:paraId="3CF1E433" w14:textId="26CC47BA">
      <w:pPr>
        <w:pStyle w:val="Ttulo1"/>
      </w:pPr>
      <w:bookmarkStart w:name="_Toc474331173" w:id="8"/>
      <w:bookmarkStart w:name="_Toc474331372" w:id="9"/>
      <w:bookmarkStart w:name="_Toc149587545" w:id="10"/>
      <w:r w:rsidRPr="00C52E7B">
        <w:t>DEDICATORIA</w:t>
      </w:r>
      <w:bookmarkEnd w:id="8"/>
      <w:bookmarkEnd w:id="9"/>
      <w:bookmarkEnd w:id="10"/>
    </w:p>
    <w:p w:rsidRPr="0043451E" w:rsidR="00C30BB1" w:rsidP="00CE2661" w:rsidRDefault="00C30BB1" w14:paraId="502D456B" w14:textId="712F4AA3">
      <w:pPr>
        <w:spacing w:line="360" w:lineRule="auto"/>
        <w:ind w:firstLine="708"/>
        <w:jc w:val="both"/>
        <w:rPr>
          <w:rFonts w:ascii="Times New Roman" w:hAnsi="Times New Roman" w:eastAsia="Times New Roman" w:cs="Times New Roman"/>
          <w:sz w:val="24"/>
          <w:szCs w:val="24"/>
          <w:lang w:val="es-HN"/>
        </w:rPr>
      </w:pPr>
      <w:r w:rsidRPr="0043451E">
        <w:rPr>
          <w:rFonts w:ascii="Times New Roman" w:hAnsi="Times New Roman" w:eastAsia="Times New Roman" w:cs="Times New Roman"/>
          <w:sz w:val="24"/>
          <w:szCs w:val="24"/>
          <w:lang w:val="es-HN"/>
        </w:rPr>
        <w:t>Dedico esta tesis principalmente a Dios, por ser quien sustenta mi suerte, por acompañarme cada día de mi vida.</w:t>
      </w:r>
      <w:r w:rsidR="00666F18">
        <w:rPr>
          <w:rFonts w:ascii="Times New Roman" w:hAnsi="Times New Roman" w:eastAsia="Times New Roman" w:cs="Times New Roman"/>
          <w:sz w:val="24"/>
          <w:szCs w:val="24"/>
          <w:lang w:val="es-HN"/>
        </w:rPr>
        <w:t xml:space="preserve"> </w:t>
      </w:r>
      <w:r w:rsidRPr="0043451E">
        <w:rPr>
          <w:rFonts w:ascii="Times New Roman" w:hAnsi="Times New Roman" w:eastAsia="Times New Roman" w:cs="Times New Roman"/>
          <w:sz w:val="24"/>
          <w:szCs w:val="24"/>
          <w:lang w:val="es-HN"/>
        </w:rPr>
        <w:t>A mis padres José y Elena quienes me dieron la vida y me han enseñado a vivirla con honestidad e integridad, retándome con amor cada día a sacar lo mejor de mí. A mis queridos hermanos que de una u otra forma me acompañan en todos mis sueños y metas. A mi mejor amigo Juan Carlos por su cariño, apoyo incondicional y por enseñarme que la tarea más grande se puede alcanzar si se hace un paso a la vez.</w:t>
      </w:r>
    </w:p>
    <w:p w:rsidRPr="0043451E" w:rsidR="00C30BB1" w:rsidP="00666F18" w:rsidRDefault="00C30BB1" w14:paraId="73CD06AA" w14:textId="77777777">
      <w:pPr>
        <w:pBdr>
          <w:top w:val="nil"/>
          <w:left w:val="nil"/>
          <w:bottom w:val="nil"/>
          <w:right w:val="nil"/>
          <w:between w:val="nil"/>
        </w:pBdr>
        <w:spacing w:after="120" w:line="360" w:lineRule="auto"/>
        <w:jc w:val="both"/>
        <w:rPr>
          <w:rFonts w:ascii="Times New Roman" w:hAnsi="Times New Roman" w:eastAsia="Times New Roman" w:cs="Times New Roman"/>
          <w:sz w:val="24"/>
          <w:szCs w:val="24"/>
          <w:lang w:val="es-HN"/>
        </w:rPr>
      </w:pPr>
    </w:p>
    <w:p w:rsidRPr="0043451E" w:rsidR="00C30BB1" w:rsidP="00C30BB1" w:rsidRDefault="00C30BB1" w14:paraId="1B859E1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Nancy Carolina Miranda </w:t>
      </w:r>
    </w:p>
    <w:p w:rsidRPr="0043451E" w:rsidR="00C30BB1" w:rsidP="00C30BB1" w:rsidRDefault="00C30BB1" w14:paraId="700DEB2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sz w:val="24"/>
          <w:szCs w:val="24"/>
          <w:lang w:val="es-HN"/>
        </w:rPr>
      </w:pPr>
    </w:p>
    <w:p w:rsidRPr="0043451E" w:rsidR="00C30BB1" w:rsidP="00CE2661" w:rsidRDefault="00C30BB1" w14:paraId="61045153" w14:textId="523E21DB">
      <w:pPr>
        <w:spacing w:after="120" w:line="392" w:lineRule="auto"/>
        <w:ind w:firstLine="708"/>
        <w:jc w:val="both"/>
        <w:rPr>
          <w:rFonts w:ascii="Times New Roman" w:hAnsi="Times New Roman" w:eastAsia="Times New Roman" w:cs="Times New Roman"/>
          <w:sz w:val="24"/>
          <w:szCs w:val="24"/>
          <w:lang w:val="es-HN"/>
        </w:rPr>
      </w:pPr>
      <w:r w:rsidRPr="0043451E">
        <w:rPr>
          <w:rFonts w:ascii="Times New Roman" w:hAnsi="Times New Roman" w:eastAsia="Times New Roman" w:cs="Times New Roman"/>
          <w:sz w:val="24"/>
          <w:szCs w:val="24"/>
          <w:lang w:val="es-HN"/>
        </w:rPr>
        <w:t xml:space="preserve">A mi mamá, Lourdes, quien ha dedicado su vida al cuidado de sus hijos, por su entrega, amor, compromiso, por ser quien me sostiene y me anima a continuar, porque sin su apoyo no estaría donde me encuentro. A mi sobrina Luciana Marie, por alegrar mis días y motivarme a ser cada día mejor. </w:t>
      </w:r>
    </w:p>
    <w:p w:rsidRPr="0043451E" w:rsidR="00C30BB1" w:rsidP="00C30BB1" w:rsidRDefault="00C30BB1" w14:paraId="7DB0C2AD" w14:textId="77777777">
      <w:pPr>
        <w:spacing w:after="120" w:line="392" w:lineRule="auto"/>
        <w:jc w:val="both"/>
        <w:rPr>
          <w:rFonts w:ascii="Times New Roman" w:hAnsi="Times New Roman" w:eastAsia="Times New Roman" w:cs="Times New Roman"/>
          <w:sz w:val="24"/>
          <w:szCs w:val="24"/>
          <w:lang w:val="es-HN"/>
        </w:rPr>
      </w:pPr>
    </w:p>
    <w:p w:rsidRPr="0043451E" w:rsidR="00C30BB1" w:rsidP="00C30BB1" w:rsidRDefault="00C30BB1" w14:paraId="01296BC6" w14:textId="77777777">
      <w:pPr>
        <w:spacing w:after="120" w:line="392" w:lineRule="auto"/>
        <w:jc w:val="both"/>
        <w:rPr>
          <w:rFonts w:ascii="Times New Roman" w:hAnsi="Times New Roman" w:eastAsia="Times New Roman" w:cs="Times New Roman"/>
          <w:sz w:val="24"/>
          <w:szCs w:val="24"/>
          <w:lang w:val="es-HN"/>
        </w:rPr>
      </w:pPr>
      <w:r w:rsidRPr="0043451E">
        <w:rPr>
          <w:rFonts w:ascii="Times New Roman" w:hAnsi="Times New Roman" w:eastAsia="Times New Roman" w:cs="Times New Roman"/>
          <w:sz w:val="24"/>
          <w:szCs w:val="24"/>
          <w:lang w:val="es-HN"/>
        </w:rPr>
        <w:t xml:space="preserve">Lorena Sarahi Fernández </w:t>
      </w:r>
    </w:p>
    <w:p w:rsidR="008A098F" w:rsidP="00244C0B" w:rsidRDefault="008A098F" w14:paraId="75C0900B" w14:textId="77777777">
      <w:pPr>
        <w:pStyle w:val="TextoPrincipal"/>
        <w:spacing w:line="360" w:lineRule="auto"/>
      </w:pPr>
    </w:p>
    <w:p w:rsidR="008A098F" w:rsidP="00244C0B" w:rsidRDefault="008A098F" w14:paraId="2B5DAAC3" w14:textId="6331A729">
      <w:pPr>
        <w:pStyle w:val="TextoPrincipal"/>
        <w:spacing w:line="360" w:lineRule="auto"/>
      </w:pPr>
      <w:r>
        <w:t xml:space="preserve">   </w:t>
      </w:r>
    </w:p>
    <w:p w:rsidR="008A098F" w:rsidP="00244C0B" w:rsidRDefault="008A098F" w14:paraId="48AEB38E" w14:textId="77777777">
      <w:pPr>
        <w:pStyle w:val="TextoPrincipal"/>
        <w:spacing w:line="360" w:lineRule="auto"/>
      </w:pPr>
    </w:p>
    <w:p w:rsidR="008A098F" w:rsidP="00244C0B" w:rsidRDefault="008A098F" w14:paraId="22BD0C9D" w14:textId="77777777">
      <w:pPr>
        <w:pStyle w:val="TextoPrincipal"/>
        <w:spacing w:line="360" w:lineRule="auto"/>
      </w:pPr>
    </w:p>
    <w:p w:rsidR="006071E2" w:rsidP="00A94B2A" w:rsidRDefault="006071E2" w14:paraId="624B3C4D" w14:textId="77777777">
      <w:pPr>
        <w:pStyle w:val="TextoPrincipal"/>
        <w:spacing w:line="360" w:lineRule="auto"/>
      </w:pPr>
    </w:p>
    <w:p w:rsidR="006071E2" w:rsidP="006E17F8" w:rsidRDefault="006071E2" w14:paraId="0E43627A" w14:textId="77777777">
      <w:pPr>
        <w:pStyle w:val="TextoPrincipal"/>
        <w:spacing w:line="360" w:lineRule="auto"/>
        <w:ind w:firstLine="0"/>
      </w:pPr>
    </w:p>
    <w:p w:rsidR="006071E2" w:rsidP="006E17F8" w:rsidRDefault="006071E2" w14:paraId="4DF15A93" w14:textId="77777777">
      <w:pPr>
        <w:pStyle w:val="TextoPrincipal"/>
        <w:spacing w:line="360" w:lineRule="auto"/>
        <w:ind w:firstLine="0"/>
      </w:pPr>
    </w:p>
    <w:p w:rsidR="006071E2" w:rsidP="00A94B2A" w:rsidRDefault="006071E2" w14:paraId="2F21A047" w14:textId="77777777">
      <w:pPr>
        <w:pStyle w:val="TextoPrincipal"/>
        <w:spacing w:line="360" w:lineRule="auto"/>
      </w:pPr>
    </w:p>
    <w:p w:rsidR="00FC7C1D" w:rsidP="00737E89" w:rsidRDefault="00EA074F" w14:paraId="0D388F3B" w14:textId="1537167F">
      <w:pPr>
        <w:pStyle w:val="Ttulo1"/>
      </w:pPr>
      <w:r>
        <w:t xml:space="preserve"> </w:t>
      </w:r>
      <w:bookmarkStart w:name="_Toc474331174" w:id="11"/>
      <w:bookmarkStart w:name="_Toc474331373" w:id="12"/>
      <w:bookmarkStart w:name="_Toc149587546" w:id="13"/>
      <w:r w:rsidR="00737E89">
        <w:t>AGRADECIMIENTO</w:t>
      </w:r>
      <w:bookmarkEnd w:id="11"/>
      <w:bookmarkEnd w:id="12"/>
      <w:bookmarkEnd w:id="13"/>
    </w:p>
    <w:p w:rsidRPr="0043451E" w:rsidR="00C30BB1" w:rsidP="00C30BB1" w:rsidRDefault="00C30BB1" w14:paraId="7F6CEE6F" w14:textId="385E38E3">
      <w:pPr>
        <w:pBdr>
          <w:top w:val="nil"/>
          <w:left w:val="nil"/>
          <w:bottom w:val="nil"/>
          <w:right w:val="nil"/>
          <w:between w:val="nil"/>
        </w:pBdr>
        <w:spacing w:after="120" w:line="360" w:lineRule="auto"/>
        <w:ind w:firstLine="720"/>
        <w:jc w:val="both"/>
        <w:rPr>
          <w:rFonts w:ascii="Times New Roman" w:hAnsi="Times New Roman" w:eastAsia="Times New Roman" w:cs="Times New Roman"/>
          <w:sz w:val="24"/>
          <w:szCs w:val="24"/>
          <w:lang w:val="es-HN"/>
        </w:rPr>
      </w:pPr>
      <w:r w:rsidRPr="0043451E">
        <w:rPr>
          <w:rFonts w:ascii="Times New Roman" w:hAnsi="Times New Roman" w:eastAsia="Times New Roman" w:cs="Times New Roman"/>
          <w:color w:val="000000"/>
          <w:sz w:val="24"/>
          <w:szCs w:val="24"/>
          <w:lang w:val="es-HN"/>
        </w:rPr>
        <w:t xml:space="preserve">A nuestras familias y amigos </w:t>
      </w:r>
      <w:r w:rsidRPr="0043451E">
        <w:rPr>
          <w:rFonts w:ascii="Times New Roman" w:hAnsi="Times New Roman" w:eastAsia="Times New Roman" w:cs="Times New Roman"/>
          <w:sz w:val="24"/>
          <w:szCs w:val="24"/>
          <w:lang w:val="es-HN"/>
        </w:rPr>
        <w:t>por haber permanecido con nosotras durante esta difícil etapa, por sus muestras de amor y comprensión, por motivarnos en esos días en que cumplir con la meta parecía tan lejano, sin su apoyo no hubiese sido posible.</w:t>
      </w:r>
      <w:r w:rsidR="00666F18">
        <w:rPr>
          <w:rFonts w:ascii="Times New Roman" w:hAnsi="Times New Roman" w:eastAsia="Times New Roman" w:cs="Times New Roman"/>
          <w:sz w:val="24"/>
          <w:szCs w:val="24"/>
          <w:lang w:val="es-HN"/>
        </w:rPr>
        <w:t xml:space="preserve"> </w:t>
      </w:r>
      <w:r w:rsidRPr="0043451E">
        <w:rPr>
          <w:rFonts w:ascii="Times New Roman" w:hAnsi="Times New Roman" w:eastAsia="Times New Roman" w:cs="Times New Roman"/>
          <w:sz w:val="24"/>
          <w:szCs w:val="24"/>
          <w:lang w:val="es-HN"/>
        </w:rPr>
        <w:t xml:space="preserve">A la empresa </w:t>
      </w:r>
      <w:r w:rsidR="00D425A9">
        <w:rPr>
          <w:rFonts w:ascii="Times New Roman" w:hAnsi="Times New Roman" w:eastAsia="Times New Roman" w:cs="Times New Roman"/>
          <w:sz w:val="24"/>
          <w:szCs w:val="24"/>
          <w:lang w:val="es-HN"/>
        </w:rPr>
        <w:t>SUPLIDORES DE BIOMASA</w:t>
      </w:r>
      <w:r w:rsidRPr="0043451E">
        <w:rPr>
          <w:rFonts w:ascii="Times New Roman" w:hAnsi="Times New Roman" w:eastAsia="Times New Roman" w:cs="Times New Roman"/>
          <w:sz w:val="24"/>
          <w:szCs w:val="24"/>
          <w:lang w:val="es-HN"/>
        </w:rPr>
        <w:t xml:space="preserve"> y sus ejecutivos por confiar en nosotras brindando la oportunidad de conocer sus procesos y estrategias empresariales, su colaboración y disposición para brindarnos acceso a su experiencia y conocimientos en la comercialización de biomasa fue fundamental para el éxito de nuestro trabajo.</w:t>
      </w:r>
      <w:r w:rsidR="00666F18">
        <w:rPr>
          <w:rFonts w:ascii="Times New Roman" w:hAnsi="Times New Roman" w:eastAsia="Times New Roman" w:cs="Times New Roman"/>
          <w:sz w:val="24"/>
          <w:szCs w:val="24"/>
          <w:lang w:val="es-HN"/>
        </w:rPr>
        <w:t xml:space="preserve"> </w:t>
      </w:r>
      <w:r w:rsidRPr="0043451E">
        <w:rPr>
          <w:rFonts w:ascii="Times New Roman" w:hAnsi="Times New Roman" w:eastAsia="Times New Roman" w:cs="Times New Roman"/>
          <w:color w:val="000000"/>
          <w:sz w:val="24"/>
          <w:szCs w:val="24"/>
          <w:lang w:val="es-HN"/>
        </w:rPr>
        <w:t xml:space="preserve">A nuestros asesores </w:t>
      </w:r>
      <w:r w:rsidRPr="0043451E">
        <w:rPr>
          <w:rFonts w:ascii="Times New Roman" w:hAnsi="Times New Roman" w:eastAsia="Times New Roman" w:cs="Times New Roman"/>
          <w:sz w:val="24"/>
          <w:szCs w:val="24"/>
          <w:lang w:val="es-HN"/>
        </w:rPr>
        <w:t>Máster José Roberto Sorto y M</w:t>
      </w:r>
      <w:r>
        <w:rPr>
          <w:rFonts w:ascii="Times New Roman" w:hAnsi="Times New Roman" w:eastAsia="Times New Roman" w:cs="Times New Roman"/>
          <w:sz w:val="24"/>
          <w:szCs w:val="24"/>
          <w:lang w:val="es-HN"/>
        </w:rPr>
        <w:t>á</w:t>
      </w:r>
      <w:r w:rsidRPr="0043451E">
        <w:rPr>
          <w:rFonts w:ascii="Times New Roman" w:hAnsi="Times New Roman" w:eastAsia="Times New Roman" w:cs="Times New Roman"/>
          <w:sz w:val="24"/>
          <w:szCs w:val="24"/>
          <w:lang w:val="es-HN"/>
        </w:rPr>
        <w:t xml:space="preserve">ster David Antonio Mejía por transferir de sus conocimientos, darnos de su tiempo y por retarnos a dejar una huella con nuestra </w:t>
      </w:r>
      <w:r w:rsidRPr="0043451E" w:rsidR="00666F18">
        <w:rPr>
          <w:rFonts w:ascii="Times New Roman" w:hAnsi="Times New Roman" w:eastAsia="Times New Roman" w:cs="Times New Roman"/>
          <w:sz w:val="24"/>
          <w:szCs w:val="24"/>
          <w:lang w:val="es-HN"/>
        </w:rPr>
        <w:t>tesis.</w:t>
      </w:r>
      <w:r w:rsidRPr="0043451E" w:rsidR="00666F18">
        <w:rPr>
          <w:rFonts w:ascii="Times New Roman" w:hAnsi="Times New Roman" w:eastAsia="Times New Roman" w:cs="Times New Roman"/>
          <w:color w:val="000000"/>
          <w:sz w:val="24"/>
          <w:szCs w:val="24"/>
          <w:lang w:val="es-HN"/>
        </w:rPr>
        <w:t xml:space="preserve"> A</w:t>
      </w:r>
      <w:r w:rsidRPr="0043451E">
        <w:rPr>
          <w:rFonts w:ascii="Times New Roman" w:hAnsi="Times New Roman" w:eastAsia="Times New Roman" w:cs="Times New Roman"/>
          <w:color w:val="000000"/>
          <w:sz w:val="24"/>
          <w:szCs w:val="24"/>
          <w:lang w:val="es-HN"/>
        </w:rPr>
        <w:t xml:space="preserve"> UNITEC </w:t>
      </w:r>
      <w:r w:rsidRPr="0043451E">
        <w:rPr>
          <w:rFonts w:ascii="Times New Roman" w:hAnsi="Times New Roman" w:eastAsia="Times New Roman" w:cs="Times New Roman"/>
          <w:sz w:val="24"/>
          <w:szCs w:val="24"/>
          <w:lang w:val="es-HN"/>
        </w:rPr>
        <w:t>ya que durante este proceso hemos contado con la guía y el conocimiento de profesionales excepcionales que nos han brindado todo su apoyo, paciencia y compromiso. Nos sentimos afortunados de haber tenido la oportunidad de estudiar en una universidad con un equipo docente tan dedicado y competente.</w:t>
      </w:r>
    </w:p>
    <w:p w:rsidRPr="00905360" w:rsidR="00A7696C" w:rsidP="00A94B2A" w:rsidRDefault="00A7696C" w14:paraId="10495528" w14:textId="77777777">
      <w:pPr>
        <w:pStyle w:val="TextoPrincipal"/>
        <w:spacing w:line="360" w:lineRule="auto"/>
        <w:rPr>
          <w:lang w:val="es-ES"/>
        </w:rPr>
      </w:pPr>
    </w:p>
    <w:p w:rsidR="00737E89" w:rsidP="00A94B2A" w:rsidRDefault="00737E89" w14:paraId="0E0C9EDC" w14:textId="0D96169E">
      <w:pPr>
        <w:pStyle w:val="TextoPrincipal"/>
        <w:spacing w:line="360" w:lineRule="auto"/>
      </w:pPr>
      <w:r>
        <w:br w:type="page"/>
      </w:r>
    </w:p>
    <w:p w:rsidRPr="009C033B" w:rsidR="00737E89" w:rsidP="009C033B" w:rsidRDefault="00737E89" w14:paraId="4087D355" w14:textId="787A197B">
      <w:pPr>
        <w:pStyle w:val="Ttulo1"/>
        <w:spacing w:line="360" w:lineRule="auto"/>
        <w:rPr>
          <w:sz w:val="24"/>
          <w:szCs w:val="24"/>
        </w:rPr>
      </w:pPr>
      <w:bookmarkStart w:name="_Toc474331175" w:id="14"/>
      <w:bookmarkStart w:name="_Toc474331374" w:id="15"/>
      <w:bookmarkStart w:name="_Toc149587547" w:id="16"/>
      <w:r w:rsidRPr="009C033B">
        <w:rPr>
          <w:sz w:val="24"/>
          <w:szCs w:val="24"/>
        </w:rPr>
        <w:t>ÍNDICE DE CONTENIDO</w:t>
      </w:r>
      <w:bookmarkEnd w:id="14"/>
      <w:bookmarkEnd w:id="15"/>
      <w:bookmarkEnd w:id="16"/>
    </w:p>
    <w:p w:rsidR="00FC43ED" w:rsidRDefault="003F60B4" w14:paraId="56E14E51" w14:textId="58B96E35">
      <w:pPr>
        <w:pStyle w:val="TDC1"/>
        <w:rPr>
          <w:rFonts w:asciiTheme="minorHAnsi" w:hAnsiTheme="minorHAnsi" w:eastAsiaTheme="minorEastAsia"/>
          <w:noProof/>
          <w:kern w:val="2"/>
          <w:sz w:val="22"/>
          <w14:ligatures w14:val="standardContextual"/>
        </w:rPr>
      </w:pPr>
      <w:r w:rsidRPr="009C033B">
        <w:rPr>
          <w:rFonts w:cs="Times New Roman"/>
          <w:szCs w:val="24"/>
        </w:rPr>
        <w:fldChar w:fldCharType="begin"/>
      </w:r>
      <w:r w:rsidRPr="009C033B">
        <w:rPr>
          <w:rFonts w:cs="Times New Roman"/>
          <w:szCs w:val="24"/>
        </w:rPr>
        <w:instrText xml:space="preserve"> TOC \o "1-4" \h \z \u </w:instrText>
      </w:r>
      <w:r w:rsidRPr="009C033B">
        <w:rPr>
          <w:rFonts w:cs="Times New Roman"/>
          <w:szCs w:val="24"/>
        </w:rPr>
        <w:fldChar w:fldCharType="separate"/>
      </w:r>
      <w:hyperlink w:history="1" w:anchor="_Toc149587545">
        <w:r w:rsidRPr="006A50B6" w:rsidR="00FC43ED">
          <w:rPr>
            <w:rStyle w:val="Hipervnculo"/>
            <w:noProof/>
          </w:rPr>
          <w:t>DEDICATORIA</w:t>
        </w:r>
        <w:r w:rsidR="00FC43ED">
          <w:rPr>
            <w:noProof/>
            <w:webHidden/>
          </w:rPr>
          <w:tab/>
        </w:r>
        <w:r w:rsidR="00FC43ED">
          <w:rPr>
            <w:noProof/>
            <w:webHidden/>
          </w:rPr>
          <w:fldChar w:fldCharType="begin"/>
        </w:r>
        <w:r w:rsidR="00FC43ED">
          <w:rPr>
            <w:noProof/>
            <w:webHidden/>
          </w:rPr>
          <w:instrText xml:space="preserve"> PAGEREF _Toc149587545 \h </w:instrText>
        </w:r>
        <w:r w:rsidR="00FC43ED">
          <w:rPr>
            <w:noProof/>
            <w:webHidden/>
          </w:rPr>
        </w:r>
        <w:r w:rsidR="00FC43ED">
          <w:rPr>
            <w:noProof/>
            <w:webHidden/>
          </w:rPr>
          <w:fldChar w:fldCharType="separate"/>
        </w:r>
        <w:r w:rsidR="00D17450">
          <w:rPr>
            <w:noProof/>
            <w:webHidden/>
          </w:rPr>
          <w:t>ix</w:t>
        </w:r>
        <w:r w:rsidR="00FC43ED">
          <w:rPr>
            <w:noProof/>
            <w:webHidden/>
          </w:rPr>
          <w:fldChar w:fldCharType="end"/>
        </w:r>
      </w:hyperlink>
    </w:p>
    <w:p w:rsidR="00FC43ED" w:rsidRDefault="00C478B7" w14:paraId="1C8662A1" w14:textId="5C492E1B">
      <w:pPr>
        <w:pStyle w:val="TDC1"/>
        <w:rPr>
          <w:rFonts w:asciiTheme="minorHAnsi" w:hAnsiTheme="minorHAnsi" w:eastAsiaTheme="minorEastAsia"/>
          <w:noProof/>
          <w:kern w:val="2"/>
          <w:sz w:val="22"/>
          <w14:ligatures w14:val="standardContextual"/>
        </w:rPr>
      </w:pPr>
      <w:hyperlink w:history="1" w:anchor="_Toc149587546">
        <w:r w:rsidRPr="006A50B6" w:rsidR="00FC43ED">
          <w:rPr>
            <w:rStyle w:val="Hipervnculo"/>
            <w:noProof/>
          </w:rPr>
          <w:t>AGRADECIMIENTO</w:t>
        </w:r>
        <w:r w:rsidR="00FC43ED">
          <w:rPr>
            <w:noProof/>
            <w:webHidden/>
          </w:rPr>
          <w:tab/>
        </w:r>
        <w:r w:rsidR="00FC43ED">
          <w:rPr>
            <w:noProof/>
            <w:webHidden/>
          </w:rPr>
          <w:fldChar w:fldCharType="begin"/>
        </w:r>
        <w:r w:rsidR="00FC43ED">
          <w:rPr>
            <w:noProof/>
            <w:webHidden/>
          </w:rPr>
          <w:instrText xml:space="preserve"> PAGEREF _Toc149587546 \h </w:instrText>
        </w:r>
        <w:r w:rsidR="00FC43ED">
          <w:rPr>
            <w:noProof/>
            <w:webHidden/>
          </w:rPr>
        </w:r>
        <w:r w:rsidR="00FC43ED">
          <w:rPr>
            <w:noProof/>
            <w:webHidden/>
          </w:rPr>
          <w:fldChar w:fldCharType="separate"/>
        </w:r>
        <w:r w:rsidR="00D17450">
          <w:rPr>
            <w:noProof/>
            <w:webHidden/>
          </w:rPr>
          <w:t>x</w:t>
        </w:r>
        <w:r w:rsidR="00FC43ED">
          <w:rPr>
            <w:noProof/>
            <w:webHidden/>
          </w:rPr>
          <w:fldChar w:fldCharType="end"/>
        </w:r>
      </w:hyperlink>
    </w:p>
    <w:p w:rsidR="00FC43ED" w:rsidRDefault="00C478B7" w14:paraId="6A826EDC" w14:textId="416FB871">
      <w:pPr>
        <w:pStyle w:val="TDC1"/>
        <w:rPr>
          <w:rFonts w:asciiTheme="minorHAnsi" w:hAnsiTheme="minorHAnsi" w:eastAsiaTheme="minorEastAsia"/>
          <w:noProof/>
          <w:kern w:val="2"/>
          <w:sz w:val="22"/>
          <w14:ligatures w14:val="standardContextual"/>
        </w:rPr>
      </w:pPr>
      <w:hyperlink w:history="1" w:anchor="_Toc149587547">
        <w:r w:rsidRPr="006A50B6" w:rsidR="00FC43ED">
          <w:rPr>
            <w:rStyle w:val="Hipervnculo"/>
            <w:noProof/>
          </w:rPr>
          <w:t>ÍNDICE DE CONTENIDO</w:t>
        </w:r>
        <w:r w:rsidR="00FC43ED">
          <w:rPr>
            <w:noProof/>
            <w:webHidden/>
          </w:rPr>
          <w:tab/>
        </w:r>
        <w:r w:rsidR="00FC43ED">
          <w:rPr>
            <w:noProof/>
            <w:webHidden/>
          </w:rPr>
          <w:fldChar w:fldCharType="begin"/>
        </w:r>
        <w:r w:rsidR="00FC43ED">
          <w:rPr>
            <w:noProof/>
            <w:webHidden/>
          </w:rPr>
          <w:instrText xml:space="preserve"> PAGEREF _Toc149587547 \h </w:instrText>
        </w:r>
        <w:r w:rsidR="00FC43ED">
          <w:rPr>
            <w:noProof/>
            <w:webHidden/>
          </w:rPr>
        </w:r>
        <w:r w:rsidR="00FC43ED">
          <w:rPr>
            <w:noProof/>
            <w:webHidden/>
          </w:rPr>
          <w:fldChar w:fldCharType="separate"/>
        </w:r>
        <w:r w:rsidR="00D17450">
          <w:rPr>
            <w:noProof/>
            <w:webHidden/>
          </w:rPr>
          <w:t>xi</w:t>
        </w:r>
        <w:r w:rsidR="00FC43ED">
          <w:rPr>
            <w:noProof/>
            <w:webHidden/>
          </w:rPr>
          <w:fldChar w:fldCharType="end"/>
        </w:r>
      </w:hyperlink>
    </w:p>
    <w:p w:rsidR="00FC43ED" w:rsidRDefault="00C478B7" w14:paraId="28E3ECDA" w14:textId="03AAA33B">
      <w:pPr>
        <w:pStyle w:val="TDC1"/>
        <w:rPr>
          <w:rFonts w:asciiTheme="minorHAnsi" w:hAnsiTheme="minorHAnsi" w:eastAsiaTheme="minorEastAsia"/>
          <w:noProof/>
          <w:kern w:val="2"/>
          <w:sz w:val="22"/>
          <w14:ligatures w14:val="standardContextual"/>
        </w:rPr>
      </w:pPr>
      <w:hyperlink w:history="1" w:anchor="_Toc149587548">
        <w:r w:rsidRPr="006A50B6" w:rsidR="00FC43ED">
          <w:rPr>
            <w:rStyle w:val="Hipervnculo"/>
            <w:bCs/>
            <w:noProof/>
          </w:rPr>
          <w:t>ÍNDICE DE TABLAS</w:t>
        </w:r>
        <w:r w:rsidR="00FC43ED">
          <w:rPr>
            <w:noProof/>
            <w:webHidden/>
          </w:rPr>
          <w:tab/>
        </w:r>
        <w:r w:rsidR="00FC43ED">
          <w:rPr>
            <w:noProof/>
            <w:webHidden/>
          </w:rPr>
          <w:fldChar w:fldCharType="begin"/>
        </w:r>
        <w:r w:rsidR="00FC43ED">
          <w:rPr>
            <w:noProof/>
            <w:webHidden/>
          </w:rPr>
          <w:instrText xml:space="preserve"> PAGEREF _Toc149587548 \h </w:instrText>
        </w:r>
        <w:r w:rsidR="00FC43ED">
          <w:rPr>
            <w:noProof/>
            <w:webHidden/>
          </w:rPr>
        </w:r>
        <w:r w:rsidR="00FC43ED">
          <w:rPr>
            <w:noProof/>
            <w:webHidden/>
          </w:rPr>
          <w:fldChar w:fldCharType="separate"/>
        </w:r>
        <w:r w:rsidR="00D17450">
          <w:rPr>
            <w:noProof/>
            <w:webHidden/>
          </w:rPr>
          <w:t>xvi</w:t>
        </w:r>
        <w:r w:rsidR="00FC43ED">
          <w:rPr>
            <w:noProof/>
            <w:webHidden/>
          </w:rPr>
          <w:fldChar w:fldCharType="end"/>
        </w:r>
      </w:hyperlink>
    </w:p>
    <w:p w:rsidR="00FC43ED" w:rsidRDefault="00C478B7" w14:paraId="4B02357F" w14:textId="1A62F541">
      <w:pPr>
        <w:pStyle w:val="TDC1"/>
        <w:rPr>
          <w:rFonts w:asciiTheme="minorHAnsi" w:hAnsiTheme="minorHAnsi" w:eastAsiaTheme="minorEastAsia"/>
          <w:noProof/>
          <w:kern w:val="2"/>
          <w:sz w:val="22"/>
          <w14:ligatures w14:val="standardContextual"/>
        </w:rPr>
      </w:pPr>
      <w:hyperlink w:history="1" w:anchor="_Toc149587549">
        <w:r w:rsidRPr="006A50B6" w:rsidR="00FC43ED">
          <w:rPr>
            <w:rStyle w:val="Hipervnculo"/>
            <w:noProof/>
          </w:rPr>
          <w:t>ÍNDICE DE FIGURAS</w:t>
        </w:r>
        <w:r w:rsidR="00FC43ED">
          <w:rPr>
            <w:noProof/>
            <w:webHidden/>
          </w:rPr>
          <w:tab/>
        </w:r>
        <w:r w:rsidR="00FC43ED">
          <w:rPr>
            <w:noProof/>
            <w:webHidden/>
          </w:rPr>
          <w:fldChar w:fldCharType="begin"/>
        </w:r>
        <w:r w:rsidR="00FC43ED">
          <w:rPr>
            <w:noProof/>
            <w:webHidden/>
          </w:rPr>
          <w:instrText xml:space="preserve"> PAGEREF _Toc149587549 \h </w:instrText>
        </w:r>
        <w:r w:rsidR="00FC43ED">
          <w:rPr>
            <w:noProof/>
            <w:webHidden/>
          </w:rPr>
        </w:r>
        <w:r w:rsidR="00FC43ED">
          <w:rPr>
            <w:noProof/>
            <w:webHidden/>
          </w:rPr>
          <w:fldChar w:fldCharType="separate"/>
        </w:r>
        <w:r w:rsidR="00D17450">
          <w:rPr>
            <w:noProof/>
            <w:webHidden/>
          </w:rPr>
          <w:t>xviii</w:t>
        </w:r>
        <w:r w:rsidR="00FC43ED">
          <w:rPr>
            <w:noProof/>
            <w:webHidden/>
          </w:rPr>
          <w:fldChar w:fldCharType="end"/>
        </w:r>
      </w:hyperlink>
    </w:p>
    <w:p w:rsidR="00FC43ED" w:rsidRDefault="00C478B7" w14:paraId="2ECB1BDC" w14:textId="59AA615A">
      <w:pPr>
        <w:pStyle w:val="TDC1"/>
        <w:rPr>
          <w:rFonts w:asciiTheme="minorHAnsi" w:hAnsiTheme="minorHAnsi" w:eastAsiaTheme="minorEastAsia"/>
          <w:noProof/>
          <w:kern w:val="2"/>
          <w:sz w:val="22"/>
          <w14:ligatures w14:val="standardContextual"/>
        </w:rPr>
      </w:pPr>
      <w:hyperlink w:history="1" w:anchor="_Toc149587550">
        <w:r w:rsidRPr="006A50B6" w:rsidR="00FC43ED">
          <w:rPr>
            <w:rStyle w:val="Hipervnculo"/>
            <w:noProof/>
          </w:rPr>
          <w:t>CAPÍTULO I. PLANTEAMIENTO DE LA INVESTIGACIÓN</w:t>
        </w:r>
        <w:r w:rsidR="00FC43ED">
          <w:rPr>
            <w:noProof/>
            <w:webHidden/>
          </w:rPr>
          <w:tab/>
        </w:r>
        <w:r w:rsidR="00FC43ED">
          <w:rPr>
            <w:noProof/>
            <w:webHidden/>
          </w:rPr>
          <w:fldChar w:fldCharType="begin"/>
        </w:r>
        <w:r w:rsidR="00FC43ED">
          <w:rPr>
            <w:noProof/>
            <w:webHidden/>
          </w:rPr>
          <w:instrText xml:space="preserve"> PAGEREF _Toc149587550 \h </w:instrText>
        </w:r>
        <w:r w:rsidR="00FC43ED">
          <w:rPr>
            <w:noProof/>
            <w:webHidden/>
          </w:rPr>
        </w:r>
        <w:r w:rsidR="00FC43ED">
          <w:rPr>
            <w:noProof/>
            <w:webHidden/>
          </w:rPr>
          <w:fldChar w:fldCharType="separate"/>
        </w:r>
        <w:r w:rsidR="00D17450">
          <w:rPr>
            <w:noProof/>
            <w:webHidden/>
          </w:rPr>
          <w:t>1</w:t>
        </w:r>
        <w:r w:rsidR="00FC43ED">
          <w:rPr>
            <w:noProof/>
            <w:webHidden/>
          </w:rPr>
          <w:fldChar w:fldCharType="end"/>
        </w:r>
      </w:hyperlink>
    </w:p>
    <w:p w:rsidR="00FC43ED" w:rsidRDefault="00C478B7" w14:paraId="40F88EC7" w14:textId="6E8021EB">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51">
        <w:r w:rsidRPr="006A50B6" w:rsidR="00FC43ED">
          <w:rPr>
            <w:rStyle w:val="Hipervnculo"/>
            <w:noProof/>
            <w:lang w:val="es-ES"/>
          </w:rPr>
          <w:t>1.1</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INTRODUCCIÓN</w:t>
        </w:r>
        <w:r w:rsidR="00FC43ED">
          <w:rPr>
            <w:noProof/>
            <w:webHidden/>
          </w:rPr>
          <w:tab/>
        </w:r>
        <w:r w:rsidR="00FC43ED">
          <w:rPr>
            <w:noProof/>
            <w:webHidden/>
          </w:rPr>
          <w:fldChar w:fldCharType="begin"/>
        </w:r>
        <w:r w:rsidR="00FC43ED">
          <w:rPr>
            <w:noProof/>
            <w:webHidden/>
          </w:rPr>
          <w:instrText xml:space="preserve"> PAGEREF _Toc149587551 \h </w:instrText>
        </w:r>
        <w:r w:rsidR="00FC43ED">
          <w:rPr>
            <w:noProof/>
            <w:webHidden/>
          </w:rPr>
        </w:r>
        <w:r w:rsidR="00FC43ED">
          <w:rPr>
            <w:noProof/>
            <w:webHidden/>
          </w:rPr>
          <w:fldChar w:fldCharType="separate"/>
        </w:r>
        <w:r w:rsidR="00D17450">
          <w:rPr>
            <w:noProof/>
            <w:webHidden/>
          </w:rPr>
          <w:t>1</w:t>
        </w:r>
        <w:r w:rsidR="00FC43ED">
          <w:rPr>
            <w:noProof/>
            <w:webHidden/>
          </w:rPr>
          <w:fldChar w:fldCharType="end"/>
        </w:r>
      </w:hyperlink>
    </w:p>
    <w:p w:rsidR="00FC43ED" w:rsidRDefault="00C478B7" w14:paraId="1A8A498D" w14:textId="1BB6D4F3">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52">
        <w:r w:rsidRPr="006A50B6" w:rsidR="00FC43ED">
          <w:rPr>
            <w:rStyle w:val="Hipervnculo"/>
            <w:noProof/>
          </w:rPr>
          <w:t>1.2</w:t>
        </w:r>
        <w:r w:rsidR="00FC43ED">
          <w:rPr>
            <w:rFonts w:asciiTheme="minorHAnsi" w:hAnsiTheme="minorHAnsi" w:eastAsiaTheme="minorEastAsia"/>
            <w:noProof/>
            <w:kern w:val="2"/>
            <w:sz w:val="22"/>
            <w14:ligatures w14:val="standardContextual"/>
          </w:rPr>
          <w:tab/>
        </w:r>
        <w:r w:rsidRPr="006A50B6" w:rsidR="00FC43ED">
          <w:rPr>
            <w:rStyle w:val="Hipervnculo"/>
            <w:noProof/>
          </w:rPr>
          <w:t>ANTECEDENTES DEL PROBLEMA</w:t>
        </w:r>
        <w:r w:rsidR="00FC43ED">
          <w:rPr>
            <w:noProof/>
            <w:webHidden/>
          </w:rPr>
          <w:tab/>
        </w:r>
        <w:r w:rsidR="00FC43ED">
          <w:rPr>
            <w:noProof/>
            <w:webHidden/>
          </w:rPr>
          <w:fldChar w:fldCharType="begin"/>
        </w:r>
        <w:r w:rsidR="00FC43ED">
          <w:rPr>
            <w:noProof/>
            <w:webHidden/>
          </w:rPr>
          <w:instrText xml:space="preserve"> PAGEREF _Toc149587552 \h </w:instrText>
        </w:r>
        <w:r w:rsidR="00FC43ED">
          <w:rPr>
            <w:noProof/>
            <w:webHidden/>
          </w:rPr>
        </w:r>
        <w:r w:rsidR="00FC43ED">
          <w:rPr>
            <w:noProof/>
            <w:webHidden/>
          </w:rPr>
          <w:fldChar w:fldCharType="separate"/>
        </w:r>
        <w:r w:rsidR="00D17450">
          <w:rPr>
            <w:noProof/>
            <w:webHidden/>
          </w:rPr>
          <w:t>2</w:t>
        </w:r>
        <w:r w:rsidR="00FC43ED">
          <w:rPr>
            <w:noProof/>
            <w:webHidden/>
          </w:rPr>
          <w:fldChar w:fldCharType="end"/>
        </w:r>
      </w:hyperlink>
    </w:p>
    <w:p w:rsidR="00FC43ED" w:rsidRDefault="00C478B7" w14:paraId="46347738" w14:textId="2F00DF0E">
      <w:pPr>
        <w:pStyle w:val="TDC3"/>
        <w:tabs>
          <w:tab w:val="right" w:leader="dot" w:pos="9350"/>
        </w:tabs>
        <w:rPr>
          <w:rFonts w:asciiTheme="minorHAnsi" w:hAnsiTheme="minorHAnsi" w:eastAsiaTheme="minorEastAsia"/>
          <w:noProof/>
          <w:kern w:val="2"/>
          <w:sz w:val="22"/>
          <w14:ligatures w14:val="standardContextual"/>
        </w:rPr>
      </w:pPr>
      <w:hyperlink w:history="1" w:anchor="_Toc149587553">
        <w:r w:rsidRPr="006A50B6" w:rsidR="00FC43ED">
          <w:rPr>
            <w:rStyle w:val="Hipervnculo"/>
            <w:rFonts w:eastAsia="Times New Roman"/>
            <w:bCs/>
            <w:noProof/>
            <w:lang w:val="es-ES"/>
          </w:rPr>
          <w:t>1.2.1 TRABAJOS DE REFERENCIA</w:t>
        </w:r>
        <w:r w:rsidR="00FC43ED">
          <w:rPr>
            <w:noProof/>
            <w:webHidden/>
          </w:rPr>
          <w:tab/>
        </w:r>
        <w:r w:rsidR="00FC43ED">
          <w:rPr>
            <w:noProof/>
            <w:webHidden/>
          </w:rPr>
          <w:fldChar w:fldCharType="begin"/>
        </w:r>
        <w:r w:rsidR="00FC43ED">
          <w:rPr>
            <w:noProof/>
            <w:webHidden/>
          </w:rPr>
          <w:instrText xml:space="preserve"> PAGEREF _Toc149587553 \h </w:instrText>
        </w:r>
        <w:r w:rsidR="00FC43ED">
          <w:rPr>
            <w:noProof/>
            <w:webHidden/>
          </w:rPr>
        </w:r>
        <w:r w:rsidR="00FC43ED">
          <w:rPr>
            <w:noProof/>
            <w:webHidden/>
          </w:rPr>
          <w:fldChar w:fldCharType="separate"/>
        </w:r>
        <w:r w:rsidR="00D17450">
          <w:rPr>
            <w:noProof/>
            <w:webHidden/>
          </w:rPr>
          <w:t>3</w:t>
        </w:r>
        <w:r w:rsidR="00FC43ED">
          <w:rPr>
            <w:noProof/>
            <w:webHidden/>
          </w:rPr>
          <w:fldChar w:fldCharType="end"/>
        </w:r>
      </w:hyperlink>
    </w:p>
    <w:p w:rsidR="00FC43ED" w:rsidRDefault="00C478B7" w14:paraId="65CE86BE" w14:textId="122D55AE">
      <w:pPr>
        <w:pStyle w:val="TDC4"/>
        <w:tabs>
          <w:tab w:val="right" w:leader="dot" w:pos="9350"/>
        </w:tabs>
        <w:rPr>
          <w:rFonts w:asciiTheme="minorHAnsi" w:hAnsiTheme="minorHAnsi" w:eastAsiaTheme="minorEastAsia"/>
          <w:noProof/>
          <w:kern w:val="2"/>
          <w:sz w:val="22"/>
          <w14:ligatures w14:val="standardContextual"/>
        </w:rPr>
      </w:pPr>
      <w:hyperlink w:history="1" w:anchor="_Toc149587554">
        <w:r w:rsidRPr="006A50B6" w:rsidR="00FC43ED">
          <w:rPr>
            <w:rStyle w:val="Hipervnculo"/>
            <w:noProof/>
            <w:lang w:val="es-ES"/>
          </w:rPr>
          <w:t>1.2.1.1 TRABAJO DE REFERENCIA #1</w:t>
        </w:r>
        <w:r w:rsidR="00FC43ED">
          <w:rPr>
            <w:noProof/>
            <w:webHidden/>
          </w:rPr>
          <w:tab/>
        </w:r>
        <w:r w:rsidR="00FC43ED">
          <w:rPr>
            <w:noProof/>
            <w:webHidden/>
          </w:rPr>
          <w:fldChar w:fldCharType="begin"/>
        </w:r>
        <w:r w:rsidR="00FC43ED">
          <w:rPr>
            <w:noProof/>
            <w:webHidden/>
          </w:rPr>
          <w:instrText xml:space="preserve"> PAGEREF _Toc149587554 \h </w:instrText>
        </w:r>
        <w:r w:rsidR="00FC43ED">
          <w:rPr>
            <w:noProof/>
            <w:webHidden/>
          </w:rPr>
        </w:r>
        <w:r w:rsidR="00FC43ED">
          <w:rPr>
            <w:noProof/>
            <w:webHidden/>
          </w:rPr>
          <w:fldChar w:fldCharType="separate"/>
        </w:r>
        <w:r w:rsidR="00D17450">
          <w:rPr>
            <w:noProof/>
            <w:webHidden/>
          </w:rPr>
          <w:t>3</w:t>
        </w:r>
        <w:r w:rsidR="00FC43ED">
          <w:rPr>
            <w:noProof/>
            <w:webHidden/>
          </w:rPr>
          <w:fldChar w:fldCharType="end"/>
        </w:r>
      </w:hyperlink>
    </w:p>
    <w:p w:rsidR="00FC43ED" w:rsidRDefault="00C478B7" w14:paraId="3F141A57" w14:textId="65C850C4">
      <w:pPr>
        <w:pStyle w:val="TDC4"/>
        <w:tabs>
          <w:tab w:val="right" w:leader="dot" w:pos="9350"/>
        </w:tabs>
        <w:rPr>
          <w:rFonts w:asciiTheme="minorHAnsi" w:hAnsiTheme="minorHAnsi" w:eastAsiaTheme="minorEastAsia"/>
          <w:noProof/>
          <w:kern w:val="2"/>
          <w:sz w:val="22"/>
          <w14:ligatures w14:val="standardContextual"/>
        </w:rPr>
      </w:pPr>
      <w:hyperlink w:history="1" w:anchor="_Toc149587555">
        <w:r w:rsidRPr="006A50B6" w:rsidR="00FC43ED">
          <w:rPr>
            <w:rStyle w:val="Hipervnculo"/>
            <w:noProof/>
            <w:lang w:val="es-ES"/>
          </w:rPr>
          <w:t>1.2.1.2 TRABAJO DE REFERENCIA #2</w:t>
        </w:r>
        <w:r w:rsidR="00FC43ED">
          <w:rPr>
            <w:noProof/>
            <w:webHidden/>
          </w:rPr>
          <w:tab/>
        </w:r>
        <w:r w:rsidR="00FC43ED">
          <w:rPr>
            <w:noProof/>
            <w:webHidden/>
          </w:rPr>
          <w:fldChar w:fldCharType="begin"/>
        </w:r>
        <w:r w:rsidR="00FC43ED">
          <w:rPr>
            <w:noProof/>
            <w:webHidden/>
          </w:rPr>
          <w:instrText xml:space="preserve"> PAGEREF _Toc149587555 \h </w:instrText>
        </w:r>
        <w:r w:rsidR="00FC43ED">
          <w:rPr>
            <w:noProof/>
            <w:webHidden/>
          </w:rPr>
        </w:r>
        <w:r w:rsidR="00FC43ED">
          <w:rPr>
            <w:noProof/>
            <w:webHidden/>
          </w:rPr>
          <w:fldChar w:fldCharType="separate"/>
        </w:r>
        <w:r w:rsidR="00D17450">
          <w:rPr>
            <w:noProof/>
            <w:webHidden/>
          </w:rPr>
          <w:t>3</w:t>
        </w:r>
        <w:r w:rsidR="00FC43ED">
          <w:rPr>
            <w:noProof/>
            <w:webHidden/>
          </w:rPr>
          <w:fldChar w:fldCharType="end"/>
        </w:r>
      </w:hyperlink>
    </w:p>
    <w:p w:rsidR="00FC43ED" w:rsidRDefault="00C478B7" w14:paraId="014343FE" w14:textId="3E7F16A6">
      <w:pPr>
        <w:pStyle w:val="TDC4"/>
        <w:tabs>
          <w:tab w:val="right" w:leader="dot" w:pos="9350"/>
        </w:tabs>
        <w:rPr>
          <w:rFonts w:asciiTheme="minorHAnsi" w:hAnsiTheme="minorHAnsi" w:eastAsiaTheme="minorEastAsia"/>
          <w:noProof/>
          <w:kern w:val="2"/>
          <w:sz w:val="22"/>
          <w14:ligatures w14:val="standardContextual"/>
        </w:rPr>
      </w:pPr>
      <w:hyperlink w:history="1" w:anchor="_Toc149587556">
        <w:r w:rsidRPr="006A50B6" w:rsidR="00FC43ED">
          <w:rPr>
            <w:rStyle w:val="Hipervnculo"/>
            <w:noProof/>
            <w:lang w:val="es-ES"/>
          </w:rPr>
          <w:t>1.2.1.3 TRABAJO DE REFERENCIA #3</w:t>
        </w:r>
        <w:r w:rsidR="00FC43ED">
          <w:rPr>
            <w:noProof/>
            <w:webHidden/>
          </w:rPr>
          <w:tab/>
        </w:r>
        <w:r w:rsidR="00FC43ED">
          <w:rPr>
            <w:noProof/>
            <w:webHidden/>
          </w:rPr>
          <w:fldChar w:fldCharType="begin"/>
        </w:r>
        <w:r w:rsidR="00FC43ED">
          <w:rPr>
            <w:noProof/>
            <w:webHidden/>
          </w:rPr>
          <w:instrText xml:space="preserve"> PAGEREF _Toc149587556 \h </w:instrText>
        </w:r>
        <w:r w:rsidR="00FC43ED">
          <w:rPr>
            <w:noProof/>
            <w:webHidden/>
          </w:rPr>
        </w:r>
        <w:r w:rsidR="00FC43ED">
          <w:rPr>
            <w:noProof/>
            <w:webHidden/>
          </w:rPr>
          <w:fldChar w:fldCharType="separate"/>
        </w:r>
        <w:r w:rsidR="00D17450">
          <w:rPr>
            <w:noProof/>
            <w:webHidden/>
          </w:rPr>
          <w:t>4</w:t>
        </w:r>
        <w:r w:rsidR="00FC43ED">
          <w:rPr>
            <w:noProof/>
            <w:webHidden/>
          </w:rPr>
          <w:fldChar w:fldCharType="end"/>
        </w:r>
      </w:hyperlink>
    </w:p>
    <w:p w:rsidR="00FC43ED" w:rsidRDefault="00C478B7" w14:paraId="0C940639" w14:textId="5CFF5C6D">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57">
        <w:r w:rsidRPr="006A50B6" w:rsidR="00FC43ED">
          <w:rPr>
            <w:rStyle w:val="Hipervnculo"/>
            <w:noProof/>
            <w:lang w:val="es-ES"/>
          </w:rPr>
          <w:t>1.3</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DEFINICIÓN DEL PROBLEMA</w:t>
        </w:r>
        <w:r w:rsidR="00FC43ED">
          <w:rPr>
            <w:noProof/>
            <w:webHidden/>
          </w:rPr>
          <w:tab/>
        </w:r>
        <w:r w:rsidR="00FC43ED">
          <w:rPr>
            <w:noProof/>
            <w:webHidden/>
          </w:rPr>
          <w:fldChar w:fldCharType="begin"/>
        </w:r>
        <w:r w:rsidR="00FC43ED">
          <w:rPr>
            <w:noProof/>
            <w:webHidden/>
          </w:rPr>
          <w:instrText xml:space="preserve"> PAGEREF _Toc149587557 \h </w:instrText>
        </w:r>
        <w:r w:rsidR="00FC43ED">
          <w:rPr>
            <w:noProof/>
            <w:webHidden/>
          </w:rPr>
        </w:r>
        <w:r w:rsidR="00FC43ED">
          <w:rPr>
            <w:noProof/>
            <w:webHidden/>
          </w:rPr>
          <w:fldChar w:fldCharType="separate"/>
        </w:r>
        <w:r w:rsidR="00D17450">
          <w:rPr>
            <w:noProof/>
            <w:webHidden/>
          </w:rPr>
          <w:t>4</w:t>
        </w:r>
        <w:r w:rsidR="00FC43ED">
          <w:rPr>
            <w:noProof/>
            <w:webHidden/>
          </w:rPr>
          <w:fldChar w:fldCharType="end"/>
        </w:r>
      </w:hyperlink>
    </w:p>
    <w:p w:rsidR="00FC43ED" w:rsidRDefault="00C478B7" w14:paraId="25BF6CDC" w14:textId="7CD17EAE">
      <w:pPr>
        <w:pStyle w:val="TDC3"/>
        <w:tabs>
          <w:tab w:val="right" w:leader="dot" w:pos="9350"/>
        </w:tabs>
        <w:rPr>
          <w:rFonts w:asciiTheme="minorHAnsi" w:hAnsiTheme="minorHAnsi" w:eastAsiaTheme="minorEastAsia"/>
          <w:noProof/>
          <w:kern w:val="2"/>
          <w:sz w:val="22"/>
          <w14:ligatures w14:val="standardContextual"/>
        </w:rPr>
      </w:pPr>
      <w:hyperlink w:history="1" w:anchor="_Toc149587558">
        <w:r w:rsidRPr="006A50B6" w:rsidR="00FC43ED">
          <w:rPr>
            <w:rStyle w:val="Hipervnculo"/>
            <w:bCs/>
            <w:noProof/>
            <w:lang w:val="es-ES"/>
          </w:rPr>
          <w:t>1.3.1 ENUNCIADO DEL PROBLEMA</w:t>
        </w:r>
        <w:r w:rsidR="00FC43ED">
          <w:rPr>
            <w:noProof/>
            <w:webHidden/>
          </w:rPr>
          <w:tab/>
        </w:r>
        <w:r w:rsidR="00FC43ED">
          <w:rPr>
            <w:noProof/>
            <w:webHidden/>
          </w:rPr>
          <w:fldChar w:fldCharType="begin"/>
        </w:r>
        <w:r w:rsidR="00FC43ED">
          <w:rPr>
            <w:noProof/>
            <w:webHidden/>
          </w:rPr>
          <w:instrText xml:space="preserve"> PAGEREF _Toc149587558 \h </w:instrText>
        </w:r>
        <w:r w:rsidR="00FC43ED">
          <w:rPr>
            <w:noProof/>
            <w:webHidden/>
          </w:rPr>
        </w:r>
        <w:r w:rsidR="00FC43ED">
          <w:rPr>
            <w:noProof/>
            <w:webHidden/>
          </w:rPr>
          <w:fldChar w:fldCharType="separate"/>
        </w:r>
        <w:r w:rsidR="00D17450">
          <w:rPr>
            <w:noProof/>
            <w:webHidden/>
          </w:rPr>
          <w:t>4</w:t>
        </w:r>
        <w:r w:rsidR="00FC43ED">
          <w:rPr>
            <w:noProof/>
            <w:webHidden/>
          </w:rPr>
          <w:fldChar w:fldCharType="end"/>
        </w:r>
      </w:hyperlink>
    </w:p>
    <w:p w:rsidR="00FC43ED" w:rsidRDefault="00C478B7" w14:paraId="3BC00316" w14:textId="6EFC27C6">
      <w:pPr>
        <w:pStyle w:val="TDC3"/>
        <w:tabs>
          <w:tab w:val="right" w:leader="dot" w:pos="9350"/>
        </w:tabs>
        <w:rPr>
          <w:rFonts w:asciiTheme="minorHAnsi" w:hAnsiTheme="minorHAnsi" w:eastAsiaTheme="minorEastAsia"/>
          <w:noProof/>
          <w:kern w:val="2"/>
          <w:sz w:val="22"/>
          <w14:ligatures w14:val="standardContextual"/>
        </w:rPr>
      </w:pPr>
      <w:hyperlink w:history="1" w:anchor="_Toc149587559">
        <w:r w:rsidRPr="006A50B6" w:rsidR="00FC43ED">
          <w:rPr>
            <w:rStyle w:val="Hipervnculo"/>
            <w:bCs/>
            <w:noProof/>
            <w:lang w:val="es-HN"/>
          </w:rPr>
          <w:t>1.3.2 FORMULACIÓN DEL PROBLEMA</w:t>
        </w:r>
        <w:r w:rsidR="00FC43ED">
          <w:rPr>
            <w:noProof/>
            <w:webHidden/>
          </w:rPr>
          <w:tab/>
        </w:r>
        <w:r w:rsidR="00FC43ED">
          <w:rPr>
            <w:noProof/>
            <w:webHidden/>
          </w:rPr>
          <w:fldChar w:fldCharType="begin"/>
        </w:r>
        <w:r w:rsidR="00FC43ED">
          <w:rPr>
            <w:noProof/>
            <w:webHidden/>
          </w:rPr>
          <w:instrText xml:space="preserve"> PAGEREF _Toc149587559 \h </w:instrText>
        </w:r>
        <w:r w:rsidR="00FC43ED">
          <w:rPr>
            <w:noProof/>
            <w:webHidden/>
          </w:rPr>
        </w:r>
        <w:r w:rsidR="00FC43ED">
          <w:rPr>
            <w:noProof/>
            <w:webHidden/>
          </w:rPr>
          <w:fldChar w:fldCharType="separate"/>
        </w:r>
        <w:r w:rsidR="00D17450">
          <w:rPr>
            <w:noProof/>
            <w:webHidden/>
          </w:rPr>
          <w:t>5</w:t>
        </w:r>
        <w:r w:rsidR="00FC43ED">
          <w:rPr>
            <w:noProof/>
            <w:webHidden/>
          </w:rPr>
          <w:fldChar w:fldCharType="end"/>
        </w:r>
      </w:hyperlink>
    </w:p>
    <w:p w:rsidR="00FC43ED" w:rsidRDefault="00C478B7" w14:paraId="504325F1" w14:textId="321FC4DC">
      <w:pPr>
        <w:pStyle w:val="TDC3"/>
        <w:tabs>
          <w:tab w:val="right" w:leader="dot" w:pos="9350"/>
        </w:tabs>
        <w:rPr>
          <w:rFonts w:asciiTheme="minorHAnsi" w:hAnsiTheme="minorHAnsi" w:eastAsiaTheme="minorEastAsia"/>
          <w:noProof/>
          <w:kern w:val="2"/>
          <w:sz w:val="22"/>
          <w14:ligatures w14:val="standardContextual"/>
        </w:rPr>
      </w:pPr>
      <w:hyperlink w:history="1" w:anchor="_Toc149587560">
        <w:r w:rsidRPr="006A50B6" w:rsidR="00FC43ED">
          <w:rPr>
            <w:rStyle w:val="Hipervnculo"/>
            <w:bCs/>
            <w:noProof/>
            <w:lang w:val="es-HN"/>
          </w:rPr>
          <w:t>1.3.3 PREGUNTAS DE INVESTIGACIÓN</w:t>
        </w:r>
        <w:r w:rsidR="00FC43ED">
          <w:rPr>
            <w:noProof/>
            <w:webHidden/>
          </w:rPr>
          <w:tab/>
        </w:r>
        <w:r w:rsidR="00FC43ED">
          <w:rPr>
            <w:noProof/>
            <w:webHidden/>
          </w:rPr>
          <w:fldChar w:fldCharType="begin"/>
        </w:r>
        <w:r w:rsidR="00FC43ED">
          <w:rPr>
            <w:noProof/>
            <w:webHidden/>
          </w:rPr>
          <w:instrText xml:space="preserve"> PAGEREF _Toc149587560 \h </w:instrText>
        </w:r>
        <w:r w:rsidR="00FC43ED">
          <w:rPr>
            <w:noProof/>
            <w:webHidden/>
          </w:rPr>
        </w:r>
        <w:r w:rsidR="00FC43ED">
          <w:rPr>
            <w:noProof/>
            <w:webHidden/>
          </w:rPr>
          <w:fldChar w:fldCharType="separate"/>
        </w:r>
        <w:r w:rsidR="00D17450">
          <w:rPr>
            <w:noProof/>
            <w:webHidden/>
          </w:rPr>
          <w:t>5</w:t>
        </w:r>
        <w:r w:rsidR="00FC43ED">
          <w:rPr>
            <w:noProof/>
            <w:webHidden/>
          </w:rPr>
          <w:fldChar w:fldCharType="end"/>
        </w:r>
      </w:hyperlink>
    </w:p>
    <w:p w:rsidR="00FC43ED" w:rsidRDefault="00C478B7" w14:paraId="3B136086" w14:textId="5094115E">
      <w:pPr>
        <w:pStyle w:val="TDC2"/>
        <w:tabs>
          <w:tab w:val="right" w:leader="dot" w:pos="9350"/>
        </w:tabs>
        <w:rPr>
          <w:rFonts w:asciiTheme="minorHAnsi" w:hAnsiTheme="minorHAnsi" w:eastAsiaTheme="minorEastAsia"/>
          <w:noProof/>
          <w:kern w:val="2"/>
          <w:sz w:val="22"/>
          <w14:ligatures w14:val="standardContextual"/>
        </w:rPr>
      </w:pPr>
      <w:hyperlink w:history="1" w:anchor="_Toc149587561">
        <w:r w:rsidRPr="006A50B6" w:rsidR="00FC43ED">
          <w:rPr>
            <w:rStyle w:val="Hipervnculo"/>
            <w:noProof/>
            <w:lang w:val="es-HN"/>
          </w:rPr>
          <w:t xml:space="preserve">1.4 OBJETIVOS DEL </w:t>
        </w:r>
        <w:r w:rsidRPr="006A50B6" w:rsidR="00FC43ED">
          <w:rPr>
            <w:rStyle w:val="Hipervnculo"/>
            <w:rFonts w:cs="Times New Roman"/>
            <w:noProof/>
            <w:lang w:val="es-HN"/>
          </w:rPr>
          <w:t>PROYECTO</w:t>
        </w:r>
        <w:r w:rsidR="00FC43ED">
          <w:rPr>
            <w:noProof/>
            <w:webHidden/>
          </w:rPr>
          <w:tab/>
        </w:r>
        <w:r w:rsidR="00FC43ED">
          <w:rPr>
            <w:noProof/>
            <w:webHidden/>
          </w:rPr>
          <w:fldChar w:fldCharType="begin"/>
        </w:r>
        <w:r w:rsidR="00FC43ED">
          <w:rPr>
            <w:noProof/>
            <w:webHidden/>
          </w:rPr>
          <w:instrText xml:space="preserve"> PAGEREF _Toc149587561 \h </w:instrText>
        </w:r>
        <w:r w:rsidR="00FC43ED">
          <w:rPr>
            <w:noProof/>
            <w:webHidden/>
          </w:rPr>
        </w:r>
        <w:r w:rsidR="00FC43ED">
          <w:rPr>
            <w:noProof/>
            <w:webHidden/>
          </w:rPr>
          <w:fldChar w:fldCharType="separate"/>
        </w:r>
        <w:r w:rsidR="00D17450">
          <w:rPr>
            <w:noProof/>
            <w:webHidden/>
          </w:rPr>
          <w:t>6</w:t>
        </w:r>
        <w:r w:rsidR="00FC43ED">
          <w:rPr>
            <w:noProof/>
            <w:webHidden/>
          </w:rPr>
          <w:fldChar w:fldCharType="end"/>
        </w:r>
      </w:hyperlink>
    </w:p>
    <w:p w:rsidR="00FC43ED" w:rsidRDefault="00C478B7" w14:paraId="716AC394" w14:textId="3815BE24">
      <w:pPr>
        <w:pStyle w:val="TDC3"/>
        <w:tabs>
          <w:tab w:val="right" w:leader="dot" w:pos="9350"/>
        </w:tabs>
        <w:rPr>
          <w:rFonts w:asciiTheme="minorHAnsi" w:hAnsiTheme="minorHAnsi" w:eastAsiaTheme="minorEastAsia"/>
          <w:noProof/>
          <w:kern w:val="2"/>
          <w:sz w:val="22"/>
          <w14:ligatures w14:val="standardContextual"/>
        </w:rPr>
      </w:pPr>
      <w:hyperlink w:history="1" w:anchor="_Toc149587562">
        <w:r w:rsidRPr="006A50B6" w:rsidR="00FC43ED">
          <w:rPr>
            <w:rStyle w:val="Hipervnculo"/>
            <w:bCs/>
            <w:noProof/>
            <w:lang w:val="es-HN"/>
          </w:rPr>
          <w:t>1.4.1 OBJETIVO GENERAL</w:t>
        </w:r>
        <w:r w:rsidR="00FC43ED">
          <w:rPr>
            <w:noProof/>
            <w:webHidden/>
          </w:rPr>
          <w:tab/>
        </w:r>
        <w:r w:rsidR="00FC43ED">
          <w:rPr>
            <w:noProof/>
            <w:webHidden/>
          </w:rPr>
          <w:fldChar w:fldCharType="begin"/>
        </w:r>
        <w:r w:rsidR="00FC43ED">
          <w:rPr>
            <w:noProof/>
            <w:webHidden/>
          </w:rPr>
          <w:instrText xml:space="preserve"> PAGEREF _Toc149587562 \h </w:instrText>
        </w:r>
        <w:r w:rsidR="00FC43ED">
          <w:rPr>
            <w:noProof/>
            <w:webHidden/>
          </w:rPr>
        </w:r>
        <w:r w:rsidR="00FC43ED">
          <w:rPr>
            <w:noProof/>
            <w:webHidden/>
          </w:rPr>
          <w:fldChar w:fldCharType="separate"/>
        </w:r>
        <w:r w:rsidR="00D17450">
          <w:rPr>
            <w:noProof/>
            <w:webHidden/>
          </w:rPr>
          <w:t>6</w:t>
        </w:r>
        <w:r w:rsidR="00FC43ED">
          <w:rPr>
            <w:noProof/>
            <w:webHidden/>
          </w:rPr>
          <w:fldChar w:fldCharType="end"/>
        </w:r>
      </w:hyperlink>
    </w:p>
    <w:p w:rsidR="00FC43ED" w:rsidRDefault="00C478B7" w14:paraId="27DDE8DF" w14:textId="7F345357">
      <w:pPr>
        <w:pStyle w:val="TDC3"/>
        <w:tabs>
          <w:tab w:val="right" w:leader="dot" w:pos="9350"/>
        </w:tabs>
        <w:rPr>
          <w:rFonts w:asciiTheme="minorHAnsi" w:hAnsiTheme="minorHAnsi" w:eastAsiaTheme="minorEastAsia"/>
          <w:noProof/>
          <w:kern w:val="2"/>
          <w:sz w:val="22"/>
          <w14:ligatures w14:val="standardContextual"/>
        </w:rPr>
      </w:pPr>
      <w:hyperlink w:history="1" w:anchor="_Toc149587563">
        <w:r w:rsidRPr="006A50B6" w:rsidR="00FC43ED">
          <w:rPr>
            <w:rStyle w:val="Hipervnculo"/>
            <w:bCs/>
            <w:noProof/>
            <w:lang w:val="es-HN"/>
          </w:rPr>
          <w:t>1.4.2 OBJETIVOS ESPECÍFICOS</w:t>
        </w:r>
        <w:r w:rsidR="00FC43ED">
          <w:rPr>
            <w:noProof/>
            <w:webHidden/>
          </w:rPr>
          <w:tab/>
        </w:r>
        <w:r w:rsidR="00FC43ED">
          <w:rPr>
            <w:noProof/>
            <w:webHidden/>
          </w:rPr>
          <w:fldChar w:fldCharType="begin"/>
        </w:r>
        <w:r w:rsidR="00FC43ED">
          <w:rPr>
            <w:noProof/>
            <w:webHidden/>
          </w:rPr>
          <w:instrText xml:space="preserve"> PAGEREF _Toc149587563 \h </w:instrText>
        </w:r>
        <w:r w:rsidR="00FC43ED">
          <w:rPr>
            <w:noProof/>
            <w:webHidden/>
          </w:rPr>
        </w:r>
        <w:r w:rsidR="00FC43ED">
          <w:rPr>
            <w:noProof/>
            <w:webHidden/>
          </w:rPr>
          <w:fldChar w:fldCharType="separate"/>
        </w:r>
        <w:r w:rsidR="00D17450">
          <w:rPr>
            <w:noProof/>
            <w:webHidden/>
          </w:rPr>
          <w:t>6</w:t>
        </w:r>
        <w:r w:rsidR="00FC43ED">
          <w:rPr>
            <w:noProof/>
            <w:webHidden/>
          </w:rPr>
          <w:fldChar w:fldCharType="end"/>
        </w:r>
      </w:hyperlink>
    </w:p>
    <w:p w:rsidR="00FC43ED" w:rsidRDefault="00C478B7" w14:paraId="073B8044" w14:textId="3EEEAB66">
      <w:pPr>
        <w:pStyle w:val="TDC2"/>
        <w:tabs>
          <w:tab w:val="right" w:leader="dot" w:pos="9350"/>
        </w:tabs>
        <w:rPr>
          <w:rFonts w:asciiTheme="minorHAnsi" w:hAnsiTheme="minorHAnsi" w:eastAsiaTheme="minorEastAsia"/>
          <w:noProof/>
          <w:kern w:val="2"/>
          <w:sz w:val="22"/>
          <w14:ligatures w14:val="standardContextual"/>
        </w:rPr>
      </w:pPr>
      <w:hyperlink w:history="1" w:anchor="_Toc149587564">
        <w:r w:rsidRPr="006A50B6" w:rsidR="00FC43ED">
          <w:rPr>
            <w:rStyle w:val="Hipervnculo"/>
            <w:noProof/>
            <w:lang w:val="es-HN"/>
          </w:rPr>
          <w:t>1.5 JUSTIFICACIÓN</w:t>
        </w:r>
        <w:r w:rsidR="00FC43ED">
          <w:rPr>
            <w:noProof/>
            <w:webHidden/>
          </w:rPr>
          <w:tab/>
        </w:r>
        <w:r w:rsidR="00FC43ED">
          <w:rPr>
            <w:noProof/>
            <w:webHidden/>
          </w:rPr>
          <w:fldChar w:fldCharType="begin"/>
        </w:r>
        <w:r w:rsidR="00FC43ED">
          <w:rPr>
            <w:noProof/>
            <w:webHidden/>
          </w:rPr>
          <w:instrText xml:space="preserve"> PAGEREF _Toc149587564 \h </w:instrText>
        </w:r>
        <w:r w:rsidR="00FC43ED">
          <w:rPr>
            <w:noProof/>
            <w:webHidden/>
          </w:rPr>
        </w:r>
        <w:r w:rsidR="00FC43ED">
          <w:rPr>
            <w:noProof/>
            <w:webHidden/>
          </w:rPr>
          <w:fldChar w:fldCharType="separate"/>
        </w:r>
        <w:r w:rsidR="00D17450">
          <w:rPr>
            <w:noProof/>
            <w:webHidden/>
          </w:rPr>
          <w:t>6</w:t>
        </w:r>
        <w:r w:rsidR="00FC43ED">
          <w:rPr>
            <w:noProof/>
            <w:webHidden/>
          </w:rPr>
          <w:fldChar w:fldCharType="end"/>
        </w:r>
      </w:hyperlink>
    </w:p>
    <w:p w:rsidR="00FC43ED" w:rsidRDefault="00C478B7" w14:paraId="10B46E99" w14:textId="52A3F08C">
      <w:pPr>
        <w:pStyle w:val="TDC1"/>
        <w:rPr>
          <w:rFonts w:asciiTheme="minorHAnsi" w:hAnsiTheme="minorHAnsi" w:eastAsiaTheme="minorEastAsia"/>
          <w:noProof/>
          <w:kern w:val="2"/>
          <w:sz w:val="22"/>
          <w14:ligatures w14:val="standardContextual"/>
        </w:rPr>
      </w:pPr>
      <w:hyperlink w:history="1" w:anchor="_Toc149587565">
        <w:r w:rsidRPr="006A50B6" w:rsidR="00FC43ED">
          <w:rPr>
            <w:rStyle w:val="Hipervnculo"/>
            <w:noProof/>
          </w:rPr>
          <w:t>CAPÍTULO II. MARCO TEÓRICO</w:t>
        </w:r>
        <w:r w:rsidR="00FC43ED">
          <w:rPr>
            <w:noProof/>
            <w:webHidden/>
          </w:rPr>
          <w:tab/>
        </w:r>
        <w:r w:rsidR="00FC43ED">
          <w:rPr>
            <w:noProof/>
            <w:webHidden/>
          </w:rPr>
          <w:fldChar w:fldCharType="begin"/>
        </w:r>
        <w:r w:rsidR="00FC43ED">
          <w:rPr>
            <w:noProof/>
            <w:webHidden/>
          </w:rPr>
          <w:instrText xml:space="preserve"> PAGEREF _Toc149587565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75039867" w14:textId="75EE02EA">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66">
        <w:r w:rsidRPr="006A50B6" w:rsidR="00FC43ED">
          <w:rPr>
            <w:rStyle w:val="Hipervnculo"/>
            <w:noProof/>
            <w:lang w:val="es-ES"/>
          </w:rPr>
          <w:t>2.1</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ANÁLISIS DE LA SITUACIÓN ACTUAL.</w:t>
        </w:r>
        <w:r w:rsidR="00FC43ED">
          <w:rPr>
            <w:noProof/>
            <w:webHidden/>
          </w:rPr>
          <w:tab/>
        </w:r>
        <w:r w:rsidR="00FC43ED">
          <w:rPr>
            <w:noProof/>
            <w:webHidden/>
          </w:rPr>
          <w:fldChar w:fldCharType="begin"/>
        </w:r>
        <w:r w:rsidR="00FC43ED">
          <w:rPr>
            <w:noProof/>
            <w:webHidden/>
          </w:rPr>
          <w:instrText xml:space="preserve"> PAGEREF _Toc149587566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25FAA9CC" w14:textId="68684B05">
      <w:pPr>
        <w:pStyle w:val="TDC3"/>
        <w:tabs>
          <w:tab w:val="right" w:leader="dot" w:pos="9350"/>
        </w:tabs>
        <w:rPr>
          <w:rFonts w:asciiTheme="minorHAnsi" w:hAnsiTheme="minorHAnsi" w:eastAsiaTheme="minorEastAsia"/>
          <w:noProof/>
          <w:kern w:val="2"/>
          <w:sz w:val="22"/>
          <w14:ligatures w14:val="standardContextual"/>
        </w:rPr>
      </w:pPr>
      <w:hyperlink w:history="1" w:anchor="_Toc149587567">
        <w:r w:rsidRPr="006A50B6" w:rsidR="00FC43ED">
          <w:rPr>
            <w:rStyle w:val="Hipervnculo"/>
            <w:bCs/>
            <w:noProof/>
            <w:lang w:val="es-ES"/>
          </w:rPr>
          <w:t>2.1.1 ENERGÍAS RENOVABLES</w:t>
        </w:r>
        <w:r w:rsidR="00FC43ED">
          <w:rPr>
            <w:noProof/>
            <w:webHidden/>
          </w:rPr>
          <w:tab/>
        </w:r>
        <w:r w:rsidR="00FC43ED">
          <w:rPr>
            <w:noProof/>
            <w:webHidden/>
          </w:rPr>
          <w:fldChar w:fldCharType="begin"/>
        </w:r>
        <w:r w:rsidR="00FC43ED">
          <w:rPr>
            <w:noProof/>
            <w:webHidden/>
          </w:rPr>
          <w:instrText xml:space="preserve"> PAGEREF _Toc149587567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1C50ACB0" w14:textId="6791D734">
      <w:pPr>
        <w:pStyle w:val="TDC4"/>
        <w:tabs>
          <w:tab w:val="right" w:leader="dot" w:pos="9350"/>
        </w:tabs>
        <w:rPr>
          <w:rFonts w:asciiTheme="minorHAnsi" w:hAnsiTheme="minorHAnsi" w:eastAsiaTheme="minorEastAsia"/>
          <w:noProof/>
          <w:kern w:val="2"/>
          <w:sz w:val="22"/>
          <w14:ligatures w14:val="standardContextual"/>
        </w:rPr>
      </w:pPr>
      <w:hyperlink w:history="1" w:anchor="_Toc149587568">
        <w:r w:rsidRPr="006A50B6" w:rsidR="00FC43ED">
          <w:rPr>
            <w:rStyle w:val="Hipervnculo"/>
            <w:noProof/>
            <w:lang w:val="es-ES"/>
          </w:rPr>
          <w:t>2.1.1.1 DEFINICIÓN</w:t>
        </w:r>
        <w:r w:rsidR="00FC43ED">
          <w:rPr>
            <w:noProof/>
            <w:webHidden/>
          </w:rPr>
          <w:tab/>
        </w:r>
        <w:r w:rsidR="00FC43ED">
          <w:rPr>
            <w:noProof/>
            <w:webHidden/>
          </w:rPr>
          <w:fldChar w:fldCharType="begin"/>
        </w:r>
        <w:r w:rsidR="00FC43ED">
          <w:rPr>
            <w:noProof/>
            <w:webHidden/>
          </w:rPr>
          <w:instrText xml:space="preserve"> PAGEREF _Toc149587568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5DFD8A8B" w14:textId="69A48A70">
      <w:pPr>
        <w:pStyle w:val="TDC4"/>
        <w:tabs>
          <w:tab w:val="right" w:leader="dot" w:pos="9350"/>
        </w:tabs>
        <w:rPr>
          <w:rFonts w:asciiTheme="minorHAnsi" w:hAnsiTheme="minorHAnsi" w:eastAsiaTheme="minorEastAsia"/>
          <w:noProof/>
          <w:kern w:val="2"/>
          <w:sz w:val="22"/>
          <w14:ligatures w14:val="standardContextual"/>
        </w:rPr>
      </w:pPr>
      <w:hyperlink w:history="1" w:anchor="_Toc149587569">
        <w:r w:rsidRPr="006A50B6" w:rsidR="00FC43ED">
          <w:rPr>
            <w:rStyle w:val="Hipervnculo"/>
            <w:noProof/>
            <w:lang w:val="es-ES"/>
          </w:rPr>
          <w:t>2.1.1.2 TIPOS DE ENERGÍA RENOVABLE</w:t>
        </w:r>
        <w:r w:rsidR="00FC43ED">
          <w:rPr>
            <w:noProof/>
            <w:webHidden/>
          </w:rPr>
          <w:tab/>
        </w:r>
        <w:r w:rsidR="00FC43ED">
          <w:rPr>
            <w:noProof/>
            <w:webHidden/>
          </w:rPr>
          <w:fldChar w:fldCharType="begin"/>
        </w:r>
        <w:r w:rsidR="00FC43ED">
          <w:rPr>
            <w:noProof/>
            <w:webHidden/>
          </w:rPr>
          <w:instrText xml:space="preserve"> PAGEREF _Toc149587569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62B8CF96" w14:textId="403C3B99">
      <w:pPr>
        <w:pStyle w:val="TDC4"/>
        <w:tabs>
          <w:tab w:val="right" w:leader="dot" w:pos="9350"/>
        </w:tabs>
        <w:rPr>
          <w:rFonts w:asciiTheme="minorHAnsi" w:hAnsiTheme="minorHAnsi" w:eastAsiaTheme="minorEastAsia"/>
          <w:noProof/>
          <w:kern w:val="2"/>
          <w:sz w:val="22"/>
          <w14:ligatures w14:val="standardContextual"/>
        </w:rPr>
      </w:pPr>
      <w:hyperlink w:history="1" w:anchor="_Toc149587570">
        <w:r w:rsidRPr="006A50B6" w:rsidR="00FC43ED">
          <w:rPr>
            <w:rStyle w:val="Hipervnculo"/>
            <w:noProof/>
            <w:lang w:val="es-ES"/>
          </w:rPr>
          <w:t>2.1.1.3</w:t>
        </w:r>
        <w:r w:rsidRPr="006A50B6" w:rsidR="00FC43ED">
          <w:rPr>
            <w:rStyle w:val="Hipervnculo"/>
            <w:rFonts w:cs="Times New Roman"/>
            <w:noProof/>
            <w:lang w:val="es-ES"/>
          </w:rPr>
          <w:t xml:space="preserve"> LA IMPORTANCIA DE LA ENERGÍA RENOVABLE Y EL IMPACTO EN HONDURAS</w:t>
        </w:r>
        <w:r w:rsidR="00FC43ED">
          <w:rPr>
            <w:noProof/>
            <w:webHidden/>
          </w:rPr>
          <w:tab/>
        </w:r>
        <w:r w:rsidR="00FC43ED">
          <w:rPr>
            <w:noProof/>
            <w:webHidden/>
          </w:rPr>
          <w:fldChar w:fldCharType="begin"/>
        </w:r>
        <w:r w:rsidR="00FC43ED">
          <w:rPr>
            <w:noProof/>
            <w:webHidden/>
          </w:rPr>
          <w:instrText xml:space="preserve"> PAGEREF _Toc149587570 \h </w:instrText>
        </w:r>
        <w:r w:rsidR="00FC43ED">
          <w:rPr>
            <w:noProof/>
            <w:webHidden/>
          </w:rPr>
        </w:r>
        <w:r w:rsidR="00FC43ED">
          <w:rPr>
            <w:noProof/>
            <w:webHidden/>
          </w:rPr>
          <w:fldChar w:fldCharType="separate"/>
        </w:r>
        <w:r w:rsidR="00D17450">
          <w:rPr>
            <w:noProof/>
            <w:webHidden/>
          </w:rPr>
          <w:t>9</w:t>
        </w:r>
        <w:r w:rsidR="00FC43ED">
          <w:rPr>
            <w:noProof/>
            <w:webHidden/>
          </w:rPr>
          <w:fldChar w:fldCharType="end"/>
        </w:r>
      </w:hyperlink>
    </w:p>
    <w:p w:rsidR="00FC43ED" w:rsidRDefault="00C478B7" w14:paraId="67008635" w14:textId="3368746F">
      <w:pPr>
        <w:pStyle w:val="TDC4"/>
        <w:tabs>
          <w:tab w:val="right" w:leader="dot" w:pos="9350"/>
        </w:tabs>
        <w:rPr>
          <w:rFonts w:asciiTheme="minorHAnsi" w:hAnsiTheme="minorHAnsi" w:eastAsiaTheme="minorEastAsia"/>
          <w:noProof/>
          <w:kern w:val="2"/>
          <w:sz w:val="22"/>
          <w14:ligatures w14:val="standardContextual"/>
        </w:rPr>
      </w:pPr>
      <w:hyperlink w:history="1" w:anchor="_Toc149587571">
        <w:r w:rsidRPr="006A50B6" w:rsidR="00FC43ED">
          <w:rPr>
            <w:rStyle w:val="Hipervnculo"/>
            <w:noProof/>
            <w:lang w:val="es-ES"/>
          </w:rPr>
          <w:t>2.1.1.4 PLANTAS DE GENERACIÓN DE ENERGÍA CON FUENTES RENOVABLES EN HONDURAS</w:t>
        </w:r>
        <w:r w:rsidR="00FC43ED">
          <w:rPr>
            <w:noProof/>
            <w:webHidden/>
          </w:rPr>
          <w:tab/>
        </w:r>
        <w:r w:rsidR="00FC43ED">
          <w:rPr>
            <w:noProof/>
            <w:webHidden/>
          </w:rPr>
          <w:fldChar w:fldCharType="begin"/>
        </w:r>
        <w:r w:rsidR="00FC43ED">
          <w:rPr>
            <w:noProof/>
            <w:webHidden/>
          </w:rPr>
          <w:instrText xml:space="preserve"> PAGEREF _Toc149587571 \h </w:instrText>
        </w:r>
        <w:r w:rsidR="00FC43ED">
          <w:rPr>
            <w:noProof/>
            <w:webHidden/>
          </w:rPr>
        </w:r>
        <w:r w:rsidR="00FC43ED">
          <w:rPr>
            <w:noProof/>
            <w:webHidden/>
          </w:rPr>
          <w:fldChar w:fldCharType="separate"/>
        </w:r>
        <w:r w:rsidR="00D17450">
          <w:rPr>
            <w:noProof/>
            <w:webHidden/>
          </w:rPr>
          <w:t>13</w:t>
        </w:r>
        <w:r w:rsidR="00FC43ED">
          <w:rPr>
            <w:noProof/>
            <w:webHidden/>
          </w:rPr>
          <w:fldChar w:fldCharType="end"/>
        </w:r>
      </w:hyperlink>
    </w:p>
    <w:p w:rsidR="00FC43ED" w:rsidRDefault="00C478B7" w14:paraId="1A297B7E" w14:textId="57BF0C22">
      <w:pPr>
        <w:pStyle w:val="TDC3"/>
        <w:tabs>
          <w:tab w:val="right" w:leader="dot" w:pos="9350"/>
        </w:tabs>
        <w:rPr>
          <w:rFonts w:asciiTheme="minorHAnsi" w:hAnsiTheme="minorHAnsi" w:eastAsiaTheme="minorEastAsia"/>
          <w:noProof/>
          <w:kern w:val="2"/>
          <w:sz w:val="22"/>
          <w14:ligatures w14:val="standardContextual"/>
        </w:rPr>
      </w:pPr>
      <w:hyperlink w:history="1" w:anchor="_Toc149587572">
        <w:r w:rsidRPr="006A50B6" w:rsidR="00FC43ED">
          <w:rPr>
            <w:rStyle w:val="Hipervnculo"/>
            <w:bCs/>
            <w:noProof/>
            <w:lang w:val="es-ES"/>
          </w:rPr>
          <w:t>2.1.2 BIOMASA</w:t>
        </w:r>
        <w:r w:rsidR="00FC43ED">
          <w:rPr>
            <w:noProof/>
            <w:webHidden/>
          </w:rPr>
          <w:tab/>
        </w:r>
        <w:r w:rsidR="00FC43ED">
          <w:rPr>
            <w:noProof/>
            <w:webHidden/>
          </w:rPr>
          <w:fldChar w:fldCharType="begin"/>
        </w:r>
        <w:r w:rsidR="00FC43ED">
          <w:rPr>
            <w:noProof/>
            <w:webHidden/>
          </w:rPr>
          <w:instrText xml:space="preserve"> PAGEREF _Toc149587572 \h </w:instrText>
        </w:r>
        <w:r w:rsidR="00FC43ED">
          <w:rPr>
            <w:noProof/>
            <w:webHidden/>
          </w:rPr>
        </w:r>
        <w:r w:rsidR="00FC43ED">
          <w:rPr>
            <w:noProof/>
            <w:webHidden/>
          </w:rPr>
          <w:fldChar w:fldCharType="separate"/>
        </w:r>
        <w:r w:rsidR="00D17450">
          <w:rPr>
            <w:noProof/>
            <w:webHidden/>
          </w:rPr>
          <w:t>14</w:t>
        </w:r>
        <w:r w:rsidR="00FC43ED">
          <w:rPr>
            <w:noProof/>
            <w:webHidden/>
          </w:rPr>
          <w:fldChar w:fldCharType="end"/>
        </w:r>
      </w:hyperlink>
    </w:p>
    <w:p w:rsidR="00FC43ED" w:rsidRDefault="00C478B7" w14:paraId="44735B41" w14:textId="0083D26A">
      <w:pPr>
        <w:pStyle w:val="TDC4"/>
        <w:tabs>
          <w:tab w:val="right" w:leader="dot" w:pos="9350"/>
        </w:tabs>
        <w:rPr>
          <w:rFonts w:asciiTheme="minorHAnsi" w:hAnsiTheme="minorHAnsi" w:eastAsiaTheme="minorEastAsia"/>
          <w:noProof/>
          <w:kern w:val="2"/>
          <w:sz w:val="22"/>
          <w14:ligatures w14:val="standardContextual"/>
        </w:rPr>
      </w:pPr>
      <w:hyperlink w:history="1" w:anchor="_Toc149587573">
        <w:r w:rsidRPr="006A50B6" w:rsidR="00FC43ED">
          <w:rPr>
            <w:rStyle w:val="Hipervnculo"/>
            <w:noProof/>
            <w:lang w:val="es-ES"/>
          </w:rPr>
          <w:t>2.1.2.1 DEFINICIÓN</w:t>
        </w:r>
        <w:r w:rsidR="00FC43ED">
          <w:rPr>
            <w:noProof/>
            <w:webHidden/>
          </w:rPr>
          <w:tab/>
        </w:r>
        <w:r w:rsidR="00FC43ED">
          <w:rPr>
            <w:noProof/>
            <w:webHidden/>
          </w:rPr>
          <w:fldChar w:fldCharType="begin"/>
        </w:r>
        <w:r w:rsidR="00FC43ED">
          <w:rPr>
            <w:noProof/>
            <w:webHidden/>
          </w:rPr>
          <w:instrText xml:space="preserve"> PAGEREF _Toc149587573 \h </w:instrText>
        </w:r>
        <w:r w:rsidR="00FC43ED">
          <w:rPr>
            <w:noProof/>
            <w:webHidden/>
          </w:rPr>
        </w:r>
        <w:r w:rsidR="00FC43ED">
          <w:rPr>
            <w:noProof/>
            <w:webHidden/>
          </w:rPr>
          <w:fldChar w:fldCharType="separate"/>
        </w:r>
        <w:r w:rsidR="00D17450">
          <w:rPr>
            <w:noProof/>
            <w:webHidden/>
          </w:rPr>
          <w:t>14</w:t>
        </w:r>
        <w:r w:rsidR="00FC43ED">
          <w:rPr>
            <w:noProof/>
            <w:webHidden/>
          </w:rPr>
          <w:fldChar w:fldCharType="end"/>
        </w:r>
      </w:hyperlink>
    </w:p>
    <w:p w:rsidR="00FC43ED" w:rsidRDefault="00C478B7" w14:paraId="18809539" w14:textId="1B08AF0A">
      <w:pPr>
        <w:pStyle w:val="TDC4"/>
        <w:tabs>
          <w:tab w:val="right" w:leader="dot" w:pos="9350"/>
        </w:tabs>
        <w:rPr>
          <w:rFonts w:asciiTheme="minorHAnsi" w:hAnsiTheme="minorHAnsi" w:eastAsiaTheme="minorEastAsia"/>
          <w:noProof/>
          <w:kern w:val="2"/>
          <w:sz w:val="22"/>
          <w14:ligatures w14:val="standardContextual"/>
        </w:rPr>
      </w:pPr>
      <w:hyperlink w:history="1" w:anchor="_Toc149587574">
        <w:r w:rsidRPr="006A50B6" w:rsidR="00FC43ED">
          <w:rPr>
            <w:rStyle w:val="Hipervnculo"/>
            <w:noProof/>
            <w:lang w:val="es-ES"/>
          </w:rPr>
          <w:t>2.1.2.2 TIPOS DE BIOMASA</w:t>
        </w:r>
        <w:r w:rsidR="00FC43ED">
          <w:rPr>
            <w:noProof/>
            <w:webHidden/>
          </w:rPr>
          <w:tab/>
        </w:r>
        <w:r w:rsidR="00FC43ED">
          <w:rPr>
            <w:noProof/>
            <w:webHidden/>
          </w:rPr>
          <w:fldChar w:fldCharType="begin"/>
        </w:r>
        <w:r w:rsidR="00FC43ED">
          <w:rPr>
            <w:noProof/>
            <w:webHidden/>
          </w:rPr>
          <w:instrText xml:space="preserve"> PAGEREF _Toc149587574 \h </w:instrText>
        </w:r>
        <w:r w:rsidR="00FC43ED">
          <w:rPr>
            <w:noProof/>
            <w:webHidden/>
          </w:rPr>
        </w:r>
        <w:r w:rsidR="00FC43ED">
          <w:rPr>
            <w:noProof/>
            <w:webHidden/>
          </w:rPr>
          <w:fldChar w:fldCharType="separate"/>
        </w:r>
        <w:r w:rsidR="00D17450">
          <w:rPr>
            <w:noProof/>
            <w:webHidden/>
          </w:rPr>
          <w:t>14</w:t>
        </w:r>
        <w:r w:rsidR="00FC43ED">
          <w:rPr>
            <w:noProof/>
            <w:webHidden/>
          </w:rPr>
          <w:fldChar w:fldCharType="end"/>
        </w:r>
      </w:hyperlink>
    </w:p>
    <w:p w:rsidR="00FC43ED" w:rsidRDefault="00C478B7" w14:paraId="17E95F8F" w14:textId="429B8622">
      <w:pPr>
        <w:pStyle w:val="TDC4"/>
        <w:tabs>
          <w:tab w:val="right" w:leader="dot" w:pos="9350"/>
        </w:tabs>
        <w:rPr>
          <w:rFonts w:asciiTheme="minorHAnsi" w:hAnsiTheme="minorHAnsi" w:eastAsiaTheme="minorEastAsia"/>
          <w:noProof/>
          <w:kern w:val="2"/>
          <w:sz w:val="22"/>
          <w14:ligatures w14:val="standardContextual"/>
        </w:rPr>
      </w:pPr>
      <w:hyperlink w:history="1" w:anchor="_Toc149587575">
        <w:r w:rsidRPr="006A50B6" w:rsidR="00FC43ED">
          <w:rPr>
            <w:rStyle w:val="Hipervnculo"/>
            <w:noProof/>
            <w:lang w:val="es-ES"/>
          </w:rPr>
          <w:t>2.1.2.3 VENTAJAS DE LA BIOMASA</w:t>
        </w:r>
        <w:r w:rsidR="00FC43ED">
          <w:rPr>
            <w:noProof/>
            <w:webHidden/>
          </w:rPr>
          <w:tab/>
        </w:r>
        <w:r w:rsidR="00FC43ED">
          <w:rPr>
            <w:noProof/>
            <w:webHidden/>
          </w:rPr>
          <w:fldChar w:fldCharType="begin"/>
        </w:r>
        <w:r w:rsidR="00FC43ED">
          <w:rPr>
            <w:noProof/>
            <w:webHidden/>
          </w:rPr>
          <w:instrText xml:space="preserve"> PAGEREF _Toc149587575 \h </w:instrText>
        </w:r>
        <w:r w:rsidR="00FC43ED">
          <w:rPr>
            <w:noProof/>
            <w:webHidden/>
          </w:rPr>
        </w:r>
        <w:r w:rsidR="00FC43ED">
          <w:rPr>
            <w:noProof/>
            <w:webHidden/>
          </w:rPr>
          <w:fldChar w:fldCharType="separate"/>
        </w:r>
        <w:r w:rsidR="00D17450">
          <w:rPr>
            <w:noProof/>
            <w:webHidden/>
          </w:rPr>
          <w:t>15</w:t>
        </w:r>
        <w:r w:rsidR="00FC43ED">
          <w:rPr>
            <w:noProof/>
            <w:webHidden/>
          </w:rPr>
          <w:fldChar w:fldCharType="end"/>
        </w:r>
      </w:hyperlink>
    </w:p>
    <w:p w:rsidR="00FC43ED" w:rsidRDefault="00C478B7" w14:paraId="6F03BF19" w14:textId="30B7DEAF">
      <w:pPr>
        <w:pStyle w:val="TDC3"/>
        <w:tabs>
          <w:tab w:val="right" w:leader="dot" w:pos="9350"/>
        </w:tabs>
        <w:rPr>
          <w:rFonts w:asciiTheme="minorHAnsi" w:hAnsiTheme="minorHAnsi" w:eastAsiaTheme="minorEastAsia"/>
          <w:noProof/>
          <w:kern w:val="2"/>
          <w:sz w:val="22"/>
          <w14:ligatures w14:val="standardContextual"/>
        </w:rPr>
      </w:pPr>
      <w:hyperlink w:history="1" w:anchor="_Toc149587576">
        <w:r w:rsidRPr="006A50B6" w:rsidR="00FC43ED">
          <w:rPr>
            <w:rStyle w:val="Hipervnculo"/>
            <w:bCs/>
            <w:noProof/>
            <w:lang w:val="es-ES"/>
          </w:rPr>
          <w:t>2.1.3 CADENA DE SUMISTROS</w:t>
        </w:r>
        <w:r w:rsidR="00FC43ED">
          <w:rPr>
            <w:noProof/>
            <w:webHidden/>
          </w:rPr>
          <w:tab/>
        </w:r>
        <w:r w:rsidR="00FC43ED">
          <w:rPr>
            <w:noProof/>
            <w:webHidden/>
          </w:rPr>
          <w:fldChar w:fldCharType="begin"/>
        </w:r>
        <w:r w:rsidR="00FC43ED">
          <w:rPr>
            <w:noProof/>
            <w:webHidden/>
          </w:rPr>
          <w:instrText xml:space="preserve"> PAGEREF _Toc149587576 \h </w:instrText>
        </w:r>
        <w:r w:rsidR="00FC43ED">
          <w:rPr>
            <w:noProof/>
            <w:webHidden/>
          </w:rPr>
        </w:r>
        <w:r w:rsidR="00FC43ED">
          <w:rPr>
            <w:noProof/>
            <w:webHidden/>
          </w:rPr>
          <w:fldChar w:fldCharType="separate"/>
        </w:r>
        <w:r w:rsidR="00D17450">
          <w:rPr>
            <w:noProof/>
            <w:webHidden/>
          </w:rPr>
          <w:t>16</w:t>
        </w:r>
        <w:r w:rsidR="00FC43ED">
          <w:rPr>
            <w:noProof/>
            <w:webHidden/>
          </w:rPr>
          <w:fldChar w:fldCharType="end"/>
        </w:r>
      </w:hyperlink>
    </w:p>
    <w:p w:rsidR="00FC43ED" w:rsidRDefault="00C478B7" w14:paraId="7DC70D3A" w14:textId="641F434D">
      <w:pPr>
        <w:pStyle w:val="TDC4"/>
        <w:tabs>
          <w:tab w:val="right" w:leader="dot" w:pos="9350"/>
        </w:tabs>
        <w:rPr>
          <w:rFonts w:asciiTheme="minorHAnsi" w:hAnsiTheme="minorHAnsi" w:eastAsiaTheme="minorEastAsia"/>
          <w:noProof/>
          <w:kern w:val="2"/>
          <w:sz w:val="22"/>
          <w14:ligatures w14:val="standardContextual"/>
        </w:rPr>
      </w:pPr>
      <w:hyperlink w:history="1" w:anchor="_Toc149587577">
        <w:r w:rsidRPr="006A50B6" w:rsidR="00FC43ED">
          <w:rPr>
            <w:rStyle w:val="Hipervnculo"/>
            <w:noProof/>
            <w:lang w:val="es-ES"/>
          </w:rPr>
          <w:t>2.1.3.1 DEFINICIÓN</w:t>
        </w:r>
        <w:r w:rsidR="00FC43ED">
          <w:rPr>
            <w:noProof/>
            <w:webHidden/>
          </w:rPr>
          <w:tab/>
        </w:r>
        <w:r w:rsidR="00FC43ED">
          <w:rPr>
            <w:noProof/>
            <w:webHidden/>
          </w:rPr>
          <w:fldChar w:fldCharType="begin"/>
        </w:r>
        <w:r w:rsidR="00FC43ED">
          <w:rPr>
            <w:noProof/>
            <w:webHidden/>
          </w:rPr>
          <w:instrText xml:space="preserve"> PAGEREF _Toc149587577 \h </w:instrText>
        </w:r>
        <w:r w:rsidR="00FC43ED">
          <w:rPr>
            <w:noProof/>
            <w:webHidden/>
          </w:rPr>
        </w:r>
        <w:r w:rsidR="00FC43ED">
          <w:rPr>
            <w:noProof/>
            <w:webHidden/>
          </w:rPr>
          <w:fldChar w:fldCharType="separate"/>
        </w:r>
        <w:r w:rsidR="00D17450">
          <w:rPr>
            <w:noProof/>
            <w:webHidden/>
          </w:rPr>
          <w:t>16</w:t>
        </w:r>
        <w:r w:rsidR="00FC43ED">
          <w:rPr>
            <w:noProof/>
            <w:webHidden/>
          </w:rPr>
          <w:fldChar w:fldCharType="end"/>
        </w:r>
      </w:hyperlink>
    </w:p>
    <w:p w:rsidR="00FC43ED" w:rsidRDefault="00C478B7" w14:paraId="585360AE" w14:textId="43B061B6">
      <w:pPr>
        <w:pStyle w:val="TDC4"/>
        <w:tabs>
          <w:tab w:val="right" w:leader="dot" w:pos="9350"/>
        </w:tabs>
        <w:rPr>
          <w:rFonts w:asciiTheme="minorHAnsi" w:hAnsiTheme="minorHAnsi" w:eastAsiaTheme="minorEastAsia"/>
          <w:noProof/>
          <w:kern w:val="2"/>
          <w:sz w:val="22"/>
          <w14:ligatures w14:val="standardContextual"/>
        </w:rPr>
      </w:pPr>
      <w:hyperlink w:history="1" w:anchor="_Toc149587578">
        <w:r w:rsidRPr="006A50B6" w:rsidR="00FC43ED">
          <w:rPr>
            <w:rStyle w:val="Hipervnculo"/>
            <w:noProof/>
            <w:lang w:val="es-ES"/>
          </w:rPr>
          <w:t>2.1.3.2 EL OBJETIVO DE LA CADENA DE SUMINISTRO</w:t>
        </w:r>
        <w:r w:rsidR="00FC43ED">
          <w:rPr>
            <w:noProof/>
            <w:webHidden/>
          </w:rPr>
          <w:tab/>
        </w:r>
        <w:r w:rsidR="00FC43ED">
          <w:rPr>
            <w:noProof/>
            <w:webHidden/>
          </w:rPr>
          <w:fldChar w:fldCharType="begin"/>
        </w:r>
        <w:r w:rsidR="00FC43ED">
          <w:rPr>
            <w:noProof/>
            <w:webHidden/>
          </w:rPr>
          <w:instrText xml:space="preserve"> PAGEREF _Toc149587578 \h </w:instrText>
        </w:r>
        <w:r w:rsidR="00FC43ED">
          <w:rPr>
            <w:noProof/>
            <w:webHidden/>
          </w:rPr>
        </w:r>
        <w:r w:rsidR="00FC43ED">
          <w:rPr>
            <w:noProof/>
            <w:webHidden/>
          </w:rPr>
          <w:fldChar w:fldCharType="separate"/>
        </w:r>
        <w:r w:rsidR="00D17450">
          <w:rPr>
            <w:noProof/>
            <w:webHidden/>
          </w:rPr>
          <w:t>16</w:t>
        </w:r>
        <w:r w:rsidR="00FC43ED">
          <w:rPr>
            <w:noProof/>
            <w:webHidden/>
          </w:rPr>
          <w:fldChar w:fldCharType="end"/>
        </w:r>
      </w:hyperlink>
    </w:p>
    <w:p w:rsidR="00FC43ED" w:rsidRDefault="00C478B7" w14:paraId="11B0E1BC" w14:textId="2A7AA90A">
      <w:pPr>
        <w:pStyle w:val="TDC4"/>
        <w:tabs>
          <w:tab w:val="right" w:leader="dot" w:pos="9350"/>
        </w:tabs>
        <w:rPr>
          <w:rFonts w:asciiTheme="minorHAnsi" w:hAnsiTheme="minorHAnsi" w:eastAsiaTheme="minorEastAsia"/>
          <w:noProof/>
          <w:kern w:val="2"/>
          <w:sz w:val="22"/>
          <w14:ligatures w14:val="standardContextual"/>
        </w:rPr>
      </w:pPr>
      <w:hyperlink w:history="1" w:anchor="_Toc149587579">
        <w:r w:rsidRPr="006A50B6" w:rsidR="00FC43ED">
          <w:rPr>
            <w:rStyle w:val="Hipervnculo"/>
            <w:noProof/>
            <w:lang w:val="es-ES"/>
          </w:rPr>
          <w:t>2.1.3.3 PROCESOS DE RECOLECCIÓN Y DISTRIBUCIÓN</w:t>
        </w:r>
        <w:r w:rsidR="00FC43ED">
          <w:rPr>
            <w:noProof/>
            <w:webHidden/>
          </w:rPr>
          <w:tab/>
        </w:r>
        <w:r w:rsidR="00FC43ED">
          <w:rPr>
            <w:noProof/>
            <w:webHidden/>
          </w:rPr>
          <w:fldChar w:fldCharType="begin"/>
        </w:r>
        <w:r w:rsidR="00FC43ED">
          <w:rPr>
            <w:noProof/>
            <w:webHidden/>
          </w:rPr>
          <w:instrText xml:space="preserve"> PAGEREF _Toc149587579 \h </w:instrText>
        </w:r>
        <w:r w:rsidR="00FC43ED">
          <w:rPr>
            <w:noProof/>
            <w:webHidden/>
          </w:rPr>
        </w:r>
        <w:r w:rsidR="00FC43ED">
          <w:rPr>
            <w:noProof/>
            <w:webHidden/>
          </w:rPr>
          <w:fldChar w:fldCharType="separate"/>
        </w:r>
        <w:r w:rsidR="00D17450">
          <w:rPr>
            <w:noProof/>
            <w:webHidden/>
          </w:rPr>
          <w:t>16</w:t>
        </w:r>
        <w:r w:rsidR="00FC43ED">
          <w:rPr>
            <w:noProof/>
            <w:webHidden/>
          </w:rPr>
          <w:fldChar w:fldCharType="end"/>
        </w:r>
      </w:hyperlink>
    </w:p>
    <w:p w:rsidR="00FC43ED" w:rsidRDefault="00C478B7" w14:paraId="49D099B3" w14:textId="0CB6A6A3">
      <w:pPr>
        <w:pStyle w:val="TDC3"/>
        <w:tabs>
          <w:tab w:val="right" w:leader="dot" w:pos="9350"/>
        </w:tabs>
        <w:rPr>
          <w:rFonts w:asciiTheme="minorHAnsi" w:hAnsiTheme="minorHAnsi" w:eastAsiaTheme="minorEastAsia"/>
          <w:noProof/>
          <w:kern w:val="2"/>
          <w:sz w:val="22"/>
          <w14:ligatures w14:val="standardContextual"/>
        </w:rPr>
      </w:pPr>
      <w:hyperlink w:history="1" w:anchor="_Toc149587580">
        <w:r w:rsidRPr="006A50B6" w:rsidR="00FC43ED">
          <w:rPr>
            <w:rStyle w:val="Hipervnculo"/>
            <w:bCs/>
            <w:noProof/>
            <w:lang w:val="es-ES"/>
          </w:rPr>
          <w:t>2.1.4 EMPRESA: SUPLIDORES DE BIOMASA</w:t>
        </w:r>
        <w:r w:rsidR="00FC43ED">
          <w:rPr>
            <w:noProof/>
            <w:webHidden/>
          </w:rPr>
          <w:tab/>
        </w:r>
        <w:r w:rsidR="00FC43ED">
          <w:rPr>
            <w:noProof/>
            <w:webHidden/>
          </w:rPr>
          <w:fldChar w:fldCharType="begin"/>
        </w:r>
        <w:r w:rsidR="00FC43ED">
          <w:rPr>
            <w:noProof/>
            <w:webHidden/>
          </w:rPr>
          <w:instrText xml:space="preserve"> PAGEREF _Toc149587580 \h </w:instrText>
        </w:r>
        <w:r w:rsidR="00FC43ED">
          <w:rPr>
            <w:noProof/>
            <w:webHidden/>
          </w:rPr>
        </w:r>
        <w:r w:rsidR="00FC43ED">
          <w:rPr>
            <w:noProof/>
            <w:webHidden/>
          </w:rPr>
          <w:fldChar w:fldCharType="separate"/>
        </w:r>
        <w:r w:rsidR="00D17450">
          <w:rPr>
            <w:noProof/>
            <w:webHidden/>
          </w:rPr>
          <w:t>17</w:t>
        </w:r>
        <w:r w:rsidR="00FC43ED">
          <w:rPr>
            <w:noProof/>
            <w:webHidden/>
          </w:rPr>
          <w:fldChar w:fldCharType="end"/>
        </w:r>
      </w:hyperlink>
    </w:p>
    <w:p w:rsidR="00FC43ED" w:rsidRDefault="00C478B7" w14:paraId="62A54EE7" w14:textId="2A7C7567">
      <w:pPr>
        <w:pStyle w:val="TDC4"/>
        <w:tabs>
          <w:tab w:val="right" w:leader="dot" w:pos="9350"/>
        </w:tabs>
        <w:rPr>
          <w:rFonts w:asciiTheme="minorHAnsi" w:hAnsiTheme="minorHAnsi" w:eastAsiaTheme="minorEastAsia"/>
          <w:noProof/>
          <w:kern w:val="2"/>
          <w:sz w:val="22"/>
          <w14:ligatures w14:val="standardContextual"/>
        </w:rPr>
      </w:pPr>
      <w:hyperlink w:history="1" w:anchor="_Toc149587581">
        <w:r w:rsidRPr="006A50B6" w:rsidR="00FC43ED">
          <w:rPr>
            <w:rStyle w:val="Hipervnculo"/>
            <w:noProof/>
            <w:lang w:val="es-ES"/>
          </w:rPr>
          <w:t>2.1.4.1 RESEÑA HISTÓRICA</w:t>
        </w:r>
        <w:r w:rsidR="00FC43ED">
          <w:rPr>
            <w:noProof/>
            <w:webHidden/>
          </w:rPr>
          <w:tab/>
        </w:r>
        <w:r w:rsidR="00FC43ED">
          <w:rPr>
            <w:noProof/>
            <w:webHidden/>
          </w:rPr>
          <w:fldChar w:fldCharType="begin"/>
        </w:r>
        <w:r w:rsidR="00FC43ED">
          <w:rPr>
            <w:noProof/>
            <w:webHidden/>
          </w:rPr>
          <w:instrText xml:space="preserve"> PAGEREF _Toc149587581 \h </w:instrText>
        </w:r>
        <w:r w:rsidR="00FC43ED">
          <w:rPr>
            <w:noProof/>
            <w:webHidden/>
          </w:rPr>
        </w:r>
        <w:r w:rsidR="00FC43ED">
          <w:rPr>
            <w:noProof/>
            <w:webHidden/>
          </w:rPr>
          <w:fldChar w:fldCharType="separate"/>
        </w:r>
        <w:r w:rsidR="00D17450">
          <w:rPr>
            <w:noProof/>
            <w:webHidden/>
          </w:rPr>
          <w:t>17</w:t>
        </w:r>
        <w:r w:rsidR="00FC43ED">
          <w:rPr>
            <w:noProof/>
            <w:webHidden/>
          </w:rPr>
          <w:fldChar w:fldCharType="end"/>
        </w:r>
      </w:hyperlink>
    </w:p>
    <w:p w:rsidR="00FC43ED" w:rsidRDefault="00C478B7" w14:paraId="7AD0DCD0" w14:textId="2DDF3396">
      <w:pPr>
        <w:pStyle w:val="TDC4"/>
        <w:tabs>
          <w:tab w:val="right" w:leader="dot" w:pos="9350"/>
        </w:tabs>
        <w:rPr>
          <w:rFonts w:asciiTheme="minorHAnsi" w:hAnsiTheme="minorHAnsi" w:eastAsiaTheme="minorEastAsia"/>
          <w:noProof/>
          <w:kern w:val="2"/>
          <w:sz w:val="22"/>
          <w14:ligatures w14:val="standardContextual"/>
        </w:rPr>
      </w:pPr>
      <w:hyperlink w:history="1" w:anchor="_Toc149587582">
        <w:r w:rsidRPr="006A50B6" w:rsidR="00FC43ED">
          <w:rPr>
            <w:rStyle w:val="Hipervnculo"/>
            <w:noProof/>
            <w:lang w:val="es-ES"/>
          </w:rPr>
          <w:t>2.1.4.2 TIPOS DE BIOMASA</w:t>
        </w:r>
        <w:r w:rsidR="00FC43ED">
          <w:rPr>
            <w:noProof/>
            <w:webHidden/>
          </w:rPr>
          <w:tab/>
        </w:r>
        <w:r w:rsidR="00FC43ED">
          <w:rPr>
            <w:noProof/>
            <w:webHidden/>
          </w:rPr>
          <w:fldChar w:fldCharType="begin"/>
        </w:r>
        <w:r w:rsidR="00FC43ED">
          <w:rPr>
            <w:noProof/>
            <w:webHidden/>
          </w:rPr>
          <w:instrText xml:space="preserve"> PAGEREF _Toc149587582 \h </w:instrText>
        </w:r>
        <w:r w:rsidR="00FC43ED">
          <w:rPr>
            <w:noProof/>
            <w:webHidden/>
          </w:rPr>
        </w:r>
        <w:r w:rsidR="00FC43ED">
          <w:rPr>
            <w:noProof/>
            <w:webHidden/>
          </w:rPr>
          <w:fldChar w:fldCharType="separate"/>
        </w:r>
        <w:r w:rsidR="00D17450">
          <w:rPr>
            <w:noProof/>
            <w:webHidden/>
          </w:rPr>
          <w:t>17</w:t>
        </w:r>
        <w:r w:rsidR="00FC43ED">
          <w:rPr>
            <w:noProof/>
            <w:webHidden/>
          </w:rPr>
          <w:fldChar w:fldCharType="end"/>
        </w:r>
      </w:hyperlink>
    </w:p>
    <w:p w:rsidR="00FC43ED" w:rsidRDefault="00C478B7" w14:paraId="39B42328" w14:textId="0AA71318">
      <w:pPr>
        <w:pStyle w:val="TDC4"/>
        <w:tabs>
          <w:tab w:val="right" w:leader="dot" w:pos="9350"/>
        </w:tabs>
        <w:rPr>
          <w:rFonts w:asciiTheme="minorHAnsi" w:hAnsiTheme="minorHAnsi" w:eastAsiaTheme="minorEastAsia"/>
          <w:noProof/>
          <w:kern w:val="2"/>
          <w:sz w:val="22"/>
          <w14:ligatures w14:val="standardContextual"/>
        </w:rPr>
      </w:pPr>
      <w:hyperlink w:history="1" w:anchor="_Toc149587583">
        <w:r w:rsidRPr="006A50B6" w:rsidR="00FC43ED">
          <w:rPr>
            <w:rStyle w:val="Hipervnculo"/>
            <w:noProof/>
            <w:lang w:val="es-ES"/>
          </w:rPr>
          <w:t>2.1.4.3 PROVEEDORES</w:t>
        </w:r>
        <w:r w:rsidR="00FC43ED">
          <w:rPr>
            <w:noProof/>
            <w:webHidden/>
          </w:rPr>
          <w:tab/>
        </w:r>
        <w:r w:rsidR="00FC43ED">
          <w:rPr>
            <w:noProof/>
            <w:webHidden/>
          </w:rPr>
          <w:fldChar w:fldCharType="begin"/>
        </w:r>
        <w:r w:rsidR="00FC43ED">
          <w:rPr>
            <w:noProof/>
            <w:webHidden/>
          </w:rPr>
          <w:instrText xml:space="preserve"> PAGEREF _Toc149587583 \h </w:instrText>
        </w:r>
        <w:r w:rsidR="00FC43ED">
          <w:rPr>
            <w:noProof/>
            <w:webHidden/>
          </w:rPr>
        </w:r>
        <w:r w:rsidR="00FC43ED">
          <w:rPr>
            <w:noProof/>
            <w:webHidden/>
          </w:rPr>
          <w:fldChar w:fldCharType="separate"/>
        </w:r>
        <w:r w:rsidR="00D17450">
          <w:rPr>
            <w:noProof/>
            <w:webHidden/>
          </w:rPr>
          <w:t>18</w:t>
        </w:r>
        <w:r w:rsidR="00FC43ED">
          <w:rPr>
            <w:noProof/>
            <w:webHidden/>
          </w:rPr>
          <w:fldChar w:fldCharType="end"/>
        </w:r>
      </w:hyperlink>
    </w:p>
    <w:p w:rsidR="00FC43ED" w:rsidRDefault="00C478B7" w14:paraId="4EB5784B" w14:textId="41233851">
      <w:pPr>
        <w:pStyle w:val="TDC4"/>
        <w:tabs>
          <w:tab w:val="right" w:leader="dot" w:pos="9350"/>
        </w:tabs>
        <w:rPr>
          <w:rFonts w:asciiTheme="minorHAnsi" w:hAnsiTheme="minorHAnsi" w:eastAsiaTheme="minorEastAsia"/>
          <w:noProof/>
          <w:kern w:val="2"/>
          <w:sz w:val="22"/>
          <w14:ligatures w14:val="standardContextual"/>
        </w:rPr>
      </w:pPr>
      <w:hyperlink w:history="1" w:anchor="_Toc149587584">
        <w:r w:rsidRPr="006A50B6" w:rsidR="00FC43ED">
          <w:rPr>
            <w:rStyle w:val="Hipervnculo"/>
            <w:noProof/>
            <w:lang w:val="es-ES"/>
          </w:rPr>
          <w:t>2.1.4.4 CENTROS DE DISTRIBUCIÓN</w:t>
        </w:r>
        <w:r w:rsidR="00FC43ED">
          <w:rPr>
            <w:noProof/>
            <w:webHidden/>
          </w:rPr>
          <w:tab/>
        </w:r>
        <w:r w:rsidR="00FC43ED">
          <w:rPr>
            <w:noProof/>
            <w:webHidden/>
          </w:rPr>
          <w:fldChar w:fldCharType="begin"/>
        </w:r>
        <w:r w:rsidR="00FC43ED">
          <w:rPr>
            <w:noProof/>
            <w:webHidden/>
          </w:rPr>
          <w:instrText xml:space="preserve"> PAGEREF _Toc149587584 \h </w:instrText>
        </w:r>
        <w:r w:rsidR="00FC43ED">
          <w:rPr>
            <w:noProof/>
            <w:webHidden/>
          </w:rPr>
        </w:r>
        <w:r w:rsidR="00FC43ED">
          <w:rPr>
            <w:noProof/>
            <w:webHidden/>
          </w:rPr>
          <w:fldChar w:fldCharType="separate"/>
        </w:r>
        <w:r w:rsidR="00D17450">
          <w:rPr>
            <w:noProof/>
            <w:webHidden/>
          </w:rPr>
          <w:t>18</w:t>
        </w:r>
        <w:r w:rsidR="00FC43ED">
          <w:rPr>
            <w:noProof/>
            <w:webHidden/>
          </w:rPr>
          <w:fldChar w:fldCharType="end"/>
        </w:r>
      </w:hyperlink>
    </w:p>
    <w:p w:rsidR="00FC43ED" w:rsidRDefault="00C478B7" w14:paraId="22D4A905" w14:textId="13A13B6F">
      <w:pPr>
        <w:pStyle w:val="TDC4"/>
        <w:tabs>
          <w:tab w:val="right" w:leader="dot" w:pos="9350"/>
        </w:tabs>
        <w:rPr>
          <w:rFonts w:asciiTheme="minorHAnsi" w:hAnsiTheme="minorHAnsi" w:eastAsiaTheme="minorEastAsia"/>
          <w:noProof/>
          <w:kern w:val="2"/>
          <w:sz w:val="22"/>
          <w14:ligatures w14:val="standardContextual"/>
        </w:rPr>
      </w:pPr>
      <w:hyperlink w:history="1" w:anchor="_Toc149587585">
        <w:r w:rsidRPr="006A50B6" w:rsidR="00FC43ED">
          <w:rPr>
            <w:rStyle w:val="Hipervnculo"/>
            <w:noProof/>
            <w:lang w:val="es-ES"/>
          </w:rPr>
          <w:t>2.1.4.5 TRANSPORTE</w:t>
        </w:r>
        <w:r w:rsidR="00FC43ED">
          <w:rPr>
            <w:noProof/>
            <w:webHidden/>
          </w:rPr>
          <w:tab/>
        </w:r>
        <w:r w:rsidR="00FC43ED">
          <w:rPr>
            <w:noProof/>
            <w:webHidden/>
          </w:rPr>
          <w:fldChar w:fldCharType="begin"/>
        </w:r>
        <w:r w:rsidR="00FC43ED">
          <w:rPr>
            <w:noProof/>
            <w:webHidden/>
          </w:rPr>
          <w:instrText xml:space="preserve"> PAGEREF _Toc149587585 \h </w:instrText>
        </w:r>
        <w:r w:rsidR="00FC43ED">
          <w:rPr>
            <w:noProof/>
            <w:webHidden/>
          </w:rPr>
        </w:r>
        <w:r w:rsidR="00FC43ED">
          <w:rPr>
            <w:noProof/>
            <w:webHidden/>
          </w:rPr>
          <w:fldChar w:fldCharType="separate"/>
        </w:r>
        <w:r w:rsidR="00D17450">
          <w:rPr>
            <w:noProof/>
            <w:webHidden/>
          </w:rPr>
          <w:t>18</w:t>
        </w:r>
        <w:r w:rsidR="00FC43ED">
          <w:rPr>
            <w:noProof/>
            <w:webHidden/>
          </w:rPr>
          <w:fldChar w:fldCharType="end"/>
        </w:r>
      </w:hyperlink>
    </w:p>
    <w:p w:rsidR="00FC43ED" w:rsidRDefault="00C478B7" w14:paraId="5364DB23" w14:textId="4669C037">
      <w:pPr>
        <w:pStyle w:val="TDC4"/>
        <w:tabs>
          <w:tab w:val="right" w:leader="dot" w:pos="9350"/>
        </w:tabs>
        <w:rPr>
          <w:rFonts w:asciiTheme="minorHAnsi" w:hAnsiTheme="minorHAnsi" w:eastAsiaTheme="minorEastAsia"/>
          <w:noProof/>
          <w:kern w:val="2"/>
          <w:sz w:val="22"/>
          <w14:ligatures w14:val="standardContextual"/>
        </w:rPr>
      </w:pPr>
      <w:hyperlink w:history="1" w:anchor="_Toc149587586">
        <w:r w:rsidRPr="006A50B6" w:rsidR="00FC43ED">
          <w:rPr>
            <w:rStyle w:val="Hipervnculo"/>
            <w:noProof/>
            <w:lang w:val="es-ES"/>
          </w:rPr>
          <w:t>2.1.4.6 CLIENTES</w:t>
        </w:r>
        <w:r w:rsidR="00FC43ED">
          <w:rPr>
            <w:noProof/>
            <w:webHidden/>
          </w:rPr>
          <w:tab/>
        </w:r>
        <w:r w:rsidR="00FC43ED">
          <w:rPr>
            <w:noProof/>
            <w:webHidden/>
          </w:rPr>
          <w:fldChar w:fldCharType="begin"/>
        </w:r>
        <w:r w:rsidR="00FC43ED">
          <w:rPr>
            <w:noProof/>
            <w:webHidden/>
          </w:rPr>
          <w:instrText xml:space="preserve"> PAGEREF _Toc149587586 \h </w:instrText>
        </w:r>
        <w:r w:rsidR="00FC43ED">
          <w:rPr>
            <w:noProof/>
            <w:webHidden/>
          </w:rPr>
        </w:r>
        <w:r w:rsidR="00FC43ED">
          <w:rPr>
            <w:noProof/>
            <w:webHidden/>
          </w:rPr>
          <w:fldChar w:fldCharType="separate"/>
        </w:r>
        <w:r w:rsidR="00D17450">
          <w:rPr>
            <w:noProof/>
            <w:webHidden/>
          </w:rPr>
          <w:t>20</w:t>
        </w:r>
        <w:r w:rsidR="00FC43ED">
          <w:rPr>
            <w:noProof/>
            <w:webHidden/>
          </w:rPr>
          <w:fldChar w:fldCharType="end"/>
        </w:r>
      </w:hyperlink>
    </w:p>
    <w:p w:rsidR="00FC43ED" w:rsidRDefault="00C478B7" w14:paraId="5F37C201" w14:textId="2D58385C">
      <w:pPr>
        <w:pStyle w:val="TDC4"/>
        <w:tabs>
          <w:tab w:val="right" w:leader="dot" w:pos="9350"/>
        </w:tabs>
        <w:rPr>
          <w:rFonts w:asciiTheme="minorHAnsi" w:hAnsiTheme="minorHAnsi" w:eastAsiaTheme="minorEastAsia"/>
          <w:noProof/>
          <w:kern w:val="2"/>
          <w:sz w:val="22"/>
          <w14:ligatures w14:val="standardContextual"/>
        </w:rPr>
      </w:pPr>
      <w:hyperlink w:history="1" w:anchor="_Toc149587587">
        <w:r w:rsidRPr="006A50B6" w:rsidR="00FC43ED">
          <w:rPr>
            <w:rStyle w:val="Hipervnculo"/>
            <w:noProof/>
            <w:lang w:val="es-ES"/>
          </w:rPr>
          <w:t>2.1.4.7 LA CADENA DE SUMINISTROS</w:t>
        </w:r>
        <w:r w:rsidR="00FC43ED">
          <w:rPr>
            <w:noProof/>
            <w:webHidden/>
          </w:rPr>
          <w:tab/>
        </w:r>
        <w:r w:rsidR="00FC43ED">
          <w:rPr>
            <w:noProof/>
            <w:webHidden/>
          </w:rPr>
          <w:fldChar w:fldCharType="begin"/>
        </w:r>
        <w:r w:rsidR="00FC43ED">
          <w:rPr>
            <w:noProof/>
            <w:webHidden/>
          </w:rPr>
          <w:instrText xml:space="preserve"> PAGEREF _Toc149587587 \h </w:instrText>
        </w:r>
        <w:r w:rsidR="00FC43ED">
          <w:rPr>
            <w:noProof/>
            <w:webHidden/>
          </w:rPr>
        </w:r>
        <w:r w:rsidR="00FC43ED">
          <w:rPr>
            <w:noProof/>
            <w:webHidden/>
          </w:rPr>
          <w:fldChar w:fldCharType="separate"/>
        </w:r>
        <w:r w:rsidR="00D17450">
          <w:rPr>
            <w:noProof/>
            <w:webHidden/>
          </w:rPr>
          <w:t>20</w:t>
        </w:r>
        <w:r w:rsidR="00FC43ED">
          <w:rPr>
            <w:noProof/>
            <w:webHidden/>
          </w:rPr>
          <w:fldChar w:fldCharType="end"/>
        </w:r>
      </w:hyperlink>
    </w:p>
    <w:p w:rsidR="00FC43ED" w:rsidRDefault="00C478B7" w14:paraId="791A769A" w14:textId="6C278449">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88">
        <w:r w:rsidRPr="006A50B6" w:rsidR="00FC43ED">
          <w:rPr>
            <w:rStyle w:val="Hipervnculo"/>
            <w:noProof/>
            <w:lang w:val="es-ES"/>
          </w:rPr>
          <w:t>2.2</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CONCEPTUALIZACIÓN</w:t>
        </w:r>
        <w:r w:rsidR="00FC43ED">
          <w:rPr>
            <w:noProof/>
            <w:webHidden/>
          </w:rPr>
          <w:tab/>
        </w:r>
        <w:r w:rsidR="00FC43ED">
          <w:rPr>
            <w:noProof/>
            <w:webHidden/>
          </w:rPr>
          <w:fldChar w:fldCharType="begin"/>
        </w:r>
        <w:r w:rsidR="00FC43ED">
          <w:rPr>
            <w:noProof/>
            <w:webHidden/>
          </w:rPr>
          <w:instrText xml:space="preserve"> PAGEREF _Toc149587588 \h </w:instrText>
        </w:r>
        <w:r w:rsidR="00FC43ED">
          <w:rPr>
            <w:noProof/>
            <w:webHidden/>
          </w:rPr>
        </w:r>
        <w:r w:rsidR="00FC43ED">
          <w:rPr>
            <w:noProof/>
            <w:webHidden/>
          </w:rPr>
          <w:fldChar w:fldCharType="separate"/>
        </w:r>
        <w:r w:rsidR="00D17450">
          <w:rPr>
            <w:noProof/>
            <w:webHidden/>
          </w:rPr>
          <w:t>20</w:t>
        </w:r>
        <w:r w:rsidR="00FC43ED">
          <w:rPr>
            <w:noProof/>
            <w:webHidden/>
          </w:rPr>
          <w:fldChar w:fldCharType="end"/>
        </w:r>
      </w:hyperlink>
    </w:p>
    <w:p w:rsidR="00FC43ED" w:rsidRDefault="00C478B7" w14:paraId="0744F4C6" w14:textId="1085C688">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589">
        <w:r w:rsidRPr="006A50B6" w:rsidR="00FC43ED">
          <w:rPr>
            <w:rStyle w:val="Hipervnculo"/>
            <w:noProof/>
            <w:lang w:val="es-ES"/>
          </w:rPr>
          <w:t>2.3</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TEORÍAS DE SUSTENTO</w:t>
        </w:r>
        <w:r w:rsidR="00FC43ED">
          <w:rPr>
            <w:noProof/>
            <w:webHidden/>
          </w:rPr>
          <w:tab/>
        </w:r>
        <w:r w:rsidR="00FC43ED">
          <w:rPr>
            <w:noProof/>
            <w:webHidden/>
          </w:rPr>
          <w:fldChar w:fldCharType="begin"/>
        </w:r>
        <w:r w:rsidR="00FC43ED">
          <w:rPr>
            <w:noProof/>
            <w:webHidden/>
          </w:rPr>
          <w:instrText xml:space="preserve"> PAGEREF _Toc149587589 \h </w:instrText>
        </w:r>
        <w:r w:rsidR="00FC43ED">
          <w:rPr>
            <w:noProof/>
            <w:webHidden/>
          </w:rPr>
        </w:r>
        <w:r w:rsidR="00FC43ED">
          <w:rPr>
            <w:noProof/>
            <w:webHidden/>
          </w:rPr>
          <w:fldChar w:fldCharType="separate"/>
        </w:r>
        <w:r w:rsidR="00D17450">
          <w:rPr>
            <w:noProof/>
            <w:webHidden/>
          </w:rPr>
          <w:t>22</w:t>
        </w:r>
        <w:r w:rsidR="00FC43ED">
          <w:rPr>
            <w:noProof/>
            <w:webHidden/>
          </w:rPr>
          <w:fldChar w:fldCharType="end"/>
        </w:r>
      </w:hyperlink>
    </w:p>
    <w:p w:rsidR="00FC43ED" w:rsidRDefault="00C478B7" w14:paraId="7B6F0919" w14:textId="559DC70E">
      <w:pPr>
        <w:pStyle w:val="TDC3"/>
        <w:tabs>
          <w:tab w:val="right" w:leader="dot" w:pos="9350"/>
        </w:tabs>
        <w:rPr>
          <w:rFonts w:asciiTheme="minorHAnsi" w:hAnsiTheme="minorHAnsi" w:eastAsiaTheme="minorEastAsia"/>
          <w:noProof/>
          <w:kern w:val="2"/>
          <w:sz w:val="22"/>
          <w14:ligatures w14:val="standardContextual"/>
        </w:rPr>
      </w:pPr>
      <w:hyperlink w:history="1" w:anchor="_Toc149587590">
        <w:r w:rsidRPr="006A50B6" w:rsidR="00FC43ED">
          <w:rPr>
            <w:rStyle w:val="Hipervnculo"/>
            <w:bCs/>
            <w:noProof/>
            <w:lang w:val="es-ES"/>
          </w:rPr>
          <w:t>2.3.1 BASES TEÓRICAS</w:t>
        </w:r>
        <w:r w:rsidR="00FC43ED">
          <w:rPr>
            <w:noProof/>
            <w:webHidden/>
          </w:rPr>
          <w:tab/>
        </w:r>
        <w:r w:rsidR="00FC43ED">
          <w:rPr>
            <w:noProof/>
            <w:webHidden/>
          </w:rPr>
          <w:fldChar w:fldCharType="begin"/>
        </w:r>
        <w:r w:rsidR="00FC43ED">
          <w:rPr>
            <w:noProof/>
            <w:webHidden/>
          </w:rPr>
          <w:instrText xml:space="preserve"> PAGEREF _Toc149587590 \h </w:instrText>
        </w:r>
        <w:r w:rsidR="00FC43ED">
          <w:rPr>
            <w:noProof/>
            <w:webHidden/>
          </w:rPr>
        </w:r>
        <w:r w:rsidR="00FC43ED">
          <w:rPr>
            <w:noProof/>
            <w:webHidden/>
          </w:rPr>
          <w:fldChar w:fldCharType="separate"/>
        </w:r>
        <w:r w:rsidR="00D17450">
          <w:rPr>
            <w:noProof/>
            <w:webHidden/>
          </w:rPr>
          <w:t>22</w:t>
        </w:r>
        <w:r w:rsidR="00FC43ED">
          <w:rPr>
            <w:noProof/>
            <w:webHidden/>
          </w:rPr>
          <w:fldChar w:fldCharType="end"/>
        </w:r>
      </w:hyperlink>
    </w:p>
    <w:p w:rsidR="00FC43ED" w:rsidRDefault="00C478B7" w14:paraId="6DBCF49F" w14:textId="598F4E24">
      <w:pPr>
        <w:pStyle w:val="TDC4"/>
        <w:tabs>
          <w:tab w:val="right" w:leader="dot" w:pos="9350"/>
        </w:tabs>
        <w:rPr>
          <w:rFonts w:asciiTheme="minorHAnsi" w:hAnsiTheme="minorHAnsi" w:eastAsiaTheme="minorEastAsia"/>
          <w:noProof/>
          <w:kern w:val="2"/>
          <w:sz w:val="22"/>
          <w14:ligatures w14:val="standardContextual"/>
        </w:rPr>
      </w:pPr>
      <w:hyperlink w:history="1" w:anchor="_Toc149587591">
        <w:r w:rsidRPr="006A50B6" w:rsidR="00FC43ED">
          <w:rPr>
            <w:rStyle w:val="Hipervnculo"/>
            <w:noProof/>
            <w:lang w:val="es-ES"/>
          </w:rPr>
          <w:t>2.3.1.1 MEJORA CONTINUA DE PROCESOS</w:t>
        </w:r>
        <w:r w:rsidR="00FC43ED">
          <w:rPr>
            <w:noProof/>
            <w:webHidden/>
          </w:rPr>
          <w:tab/>
        </w:r>
        <w:r w:rsidR="00FC43ED">
          <w:rPr>
            <w:noProof/>
            <w:webHidden/>
          </w:rPr>
          <w:fldChar w:fldCharType="begin"/>
        </w:r>
        <w:r w:rsidR="00FC43ED">
          <w:rPr>
            <w:noProof/>
            <w:webHidden/>
          </w:rPr>
          <w:instrText xml:space="preserve"> PAGEREF _Toc149587591 \h </w:instrText>
        </w:r>
        <w:r w:rsidR="00FC43ED">
          <w:rPr>
            <w:noProof/>
            <w:webHidden/>
          </w:rPr>
        </w:r>
        <w:r w:rsidR="00FC43ED">
          <w:rPr>
            <w:noProof/>
            <w:webHidden/>
          </w:rPr>
          <w:fldChar w:fldCharType="separate"/>
        </w:r>
        <w:r w:rsidR="00D17450">
          <w:rPr>
            <w:noProof/>
            <w:webHidden/>
          </w:rPr>
          <w:t>22</w:t>
        </w:r>
        <w:r w:rsidR="00FC43ED">
          <w:rPr>
            <w:noProof/>
            <w:webHidden/>
          </w:rPr>
          <w:fldChar w:fldCharType="end"/>
        </w:r>
      </w:hyperlink>
    </w:p>
    <w:p w:rsidR="00FC43ED" w:rsidRDefault="00C478B7" w14:paraId="05017160" w14:textId="798E6577">
      <w:pPr>
        <w:pStyle w:val="TDC4"/>
        <w:tabs>
          <w:tab w:val="right" w:leader="dot" w:pos="9350"/>
        </w:tabs>
        <w:rPr>
          <w:rFonts w:asciiTheme="minorHAnsi" w:hAnsiTheme="minorHAnsi" w:eastAsiaTheme="minorEastAsia"/>
          <w:noProof/>
          <w:kern w:val="2"/>
          <w:sz w:val="22"/>
          <w14:ligatures w14:val="standardContextual"/>
        </w:rPr>
      </w:pPr>
      <w:hyperlink w:history="1" w:anchor="_Toc149587592">
        <w:r w:rsidRPr="006A50B6" w:rsidR="00FC43ED">
          <w:rPr>
            <w:rStyle w:val="Hipervnculo"/>
            <w:noProof/>
            <w:lang w:val="es-ES"/>
          </w:rPr>
          <w:t>2.3.1.2 CONTROL DE INVENTARIOS</w:t>
        </w:r>
        <w:r w:rsidR="00FC43ED">
          <w:rPr>
            <w:noProof/>
            <w:webHidden/>
          </w:rPr>
          <w:tab/>
        </w:r>
        <w:r w:rsidR="00FC43ED">
          <w:rPr>
            <w:noProof/>
            <w:webHidden/>
          </w:rPr>
          <w:fldChar w:fldCharType="begin"/>
        </w:r>
        <w:r w:rsidR="00FC43ED">
          <w:rPr>
            <w:noProof/>
            <w:webHidden/>
          </w:rPr>
          <w:instrText xml:space="preserve"> PAGEREF _Toc149587592 \h </w:instrText>
        </w:r>
        <w:r w:rsidR="00FC43ED">
          <w:rPr>
            <w:noProof/>
            <w:webHidden/>
          </w:rPr>
        </w:r>
        <w:r w:rsidR="00FC43ED">
          <w:rPr>
            <w:noProof/>
            <w:webHidden/>
          </w:rPr>
          <w:fldChar w:fldCharType="separate"/>
        </w:r>
        <w:r w:rsidR="00D17450">
          <w:rPr>
            <w:noProof/>
            <w:webHidden/>
          </w:rPr>
          <w:t>23</w:t>
        </w:r>
        <w:r w:rsidR="00FC43ED">
          <w:rPr>
            <w:noProof/>
            <w:webHidden/>
          </w:rPr>
          <w:fldChar w:fldCharType="end"/>
        </w:r>
      </w:hyperlink>
    </w:p>
    <w:p w:rsidR="00FC43ED" w:rsidRDefault="00C478B7" w14:paraId="23671BDC" w14:textId="75F99A4F">
      <w:pPr>
        <w:pStyle w:val="TDC4"/>
        <w:tabs>
          <w:tab w:val="right" w:leader="dot" w:pos="9350"/>
        </w:tabs>
        <w:rPr>
          <w:rFonts w:asciiTheme="minorHAnsi" w:hAnsiTheme="minorHAnsi" w:eastAsiaTheme="minorEastAsia"/>
          <w:noProof/>
          <w:kern w:val="2"/>
          <w:sz w:val="22"/>
          <w14:ligatures w14:val="standardContextual"/>
        </w:rPr>
      </w:pPr>
      <w:hyperlink w:history="1" w:anchor="_Toc149587593">
        <w:r w:rsidRPr="006A50B6" w:rsidR="00FC43ED">
          <w:rPr>
            <w:rStyle w:val="Hipervnculo"/>
            <w:noProof/>
            <w:lang w:val="es-ES"/>
          </w:rPr>
          <w:t>2.3.1.3 ANÁLISIS FINANCIEROS</w:t>
        </w:r>
        <w:r w:rsidR="00FC43ED">
          <w:rPr>
            <w:noProof/>
            <w:webHidden/>
          </w:rPr>
          <w:tab/>
        </w:r>
        <w:r w:rsidR="00FC43ED">
          <w:rPr>
            <w:noProof/>
            <w:webHidden/>
          </w:rPr>
          <w:fldChar w:fldCharType="begin"/>
        </w:r>
        <w:r w:rsidR="00FC43ED">
          <w:rPr>
            <w:noProof/>
            <w:webHidden/>
          </w:rPr>
          <w:instrText xml:space="preserve"> PAGEREF _Toc149587593 \h </w:instrText>
        </w:r>
        <w:r w:rsidR="00FC43ED">
          <w:rPr>
            <w:noProof/>
            <w:webHidden/>
          </w:rPr>
        </w:r>
        <w:r w:rsidR="00FC43ED">
          <w:rPr>
            <w:noProof/>
            <w:webHidden/>
          </w:rPr>
          <w:fldChar w:fldCharType="separate"/>
        </w:r>
        <w:r w:rsidR="00D17450">
          <w:rPr>
            <w:noProof/>
            <w:webHidden/>
          </w:rPr>
          <w:t>24</w:t>
        </w:r>
        <w:r w:rsidR="00FC43ED">
          <w:rPr>
            <w:noProof/>
            <w:webHidden/>
          </w:rPr>
          <w:fldChar w:fldCharType="end"/>
        </w:r>
      </w:hyperlink>
    </w:p>
    <w:p w:rsidR="00FC43ED" w:rsidRDefault="00C478B7" w14:paraId="45A4924D" w14:textId="6F0FC9F9">
      <w:pPr>
        <w:pStyle w:val="TDC3"/>
        <w:tabs>
          <w:tab w:val="right" w:leader="dot" w:pos="9350"/>
        </w:tabs>
        <w:rPr>
          <w:rFonts w:asciiTheme="minorHAnsi" w:hAnsiTheme="minorHAnsi" w:eastAsiaTheme="minorEastAsia"/>
          <w:noProof/>
          <w:kern w:val="2"/>
          <w:sz w:val="22"/>
          <w14:ligatures w14:val="standardContextual"/>
        </w:rPr>
      </w:pPr>
      <w:hyperlink w:history="1" w:anchor="_Toc149587594">
        <w:r w:rsidRPr="006A50B6" w:rsidR="00FC43ED">
          <w:rPr>
            <w:rStyle w:val="Hipervnculo"/>
            <w:bCs/>
            <w:noProof/>
            <w:lang w:val="es-ES"/>
          </w:rPr>
          <w:t>2.3.2 METODOLOGÍAS DESARROLLADAS</w:t>
        </w:r>
        <w:r w:rsidR="00FC43ED">
          <w:rPr>
            <w:noProof/>
            <w:webHidden/>
          </w:rPr>
          <w:tab/>
        </w:r>
        <w:r w:rsidR="00FC43ED">
          <w:rPr>
            <w:noProof/>
            <w:webHidden/>
          </w:rPr>
          <w:fldChar w:fldCharType="begin"/>
        </w:r>
        <w:r w:rsidR="00FC43ED">
          <w:rPr>
            <w:noProof/>
            <w:webHidden/>
          </w:rPr>
          <w:instrText xml:space="preserve"> PAGEREF _Toc149587594 \h </w:instrText>
        </w:r>
        <w:r w:rsidR="00FC43ED">
          <w:rPr>
            <w:noProof/>
            <w:webHidden/>
          </w:rPr>
        </w:r>
        <w:r w:rsidR="00FC43ED">
          <w:rPr>
            <w:noProof/>
            <w:webHidden/>
          </w:rPr>
          <w:fldChar w:fldCharType="separate"/>
        </w:r>
        <w:r w:rsidR="00D17450">
          <w:rPr>
            <w:noProof/>
            <w:webHidden/>
          </w:rPr>
          <w:t>24</w:t>
        </w:r>
        <w:r w:rsidR="00FC43ED">
          <w:rPr>
            <w:noProof/>
            <w:webHidden/>
          </w:rPr>
          <w:fldChar w:fldCharType="end"/>
        </w:r>
      </w:hyperlink>
    </w:p>
    <w:p w:rsidR="00FC43ED" w:rsidRDefault="00C478B7" w14:paraId="558D6378" w14:textId="43344774">
      <w:pPr>
        <w:pStyle w:val="TDC4"/>
        <w:tabs>
          <w:tab w:val="right" w:leader="dot" w:pos="9350"/>
        </w:tabs>
        <w:rPr>
          <w:rFonts w:asciiTheme="minorHAnsi" w:hAnsiTheme="minorHAnsi" w:eastAsiaTheme="minorEastAsia"/>
          <w:noProof/>
          <w:kern w:val="2"/>
          <w:sz w:val="22"/>
          <w14:ligatures w14:val="standardContextual"/>
        </w:rPr>
      </w:pPr>
      <w:hyperlink w:history="1" w:anchor="_Toc149587595">
        <w:r w:rsidRPr="006A50B6" w:rsidR="00FC43ED">
          <w:rPr>
            <w:rStyle w:val="Hipervnculo"/>
            <w:rFonts w:eastAsiaTheme="majorEastAsia"/>
            <w:noProof/>
            <w:lang w:val="es-ES"/>
          </w:rPr>
          <w:t>2.3.2.1 METODOLOGÍA SEIS SIGMA</w:t>
        </w:r>
        <w:r w:rsidR="00FC43ED">
          <w:rPr>
            <w:noProof/>
            <w:webHidden/>
          </w:rPr>
          <w:tab/>
        </w:r>
        <w:r w:rsidR="00FC43ED">
          <w:rPr>
            <w:noProof/>
            <w:webHidden/>
          </w:rPr>
          <w:fldChar w:fldCharType="begin"/>
        </w:r>
        <w:r w:rsidR="00FC43ED">
          <w:rPr>
            <w:noProof/>
            <w:webHidden/>
          </w:rPr>
          <w:instrText xml:space="preserve"> PAGEREF _Toc149587595 \h </w:instrText>
        </w:r>
        <w:r w:rsidR="00FC43ED">
          <w:rPr>
            <w:noProof/>
            <w:webHidden/>
          </w:rPr>
        </w:r>
        <w:r w:rsidR="00FC43ED">
          <w:rPr>
            <w:noProof/>
            <w:webHidden/>
          </w:rPr>
          <w:fldChar w:fldCharType="separate"/>
        </w:r>
        <w:r w:rsidR="00D17450">
          <w:rPr>
            <w:noProof/>
            <w:webHidden/>
          </w:rPr>
          <w:t>24</w:t>
        </w:r>
        <w:r w:rsidR="00FC43ED">
          <w:rPr>
            <w:noProof/>
            <w:webHidden/>
          </w:rPr>
          <w:fldChar w:fldCharType="end"/>
        </w:r>
      </w:hyperlink>
    </w:p>
    <w:p w:rsidR="00FC43ED" w:rsidRDefault="00C478B7" w14:paraId="2C2DE815" w14:textId="472A3F92">
      <w:pPr>
        <w:pStyle w:val="TDC4"/>
        <w:tabs>
          <w:tab w:val="right" w:leader="dot" w:pos="9350"/>
        </w:tabs>
        <w:rPr>
          <w:rFonts w:asciiTheme="minorHAnsi" w:hAnsiTheme="minorHAnsi" w:eastAsiaTheme="minorEastAsia"/>
          <w:noProof/>
          <w:kern w:val="2"/>
          <w:sz w:val="22"/>
          <w14:ligatures w14:val="standardContextual"/>
        </w:rPr>
      </w:pPr>
      <w:hyperlink w:history="1" w:anchor="_Toc149587596">
        <w:r w:rsidRPr="006A50B6" w:rsidR="00FC43ED">
          <w:rPr>
            <w:rStyle w:val="Hipervnculo"/>
            <w:rFonts w:eastAsiaTheme="majorEastAsia"/>
            <w:noProof/>
            <w:lang w:val="es-ES"/>
          </w:rPr>
          <w:t>2.3.2.2 DMAIC PARA EL PROCESO DE MEJORA</w:t>
        </w:r>
        <w:r w:rsidR="00FC43ED">
          <w:rPr>
            <w:noProof/>
            <w:webHidden/>
          </w:rPr>
          <w:tab/>
        </w:r>
        <w:r w:rsidR="00FC43ED">
          <w:rPr>
            <w:noProof/>
            <w:webHidden/>
          </w:rPr>
          <w:fldChar w:fldCharType="begin"/>
        </w:r>
        <w:r w:rsidR="00FC43ED">
          <w:rPr>
            <w:noProof/>
            <w:webHidden/>
          </w:rPr>
          <w:instrText xml:space="preserve"> PAGEREF _Toc149587596 \h </w:instrText>
        </w:r>
        <w:r w:rsidR="00FC43ED">
          <w:rPr>
            <w:noProof/>
            <w:webHidden/>
          </w:rPr>
        </w:r>
        <w:r w:rsidR="00FC43ED">
          <w:rPr>
            <w:noProof/>
            <w:webHidden/>
          </w:rPr>
          <w:fldChar w:fldCharType="separate"/>
        </w:r>
        <w:r w:rsidR="00D17450">
          <w:rPr>
            <w:noProof/>
            <w:webHidden/>
          </w:rPr>
          <w:t>25</w:t>
        </w:r>
        <w:r w:rsidR="00FC43ED">
          <w:rPr>
            <w:noProof/>
            <w:webHidden/>
          </w:rPr>
          <w:fldChar w:fldCharType="end"/>
        </w:r>
      </w:hyperlink>
    </w:p>
    <w:p w:rsidR="00FC43ED" w:rsidRDefault="00C478B7" w14:paraId="782D4046" w14:textId="317DE23F">
      <w:pPr>
        <w:pStyle w:val="TDC4"/>
        <w:tabs>
          <w:tab w:val="right" w:leader="dot" w:pos="9350"/>
        </w:tabs>
        <w:rPr>
          <w:rFonts w:asciiTheme="minorHAnsi" w:hAnsiTheme="minorHAnsi" w:eastAsiaTheme="minorEastAsia"/>
          <w:noProof/>
          <w:kern w:val="2"/>
          <w:sz w:val="22"/>
          <w14:ligatures w14:val="standardContextual"/>
        </w:rPr>
      </w:pPr>
      <w:hyperlink w:history="1" w:anchor="_Toc149587597">
        <w:r w:rsidRPr="006A50B6" w:rsidR="00FC43ED">
          <w:rPr>
            <w:rStyle w:val="Hipervnculo"/>
            <w:rFonts w:eastAsiaTheme="majorEastAsia"/>
            <w:noProof/>
            <w:lang w:val="es-ES"/>
          </w:rPr>
          <w:t>2.3.2.3 METODOLOGÍA PARA EL CONTROL DE INVENTARIO</w:t>
        </w:r>
        <w:r w:rsidR="00FC43ED">
          <w:rPr>
            <w:noProof/>
            <w:webHidden/>
          </w:rPr>
          <w:tab/>
        </w:r>
        <w:r w:rsidR="00FC43ED">
          <w:rPr>
            <w:noProof/>
            <w:webHidden/>
          </w:rPr>
          <w:fldChar w:fldCharType="begin"/>
        </w:r>
        <w:r w:rsidR="00FC43ED">
          <w:rPr>
            <w:noProof/>
            <w:webHidden/>
          </w:rPr>
          <w:instrText xml:space="preserve"> PAGEREF _Toc149587597 \h </w:instrText>
        </w:r>
        <w:r w:rsidR="00FC43ED">
          <w:rPr>
            <w:noProof/>
            <w:webHidden/>
          </w:rPr>
        </w:r>
        <w:r w:rsidR="00FC43ED">
          <w:rPr>
            <w:noProof/>
            <w:webHidden/>
          </w:rPr>
          <w:fldChar w:fldCharType="separate"/>
        </w:r>
        <w:r w:rsidR="00D17450">
          <w:rPr>
            <w:noProof/>
            <w:webHidden/>
          </w:rPr>
          <w:t>25</w:t>
        </w:r>
        <w:r w:rsidR="00FC43ED">
          <w:rPr>
            <w:noProof/>
            <w:webHidden/>
          </w:rPr>
          <w:fldChar w:fldCharType="end"/>
        </w:r>
      </w:hyperlink>
    </w:p>
    <w:p w:rsidR="00FC43ED" w:rsidRDefault="00C478B7" w14:paraId="7B07A4AD" w14:textId="28674258">
      <w:pPr>
        <w:pStyle w:val="TDC4"/>
        <w:tabs>
          <w:tab w:val="right" w:leader="dot" w:pos="9350"/>
        </w:tabs>
        <w:rPr>
          <w:rFonts w:asciiTheme="minorHAnsi" w:hAnsiTheme="minorHAnsi" w:eastAsiaTheme="minorEastAsia"/>
          <w:noProof/>
          <w:kern w:val="2"/>
          <w:sz w:val="22"/>
          <w14:ligatures w14:val="standardContextual"/>
        </w:rPr>
      </w:pPr>
      <w:hyperlink w:history="1" w:anchor="_Toc149587598">
        <w:r w:rsidRPr="006A50B6" w:rsidR="00FC43ED">
          <w:rPr>
            <w:rStyle w:val="Hipervnculo"/>
            <w:rFonts w:eastAsiaTheme="majorEastAsia"/>
            <w:noProof/>
            <w:lang w:val="es-ES"/>
          </w:rPr>
          <w:t>2.3.2.4 METODOLOGÍA PARA LA APLICACIÓN DE ANÁLISIS FINANCIEROS</w:t>
        </w:r>
        <w:r w:rsidR="00FC43ED">
          <w:rPr>
            <w:noProof/>
            <w:webHidden/>
          </w:rPr>
          <w:tab/>
        </w:r>
        <w:r w:rsidR="00FC43ED">
          <w:rPr>
            <w:noProof/>
            <w:webHidden/>
          </w:rPr>
          <w:fldChar w:fldCharType="begin"/>
        </w:r>
        <w:r w:rsidR="00FC43ED">
          <w:rPr>
            <w:noProof/>
            <w:webHidden/>
          </w:rPr>
          <w:instrText xml:space="preserve"> PAGEREF _Toc149587598 \h </w:instrText>
        </w:r>
        <w:r w:rsidR="00FC43ED">
          <w:rPr>
            <w:noProof/>
            <w:webHidden/>
          </w:rPr>
        </w:r>
        <w:r w:rsidR="00FC43ED">
          <w:rPr>
            <w:noProof/>
            <w:webHidden/>
          </w:rPr>
          <w:fldChar w:fldCharType="separate"/>
        </w:r>
        <w:r w:rsidR="00D17450">
          <w:rPr>
            <w:noProof/>
            <w:webHidden/>
          </w:rPr>
          <w:t>26</w:t>
        </w:r>
        <w:r w:rsidR="00FC43ED">
          <w:rPr>
            <w:noProof/>
            <w:webHidden/>
          </w:rPr>
          <w:fldChar w:fldCharType="end"/>
        </w:r>
      </w:hyperlink>
    </w:p>
    <w:p w:rsidR="00FC43ED" w:rsidRDefault="00C478B7" w14:paraId="6F458CBC" w14:textId="7EED059B">
      <w:pPr>
        <w:pStyle w:val="TDC2"/>
        <w:tabs>
          <w:tab w:val="right" w:leader="dot" w:pos="9350"/>
        </w:tabs>
        <w:rPr>
          <w:rFonts w:asciiTheme="minorHAnsi" w:hAnsiTheme="minorHAnsi" w:eastAsiaTheme="minorEastAsia"/>
          <w:noProof/>
          <w:kern w:val="2"/>
          <w:sz w:val="22"/>
          <w14:ligatures w14:val="standardContextual"/>
        </w:rPr>
      </w:pPr>
      <w:hyperlink w:history="1" w:anchor="_Toc149587599">
        <w:r w:rsidRPr="006A50B6" w:rsidR="00FC43ED">
          <w:rPr>
            <w:rStyle w:val="Hipervnculo"/>
            <w:noProof/>
            <w:lang w:val="es-ES"/>
          </w:rPr>
          <w:t>2.4 INSTRUMENTOS UTILIZADOS</w:t>
        </w:r>
        <w:r w:rsidR="00FC43ED">
          <w:rPr>
            <w:noProof/>
            <w:webHidden/>
          </w:rPr>
          <w:tab/>
        </w:r>
        <w:r w:rsidR="00FC43ED">
          <w:rPr>
            <w:noProof/>
            <w:webHidden/>
          </w:rPr>
          <w:fldChar w:fldCharType="begin"/>
        </w:r>
        <w:r w:rsidR="00FC43ED">
          <w:rPr>
            <w:noProof/>
            <w:webHidden/>
          </w:rPr>
          <w:instrText xml:space="preserve"> PAGEREF _Toc149587599 \h </w:instrText>
        </w:r>
        <w:r w:rsidR="00FC43ED">
          <w:rPr>
            <w:noProof/>
            <w:webHidden/>
          </w:rPr>
        </w:r>
        <w:r w:rsidR="00FC43ED">
          <w:rPr>
            <w:noProof/>
            <w:webHidden/>
          </w:rPr>
          <w:fldChar w:fldCharType="separate"/>
        </w:r>
        <w:r w:rsidR="00D17450">
          <w:rPr>
            <w:noProof/>
            <w:webHidden/>
          </w:rPr>
          <w:t>27</w:t>
        </w:r>
        <w:r w:rsidR="00FC43ED">
          <w:rPr>
            <w:noProof/>
            <w:webHidden/>
          </w:rPr>
          <w:fldChar w:fldCharType="end"/>
        </w:r>
      </w:hyperlink>
    </w:p>
    <w:p w:rsidR="00FC43ED" w:rsidRDefault="00C478B7" w14:paraId="5A350D4B" w14:textId="3955FF67">
      <w:pPr>
        <w:pStyle w:val="TDC3"/>
        <w:tabs>
          <w:tab w:val="right" w:leader="dot" w:pos="9350"/>
        </w:tabs>
        <w:rPr>
          <w:rFonts w:asciiTheme="minorHAnsi" w:hAnsiTheme="minorHAnsi" w:eastAsiaTheme="minorEastAsia"/>
          <w:noProof/>
          <w:kern w:val="2"/>
          <w:sz w:val="22"/>
          <w14:ligatures w14:val="standardContextual"/>
        </w:rPr>
      </w:pPr>
      <w:hyperlink w:history="1" w:anchor="_Toc149587600">
        <w:r w:rsidRPr="006A50B6" w:rsidR="00FC43ED">
          <w:rPr>
            <w:rStyle w:val="Hipervnculo"/>
            <w:noProof/>
            <w:lang w:val="es-ES"/>
          </w:rPr>
          <w:t>2.4.1 INSTRUMENTOS METODOLOGÍA</w:t>
        </w:r>
        <w:r w:rsidR="00FC43ED">
          <w:rPr>
            <w:noProof/>
            <w:webHidden/>
          </w:rPr>
          <w:tab/>
        </w:r>
        <w:r w:rsidR="00FC43ED">
          <w:rPr>
            <w:noProof/>
            <w:webHidden/>
          </w:rPr>
          <w:fldChar w:fldCharType="begin"/>
        </w:r>
        <w:r w:rsidR="00FC43ED">
          <w:rPr>
            <w:noProof/>
            <w:webHidden/>
          </w:rPr>
          <w:instrText xml:space="preserve"> PAGEREF _Toc149587600 \h </w:instrText>
        </w:r>
        <w:r w:rsidR="00FC43ED">
          <w:rPr>
            <w:noProof/>
            <w:webHidden/>
          </w:rPr>
        </w:r>
        <w:r w:rsidR="00FC43ED">
          <w:rPr>
            <w:noProof/>
            <w:webHidden/>
          </w:rPr>
          <w:fldChar w:fldCharType="separate"/>
        </w:r>
        <w:r w:rsidR="00D17450">
          <w:rPr>
            <w:noProof/>
            <w:webHidden/>
          </w:rPr>
          <w:t>27</w:t>
        </w:r>
        <w:r w:rsidR="00FC43ED">
          <w:rPr>
            <w:noProof/>
            <w:webHidden/>
          </w:rPr>
          <w:fldChar w:fldCharType="end"/>
        </w:r>
      </w:hyperlink>
    </w:p>
    <w:p w:rsidR="00FC43ED" w:rsidRDefault="00C478B7" w14:paraId="404BDFF8" w14:textId="6774AEBF">
      <w:pPr>
        <w:pStyle w:val="TDC3"/>
        <w:tabs>
          <w:tab w:val="right" w:leader="dot" w:pos="9350"/>
        </w:tabs>
        <w:rPr>
          <w:rFonts w:asciiTheme="minorHAnsi" w:hAnsiTheme="minorHAnsi" w:eastAsiaTheme="minorEastAsia"/>
          <w:noProof/>
          <w:kern w:val="2"/>
          <w:sz w:val="22"/>
          <w14:ligatures w14:val="standardContextual"/>
        </w:rPr>
      </w:pPr>
      <w:hyperlink w:history="1" w:anchor="_Toc149587601">
        <w:r w:rsidRPr="006A50B6" w:rsidR="00FC43ED">
          <w:rPr>
            <w:rStyle w:val="Hipervnculo"/>
            <w:noProof/>
            <w:lang w:val="es-ES"/>
          </w:rPr>
          <w:t>2.4.2 INSTRUMENTOS PARA LA APLICACIÓN DE CONTROL DE INVENTARIOS</w:t>
        </w:r>
        <w:r w:rsidR="00FC43ED">
          <w:rPr>
            <w:noProof/>
            <w:webHidden/>
          </w:rPr>
          <w:tab/>
        </w:r>
        <w:r w:rsidR="00FC43ED">
          <w:rPr>
            <w:noProof/>
            <w:webHidden/>
          </w:rPr>
          <w:fldChar w:fldCharType="begin"/>
        </w:r>
        <w:r w:rsidR="00FC43ED">
          <w:rPr>
            <w:noProof/>
            <w:webHidden/>
          </w:rPr>
          <w:instrText xml:space="preserve"> PAGEREF _Toc149587601 \h </w:instrText>
        </w:r>
        <w:r w:rsidR="00FC43ED">
          <w:rPr>
            <w:noProof/>
            <w:webHidden/>
          </w:rPr>
        </w:r>
        <w:r w:rsidR="00FC43ED">
          <w:rPr>
            <w:noProof/>
            <w:webHidden/>
          </w:rPr>
          <w:fldChar w:fldCharType="separate"/>
        </w:r>
        <w:r w:rsidR="00D17450">
          <w:rPr>
            <w:noProof/>
            <w:webHidden/>
          </w:rPr>
          <w:t>29</w:t>
        </w:r>
        <w:r w:rsidR="00FC43ED">
          <w:rPr>
            <w:noProof/>
            <w:webHidden/>
          </w:rPr>
          <w:fldChar w:fldCharType="end"/>
        </w:r>
      </w:hyperlink>
    </w:p>
    <w:p w:rsidR="00FC43ED" w:rsidRDefault="00C478B7" w14:paraId="39DC123F" w14:textId="5317EB44">
      <w:pPr>
        <w:pStyle w:val="TDC4"/>
        <w:tabs>
          <w:tab w:val="right" w:leader="dot" w:pos="9350"/>
        </w:tabs>
        <w:rPr>
          <w:rFonts w:asciiTheme="minorHAnsi" w:hAnsiTheme="minorHAnsi" w:eastAsiaTheme="minorEastAsia"/>
          <w:noProof/>
          <w:kern w:val="2"/>
          <w:sz w:val="22"/>
          <w14:ligatures w14:val="standardContextual"/>
        </w:rPr>
      </w:pPr>
      <w:hyperlink w:history="1" w:anchor="_Toc149587602">
        <w:r w:rsidRPr="006A50B6" w:rsidR="00FC43ED">
          <w:rPr>
            <w:rStyle w:val="Hipervnculo"/>
            <w:noProof/>
            <w:lang w:val="es-ES"/>
          </w:rPr>
          <w:t>2.4.2.1 MÉTODO PEPS</w:t>
        </w:r>
        <w:r w:rsidR="00FC43ED">
          <w:rPr>
            <w:noProof/>
            <w:webHidden/>
          </w:rPr>
          <w:tab/>
        </w:r>
        <w:r w:rsidR="00FC43ED">
          <w:rPr>
            <w:noProof/>
            <w:webHidden/>
          </w:rPr>
          <w:fldChar w:fldCharType="begin"/>
        </w:r>
        <w:r w:rsidR="00FC43ED">
          <w:rPr>
            <w:noProof/>
            <w:webHidden/>
          </w:rPr>
          <w:instrText xml:space="preserve"> PAGEREF _Toc149587602 \h </w:instrText>
        </w:r>
        <w:r w:rsidR="00FC43ED">
          <w:rPr>
            <w:noProof/>
            <w:webHidden/>
          </w:rPr>
        </w:r>
        <w:r w:rsidR="00FC43ED">
          <w:rPr>
            <w:noProof/>
            <w:webHidden/>
          </w:rPr>
          <w:fldChar w:fldCharType="separate"/>
        </w:r>
        <w:r w:rsidR="00D17450">
          <w:rPr>
            <w:noProof/>
            <w:webHidden/>
          </w:rPr>
          <w:t>29</w:t>
        </w:r>
        <w:r w:rsidR="00FC43ED">
          <w:rPr>
            <w:noProof/>
            <w:webHidden/>
          </w:rPr>
          <w:fldChar w:fldCharType="end"/>
        </w:r>
      </w:hyperlink>
    </w:p>
    <w:p w:rsidR="00FC43ED" w:rsidRDefault="00C478B7" w14:paraId="4AB4DCF8" w14:textId="1AE96F2A">
      <w:pPr>
        <w:pStyle w:val="TDC3"/>
        <w:tabs>
          <w:tab w:val="right" w:leader="dot" w:pos="9350"/>
        </w:tabs>
        <w:rPr>
          <w:rFonts w:asciiTheme="minorHAnsi" w:hAnsiTheme="minorHAnsi" w:eastAsiaTheme="minorEastAsia"/>
          <w:noProof/>
          <w:kern w:val="2"/>
          <w:sz w:val="22"/>
          <w14:ligatures w14:val="standardContextual"/>
        </w:rPr>
      </w:pPr>
      <w:hyperlink w:history="1" w:anchor="_Toc149587603">
        <w:r w:rsidRPr="006A50B6" w:rsidR="00FC43ED">
          <w:rPr>
            <w:rStyle w:val="Hipervnculo"/>
            <w:noProof/>
            <w:lang w:val="es-ES"/>
          </w:rPr>
          <w:t>2.4.3 INSTRUMENTOS PARA LA APLICACIÓN DE LOS ANÁLISIS FINANCIEROS</w:t>
        </w:r>
        <w:r w:rsidR="00FC43ED">
          <w:rPr>
            <w:noProof/>
            <w:webHidden/>
          </w:rPr>
          <w:tab/>
        </w:r>
        <w:r w:rsidR="00FC43ED">
          <w:rPr>
            <w:noProof/>
            <w:webHidden/>
          </w:rPr>
          <w:fldChar w:fldCharType="begin"/>
        </w:r>
        <w:r w:rsidR="00FC43ED">
          <w:rPr>
            <w:noProof/>
            <w:webHidden/>
          </w:rPr>
          <w:instrText xml:space="preserve"> PAGEREF _Toc149587603 \h </w:instrText>
        </w:r>
        <w:r w:rsidR="00FC43ED">
          <w:rPr>
            <w:noProof/>
            <w:webHidden/>
          </w:rPr>
        </w:r>
        <w:r w:rsidR="00FC43ED">
          <w:rPr>
            <w:noProof/>
            <w:webHidden/>
          </w:rPr>
          <w:fldChar w:fldCharType="separate"/>
        </w:r>
        <w:r w:rsidR="00D17450">
          <w:rPr>
            <w:noProof/>
            <w:webHidden/>
          </w:rPr>
          <w:t>29</w:t>
        </w:r>
        <w:r w:rsidR="00FC43ED">
          <w:rPr>
            <w:noProof/>
            <w:webHidden/>
          </w:rPr>
          <w:fldChar w:fldCharType="end"/>
        </w:r>
      </w:hyperlink>
    </w:p>
    <w:p w:rsidR="00FC43ED" w:rsidRDefault="00C478B7" w14:paraId="178DE705" w14:textId="0BC4ED8F">
      <w:pPr>
        <w:pStyle w:val="TDC4"/>
        <w:tabs>
          <w:tab w:val="right" w:leader="dot" w:pos="9350"/>
        </w:tabs>
        <w:rPr>
          <w:rFonts w:asciiTheme="minorHAnsi" w:hAnsiTheme="minorHAnsi" w:eastAsiaTheme="minorEastAsia"/>
          <w:noProof/>
          <w:kern w:val="2"/>
          <w:sz w:val="22"/>
          <w14:ligatures w14:val="standardContextual"/>
        </w:rPr>
      </w:pPr>
      <w:hyperlink w:history="1" w:anchor="_Toc149587604">
        <w:r w:rsidRPr="006A50B6" w:rsidR="00FC43ED">
          <w:rPr>
            <w:rStyle w:val="Hipervnculo"/>
            <w:noProof/>
            <w:lang w:val="es-ES"/>
          </w:rPr>
          <w:t>2.4.3.1 ROI</w:t>
        </w:r>
        <w:r w:rsidR="00FC43ED">
          <w:rPr>
            <w:noProof/>
            <w:webHidden/>
          </w:rPr>
          <w:tab/>
        </w:r>
        <w:r w:rsidR="00FC43ED">
          <w:rPr>
            <w:noProof/>
            <w:webHidden/>
          </w:rPr>
          <w:fldChar w:fldCharType="begin"/>
        </w:r>
        <w:r w:rsidR="00FC43ED">
          <w:rPr>
            <w:noProof/>
            <w:webHidden/>
          </w:rPr>
          <w:instrText xml:space="preserve"> PAGEREF _Toc149587604 \h </w:instrText>
        </w:r>
        <w:r w:rsidR="00FC43ED">
          <w:rPr>
            <w:noProof/>
            <w:webHidden/>
          </w:rPr>
        </w:r>
        <w:r w:rsidR="00FC43ED">
          <w:rPr>
            <w:noProof/>
            <w:webHidden/>
          </w:rPr>
          <w:fldChar w:fldCharType="separate"/>
        </w:r>
        <w:r w:rsidR="00D17450">
          <w:rPr>
            <w:noProof/>
            <w:webHidden/>
          </w:rPr>
          <w:t>29</w:t>
        </w:r>
        <w:r w:rsidR="00FC43ED">
          <w:rPr>
            <w:noProof/>
            <w:webHidden/>
          </w:rPr>
          <w:fldChar w:fldCharType="end"/>
        </w:r>
      </w:hyperlink>
    </w:p>
    <w:p w:rsidR="00FC43ED" w:rsidRDefault="00C478B7" w14:paraId="39E464E3" w14:textId="7BC97037">
      <w:pPr>
        <w:pStyle w:val="TDC2"/>
        <w:tabs>
          <w:tab w:val="right" w:leader="dot" w:pos="9350"/>
        </w:tabs>
        <w:rPr>
          <w:rFonts w:asciiTheme="minorHAnsi" w:hAnsiTheme="minorHAnsi" w:eastAsiaTheme="minorEastAsia"/>
          <w:noProof/>
          <w:kern w:val="2"/>
          <w:sz w:val="22"/>
          <w14:ligatures w14:val="standardContextual"/>
        </w:rPr>
      </w:pPr>
      <w:hyperlink w:history="1" w:anchor="_Toc149587605">
        <w:r w:rsidRPr="006A50B6" w:rsidR="00FC43ED">
          <w:rPr>
            <w:rStyle w:val="Hipervnculo"/>
            <w:noProof/>
            <w:lang w:val="es-ES"/>
          </w:rPr>
          <w:t>2.5 MARCO LEGAL</w:t>
        </w:r>
        <w:r w:rsidR="00FC43ED">
          <w:rPr>
            <w:noProof/>
            <w:webHidden/>
          </w:rPr>
          <w:tab/>
        </w:r>
        <w:r w:rsidR="00FC43ED">
          <w:rPr>
            <w:noProof/>
            <w:webHidden/>
          </w:rPr>
          <w:fldChar w:fldCharType="begin"/>
        </w:r>
        <w:r w:rsidR="00FC43ED">
          <w:rPr>
            <w:noProof/>
            <w:webHidden/>
          </w:rPr>
          <w:instrText xml:space="preserve"> PAGEREF _Toc149587605 \h </w:instrText>
        </w:r>
        <w:r w:rsidR="00FC43ED">
          <w:rPr>
            <w:noProof/>
            <w:webHidden/>
          </w:rPr>
        </w:r>
        <w:r w:rsidR="00FC43ED">
          <w:rPr>
            <w:noProof/>
            <w:webHidden/>
          </w:rPr>
          <w:fldChar w:fldCharType="separate"/>
        </w:r>
        <w:r w:rsidR="00D17450">
          <w:rPr>
            <w:noProof/>
            <w:webHidden/>
          </w:rPr>
          <w:t>29</w:t>
        </w:r>
        <w:r w:rsidR="00FC43ED">
          <w:rPr>
            <w:noProof/>
            <w:webHidden/>
          </w:rPr>
          <w:fldChar w:fldCharType="end"/>
        </w:r>
      </w:hyperlink>
    </w:p>
    <w:p w:rsidR="00FC43ED" w:rsidRDefault="00C478B7" w14:paraId="09FF298A" w14:textId="0ECA7600">
      <w:pPr>
        <w:pStyle w:val="TDC1"/>
        <w:rPr>
          <w:rFonts w:asciiTheme="minorHAnsi" w:hAnsiTheme="minorHAnsi" w:eastAsiaTheme="minorEastAsia"/>
          <w:noProof/>
          <w:kern w:val="2"/>
          <w:sz w:val="22"/>
          <w14:ligatures w14:val="standardContextual"/>
        </w:rPr>
      </w:pPr>
      <w:hyperlink w:history="1" w:anchor="_Toc149587606">
        <w:r w:rsidRPr="006A50B6" w:rsidR="00FC43ED">
          <w:rPr>
            <w:rStyle w:val="Hipervnculo"/>
            <w:noProof/>
            <w:lang w:val="es-ES"/>
          </w:rPr>
          <w:t>CAPÍTULO III. METODOLOGÍA</w:t>
        </w:r>
        <w:r w:rsidR="00FC43ED">
          <w:rPr>
            <w:noProof/>
            <w:webHidden/>
          </w:rPr>
          <w:tab/>
        </w:r>
        <w:r w:rsidR="00FC43ED">
          <w:rPr>
            <w:noProof/>
            <w:webHidden/>
          </w:rPr>
          <w:fldChar w:fldCharType="begin"/>
        </w:r>
        <w:r w:rsidR="00FC43ED">
          <w:rPr>
            <w:noProof/>
            <w:webHidden/>
          </w:rPr>
          <w:instrText xml:space="preserve"> PAGEREF _Toc149587606 \h </w:instrText>
        </w:r>
        <w:r w:rsidR="00FC43ED">
          <w:rPr>
            <w:noProof/>
            <w:webHidden/>
          </w:rPr>
        </w:r>
        <w:r w:rsidR="00FC43ED">
          <w:rPr>
            <w:noProof/>
            <w:webHidden/>
          </w:rPr>
          <w:fldChar w:fldCharType="separate"/>
        </w:r>
        <w:r w:rsidR="00D17450">
          <w:rPr>
            <w:noProof/>
            <w:webHidden/>
          </w:rPr>
          <w:t>31</w:t>
        </w:r>
        <w:r w:rsidR="00FC43ED">
          <w:rPr>
            <w:noProof/>
            <w:webHidden/>
          </w:rPr>
          <w:fldChar w:fldCharType="end"/>
        </w:r>
      </w:hyperlink>
    </w:p>
    <w:p w:rsidR="00FC43ED" w:rsidRDefault="00C478B7" w14:paraId="1CE95B24" w14:textId="73A1AD20">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08">
        <w:r w:rsidRPr="006A50B6" w:rsidR="00FC43ED">
          <w:rPr>
            <w:rStyle w:val="Hipervnculo"/>
            <w:noProof/>
            <w:lang w:val="es-ES"/>
          </w:rPr>
          <w:t>3.1</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CONGRUENCIA METODOLÓGICA</w:t>
        </w:r>
        <w:r w:rsidR="00FC43ED">
          <w:rPr>
            <w:noProof/>
            <w:webHidden/>
          </w:rPr>
          <w:tab/>
        </w:r>
        <w:r w:rsidR="00FC43ED">
          <w:rPr>
            <w:noProof/>
            <w:webHidden/>
          </w:rPr>
          <w:fldChar w:fldCharType="begin"/>
        </w:r>
        <w:r w:rsidR="00FC43ED">
          <w:rPr>
            <w:noProof/>
            <w:webHidden/>
          </w:rPr>
          <w:instrText xml:space="preserve"> PAGEREF _Toc149587608 \h </w:instrText>
        </w:r>
        <w:r w:rsidR="00FC43ED">
          <w:rPr>
            <w:noProof/>
            <w:webHidden/>
          </w:rPr>
        </w:r>
        <w:r w:rsidR="00FC43ED">
          <w:rPr>
            <w:noProof/>
            <w:webHidden/>
          </w:rPr>
          <w:fldChar w:fldCharType="separate"/>
        </w:r>
        <w:r w:rsidR="00D17450">
          <w:rPr>
            <w:noProof/>
            <w:webHidden/>
          </w:rPr>
          <w:t>31</w:t>
        </w:r>
        <w:r w:rsidR="00FC43ED">
          <w:rPr>
            <w:noProof/>
            <w:webHidden/>
          </w:rPr>
          <w:fldChar w:fldCharType="end"/>
        </w:r>
      </w:hyperlink>
    </w:p>
    <w:p w:rsidR="00FC43ED" w:rsidRDefault="00C478B7" w14:paraId="3F5A3CE9" w14:textId="4B950B9C">
      <w:pPr>
        <w:pStyle w:val="TDC3"/>
        <w:tabs>
          <w:tab w:val="right" w:leader="dot" w:pos="9350"/>
        </w:tabs>
        <w:rPr>
          <w:rFonts w:asciiTheme="minorHAnsi" w:hAnsiTheme="minorHAnsi" w:eastAsiaTheme="minorEastAsia"/>
          <w:noProof/>
          <w:kern w:val="2"/>
          <w:sz w:val="22"/>
          <w14:ligatures w14:val="standardContextual"/>
        </w:rPr>
      </w:pPr>
      <w:hyperlink w:history="1" w:anchor="_Toc149587609">
        <w:r w:rsidRPr="006A50B6" w:rsidR="00FC43ED">
          <w:rPr>
            <w:rStyle w:val="Hipervnculo"/>
            <w:bCs/>
            <w:noProof/>
            <w:lang w:val="es-ES"/>
          </w:rPr>
          <w:t>3.1.1 MATRIZ METODOLÓGICA</w:t>
        </w:r>
        <w:r w:rsidR="00FC43ED">
          <w:rPr>
            <w:noProof/>
            <w:webHidden/>
          </w:rPr>
          <w:tab/>
        </w:r>
        <w:r w:rsidR="00FC43ED">
          <w:rPr>
            <w:noProof/>
            <w:webHidden/>
          </w:rPr>
          <w:fldChar w:fldCharType="begin"/>
        </w:r>
        <w:r w:rsidR="00FC43ED">
          <w:rPr>
            <w:noProof/>
            <w:webHidden/>
          </w:rPr>
          <w:instrText xml:space="preserve"> PAGEREF _Toc149587609 \h </w:instrText>
        </w:r>
        <w:r w:rsidR="00FC43ED">
          <w:rPr>
            <w:noProof/>
            <w:webHidden/>
          </w:rPr>
        </w:r>
        <w:r w:rsidR="00FC43ED">
          <w:rPr>
            <w:noProof/>
            <w:webHidden/>
          </w:rPr>
          <w:fldChar w:fldCharType="separate"/>
        </w:r>
        <w:r w:rsidR="00D17450">
          <w:rPr>
            <w:noProof/>
            <w:webHidden/>
          </w:rPr>
          <w:t>31</w:t>
        </w:r>
        <w:r w:rsidR="00FC43ED">
          <w:rPr>
            <w:noProof/>
            <w:webHidden/>
          </w:rPr>
          <w:fldChar w:fldCharType="end"/>
        </w:r>
      </w:hyperlink>
    </w:p>
    <w:p w:rsidR="00FC43ED" w:rsidRDefault="00C478B7" w14:paraId="03DF7F67" w14:textId="70A7EA20">
      <w:pPr>
        <w:pStyle w:val="TDC3"/>
        <w:tabs>
          <w:tab w:val="right" w:leader="dot" w:pos="9350"/>
        </w:tabs>
        <w:rPr>
          <w:rFonts w:asciiTheme="minorHAnsi" w:hAnsiTheme="minorHAnsi" w:eastAsiaTheme="minorEastAsia"/>
          <w:noProof/>
          <w:kern w:val="2"/>
          <w:sz w:val="22"/>
          <w14:ligatures w14:val="standardContextual"/>
        </w:rPr>
      </w:pPr>
      <w:hyperlink w:history="1" w:anchor="_Toc149587610">
        <w:r w:rsidRPr="006A50B6" w:rsidR="00FC43ED">
          <w:rPr>
            <w:rStyle w:val="Hipervnculo"/>
            <w:bCs/>
            <w:noProof/>
            <w:lang w:val="es-ES"/>
          </w:rPr>
          <w:t>3.1.2 ESQUEMA DE VARIABLES DE ESTUDIO</w:t>
        </w:r>
        <w:r w:rsidR="00FC43ED">
          <w:rPr>
            <w:noProof/>
            <w:webHidden/>
          </w:rPr>
          <w:tab/>
        </w:r>
        <w:r w:rsidR="00FC43ED">
          <w:rPr>
            <w:noProof/>
            <w:webHidden/>
          </w:rPr>
          <w:fldChar w:fldCharType="begin"/>
        </w:r>
        <w:r w:rsidR="00FC43ED">
          <w:rPr>
            <w:noProof/>
            <w:webHidden/>
          </w:rPr>
          <w:instrText xml:space="preserve"> PAGEREF _Toc149587610 \h </w:instrText>
        </w:r>
        <w:r w:rsidR="00FC43ED">
          <w:rPr>
            <w:noProof/>
            <w:webHidden/>
          </w:rPr>
        </w:r>
        <w:r w:rsidR="00FC43ED">
          <w:rPr>
            <w:noProof/>
            <w:webHidden/>
          </w:rPr>
          <w:fldChar w:fldCharType="separate"/>
        </w:r>
        <w:r w:rsidR="00D17450">
          <w:rPr>
            <w:noProof/>
            <w:webHidden/>
          </w:rPr>
          <w:t>32</w:t>
        </w:r>
        <w:r w:rsidR="00FC43ED">
          <w:rPr>
            <w:noProof/>
            <w:webHidden/>
          </w:rPr>
          <w:fldChar w:fldCharType="end"/>
        </w:r>
      </w:hyperlink>
    </w:p>
    <w:p w:rsidR="00FC43ED" w:rsidRDefault="00C478B7" w14:paraId="30275435" w14:textId="1621B28E">
      <w:pPr>
        <w:pStyle w:val="TDC3"/>
        <w:tabs>
          <w:tab w:val="right" w:leader="dot" w:pos="9350"/>
        </w:tabs>
        <w:rPr>
          <w:rFonts w:asciiTheme="minorHAnsi" w:hAnsiTheme="minorHAnsi" w:eastAsiaTheme="minorEastAsia"/>
          <w:noProof/>
          <w:kern w:val="2"/>
          <w:sz w:val="22"/>
          <w14:ligatures w14:val="standardContextual"/>
        </w:rPr>
      </w:pPr>
      <w:hyperlink w:history="1" w:anchor="_Toc149587611">
        <w:r w:rsidRPr="006A50B6" w:rsidR="00FC43ED">
          <w:rPr>
            <w:rStyle w:val="Hipervnculo"/>
            <w:bCs/>
            <w:noProof/>
            <w:lang w:val="es-ES"/>
          </w:rPr>
          <w:t>3.1.3 OPERACIONALIZACIÓN DE LAS VARIABLES</w:t>
        </w:r>
        <w:r w:rsidR="00FC43ED">
          <w:rPr>
            <w:noProof/>
            <w:webHidden/>
          </w:rPr>
          <w:tab/>
        </w:r>
        <w:r w:rsidR="00FC43ED">
          <w:rPr>
            <w:noProof/>
            <w:webHidden/>
          </w:rPr>
          <w:fldChar w:fldCharType="begin"/>
        </w:r>
        <w:r w:rsidR="00FC43ED">
          <w:rPr>
            <w:noProof/>
            <w:webHidden/>
          </w:rPr>
          <w:instrText xml:space="preserve"> PAGEREF _Toc149587611 \h </w:instrText>
        </w:r>
        <w:r w:rsidR="00FC43ED">
          <w:rPr>
            <w:noProof/>
            <w:webHidden/>
          </w:rPr>
        </w:r>
        <w:r w:rsidR="00FC43ED">
          <w:rPr>
            <w:noProof/>
            <w:webHidden/>
          </w:rPr>
          <w:fldChar w:fldCharType="separate"/>
        </w:r>
        <w:r w:rsidR="00D17450">
          <w:rPr>
            <w:noProof/>
            <w:webHidden/>
          </w:rPr>
          <w:t>34</w:t>
        </w:r>
        <w:r w:rsidR="00FC43ED">
          <w:rPr>
            <w:noProof/>
            <w:webHidden/>
          </w:rPr>
          <w:fldChar w:fldCharType="end"/>
        </w:r>
      </w:hyperlink>
    </w:p>
    <w:p w:rsidR="00FC43ED" w:rsidRDefault="00C478B7" w14:paraId="6FD63B29" w14:textId="14090023">
      <w:pPr>
        <w:pStyle w:val="TDC3"/>
        <w:tabs>
          <w:tab w:val="right" w:leader="dot" w:pos="9350"/>
        </w:tabs>
        <w:rPr>
          <w:rFonts w:asciiTheme="minorHAnsi" w:hAnsiTheme="minorHAnsi" w:eastAsiaTheme="minorEastAsia"/>
          <w:noProof/>
          <w:kern w:val="2"/>
          <w:sz w:val="22"/>
          <w14:ligatures w14:val="standardContextual"/>
        </w:rPr>
      </w:pPr>
      <w:hyperlink w:history="1" w:anchor="_Toc149587612">
        <w:r w:rsidRPr="006A50B6" w:rsidR="00FC43ED">
          <w:rPr>
            <w:rStyle w:val="Hipervnculo"/>
            <w:bCs/>
            <w:noProof/>
            <w:lang w:val="es-ES"/>
          </w:rPr>
          <w:t>3.1.4 HIPÓTESIS</w:t>
        </w:r>
        <w:r w:rsidR="00FC43ED">
          <w:rPr>
            <w:noProof/>
            <w:webHidden/>
          </w:rPr>
          <w:tab/>
        </w:r>
        <w:r w:rsidR="00FC43ED">
          <w:rPr>
            <w:noProof/>
            <w:webHidden/>
          </w:rPr>
          <w:fldChar w:fldCharType="begin"/>
        </w:r>
        <w:r w:rsidR="00FC43ED">
          <w:rPr>
            <w:noProof/>
            <w:webHidden/>
          </w:rPr>
          <w:instrText xml:space="preserve"> PAGEREF _Toc149587612 \h </w:instrText>
        </w:r>
        <w:r w:rsidR="00FC43ED">
          <w:rPr>
            <w:noProof/>
            <w:webHidden/>
          </w:rPr>
        </w:r>
        <w:r w:rsidR="00FC43ED">
          <w:rPr>
            <w:noProof/>
            <w:webHidden/>
          </w:rPr>
          <w:fldChar w:fldCharType="separate"/>
        </w:r>
        <w:r w:rsidR="00D17450">
          <w:rPr>
            <w:noProof/>
            <w:webHidden/>
          </w:rPr>
          <w:t>36</w:t>
        </w:r>
        <w:r w:rsidR="00FC43ED">
          <w:rPr>
            <w:noProof/>
            <w:webHidden/>
          </w:rPr>
          <w:fldChar w:fldCharType="end"/>
        </w:r>
      </w:hyperlink>
    </w:p>
    <w:p w:rsidR="00FC43ED" w:rsidRDefault="00C478B7" w14:paraId="08A87FCC" w14:textId="7D4DB42C">
      <w:pPr>
        <w:pStyle w:val="TDC2"/>
        <w:tabs>
          <w:tab w:val="right" w:leader="dot" w:pos="9350"/>
        </w:tabs>
        <w:rPr>
          <w:rFonts w:asciiTheme="minorHAnsi" w:hAnsiTheme="minorHAnsi" w:eastAsiaTheme="minorEastAsia"/>
          <w:noProof/>
          <w:kern w:val="2"/>
          <w:sz w:val="22"/>
          <w14:ligatures w14:val="standardContextual"/>
        </w:rPr>
      </w:pPr>
      <w:hyperlink w:history="1" w:anchor="_Toc149587613">
        <w:r w:rsidRPr="006A50B6" w:rsidR="00FC43ED">
          <w:rPr>
            <w:rStyle w:val="Hipervnculo"/>
            <w:noProof/>
            <w:lang w:val="es-ES"/>
          </w:rPr>
          <w:t>3.2 ENFOQUE Y MÉTODOS</w:t>
        </w:r>
        <w:r w:rsidR="00FC43ED">
          <w:rPr>
            <w:noProof/>
            <w:webHidden/>
          </w:rPr>
          <w:tab/>
        </w:r>
        <w:r w:rsidR="00FC43ED">
          <w:rPr>
            <w:noProof/>
            <w:webHidden/>
          </w:rPr>
          <w:fldChar w:fldCharType="begin"/>
        </w:r>
        <w:r w:rsidR="00FC43ED">
          <w:rPr>
            <w:noProof/>
            <w:webHidden/>
          </w:rPr>
          <w:instrText xml:space="preserve"> PAGEREF _Toc149587613 \h </w:instrText>
        </w:r>
        <w:r w:rsidR="00FC43ED">
          <w:rPr>
            <w:noProof/>
            <w:webHidden/>
          </w:rPr>
        </w:r>
        <w:r w:rsidR="00FC43ED">
          <w:rPr>
            <w:noProof/>
            <w:webHidden/>
          </w:rPr>
          <w:fldChar w:fldCharType="separate"/>
        </w:r>
        <w:r w:rsidR="00D17450">
          <w:rPr>
            <w:noProof/>
            <w:webHidden/>
          </w:rPr>
          <w:t>36</w:t>
        </w:r>
        <w:r w:rsidR="00FC43ED">
          <w:rPr>
            <w:noProof/>
            <w:webHidden/>
          </w:rPr>
          <w:fldChar w:fldCharType="end"/>
        </w:r>
      </w:hyperlink>
    </w:p>
    <w:p w:rsidR="00FC43ED" w:rsidRDefault="00C478B7" w14:paraId="433B57CD" w14:textId="659D0FB3">
      <w:pPr>
        <w:pStyle w:val="TDC2"/>
        <w:tabs>
          <w:tab w:val="right" w:leader="dot" w:pos="9350"/>
        </w:tabs>
        <w:rPr>
          <w:rFonts w:asciiTheme="minorHAnsi" w:hAnsiTheme="minorHAnsi" w:eastAsiaTheme="minorEastAsia"/>
          <w:noProof/>
          <w:kern w:val="2"/>
          <w:sz w:val="22"/>
          <w14:ligatures w14:val="standardContextual"/>
        </w:rPr>
      </w:pPr>
      <w:hyperlink w:history="1" w:anchor="_Toc149587614">
        <w:r w:rsidRPr="006A50B6" w:rsidR="00FC43ED">
          <w:rPr>
            <w:rStyle w:val="Hipervnculo"/>
            <w:noProof/>
            <w:lang w:val="es-ES"/>
          </w:rPr>
          <w:t>3.3 DISEÑO DE LA INVESTIGACIÓN</w:t>
        </w:r>
        <w:r w:rsidR="00FC43ED">
          <w:rPr>
            <w:noProof/>
            <w:webHidden/>
          </w:rPr>
          <w:tab/>
        </w:r>
        <w:r w:rsidR="00FC43ED">
          <w:rPr>
            <w:noProof/>
            <w:webHidden/>
          </w:rPr>
          <w:fldChar w:fldCharType="begin"/>
        </w:r>
        <w:r w:rsidR="00FC43ED">
          <w:rPr>
            <w:noProof/>
            <w:webHidden/>
          </w:rPr>
          <w:instrText xml:space="preserve"> PAGEREF _Toc149587614 \h </w:instrText>
        </w:r>
        <w:r w:rsidR="00FC43ED">
          <w:rPr>
            <w:noProof/>
            <w:webHidden/>
          </w:rPr>
        </w:r>
        <w:r w:rsidR="00FC43ED">
          <w:rPr>
            <w:noProof/>
            <w:webHidden/>
          </w:rPr>
          <w:fldChar w:fldCharType="separate"/>
        </w:r>
        <w:r w:rsidR="00D17450">
          <w:rPr>
            <w:noProof/>
            <w:webHidden/>
          </w:rPr>
          <w:t>38</w:t>
        </w:r>
        <w:r w:rsidR="00FC43ED">
          <w:rPr>
            <w:noProof/>
            <w:webHidden/>
          </w:rPr>
          <w:fldChar w:fldCharType="end"/>
        </w:r>
      </w:hyperlink>
    </w:p>
    <w:p w:rsidR="00FC43ED" w:rsidRDefault="00C478B7" w14:paraId="56A43122" w14:textId="4CF5D19E">
      <w:pPr>
        <w:pStyle w:val="TDC3"/>
        <w:tabs>
          <w:tab w:val="right" w:leader="dot" w:pos="9350"/>
        </w:tabs>
        <w:rPr>
          <w:rFonts w:asciiTheme="minorHAnsi" w:hAnsiTheme="minorHAnsi" w:eastAsiaTheme="minorEastAsia"/>
          <w:noProof/>
          <w:kern w:val="2"/>
          <w:sz w:val="22"/>
          <w14:ligatures w14:val="standardContextual"/>
        </w:rPr>
      </w:pPr>
      <w:hyperlink w:history="1" w:anchor="_Toc149587615">
        <w:r w:rsidRPr="006A50B6" w:rsidR="00FC43ED">
          <w:rPr>
            <w:rStyle w:val="Hipervnculo"/>
            <w:noProof/>
          </w:rPr>
          <w:t>3.3.1 POBLACIÓN</w:t>
        </w:r>
        <w:r w:rsidR="00FC43ED">
          <w:rPr>
            <w:noProof/>
            <w:webHidden/>
          </w:rPr>
          <w:tab/>
        </w:r>
        <w:r w:rsidR="00FC43ED">
          <w:rPr>
            <w:noProof/>
            <w:webHidden/>
          </w:rPr>
          <w:fldChar w:fldCharType="begin"/>
        </w:r>
        <w:r w:rsidR="00FC43ED">
          <w:rPr>
            <w:noProof/>
            <w:webHidden/>
          </w:rPr>
          <w:instrText xml:space="preserve"> PAGEREF _Toc149587615 \h </w:instrText>
        </w:r>
        <w:r w:rsidR="00FC43ED">
          <w:rPr>
            <w:noProof/>
            <w:webHidden/>
          </w:rPr>
        </w:r>
        <w:r w:rsidR="00FC43ED">
          <w:rPr>
            <w:noProof/>
            <w:webHidden/>
          </w:rPr>
          <w:fldChar w:fldCharType="separate"/>
        </w:r>
        <w:r w:rsidR="00D17450">
          <w:rPr>
            <w:noProof/>
            <w:webHidden/>
          </w:rPr>
          <w:t>38</w:t>
        </w:r>
        <w:r w:rsidR="00FC43ED">
          <w:rPr>
            <w:noProof/>
            <w:webHidden/>
          </w:rPr>
          <w:fldChar w:fldCharType="end"/>
        </w:r>
      </w:hyperlink>
    </w:p>
    <w:p w:rsidR="00FC43ED" w:rsidRDefault="00C478B7" w14:paraId="73FDC123" w14:textId="3AC17930">
      <w:pPr>
        <w:pStyle w:val="TDC3"/>
        <w:tabs>
          <w:tab w:val="right" w:leader="dot" w:pos="9350"/>
        </w:tabs>
        <w:rPr>
          <w:rFonts w:asciiTheme="minorHAnsi" w:hAnsiTheme="minorHAnsi" w:eastAsiaTheme="minorEastAsia"/>
          <w:noProof/>
          <w:kern w:val="2"/>
          <w:sz w:val="22"/>
          <w14:ligatures w14:val="standardContextual"/>
        </w:rPr>
      </w:pPr>
      <w:hyperlink w:history="1" w:anchor="_Toc149587616">
        <w:r w:rsidRPr="006A50B6" w:rsidR="00FC43ED">
          <w:rPr>
            <w:rStyle w:val="Hipervnculo"/>
            <w:bCs/>
            <w:noProof/>
            <w:lang w:val="es-ES"/>
          </w:rPr>
          <w:t>3.3.2 MUESTRA</w:t>
        </w:r>
        <w:r w:rsidR="00FC43ED">
          <w:rPr>
            <w:noProof/>
            <w:webHidden/>
          </w:rPr>
          <w:tab/>
        </w:r>
        <w:r w:rsidR="00FC43ED">
          <w:rPr>
            <w:noProof/>
            <w:webHidden/>
          </w:rPr>
          <w:fldChar w:fldCharType="begin"/>
        </w:r>
        <w:r w:rsidR="00FC43ED">
          <w:rPr>
            <w:noProof/>
            <w:webHidden/>
          </w:rPr>
          <w:instrText xml:space="preserve"> PAGEREF _Toc149587616 \h </w:instrText>
        </w:r>
        <w:r w:rsidR="00FC43ED">
          <w:rPr>
            <w:noProof/>
            <w:webHidden/>
          </w:rPr>
        </w:r>
        <w:r w:rsidR="00FC43ED">
          <w:rPr>
            <w:noProof/>
            <w:webHidden/>
          </w:rPr>
          <w:fldChar w:fldCharType="separate"/>
        </w:r>
        <w:r w:rsidR="00D17450">
          <w:rPr>
            <w:noProof/>
            <w:webHidden/>
          </w:rPr>
          <w:t>39</w:t>
        </w:r>
        <w:r w:rsidR="00FC43ED">
          <w:rPr>
            <w:noProof/>
            <w:webHidden/>
          </w:rPr>
          <w:fldChar w:fldCharType="end"/>
        </w:r>
      </w:hyperlink>
    </w:p>
    <w:p w:rsidR="00FC43ED" w:rsidRDefault="00C478B7" w14:paraId="68E7491C" w14:textId="2716B9CF">
      <w:pPr>
        <w:pStyle w:val="TDC3"/>
        <w:tabs>
          <w:tab w:val="right" w:leader="dot" w:pos="9350"/>
        </w:tabs>
        <w:rPr>
          <w:rFonts w:asciiTheme="minorHAnsi" w:hAnsiTheme="minorHAnsi" w:eastAsiaTheme="minorEastAsia"/>
          <w:noProof/>
          <w:kern w:val="2"/>
          <w:sz w:val="22"/>
          <w14:ligatures w14:val="standardContextual"/>
        </w:rPr>
      </w:pPr>
      <w:hyperlink w:history="1" w:anchor="_Toc149587617">
        <w:r w:rsidRPr="006A50B6" w:rsidR="00FC43ED">
          <w:rPr>
            <w:rStyle w:val="Hipervnculo"/>
            <w:bCs/>
            <w:noProof/>
            <w:lang w:val="es-ES"/>
          </w:rPr>
          <w:t>3.3.3 TÉCNICAS DE MUESTREO</w:t>
        </w:r>
        <w:r w:rsidR="00FC43ED">
          <w:rPr>
            <w:noProof/>
            <w:webHidden/>
          </w:rPr>
          <w:tab/>
        </w:r>
        <w:r w:rsidR="00FC43ED">
          <w:rPr>
            <w:noProof/>
            <w:webHidden/>
          </w:rPr>
          <w:fldChar w:fldCharType="begin"/>
        </w:r>
        <w:r w:rsidR="00FC43ED">
          <w:rPr>
            <w:noProof/>
            <w:webHidden/>
          </w:rPr>
          <w:instrText xml:space="preserve"> PAGEREF _Toc149587617 \h </w:instrText>
        </w:r>
        <w:r w:rsidR="00FC43ED">
          <w:rPr>
            <w:noProof/>
            <w:webHidden/>
          </w:rPr>
        </w:r>
        <w:r w:rsidR="00FC43ED">
          <w:rPr>
            <w:noProof/>
            <w:webHidden/>
          </w:rPr>
          <w:fldChar w:fldCharType="separate"/>
        </w:r>
        <w:r w:rsidR="00D17450">
          <w:rPr>
            <w:noProof/>
            <w:webHidden/>
          </w:rPr>
          <w:t>39</w:t>
        </w:r>
        <w:r w:rsidR="00FC43ED">
          <w:rPr>
            <w:noProof/>
            <w:webHidden/>
          </w:rPr>
          <w:fldChar w:fldCharType="end"/>
        </w:r>
      </w:hyperlink>
    </w:p>
    <w:p w:rsidR="00FC43ED" w:rsidRDefault="00C478B7" w14:paraId="0BEC9882" w14:textId="76C4AC02">
      <w:pPr>
        <w:pStyle w:val="TDC2"/>
        <w:tabs>
          <w:tab w:val="right" w:leader="dot" w:pos="9350"/>
        </w:tabs>
        <w:rPr>
          <w:rFonts w:asciiTheme="minorHAnsi" w:hAnsiTheme="minorHAnsi" w:eastAsiaTheme="minorEastAsia"/>
          <w:noProof/>
          <w:kern w:val="2"/>
          <w:sz w:val="22"/>
          <w14:ligatures w14:val="standardContextual"/>
        </w:rPr>
      </w:pPr>
      <w:hyperlink w:history="1" w:anchor="_Toc149587618">
        <w:r w:rsidRPr="006A50B6" w:rsidR="00FC43ED">
          <w:rPr>
            <w:rStyle w:val="Hipervnculo"/>
            <w:noProof/>
            <w:lang w:val="es-ES"/>
          </w:rPr>
          <w:t>3.4 TÉCNICAS, INSTRUMENTOS Y PROCEDIMIENTOS APLICADOS</w:t>
        </w:r>
        <w:r w:rsidR="00FC43ED">
          <w:rPr>
            <w:noProof/>
            <w:webHidden/>
          </w:rPr>
          <w:tab/>
        </w:r>
        <w:r w:rsidR="00FC43ED">
          <w:rPr>
            <w:noProof/>
            <w:webHidden/>
          </w:rPr>
          <w:fldChar w:fldCharType="begin"/>
        </w:r>
        <w:r w:rsidR="00FC43ED">
          <w:rPr>
            <w:noProof/>
            <w:webHidden/>
          </w:rPr>
          <w:instrText xml:space="preserve"> PAGEREF _Toc149587618 \h </w:instrText>
        </w:r>
        <w:r w:rsidR="00FC43ED">
          <w:rPr>
            <w:noProof/>
            <w:webHidden/>
          </w:rPr>
        </w:r>
        <w:r w:rsidR="00FC43ED">
          <w:rPr>
            <w:noProof/>
            <w:webHidden/>
          </w:rPr>
          <w:fldChar w:fldCharType="separate"/>
        </w:r>
        <w:r w:rsidR="00D17450">
          <w:rPr>
            <w:noProof/>
            <w:webHidden/>
          </w:rPr>
          <w:t>39</w:t>
        </w:r>
        <w:r w:rsidR="00FC43ED">
          <w:rPr>
            <w:noProof/>
            <w:webHidden/>
          </w:rPr>
          <w:fldChar w:fldCharType="end"/>
        </w:r>
      </w:hyperlink>
    </w:p>
    <w:p w:rsidR="00FC43ED" w:rsidRDefault="00C478B7" w14:paraId="0EA364D5" w14:textId="2C69EA2D">
      <w:pPr>
        <w:pStyle w:val="TDC2"/>
        <w:tabs>
          <w:tab w:val="right" w:leader="dot" w:pos="9350"/>
        </w:tabs>
        <w:rPr>
          <w:rFonts w:asciiTheme="minorHAnsi" w:hAnsiTheme="minorHAnsi" w:eastAsiaTheme="minorEastAsia"/>
          <w:noProof/>
          <w:kern w:val="2"/>
          <w:sz w:val="22"/>
          <w14:ligatures w14:val="standardContextual"/>
        </w:rPr>
      </w:pPr>
      <w:hyperlink w:history="1" w:anchor="_Toc149587619">
        <w:r w:rsidRPr="006A50B6" w:rsidR="00FC43ED">
          <w:rPr>
            <w:rStyle w:val="Hipervnculo"/>
            <w:noProof/>
            <w:lang w:val="es-ES"/>
          </w:rPr>
          <w:t>3.5 FUENTES DE INFORMACIÓN</w:t>
        </w:r>
        <w:r w:rsidR="00FC43ED">
          <w:rPr>
            <w:noProof/>
            <w:webHidden/>
          </w:rPr>
          <w:tab/>
        </w:r>
        <w:r w:rsidR="00FC43ED">
          <w:rPr>
            <w:noProof/>
            <w:webHidden/>
          </w:rPr>
          <w:fldChar w:fldCharType="begin"/>
        </w:r>
        <w:r w:rsidR="00FC43ED">
          <w:rPr>
            <w:noProof/>
            <w:webHidden/>
          </w:rPr>
          <w:instrText xml:space="preserve"> PAGEREF _Toc149587619 \h </w:instrText>
        </w:r>
        <w:r w:rsidR="00FC43ED">
          <w:rPr>
            <w:noProof/>
            <w:webHidden/>
          </w:rPr>
        </w:r>
        <w:r w:rsidR="00FC43ED">
          <w:rPr>
            <w:noProof/>
            <w:webHidden/>
          </w:rPr>
          <w:fldChar w:fldCharType="separate"/>
        </w:r>
        <w:r w:rsidR="00D17450">
          <w:rPr>
            <w:noProof/>
            <w:webHidden/>
          </w:rPr>
          <w:t>40</w:t>
        </w:r>
        <w:r w:rsidR="00FC43ED">
          <w:rPr>
            <w:noProof/>
            <w:webHidden/>
          </w:rPr>
          <w:fldChar w:fldCharType="end"/>
        </w:r>
      </w:hyperlink>
    </w:p>
    <w:p w:rsidR="00FC43ED" w:rsidRDefault="00C478B7" w14:paraId="2D5FFC4C" w14:textId="7FB0007D">
      <w:pPr>
        <w:pStyle w:val="TDC3"/>
        <w:tabs>
          <w:tab w:val="left" w:pos="1200"/>
          <w:tab w:val="right" w:leader="dot" w:pos="9350"/>
        </w:tabs>
        <w:rPr>
          <w:rFonts w:asciiTheme="minorHAnsi" w:hAnsiTheme="minorHAnsi" w:eastAsiaTheme="minorEastAsia"/>
          <w:noProof/>
          <w:kern w:val="2"/>
          <w:sz w:val="22"/>
          <w14:ligatures w14:val="standardContextual"/>
        </w:rPr>
      </w:pPr>
      <w:hyperlink w:history="1" w:anchor="_Toc149587620">
        <w:r w:rsidRPr="006A50B6" w:rsidR="00FC43ED">
          <w:rPr>
            <w:rStyle w:val="Hipervnculo"/>
            <w:rFonts w:cs="Times New Roman"/>
            <w:bCs/>
            <w:noProof/>
            <w:lang w:val="es-ES"/>
          </w:rPr>
          <w:t>3.5.1</w:t>
        </w:r>
        <w:r w:rsidR="00FC43ED">
          <w:rPr>
            <w:rFonts w:asciiTheme="minorHAnsi" w:hAnsiTheme="minorHAnsi" w:eastAsiaTheme="minorEastAsia"/>
            <w:noProof/>
            <w:kern w:val="2"/>
            <w:sz w:val="22"/>
            <w14:ligatures w14:val="standardContextual"/>
          </w:rPr>
          <w:tab/>
        </w:r>
        <w:r w:rsidRPr="006A50B6" w:rsidR="00FC43ED">
          <w:rPr>
            <w:rStyle w:val="Hipervnculo"/>
            <w:rFonts w:cs="Times New Roman"/>
            <w:bCs/>
            <w:noProof/>
            <w:lang w:val="es-ES"/>
          </w:rPr>
          <w:t>FUENTES PRIMARIAS</w:t>
        </w:r>
        <w:r w:rsidR="00FC43ED">
          <w:rPr>
            <w:noProof/>
            <w:webHidden/>
          </w:rPr>
          <w:tab/>
        </w:r>
        <w:r w:rsidR="00FC43ED">
          <w:rPr>
            <w:noProof/>
            <w:webHidden/>
          </w:rPr>
          <w:fldChar w:fldCharType="begin"/>
        </w:r>
        <w:r w:rsidR="00FC43ED">
          <w:rPr>
            <w:noProof/>
            <w:webHidden/>
          </w:rPr>
          <w:instrText xml:space="preserve"> PAGEREF _Toc149587620 \h </w:instrText>
        </w:r>
        <w:r w:rsidR="00FC43ED">
          <w:rPr>
            <w:noProof/>
            <w:webHidden/>
          </w:rPr>
        </w:r>
        <w:r w:rsidR="00FC43ED">
          <w:rPr>
            <w:noProof/>
            <w:webHidden/>
          </w:rPr>
          <w:fldChar w:fldCharType="separate"/>
        </w:r>
        <w:r w:rsidR="00D17450">
          <w:rPr>
            <w:noProof/>
            <w:webHidden/>
          </w:rPr>
          <w:t>41</w:t>
        </w:r>
        <w:r w:rsidR="00FC43ED">
          <w:rPr>
            <w:noProof/>
            <w:webHidden/>
          </w:rPr>
          <w:fldChar w:fldCharType="end"/>
        </w:r>
      </w:hyperlink>
    </w:p>
    <w:p w:rsidR="00FC43ED" w:rsidRDefault="00C478B7" w14:paraId="565EBCEF" w14:textId="596CEC82">
      <w:pPr>
        <w:pStyle w:val="TDC3"/>
        <w:tabs>
          <w:tab w:val="right" w:leader="dot" w:pos="9350"/>
        </w:tabs>
        <w:rPr>
          <w:rFonts w:asciiTheme="minorHAnsi" w:hAnsiTheme="minorHAnsi" w:eastAsiaTheme="minorEastAsia"/>
          <w:noProof/>
          <w:kern w:val="2"/>
          <w:sz w:val="22"/>
          <w14:ligatures w14:val="standardContextual"/>
        </w:rPr>
      </w:pPr>
      <w:hyperlink w:history="1" w:anchor="_Toc149587621">
        <w:r w:rsidRPr="006A50B6" w:rsidR="00FC43ED">
          <w:rPr>
            <w:rStyle w:val="Hipervnculo"/>
            <w:bCs/>
            <w:noProof/>
          </w:rPr>
          <w:t>3.5.2 FUENTES SECUNDARIAS</w:t>
        </w:r>
        <w:r w:rsidR="00FC43ED">
          <w:rPr>
            <w:noProof/>
            <w:webHidden/>
          </w:rPr>
          <w:tab/>
        </w:r>
        <w:r w:rsidR="00FC43ED">
          <w:rPr>
            <w:noProof/>
            <w:webHidden/>
          </w:rPr>
          <w:fldChar w:fldCharType="begin"/>
        </w:r>
        <w:r w:rsidR="00FC43ED">
          <w:rPr>
            <w:noProof/>
            <w:webHidden/>
          </w:rPr>
          <w:instrText xml:space="preserve"> PAGEREF _Toc149587621 \h </w:instrText>
        </w:r>
        <w:r w:rsidR="00FC43ED">
          <w:rPr>
            <w:noProof/>
            <w:webHidden/>
          </w:rPr>
        </w:r>
        <w:r w:rsidR="00FC43ED">
          <w:rPr>
            <w:noProof/>
            <w:webHidden/>
          </w:rPr>
          <w:fldChar w:fldCharType="separate"/>
        </w:r>
        <w:r w:rsidR="00D17450">
          <w:rPr>
            <w:noProof/>
            <w:webHidden/>
          </w:rPr>
          <w:t>41</w:t>
        </w:r>
        <w:r w:rsidR="00FC43ED">
          <w:rPr>
            <w:noProof/>
            <w:webHidden/>
          </w:rPr>
          <w:fldChar w:fldCharType="end"/>
        </w:r>
      </w:hyperlink>
    </w:p>
    <w:p w:rsidR="00FC43ED" w:rsidRDefault="00C478B7" w14:paraId="0B83080D" w14:textId="7B12FDF8">
      <w:pPr>
        <w:pStyle w:val="TDC1"/>
        <w:rPr>
          <w:rFonts w:asciiTheme="minorHAnsi" w:hAnsiTheme="minorHAnsi" w:eastAsiaTheme="minorEastAsia"/>
          <w:noProof/>
          <w:kern w:val="2"/>
          <w:sz w:val="22"/>
          <w14:ligatures w14:val="standardContextual"/>
        </w:rPr>
      </w:pPr>
      <w:hyperlink w:history="1" w:anchor="_Toc149587622">
        <w:r w:rsidRPr="006A50B6" w:rsidR="00FC43ED">
          <w:rPr>
            <w:rStyle w:val="Hipervnculo"/>
            <w:noProof/>
            <w:lang w:val="es-ES"/>
          </w:rPr>
          <w:t>CAPÍTULO IV. RESULTADOS Y ANÁLISIS</w:t>
        </w:r>
        <w:r w:rsidR="00FC43ED">
          <w:rPr>
            <w:noProof/>
            <w:webHidden/>
          </w:rPr>
          <w:tab/>
        </w:r>
        <w:r w:rsidR="00FC43ED">
          <w:rPr>
            <w:noProof/>
            <w:webHidden/>
          </w:rPr>
          <w:fldChar w:fldCharType="begin"/>
        </w:r>
        <w:r w:rsidR="00FC43ED">
          <w:rPr>
            <w:noProof/>
            <w:webHidden/>
          </w:rPr>
          <w:instrText xml:space="preserve"> PAGEREF _Toc149587622 \h </w:instrText>
        </w:r>
        <w:r w:rsidR="00FC43ED">
          <w:rPr>
            <w:noProof/>
            <w:webHidden/>
          </w:rPr>
        </w:r>
        <w:r w:rsidR="00FC43ED">
          <w:rPr>
            <w:noProof/>
            <w:webHidden/>
          </w:rPr>
          <w:fldChar w:fldCharType="separate"/>
        </w:r>
        <w:r w:rsidR="00D17450">
          <w:rPr>
            <w:noProof/>
            <w:webHidden/>
          </w:rPr>
          <w:t>42</w:t>
        </w:r>
        <w:r w:rsidR="00FC43ED">
          <w:rPr>
            <w:noProof/>
            <w:webHidden/>
          </w:rPr>
          <w:fldChar w:fldCharType="end"/>
        </w:r>
      </w:hyperlink>
    </w:p>
    <w:p w:rsidR="00FC43ED" w:rsidRDefault="00C478B7" w14:paraId="3CD88B6D" w14:textId="56988F4B">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24">
        <w:r w:rsidRPr="006A50B6" w:rsidR="00FC43ED">
          <w:rPr>
            <w:rStyle w:val="Hipervnculo"/>
            <w:noProof/>
            <w:lang w:val="es-ES"/>
          </w:rPr>
          <w:t>4.1</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INFORME DE PROCESO DE RECOLECCIÓN DE DATOS</w:t>
        </w:r>
        <w:r w:rsidR="00FC43ED">
          <w:rPr>
            <w:noProof/>
            <w:webHidden/>
          </w:rPr>
          <w:tab/>
        </w:r>
        <w:r w:rsidR="00FC43ED">
          <w:rPr>
            <w:noProof/>
            <w:webHidden/>
          </w:rPr>
          <w:fldChar w:fldCharType="begin"/>
        </w:r>
        <w:r w:rsidR="00FC43ED">
          <w:rPr>
            <w:noProof/>
            <w:webHidden/>
          </w:rPr>
          <w:instrText xml:space="preserve"> PAGEREF _Toc149587624 \h </w:instrText>
        </w:r>
        <w:r w:rsidR="00FC43ED">
          <w:rPr>
            <w:noProof/>
            <w:webHidden/>
          </w:rPr>
        </w:r>
        <w:r w:rsidR="00FC43ED">
          <w:rPr>
            <w:noProof/>
            <w:webHidden/>
          </w:rPr>
          <w:fldChar w:fldCharType="separate"/>
        </w:r>
        <w:r w:rsidR="00D17450">
          <w:rPr>
            <w:noProof/>
            <w:webHidden/>
          </w:rPr>
          <w:t>42</w:t>
        </w:r>
        <w:r w:rsidR="00FC43ED">
          <w:rPr>
            <w:noProof/>
            <w:webHidden/>
          </w:rPr>
          <w:fldChar w:fldCharType="end"/>
        </w:r>
      </w:hyperlink>
    </w:p>
    <w:p w:rsidR="00FC43ED" w:rsidRDefault="00C478B7" w14:paraId="5A69B0FC" w14:textId="5550EE47">
      <w:pPr>
        <w:pStyle w:val="TDC3"/>
        <w:tabs>
          <w:tab w:val="right" w:leader="dot" w:pos="9350"/>
        </w:tabs>
        <w:rPr>
          <w:rFonts w:asciiTheme="minorHAnsi" w:hAnsiTheme="minorHAnsi" w:eastAsiaTheme="minorEastAsia"/>
          <w:noProof/>
          <w:kern w:val="2"/>
          <w:sz w:val="22"/>
          <w14:ligatures w14:val="standardContextual"/>
        </w:rPr>
      </w:pPr>
      <w:hyperlink w:history="1" w:anchor="_Toc149587625">
        <w:r w:rsidRPr="006A50B6" w:rsidR="00FC43ED">
          <w:rPr>
            <w:rStyle w:val="Hipervnculo"/>
            <w:bCs/>
            <w:noProof/>
            <w:lang w:val="es-MX"/>
          </w:rPr>
          <w:t>4.1.1 ENTREVISTA INICIAL CON FUNDADOR</w:t>
        </w:r>
        <w:r w:rsidR="00FC43ED">
          <w:rPr>
            <w:noProof/>
            <w:webHidden/>
          </w:rPr>
          <w:tab/>
        </w:r>
        <w:r w:rsidR="00FC43ED">
          <w:rPr>
            <w:noProof/>
            <w:webHidden/>
          </w:rPr>
          <w:fldChar w:fldCharType="begin"/>
        </w:r>
        <w:r w:rsidR="00FC43ED">
          <w:rPr>
            <w:noProof/>
            <w:webHidden/>
          </w:rPr>
          <w:instrText xml:space="preserve"> PAGEREF _Toc149587625 \h </w:instrText>
        </w:r>
        <w:r w:rsidR="00FC43ED">
          <w:rPr>
            <w:noProof/>
            <w:webHidden/>
          </w:rPr>
        </w:r>
        <w:r w:rsidR="00FC43ED">
          <w:rPr>
            <w:noProof/>
            <w:webHidden/>
          </w:rPr>
          <w:fldChar w:fldCharType="separate"/>
        </w:r>
        <w:r w:rsidR="00D17450">
          <w:rPr>
            <w:noProof/>
            <w:webHidden/>
          </w:rPr>
          <w:t>42</w:t>
        </w:r>
        <w:r w:rsidR="00FC43ED">
          <w:rPr>
            <w:noProof/>
            <w:webHidden/>
          </w:rPr>
          <w:fldChar w:fldCharType="end"/>
        </w:r>
      </w:hyperlink>
    </w:p>
    <w:p w:rsidR="00FC43ED" w:rsidRDefault="00C478B7" w14:paraId="23B78BF7" w14:textId="3E37371E">
      <w:pPr>
        <w:pStyle w:val="TDC3"/>
        <w:tabs>
          <w:tab w:val="right" w:leader="dot" w:pos="9350"/>
        </w:tabs>
        <w:rPr>
          <w:rFonts w:asciiTheme="minorHAnsi" w:hAnsiTheme="minorHAnsi" w:eastAsiaTheme="minorEastAsia"/>
          <w:noProof/>
          <w:kern w:val="2"/>
          <w:sz w:val="22"/>
          <w14:ligatures w14:val="standardContextual"/>
        </w:rPr>
      </w:pPr>
      <w:hyperlink w:history="1" w:anchor="_Toc149587626">
        <w:r w:rsidRPr="006A50B6" w:rsidR="00FC43ED">
          <w:rPr>
            <w:rStyle w:val="Hipervnculo"/>
            <w:bCs/>
            <w:noProof/>
            <w:lang w:val="es-ES"/>
          </w:rPr>
          <w:t>4.1.2 ENTREVISTA (GERENTE GENERAL DE LA EMPRESA)</w:t>
        </w:r>
        <w:r w:rsidR="00FC43ED">
          <w:rPr>
            <w:noProof/>
            <w:webHidden/>
          </w:rPr>
          <w:tab/>
        </w:r>
        <w:r w:rsidR="00FC43ED">
          <w:rPr>
            <w:noProof/>
            <w:webHidden/>
          </w:rPr>
          <w:fldChar w:fldCharType="begin"/>
        </w:r>
        <w:r w:rsidR="00FC43ED">
          <w:rPr>
            <w:noProof/>
            <w:webHidden/>
          </w:rPr>
          <w:instrText xml:space="preserve"> PAGEREF _Toc149587626 \h </w:instrText>
        </w:r>
        <w:r w:rsidR="00FC43ED">
          <w:rPr>
            <w:noProof/>
            <w:webHidden/>
          </w:rPr>
        </w:r>
        <w:r w:rsidR="00FC43ED">
          <w:rPr>
            <w:noProof/>
            <w:webHidden/>
          </w:rPr>
          <w:fldChar w:fldCharType="separate"/>
        </w:r>
        <w:r w:rsidR="00D17450">
          <w:rPr>
            <w:noProof/>
            <w:webHidden/>
          </w:rPr>
          <w:t>42</w:t>
        </w:r>
        <w:r w:rsidR="00FC43ED">
          <w:rPr>
            <w:noProof/>
            <w:webHidden/>
          </w:rPr>
          <w:fldChar w:fldCharType="end"/>
        </w:r>
      </w:hyperlink>
    </w:p>
    <w:p w:rsidR="00FC43ED" w:rsidRDefault="00C478B7" w14:paraId="53814318" w14:textId="2983EAF2">
      <w:pPr>
        <w:pStyle w:val="TDC3"/>
        <w:tabs>
          <w:tab w:val="right" w:leader="dot" w:pos="9350"/>
        </w:tabs>
        <w:rPr>
          <w:rFonts w:asciiTheme="minorHAnsi" w:hAnsiTheme="minorHAnsi" w:eastAsiaTheme="minorEastAsia"/>
          <w:noProof/>
          <w:kern w:val="2"/>
          <w:sz w:val="22"/>
          <w14:ligatures w14:val="standardContextual"/>
        </w:rPr>
      </w:pPr>
      <w:hyperlink w:history="1" w:anchor="_Toc149587627">
        <w:r w:rsidRPr="006A50B6" w:rsidR="00FC43ED">
          <w:rPr>
            <w:rStyle w:val="Hipervnculo"/>
            <w:bCs/>
            <w:noProof/>
            <w:lang w:val="es-ES"/>
          </w:rPr>
          <w:t>4.1.3 VISITA DE CAMPO</w:t>
        </w:r>
        <w:r w:rsidR="00FC43ED">
          <w:rPr>
            <w:noProof/>
            <w:webHidden/>
          </w:rPr>
          <w:tab/>
        </w:r>
        <w:r w:rsidR="00FC43ED">
          <w:rPr>
            <w:noProof/>
            <w:webHidden/>
          </w:rPr>
          <w:fldChar w:fldCharType="begin"/>
        </w:r>
        <w:r w:rsidR="00FC43ED">
          <w:rPr>
            <w:noProof/>
            <w:webHidden/>
          </w:rPr>
          <w:instrText xml:space="preserve"> PAGEREF _Toc149587627 \h </w:instrText>
        </w:r>
        <w:r w:rsidR="00FC43ED">
          <w:rPr>
            <w:noProof/>
            <w:webHidden/>
          </w:rPr>
        </w:r>
        <w:r w:rsidR="00FC43ED">
          <w:rPr>
            <w:noProof/>
            <w:webHidden/>
          </w:rPr>
          <w:fldChar w:fldCharType="separate"/>
        </w:r>
        <w:r w:rsidR="00D17450">
          <w:rPr>
            <w:noProof/>
            <w:webHidden/>
          </w:rPr>
          <w:t>43</w:t>
        </w:r>
        <w:r w:rsidR="00FC43ED">
          <w:rPr>
            <w:noProof/>
            <w:webHidden/>
          </w:rPr>
          <w:fldChar w:fldCharType="end"/>
        </w:r>
      </w:hyperlink>
    </w:p>
    <w:p w:rsidR="00FC43ED" w:rsidRDefault="00C478B7" w14:paraId="20F7CAAF" w14:textId="56B876E6">
      <w:pPr>
        <w:pStyle w:val="TDC4"/>
        <w:tabs>
          <w:tab w:val="right" w:leader="dot" w:pos="9350"/>
        </w:tabs>
        <w:rPr>
          <w:rFonts w:asciiTheme="minorHAnsi" w:hAnsiTheme="minorHAnsi" w:eastAsiaTheme="minorEastAsia"/>
          <w:noProof/>
          <w:kern w:val="2"/>
          <w:sz w:val="22"/>
          <w14:ligatures w14:val="standardContextual"/>
        </w:rPr>
      </w:pPr>
      <w:hyperlink w:history="1" w:anchor="_Toc149587628">
        <w:r w:rsidRPr="006A50B6" w:rsidR="00FC43ED">
          <w:rPr>
            <w:rStyle w:val="Hipervnculo"/>
            <w:noProof/>
            <w:lang w:val="es-ES"/>
          </w:rPr>
          <w:t>4.1.3.1 LISTA DE VERIFICACIÓN</w:t>
        </w:r>
        <w:r w:rsidR="00FC43ED">
          <w:rPr>
            <w:noProof/>
            <w:webHidden/>
          </w:rPr>
          <w:tab/>
        </w:r>
        <w:r w:rsidR="00FC43ED">
          <w:rPr>
            <w:noProof/>
            <w:webHidden/>
          </w:rPr>
          <w:fldChar w:fldCharType="begin"/>
        </w:r>
        <w:r w:rsidR="00FC43ED">
          <w:rPr>
            <w:noProof/>
            <w:webHidden/>
          </w:rPr>
          <w:instrText xml:space="preserve"> PAGEREF _Toc149587628 \h </w:instrText>
        </w:r>
        <w:r w:rsidR="00FC43ED">
          <w:rPr>
            <w:noProof/>
            <w:webHidden/>
          </w:rPr>
        </w:r>
        <w:r w:rsidR="00FC43ED">
          <w:rPr>
            <w:noProof/>
            <w:webHidden/>
          </w:rPr>
          <w:fldChar w:fldCharType="separate"/>
        </w:r>
        <w:r w:rsidR="00D17450">
          <w:rPr>
            <w:noProof/>
            <w:webHidden/>
          </w:rPr>
          <w:t>43</w:t>
        </w:r>
        <w:r w:rsidR="00FC43ED">
          <w:rPr>
            <w:noProof/>
            <w:webHidden/>
          </w:rPr>
          <w:fldChar w:fldCharType="end"/>
        </w:r>
      </w:hyperlink>
    </w:p>
    <w:p w:rsidR="00FC43ED" w:rsidRDefault="00C478B7" w14:paraId="5D2762AE" w14:textId="53530FB2">
      <w:pPr>
        <w:pStyle w:val="TDC3"/>
        <w:tabs>
          <w:tab w:val="right" w:leader="dot" w:pos="9350"/>
        </w:tabs>
        <w:rPr>
          <w:rFonts w:asciiTheme="minorHAnsi" w:hAnsiTheme="minorHAnsi" w:eastAsiaTheme="minorEastAsia"/>
          <w:noProof/>
          <w:kern w:val="2"/>
          <w:sz w:val="22"/>
          <w14:ligatures w14:val="standardContextual"/>
        </w:rPr>
      </w:pPr>
      <w:hyperlink w:history="1" w:anchor="_Toc149587629">
        <w:r w:rsidRPr="006A50B6" w:rsidR="00FC43ED">
          <w:rPr>
            <w:rStyle w:val="Hipervnculo"/>
            <w:bCs/>
            <w:noProof/>
            <w:lang w:val="es-ES"/>
          </w:rPr>
          <w:t>4.1.4 REUNIONES VIRTUALES</w:t>
        </w:r>
        <w:r w:rsidR="00FC43ED">
          <w:rPr>
            <w:noProof/>
            <w:webHidden/>
          </w:rPr>
          <w:tab/>
        </w:r>
        <w:r w:rsidR="00FC43ED">
          <w:rPr>
            <w:noProof/>
            <w:webHidden/>
          </w:rPr>
          <w:fldChar w:fldCharType="begin"/>
        </w:r>
        <w:r w:rsidR="00FC43ED">
          <w:rPr>
            <w:noProof/>
            <w:webHidden/>
          </w:rPr>
          <w:instrText xml:space="preserve"> PAGEREF _Toc149587629 \h </w:instrText>
        </w:r>
        <w:r w:rsidR="00FC43ED">
          <w:rPr>
            <w:noProof/>
            <w:webHidden/>
          </w:rPr>
        </w:r>
        <w:r w:rsidR="00FC43ED">
          <w:rPr>
            <w:noProof/>
            <w:webHidden/>
          </w:rPr>
          <w:fldChar w:fldCharType="separate"/>
        </w:r>
        <w:r w:rsidR="00D17450">
          <w:rPr>
            <w:noProof/>
            <w:webHidden/>
          </w:rPr>
          <w:t>43</w:t>
        </w:r>
        <w:r w:rsidR="00FC43ED">
          <w:rPr>
            <w:noProof/>
            <w:webHidden/>
          </w:rPr>
          <w:fldChar w:fldCharType="end"/>
        </w:r>
      </w:hyperlink>
    </w:p>
    <w:p w:rsidR="00FC43ED" w:rsidRDefault="00C478B7" w14:paraId="4B019583" w14:textId="4792458D">
      <w:pPr>
        <w:pStyle w:val="TDC4"/>
        <w:tabs>
          <w:tab w:val="right" w:leader="dot" w:pos="9350"/>
        </w:tabs>
        <w:rPr>
          <w:rFonts w:asciiTheme="minorHAnsi" w:hAnsiTheme="minorHAnsi" w:eastAsiaTheme="minorEastAsia"/>
          <w:noProof/>
          <w:kern w:val="2"/>
          <w:sz w:val="22"/>
          <w14:ligatures w14:val="standardContextual"/>
        </w:rPr>
      </w:pPr>
      <w:hyperlink w:history="1" w:anchor="_Toc149587630">
        <w:r w:rsidRPr="006A50B6" w:rsidR="00FC43ED">
          <w:rPr>
            <w:rStyle w:val="Hipervnculo"/>
            <w:noProof/>
            <w:lang w:val="es-ES"/>
          </w:rPr>
          <w:t>4.1.4.1 LLUVIA DE IDEAS</w:t>
        </w:r>
        <w:r w:rsidR="00FC43ED">
          <w:rPr>
            <w:noProof/>
            <w:webHidden/>
          </w:rPr>
          <w:tab/>
        </w:r>
        <w:r w:rsidR="00FC43ED">
          <w:rPr>
            <w:noProof/>
            <w:webHidden/>
          </w:rPr>
          <w:fldChar w:fldCharType="begin"/>
        </w:r>
        <w:r w:rsidR="00FC43ED">
          <w:rPr>
            <w:noProof/>
            <w:webHidden/>
          </w:rPr>
          <w:instrText xml:space="preserve"> PAGEREF _Toc149587630 \h </w:instrText>
        </w:r>
        <w:r w:rsidR="00FC43ED">
          <w:rPr>
            <w:noProof/>
            <w:webHidden/>
          </w:rPr>
        </w:r>
        <w:r w:rsidR="00FC43ED">
          <w:rPr>
            <w:noProof/>
            <w:webHidden/>
          </w:rPr>
          <w:fldChar w:fldCharType="separate"/>
        </w:r>
        <w:r w:rsidR="00D17450">
          <w:rPr>
            <w:noProof/>
            <w:webHidden/>
          </w:rPr>
          <w:t>43</w:t>
        </w:r>
        <w:r w:rsidR="00FC43ED">
          <w:rPr>
            <w:noProof/>
            <w:webHidden/>
          </w:rPr>
          <w:fldChar w:fldCharType="end"/>
        </w:r>
      </w:hyperlink>
    </w:p>
    <w:p w:rsidR="00FC43ED" w:rsidRDefault="00C478B7" w14:paraId="16D19670" w14:textId="29E02597">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31">
        <w:r w:rsidRPr="006A50B6" w:rsidR="00FC43ED">
          <w:rPr>
            <w:rStyle w:val="Hipervnculo"/>
            <w:noProof/>
            <w:lang w:val="es-ES"/>
          </w:rPr>
          <w:t>4.2</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RESULTADOS Y ANÁLISIS DE LAS TÉCNICAS APLICADAS</w:t>
        </w:r>
        <w:r w:rsidR="00FC43ED">
          <w:rPr>
            <w:noProof/>
            <w:webHidden/>
          </w:rPr>
          <w:tab/>
        </w:r>
        <w:r w:rsidR="00FC43ED">
          <w:rPr>
            <w:noProof/>
            <w:webHidden/>
          </w:rPr>
          <w:fldChar w:fldCharType="begin"/>
        </w:r>
        <w:r w:rsidR="00FC43ED">
          <w:rPr>
            <w:noProof/>
            <w:webHidden/>
          </w:rPr>
          <w:instrText xml:space="preserve"> PAGEREF _Toc149587631 \h </w:instrText>
        </w:r>
        <w:r w:rsidR="00FC43ED">
          <w:rPr>
            <w:noProof/>
            <w:webHidden/>
          </w:rPr>
        </w:r>
        <w:r w:rsidR="00FC43ED">
          <w:rPr>
            <w:noProof/>
            <w:webHidden/>
          </w:rPr>
          <w:fldChar w:fldCharType="separate"/>
        </w:r>
        <w:r w:rsidR="00D17450">
          <w:rPr>
            <w:noProof/>
            <w:webHidden/>
          </w:rPr>
          <w:t>44</w:t>
        </w:r>
        <w:r w:rsidR="00FC43ED">
          <w:rPr>
            <w:noProof/>
            <w:webHidden/>
          </w:rPr>
          <w:fldChar w:fldCharType="end"/>
        </w:r>
      </w:hyperlink>
    </w:p>
    <w:p w:rsidR="00FC43ED" w:rsidRDefault="00C478B7" w14:paraId="018503FC" w14:textId="329D1B87">
      <w:pPr>
        <w:pStyle w:val="TDC3"/>
        <w:tabs>
          <w:tab w:val="right" w:leader="dot" w:pos="9350"/>
        </w:tabs>
        <w:rPr>
          <w:rFonts w:asciiTheme="minorHAnsi" w:hAnsiTheme="minorHAnsi" w:eastAsiaTheme="minorEastAsia"/>
          <w:noProof/>
          <w:kern w:val="2"/>
          <w:sz w:val="22"/>
          <w14:ligatures w14:val="standardContextual"/>
        </w:rPr>
      </w:pPr>
      <w:hyperlink w:history="1" w:anchor="_Toc149587632">
        <w:r w:rsidRPr="006A50B6" w:rsidR="00FC43ED">
          <w:rPr>
            <w:rStyle w:val="Hipervnculo"/>
            <w:bCs/>
            <w:noProof/>
            <w:lang w:val="es-ES"/>
          </w:rPr>
          <w:t>4.2.1 SITUACIÓN ACTUAL DEL PROCESO</w:t>
        </w:r>
        <w:r w:rsidR="00FC43ED">
          <w:rPr>
            <w:noProof/>
            <w:webHidden/>
          </w:rPr>
          <w:tab/>
        </w:r>
        <w:r w:rsidR="00FC43ED">
          <w:rPr>
            <w:noProof/>
            <w:webHidden/>
          </w:rPr>
          <w:fldChar w:fldCharType="begin"/>
        </w:r>
        <w:r w:rsidR="00FC43ED">
          <w:rPr>
            <w:noProof/>
            <w:webHidden/>
          </w:rPr>
          <w:instrText xml:space="preserve"> PAGEREF _Toc149587632 \h </w:instrText>
        </w:r>
        <w:r w:rsidR="00FC43ED">
          <w:rPr>
            <w:noProof/>
            <w:webHidden/>
          </w:rPr>
        </w:r>
        <w:r w:rsidR="00FC43ED">
          <w:rPr>
            <w:noProof/>
            <w:webHidden/>
          </w:rPr>
          <w:fldChar w:fldCharType="separate"/>
        </w:r>
        <w:r w:rsidR="00D17450">
          <w:rPr>
            <w:noProof/>
            <w:webHidden/>
          </w:rPr>
          <w:t>44</w:t>
        </w:r>
        <w:r w:rsidR="00FC43ED">
          <w:rPr>
            <w:noProof/>
            <w:webHidden/>
          </w:rPr>
          <w:fldChar w:fldCharType="end"/>
        </w:r>
      </w:hyperlink>
    </w:p>
    <w:p w:rsidR="00FC43ED" w:rsidRDefault="00C478B7" w14:paraId="66F67DFC" w14:textId="3B7D48EB">
      <w:pPr>
        <w:pStyle w:val="TDC4"/>
        <w:tabs>
          <w:tab w:val="right" w:leader="dot" w:pos="9350"/>
        </w:tabs>
        <w:rPr>
          <w:rFonts w:asciiTheme="minorHAnsi" w:hAnsiTheme="minorHAnsi" w:eastAsiaTheme="minorEastAsia"/>
          <w:noProof/>
          <w:kern w:val="2"/>
          <w:sz w:val="22"/>
          <w14:ligatures w14:val="standardContextual"/>
        </w:rPr>
      </w:pPr>
      <w:hyperlink w:history="1" w:anchor="_Toc149587633">
        <w:r w:rsidRPr="006A50B6" w:rsidR="00FC43ED">
          <w:rPr>
            <w:rStyle w:val="Hipervnculo"/>
            <w:noProof/>
            <w:lang w:val="es-ES"/>
          </w:rPr>
          <w:t>4.2.1.1 ESTRUCTURA ORGANIZACIONAL DE LA EMPRESA</w:t>
        </w:r>
        <w:r w:rsidR="00FC43ED">
          <w:rPr>
            <w:noProof/>
            <w:webHidden/>
          </w:rPr>
          <w:tab/>
        </w:r>
        <w:r w:rsidR="00FC43ED">
          <w:rPr>
            <w:noProof/>
            <w:webHidden/>
          </w:rPr>
          <w:fldChar w:fldCharType="begin"/>
        </w:r>
        <w:r w:rsidR="00FC43ED">
          <w:rPr>
            <w:noProof/>
            <w:webHidden/>
          </w:rPr>
          <w:instrText xml:space="preserve"> PAGEREF _Toc149587633 \h </w:instrText>
        </w:r>
        <w:r w:rsidR="00FC43ED">
          <w:rPr>
            <w:noProof/>
            <w:webHidden/>
          </w:rPr>
        </w:r>
        <w:r w:rsidR="00FC43ED">
          <w:rPr>
            <w:noProof/>
            <w:webHidden/>
          </w:rPr>
          <w:fldChar w:fldCharType="separate"/>
        </w:r>
        <w:r w:rsidR="00D17450">
          <w:rPr>
            <w:noProof/>
            <w:webHidden/>
          </w:rPr>
          <w:t>44</w:t>
        </w:r>
        <w:r w:rsidR="00FC43ED">
          <w:rPr>
            <w:noProof/>
            <w:webHidden/>
          </w:rPr>
          <w:fldChar w:fldCharType="end"/>
        </w:r>
      </w:hyperlink>
    </w:p>
    <w:p w:rsidR="00FC43ED" w:rsidRDefault="00C478B7" w14:paraId="194C2988" w14:textId="05D6897D">
      <w:pPr>
        <w:pStyle w:val="TDC4"/>
        <w:tabs>
          <w:tab w:val="right" w:leader="dot" w:pos="9350"/>
        </w:tabs>
        <w:rPr>
          <w:rFonts w:asciiTheme="minorHAnsi" w:hAnsiTheme="minorHAnsi" w:eastAsiaTheme="minorEastAsia"/>
          <w:noProof/>
          <w:kern w:val="2"/>
          <w:sz w:val="22"/>
          <w14:ligatures w14:val="standardContextual"/>
        </w:rPr>
      </w:pPr>
      <w:hyperlink w:history="1" w:anchor="_Toc149587634">
        <w:r w:rsidRPr="006A50B6" w:rsidR="00FC43ED">
          <w:rPr>
            <w:rStyle w:val="Hipervnculo"/>
            <w:noProof/>
            <w:lang w:val="es-ES"/>
          </w:rPr>
          <w:t>4.2.1.2 DIAGRAMA DEL FLUJO DE PROCESO</w:t>
        </w:r>
        <w:r w:rsidR="00FC43ED">
          <w:rPr>
            <w:noProof/>
            <w:webHidden/>
          </w:rPr>
          <w:tab/>
        </w:r>
        <w:r w:rsidR="00FC43ED">
          <w:rPr>
            <w:noProof/>
            <w:webHidden/>
          </w:rPr>
          <w:fldChar w:fldCharType="begin"/>
        </w:r>
        <w:r w:rsidR="00FC43ED">
          <w:rPr>
            <w:noProof/>
            <w:webHidden/>
          </w:rPr>
          <w:instrText xml:space="preserve"> PAGEREF _Toc149587634 \h </w:instrText>
        </w:r>
        <w:r w:rsidR="00FC43ED">
          <w:rPr>
            <w:noProof/>
            <w:webHidden/>
          </w:rPr>
        </w:r>
        <w:r w:rsidR="00FC43ED">
          <w:rPr>
            <w:noProof/>
            <w:webHidden/>
          </w:rPr>
          <w:fldChar w:fldCharType="separate"/>
        </w:r>
        <w:r w:rsidR="00D17450">
          <w:rPr>
            <w:noProof/>
            <w:webHidden/>
          </w:rPr>
          <w:t>45</w:t>
        </w:r>
        <w:r w:rsidR="00FC43ED">
          <w:rPr>
            <w:noProof/>
            <w:webHidden/>
          </w:rPr>
          <w:fldChar w:fldCharType="end"/>
        </w:r>
      </w:hyperlink>
    </w:p>
    <w:p w:rsidR="00FC43ED" w:rsidRDefault="00C478B7" w14:paraId="19E20473" w14:textId="4EC0E5EE">
      <w:pPr>
        <w:pStyle w:val="TDC4"/>
        <w:tabs>
          <w:tab w:val="right" w:leader="dot" w:pos="9350"/>
        </w:tabs>
        <w:rPr>
          <w:rFonts w:asciiTheme="minorHAnsi" w:hAnsiTheme="minorHAnsi" w:eastAsiaTheme="minorEastAsia"/>
          <w:noProof/>
          <w:kern w:val="2"/>
          <w:sz w:val="22"/>
          <w14:ligatures w14:val="standardContextual"/>
        </w:rPr>
      </w:pPr>
      <w:hyperlink w:history="1" w:anchor="_Toc149587635">
        <w:r w:rsidRPr="006A50B6" w:rsidR="00FC43ED">
          <w:rPr>
            <w:rStyle w:val="Hipervnculo"/>
            <w:noProof/>
            <w:lang w:val="es-MX"/>
          </w:rPr>
          <w:t>4.2.1.3 MAPA DE FLUJO DE VALOR</w:t>
        </w:r>
        <w:r w:rsidR="00FC43ED">
          <w:rPr>
            <w:noProof/>
            <w:webHidden/>
          </w:rPr>
          <w:tab/>
        </w:r>
        <w:r w:rsidR="00FC43ED">
          <w:rPr>
            <w:noProof/>
            <w:webHidden/>
          </w:rPr>
          <w:fldChar w:fldCharType="begin"/>
        </w:r>
        <w:r w:rsidR="00FC43ED">
          <w:rPr>
            <w:noProof/>
            <w:webHidden/>
          </w:rPr>
          <w:instrText xml:space="preserve"> PAGEREF _Toc149587635 \h </w:instrText>
        </w:r>
        <w:r w:rsidR="00FC43ED">
          <w:rPr>
            <w:noProof/>
            <w:webHidden/>
          </w:rPr>
        </w:r>
        <w:r w:rsidR="00FC43ED">
          <w:rPr>
            <w:noProof/>
            <w:webHidden/>
          </w:rPr>
          <w:fldChar w:fldCharType="separate"/>
        </w:r>
        <w:r w:rsidR="00D17450">
          <w:rPr>
            <w:noProof/>
            <w:webHidden/>
          </w:rPr>
          <w:t>48</w:t>
        </w:r>
        <w:r w:rsidR="00FC43ED">
          <w:rPr>
            <w:noProof/>
            <w:webHidden/>
          </w:rPr>
          <w:fldChar w:fldCharType="end"/>
        </w:r>
      </w:hyperlink>
    </w:p>
    <w:p w:rsidR="00FC43ED" w:rsidRDefault="00C478B7" w14:paraId="0ED1728B" w14:textId="4A84493F">
      <w:pPr>
        <w:pStyle w:val="TDC4"/>
        <w:tabs>
          <w:tab w:val="right" w:leader="dot" w:pos="9350"/>
        </w:tabs>
        <w:rPr>
          <w:rFonts w:asciiTheme="minorHAnsi" w:hAnsiTheme="minorHAnsi" w:eastAsiaTheme="minorEastAsia"/>
          <w:noProof/>
          <w:kern w:val="2"/>
          <w:sz w:val="22"/>
          <w14:ligatures w14:val="standardContextual"/>
        </w:rPr>
      </w:pPr>
      <w:hyperlink w:history="1" w:anchor="_Toc149587636">
        <w:r w:rsidRPr="006A50B6" w:rsidR="00FC43ED">
          <w:rPr>
            <w:rStyle w:val="Hipervnculo"/>
            <w:noProof/>
            <w:lang w:val="es-ES"/>
          </w:rPr>
          <w:t>4.2.1.4 BIOMASA</w:t>
        </w:r>
        <w:r w:rsidR="00FC43ED">
          <w:rPr>
            <w:noProof/>
            <w:webHidden/>
          </w:rPr>
          <w:tab/>
        </w:r>
        <w:r w:rsidR="00FC43ED">
          <w:rPr>
            <w:noProof/>
            <w:webHidden/>
          </w:rPr>
          <w:fldChar w:fldCharType="begin"/>
        </w:r>
        <w:r w:rsidR="00FC43ED">
          <w:rPr>
            <w:noProof/>
            <w:webHidden/>
          </w:rPr>
          <w:instrText xml:space="preserve"> PAGEREF _Toc149587636 \h </w:instrText>
        </w:r>
        <w:r w:rsidR="00FC43ED">
          <w:rPr>
            <w:noProof/>
            <w:webHidden/>
          </w:rPr>
        </w:r>
        <w:r w:rsidR="00FC43ED">
          <w:rPr>
            <w:noProof/>
            <w:webHidden/>
          </w:rPr>
          <w:fldChar w:fldCharType="separate"/>
        </w:r>
        <w:r w:rsidR="00D17450">
          <w:rPr>
            <w:noProof/>
            <w:webHidden/>
          </w:rPr>
          <w:t>50</w:t>
        </w:r>
        <w:r w:rsidR="00FC43ED">
          <w:rPr>
            <w:noProof/>
            <w:webHidden/>
          </w:rPr>
          <w:fldChar w:fldCharType="end"/>
        </w:r>
      </w:hyperlink>
    </w:p>
    <w:p w:rsidR="00FC43ED" w:rsidRDefault="00C478B7" w14:paraId="1423EBE8" w14:textId="6347EC84">
      <w:pPr>
        <w:pStyle w:val="TDC4"/>
        <w:tabs>
          <w:tab w:val="right" w:leader="dot" w:pos="9350"/>
        </w:tabs>
        <w:rPr>
          <w:rFonts w:asciiTheme="minorHAnsi" w:hAnsiTheme="minorHAnsi" w:eastAsiaTheme="minorEastAsia"/>
          <w:noProof/>
          <w:kern w:val="2"/>
          <w:sz w:val="22"/>
          <w14:ligatures w14:val="standardContextual"/>
        </w:rPr>
      </w:pPr>
      <w:hyperlink w:history="1" w:anchor="_Toc149587637">
        <w:r w:rsidRPr="006A50B6" w:rsidR="00FC43ED">
          <w:rPr>
            <w:rStyle w:val="Hipervnculo"/>
            <w:noProof/>
            <w:lang w:val="es-ES"/>
          </w:rPr>
          <w:t>4.2.1.5 CADENA DE SUMINISTROS</w:t>
        </w:r>
        <w:r w:rsidR="00FC43ED">
          <w:rPr>
            <w:noProof/>
            <w:webHidden/>
          </w:rPr>
          <w:tab/>
        </w:r>
        <w:r w:rsidR="00FC43ED">
          <w:rPr>
            <w:noProof/>
            <w:webHidden/>
          </w:rPr>
          <w:fldChar w:fldCharType="begin"/>
        </w:r>
        <w:r w:rsidR="00FC43ED">
          <w:rPr>
            <w:noProof/>
            <w:webHidden/>
          </w:rPr>
          <w:instrText xml:space="preserve"> PAGEREF _Toc149587637 \h </w:instrText>
        </w:r>
        <w:r w:rsidR="00FC43ED">
          <w:rPr>
            <w:noProof/>
            <w:webHidden/>
          </w:rPr>
        </w:r>
        <w:r w:rsidR="00FC43ED">
          <w:rPr>
            <w:noProof/>
            <w:webHidden/>
          </w:rPr>
          <w:fldChar w:fldCharType="separate"/>
        </w:r>
        <w:r w:rsidR="00D17450">
          <w:rPr>
            <w:noProof/>
            <w:webHidden/>
          </w:rPr>
          <w:t>51</w:t>
        </w:r>
        <w:r w:rsidR="00FC43ED">
          <w:rPr>
            <w:noProof/>
            <w:webHidden/>
          </w:rPr>
          <w:fldChar w:fldCharType="end"/>
        </w:r>
      </w:hyperlink>
    </w:p>
    <w:p w:rsidR="00FC43ED" w:rsidRDefault="00C478B7" w14:paraId="411DD99B" w14:textId="73968D41">
      <w:pPr>
        <w:pStyle w:val="TDC3"/>
        <w:tabs>
          <w:tab w:val="right" w:leader="dot" w:pos="9350"/>
        </w:tabs>
        <w:rPr>
          <w:rFonts w:asciiTheme="minorHAnsi" w:hAnsiTheme="minorHAnsi" w:eastAsiaTheme="minorEastAsia"/>
          <w:noProof/>
          <w:kern w:val="2"/>
          <w:sz w:val="22"/>
          <w14:ligatures w14:val="standardContextual"/>
        </w:rPr>
      </w:pPr>
      <w:hyperlink w:history="1" w:anchor="_Toc149587638">
        <w:r w:rsidRPr="006A50B6" w:rsidR="00FC43ED">
          <w:rPr>
            <w:rStyle w:val="Hipervnculo"/>
            <w:bCs/>
            <w:noProof/>
            <w:lang w:val="es-MX"/>
          </w:rPr>
          <w:t>4.2.2 IDENTIFICACIÓN DE ÁREAS DE MEJORA</w:t>
        </w:r>
        <w:r w:rsidR="00FC43ED">
          <w:rPr>
            <w:noProof/>
            <w:webHidden/>
          </w:rPr>
          <w:tab/>
        </w:r>
        <w:r w:rsidR="00FC43ED">
          <w:rPr>
            <w:noProof/>
            <w:webHidden/>
          </w:rPr>
          <w:fldChar w:fldCharType="begin"/>
        </w:r>
        <w:r w:rsidR="00FC43ED">
          <w:rPr>
            <w:noProof/>
            <w:webHidden/>
          </w:rPr>
          <w:instrText xml:space="preserve"> PAGEREF _Toc149587638 \h </w:instrText>
        </w:r>
        <w:r w:rsidR="00FC43ED">
          <w:rPr>
            <w:noProof/>
            <w:webHidden/>
          </w:rPr>
        </w:r>
        <w:r w:rsidR="00FC43ED">
          <w:rPr>
            <w:noProof/>
            <w:webHidden/>
          </w:rPr>
          <w:fldChar w:fldCharType="separate"/>
        </w:r>
        <w:r w:rsidR="00D17450">
          <w:rPr>
            <w:noProof/>
            <w:webHidden/>
          </w:rPr>
          <w:t>63</w:t>
        </w:r>
        <w:r w:rsidR="00FC43ED">
          <w:rPr>
            <w:noProof/>
            <w:webHidden/>
          </w:rPr>
          <w:fldChar w:fldCharType="end"/>
        </w:r>
      </w:hyperlink>
    </w:p>
    <w:p w:rsidR="00FC43ED" w:rsidRDefault="00C478B7" w14:paraId="3131DD3C" w14:textId="69F62243">
      <w:pPr>
        <w:pStyle w:val="TDC3"/>
        <w:tabs>
          <w:tab w:val="right" w:leader="dot" w:pos="9350"/>
        </w:tabs>
        <w:rPr>
          <w:rFonts w:asciiTheme="minorHAnsi" w:hAnsiTheme="minorHAnsi" w:eastAsiaTheme="minorEastAsia"/>
          <w:noProof/>
          <w:kern w:val="2"/>
          <w:sz w:val="22"/>
          <w14:ligatures w14:val="standardContextual"/>
        </w:rPr>
      </w:pPr>
      <w:hyperlink w:history="1" w:anchor="_Toc149587639">
        <w:r w:rsidRPr="006A50B6" w:rsidR="00FC43ED">
          <w:rPr>
            <w:rStyle w:val="Hipervnculo"/>
            <w:noProof/>
            <w:lang w:val="es-MX"/>
          </w:rPr>
          <w:t>4.2.3 ACCIONES DE MEJORA IDENTIFICADAS</w:t>
        </w:r>
        <w:r w:rsidR="00FC43ED">
          <w:rPr>
            <w:noProof/>
            <w:webHidden/>
          </w:rPr>
          <w:tab/>
        </w:r>
        <w:r w:rsidR="00FC43ED">
          <w:rPr>
            <w:noProof/>
            <w:webHidden/>
          </w:rPr>
          <w:fldChar w:fldCharType="begin"/>
        </w:r>
        <w:r w:rsidR="00FC43ED">
          <w:rPr>
            <w:noProof/>
            <w:webHidden/>
          </w:rPr>
          <w:instrText xml:space="preserve"> PAGEREF _Toc149587639 \h </w:instrText>
        </w:r>
        <w:r w:rsidR="00FC43ED">
          <w:rPr>
            <w:noProof/>
            <w:webHidden/>
          </w:rPr>
        </w:r>
        <w:r w:rsidR="00FC43ED">
          <w:rPr>
            <w:noProof/>
            <w:webHidden/>
          </w:rPr>
          <w:fldChar w:fldCharType="separate"/>
        </w:r>
        <w:r w:rsidR="00D17450">
          <w:rPr>
            <w:noProof/>
            <w:webHidden/>
          </w:rPr>
          <w:t>68</w:t>
        </w:r>
        <w:r w:rsidR="00FC43ED">
          <w:rPr>
            <w:noProof/>
            <w:webHidden/>
          </w:rPr>
          <w:fldChar w:fldCharType="end"/>
        </w:r>
      </w:hyperlink>
    </w:p>
    <w:p w:rsidR="00FC43ED" w:rsidRDefault="00C478B7" w14:paraId="61011D0A" w14:textId="20FBAC59">
      <w:pPr>
        <w:pStyle w:val="TDC2"/>
        <w:tabs>
          <w:tab w:val="right" w:leader="dot" w:pos="9350"/>
        </w:tabs>
        <w:rPr>
          <w:rFonts w:asciiTheme="minorHAnsi" w:hAnsiTheme="minorHAnsi" w:eastAsiaTheme="minorEastAsia"/>
          <w:noProof/>
          <w:kern w:val="2"/>
          <w:sz w:val="22"/>
          <w14:ligatures w14:val="standardContextual"/>
        </w:rPr>
      </w:pPr>
      <w:hyperlink w:history="1" w:anchor="_Toc149587640">
        <w:r w:rsidRPr="006A50B6" w:rsidR="00FC43ED">
          <w:rPr>
            <w:rStyle w:val="Hipervnculo"/>
            <w:noProof/>
            <w:lang w:val="es-ES"/>
          </w:rPr>
          <w:t>4.3 COMPROBACIÓN DE HIPÓTESIS</w:t>
        </w:r>
        <w:r w:rsidR="00FC43ED">
          <w:rPr>
            <w:noProof/>
            <w:webHidden/>
          </w:rPr>
          <w:tab/>
        </w:r>
        <w:r w:rsidR="00FC43ED">
          <w:rPr>
            <w:noProof/>
            <w:webHidden/>
          </w:rPr>
          <w:fldChar w:fldCharType="begin"/>
        </w:r>
        <w:r w:rsidR="00FC43ED">
          <w:rPr>
            <w:noProof/>
            <w:webHidden/>
          </w:rPr>
          <w:instrText xml:space="preserve"> PAGEREF _Toc149587640 \h </w:instrText>
        </w:r>
        <w:r w:rsidR="00FC43ED">
          <w:rPr>
            <w:noProof/>
            <w:webHidden/>
          </w:rPr>
        </w:r>
        <w:r w:rsidR="00FC43ED">
          <w:rPr>
            <w:noProof/>
            <w:webHidden/>
          </w:rPr>
          <w:fldChar w:fldCharType="separate"/>
        </w:r>
        <w:r w:rsidR="00D17450">
          <w:rPr>
            <w:noProof/>
            <w:webHidden/>
          </w:rPr>
          <w:t>71</w:t>
        </w:r>
        <w:r w:rsidR="00FC43ED">
          <w:rPr>
            <w:noProof/>
            <w:webHidden/>
          </w:rPr>
          <w:fldChar w:fldCharType="end"/>
        </w:r>
      </w:hyperlink>
    </w:p>
    <w:p w:rsidR="00FC43ED" w:rsidRDefault="00C478B7" w14:paraId="02C3E519" w14:textId="5C643BA4">
      <w:pPr>
        <w:pStyle w:val="TDC2"/>
        <w:tabs>
          <w:tab w:val="right" w:leader="dot" w:pos="9350"/>
        </w:tabs>
        <w:rPr>
          <w:rFonts w:asciiTheme="minorHAnsi" w:hAnsiTheme="minorHAnsi" w:eastAsiaTheme="minorEastAsia"/>
          <w:noProof/>
          <w:kern w:val="2"/>
          <w:sz w:val="22"/>
          <w14:ligatures w14:val="standardContextual"/>
        </w:rPr>
      </w:pPr>
      <w:hyperlink w:history="1" w:anchor="_Toc149587641">
        <w:r w:rsidRPr="006A50B6" w:rsidR="00FC43ED">
          <w:rPr>
            <w:rStyle w:val="Hipervnculo"/>
            <w:noProof/>
            <w:lang w:val="es-ES"/>
          </w:rPr>
          <w:t>4.4 DMAIC</w:t>
        </w:r>
        <w:r w:rsidR="00FC43ED">
          <w:rPr>
            <w:noProof/>
            <w:webHidden/>
          </w:rPr>
          <w:tab/>
        </w:r>
        <w:r w:rsidR="00FC43ED">
          <w:rPr>
            <w:noProof/>
            <w:webHidden/>
          </w:rPr>
          <w:fldChar w:fldCharType="begin"/>
        </w:r>
        <w:r w:rsidR="00FC43ED">
          <w:rPr>
            <w:noProof/>
            <w:webHidden/>
          </w:rPr>
          <w:instrText xml:space="preserve"> PAGEREF _Toc149587641 \h </w:instrText>
        </w:r>
        <w:r w:rsidR="00FC43ED">
          <w:rPr>
            <w:noProof/>
            <w:webHidden/>
          </w:rPr>
        </w:r>
        <w:r w:rsidR="00FC43ED">
          <w:rPr>
            <w:noProof/>
            <w:webHidden/>
          </w:rPr>
          <w:fldChar w:fldCharType="separate"/>
        </w:r>
        <w:r w:rsidR="00D17450">
          <w:rPr>
            <w:noProof/>
            <w:webHidden/>
          </w:rPr>
          <w:t>78</w:t>
        </w:r>
        <w:r w:rsidR="00FC43ED">
          <w:rPr>
            <w:noProof/>
            <w:webHidden/>
          </w:rPr>
          <w:fldChar w:fldCharType="end"/>
        </w:r>
      </w:hyperlink>
    </w:p>
    <w:p w:rsidR="00FC43ED" w:rsidRDefault="00C478B7" w14:paraId="3038A91B" w14:textId="1694B5FE">
      <w:pPr>
        <w:pStyle w:val="TDC1"/>
        <w:rPr>
          <w:rFonts w:asciiTheme="minorHAnsi" w:hAnsiTheme="minorHAnsi" w:eastAsiaTheme="minorEastAsia"/>
          <w:noProof/>
          <w:kern w:val="2"/>
          <w:sz w:val="22"/>
          <w14:ligatures w14:val="standardContextual"/>
        </w:rPr>
      </w:pPr>
      <w:hyperlink w:history="1" w:anchor="_Toc149587642">
        <w:r w:rsidRPr="006A50B6" w:rsidR="00FC43ED">
          <w:rPr>
            <w:rStyle w:val="Hipervnculo"/>
            <w:noProof/>
            <w:lang w:val="es-ES"/>
          </w:rPr>
          <w:t>CAPÍTULO V. CONCLUSIONES Y RECOMENDACIONES</w:t>
        </w:r>
        <w:r w:rsidR="00FC43ED">
          <w:rPr>
            <w:noProof/>
            <w:webHidden/>
          </w:rPr>
          <w:tab/>
        </w:r>
        <w:r w:rsidR="00FC43ED">
          <w:rPr>
            <w:noProof/>
            <w:webHidden/>
          </w:rPr>
          <w:fldChar w:fldCharType="begin"/>
        </w:r>
        <w:r w:rsidR="00FC43ED">
          <w:rPr>
            <w:noProof/>
            <w:webHidden/>
          </w:rPr>
          <w:instrText xml:space="preserve"> PAGEREF _Toc149587642 \h </w:instrText>
        </w:r>
        <w:r w:rsidR="00FC43ED">
          <w:rPr>
            <w:noProof/>
            <w:webHidden/>
          </w:rPr>
        </w:r>
        <w:r w:rsidR="00FC43ED">
          <w:rPr>
            <w:noProof/>
            <w:webHidden/>
          </w:rPr>
          <w:fldChar w:fldCharType="separate"/>
        </w:r>
        <w:r w:rsidR="00D17450">
          <w:rPr>
            <w:noProof/>
            <w:webHidden/>
          </w:rPr>
          <w:t>80</w:t>
        </w:r>
        <w:r w:rsidR="00FC43ED">
          <w:rPr>
            <w:noProof/>
            <w:webHidden/>
          </w:rPr>
          <w:fldChar w:fldCharType="end"/>
        </w:r>
      </w:hyperlink>
    </w:p>
    <w:p w:rsidR="00FC43ED" w:rsidRDefault="00C478B7" w14:paraId="08BC2D0F" w14:textId="164E3BA6">
      <w:pPr>
        <w:pStyle w:val="TDC2"/>
        <w:tabs>
          <w:tab w:val="right" w:leader="dot" w:pos="9350"/>
        </w:tabs>
        <w:rPr>
          <w:rFonts w:asciiTheme="minorHAnsi" w:hAnsiTheme="minorHAnsi" w:eastAsiaTheme="minorEastAsia"/>
          <w:noProof/>
          <w:kern w:val="2"/>
          <w:sz w:val="22"/>
          <w14:ligatures w14:val="standardContextual"/>
        </w:rPr>
      </w:pPr>
      <w:hyperlink w:history="1" w:anchor="_Toc149587643">
        <w:r w:rsidRPr="006A50B6" w:rsidR="00FC43ED">
          <w:rPr>
            <w:rStyle w:val="Hipervnculo"/>
            <w:noProof/>
            <w:lang w:val="es-ES"/>
          </w:rPr>
          <w:t>5.1 CONCLUSIONES</w:t>
        </w:r>
        <w:r w:rsidR="00FC43ED">
          <w:rPr>
            <w:noProof/>
            <w:webHidden/>
          </w:rPr>
          <w:tab/>
        </w:r>
        <w:r w:rsidR="00FC43ED">
          <w:rPr>
            <w:noProof/>
            <w:webHidden/>
          </w:rPr>
          <w:fldChar w:fldCharType="begin"/>
        </w:r>
        <w:r w:rsidR="00FC43ED">
          <w:rPr>
            <w:noProof/>
            <w:webHidden/>
          </w:rPr>
          <w:instrText xml:space="preserve"> PAGEREF _Toc149587643 \h </w:instrText>
        </w:r>
        <w:r w:rsidR="00FC43ED">
          <w:rPr>
            <w:noProof/>
            <w:webHidden/>
          </w:rPr>
        </w:r>
        <w:r w:rsidR="00FC43ED">
          <w:rPr>
            <w:noProof/>
            <w:webHidden/>
          </w:rPr>
          <w:fldChar w:fldCharType="separate"/>
        </w:r>
        <w:r w:rsidR="00D17450">
          <w:rPr>
            <w:noProof/>
            <w:webHidden/>
          </w:rPr>
          <w:t>80</w:t>
        </w:r>
        <w:r w:rsidR="00FC43ED">
          <w:rPr>
            <w:noProof/>
            <w:webHidden/>
          </w:rPr>
          <w:fldChar w:fldCharType="end"/>
        </w:r>
      </w:hyperlink>
    </w:p>
    <w:p w:rsidR="00FC43ED" w:rsidRDefault="00C478B7" w14:paraId="36193E10" w14:textId="54F20C16">
      <w:pPr>
        <w:pStyle w:val="TDC2"/>
        <w:tabs>
          <w:tab w:val="right" w:leader="dot" w:pos="9350"/>
        </w:tabs>
        <w:rPr>
          <w:rFonts w:asciiTheme="minorHAnsi" w:hAnsiTheme="minorHAnsi" w:eastAsiaTheme="minorEastAsia"/>
          <w:noProof/>
          <w:kern w:val="2"/>
          <w:sz w:val="22"/>
          <w14:ligatures w14:val="standardContextual"/>
        </w:rPr>
      </w:pPr>
      <w:hyperlink w:history="1" w:anchor="_Toc149587644">
        <w:r w:rsidRPr="006A50B6" w:rsidR="00FC43ED">
          <w:rPr>
            <w:rStyle w:val="Hipervnculo"/>
            <w:noProof/>
            <w:lang w:val="es-ES"/>
          </w:rPr>
          <w:t>5.2 RECOMENDACIONES</w:t>
        </w:r>
        <w:r w:rsidR="00FC43ED">
          <w:rPr>
            <w:noProof/>
            <w:webHidden/>
          </w:rPr>
          <w:tab/>
        </w:r>
        <w:r w:rsidR="00FC43ED">
          <w:rPr>
            <w:noProof/>
            <w:webHidden/>
          </w:rPr>
          <w:fldChar w:fldCharType="begin"/>
        </w:r>
        <w:r w:rsidR="00FC43ED">
          <w:rPr>
            <w:noProof/>
            <w:webHidden/>
          </w:rPr>
          <w:instrText xml:space="preserve"> PAGEREF _Toc149587644 \h </w:instrText>
        </w:r>
        <w:r w:rsidR="00FC43ED">
          <w:rPr>
            <w:noProof/>
            <w:webHidden/>
          </w:rPr>
        </w:r>
        <w:r w:rsidR="00FC43ED">
          <w:rPr>
            <w:noProof/>
            <w:webHidden/>
          </w:rPr>
          <w:fldChar w:fldCharType="separate"/>
        </w:r>
        <w:r w:rsidR="00D17450">
          <w:rPr>
            <w:noProof/>
            <w:webHidden/>
          </w:rPr>
          <w:t>82</w:t>
        </w:r>
        <w:r w:rsidR="00FC43ED">
          <w:rPr>
            <w:noProof/>
            <w:webHidden/>
          </w:rPr>
          <w:fldChar w:fldCharType="end"/>
        </w:r>
      </w:hyperlink>
    </w:p>
    <w:p w:rsidR="00FC43ED" w:rsidRDefault="00C478B7" w14:paraId="016ECCB3" w14:textId="30EDBD57">
      <w:pPr>
        <w:pStyle w:val="TDC1"/>
        <w:rPr>
          <w:rFonts w:asciiTheme="minorHAnsi" w:hAnsiTheme="minorHAnsi" w:eastAsiaTheme="minorEastAsia"/>
          <w:noProof/>
          <w:kern w:val="2"/>
          <w:sz w:val="22"/>
          <w14:ligatures w14:val="standardContextual"/>
        </w:rPr>
      </w:pPr>
      <w:hyperlink w:history="1" w:anchor="_Toc149587645">
        <w:r w:rsidRPr="006A50B6" w:rsidR="00FC43ED">
          <w:rPr>
            <w:rStyle w:val="Hipervnculo"/>
            <w:noProof/>
            <w:lang w:val="es-ES"/>
          </w:rPr>
          <w:t>CAPÍTULO VI. APLICABILIDAD</w:t>
        </w:r>
        <w:r w:rsidR="00FC43ED">
          <w:rPr>
            <w:noProof/>
            <w:webHidden/>
          </w:rPr>
          <w:tab/>
        </w:r>
        <w:r w:rsidR="00FC43ED">
          <w:rPr>
            <w:noProof/>
            <w:webHidden/>
          </w:rPr>
          <w:fldChar w:fldCharType="begin"/>
        </w:r>
        <w:r w:rsidR="00FC43ED">
          <w:rPr>
            <w:noProof/>
            <w:webHidden/>
          </w:rPr>
          <w:instrText xml:space="preserve"> PAGEREF _Toc149587645 \h </w:instrText>
        </w:r>
        <w:r w:rsidR="00FC43ED">
          <w:rPr>
            <w:noProof/>
            <w:webHidden/>
          </w:rPr>
        </w:r>
        <w:r w:rsidR="00FC43ED">
          <w:rPr>
            <w:noProof/>
            <w:webHidden/>
          </w:rPr>
          <w:fldChar w:fldCharType="separate"/>
        </w:r>
        <w:r w:rsidR="00D17450">
          <w:rPr>
            <w:noProof/>
            <w:webHidden/>
          </w:rPr>
          <w:t>86</w:t>
        </w:r>
        <w:r w:rsidR="00FC43ED">
          <w:rPr>
            <w:noProof/>
            <w:webHidden/>
          </w:rPr>
          <w:fldChar w:fldCharType="end"/>
        </w:r>
      </w:hyperlink>
    </w:p>
    <w:p w:rsidR="00FC43ED" w:rsidRDefault="00C478B7" w14:paraId="12AF9D30" w14:textId="3E38B9C6">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47">
        <w:r w:rsidRPr="006A50B6" w:rsidR="00FC43ED">
          <w:rPr>
            <w:rStyle w:val="Hipervnculo"/>
            <w:noProof/>
            <w:lang w:val="es-ES"/>
          </w:rPr>
          <w:t>6.1</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NOMBRE DE LA PROPUESTA</w:t>
        </w:r>
        <w:r w:rsidR="00FC43ED">
          <w:rPr>
            <w:noProof/>
            <w:webHidden/>
          </w:rPr>
          <w:tab/>
        </w:r>
        <w:r w:rsidR="00FC43ED">
          <w:rPr>
            <w:noProof/>
            <w:webHidden/>
          </w:rPr>
          <w:fldChar w:fldCharType="begin"/>
        </w:r>
        <w:r w:rsidR="00FC43ED">
          <w:rPr>
            <w:noProof/>
            <w:webHidden/>
          </w:rPr>
          <w:instrText xml:space="preserve"> PAGEREF _Toc149587647 \h </w:instrText>
        </w:r>
        <w:r w:rsidR="00FC43ED">
          <w:rPr>
            <w:noProof/>
            <w:webHidden/>
          </w:rPr>
        </w:r>
        <w:r w:rsidR="00FC43ED">
          <w:rPr>
            <w:noProof/>
            <w:webHidden/>
          </w:rPr>
          <w:fldChar w:fldCharType="separate"/>
        </w:r>
        <w:r w:rsidR="00D17450">
          <w:rPr>
            <w:noProof/>
            <w:webHidden/>
          </w:rPr>
          <w:t>86</w:t>
        </w:r>
        <w:r w:rsidR="00FC43ED">
          <w:rPr>
            <w:noProof/>
            <w:webHidden/>
          </w:rPr>
          <w:fldChar w:fldCharType="end"/>
        </w:r>
      </w:hyperlink>
    </w:p>
    <w:p w:rsidR="00FC43ED" w:rsidRDefault="00C478B7" w14:paraId="762DE9B7" w14:textId="0CEE986E">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48">
        <w:r w:rsidRPr="006A50B6" w:rsidR="00FC43ED">
          <w:rPr>
            <w:rStyle w:val="Hipervnculo"/>
            <w:noProof/>
            <w:lang w:val="es-ES"/>
          </w:rPr>
          <w:t>6.2</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JUSTIFICACIÓN DE LA PROPUESTA</w:t>
        </w:r>
        <w:r w:rsidR="00FC43ED">
          <w:rPr>
            <w:noProof/>
            <w:webHidden/>
          </w:rPr>
          <w:tab/>
        </w:r>
        <w:r w:rsidR="00FC43ED">
          <w:rPr>
            <w:noProof/>
            <w:webHidden/>
          </w:rPr>
          <w:fldChar w:fldCharType="begin"/>
        </w:r>
        <w:r w:rsidR="00FC43ED">
          <w:rPr>
            <w:noProof/>
            <w:webHidden/>
          </w:rPr>
          <w:instrText xml:space="preserve"> PAGEREF _Toc149587648 \h </w:instrText>
        </w:r>
        <w:r w:rsidR="00FC43ED">
          <w:rPr>
            <w:noProof/>
            <w:webHidden/>
          </w:rPr>
        </w:r>
        <w:r w:rsidR="00FC43ED">
          <w:rPr>
            <w:noProof/>
            <w:webHidden/>
          </w:rPr>
          <w:fldChar w:fldCharType="separate"/>
        </w:r>
        <w:r w:rsidR="00D17450">
          <w:rPr>
            <w:noProof/>
            <w:webHidden/>
          </w:rPr>
          <w:t>86</w:t>
        </w:r>
        <w:r w:rsidR="00FC43ED">
          <w:rPr>
            <w:noProof/>
            <w:webHidden/>
          </w:rPr>
          <w:fldChar w:fldCharType="end"/>
        </w:r>
      </w:hyperlink>
    </w:p>
    <w:p w:rsidR="00FC43ED" w:rsidRDefault="00C478B7" w14:paraId="5A6C0E6C" w14:textId="7F6183CE">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49">
        <w:r w:rsidRPr="006A50B6" w:rsidR="00FC43ED">
          <w:rPr>
            <w:rStyle w:val="Hipervnculo"/>
            <w:noProof/>
            <w:lang w:val="es-ES"/>
          </w:rPr>
          <w:t>6.3</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ALCANCE DE LA PROPUESTA</w:t>
        </w:r>
        <w:r w:rsidR="00FC43ED">
          <w:rPr>
            <w:noProof/>
            <w:webHidden/>
          </w:rPr>
          <w:tab/>
        </w:r>
        <w:r w:rsidR="00FC43ED">
          <w:rPr>
            <w:noProof/>
            <w:webHidden/>
          </w:rPr>
          <w:fldChar w:fldCharType="begin"/>
        </w:r>
        <w:r w:rsidR="00FC43ED">
          <w:rPr>
            <w:noProof/>
            <w:webHidden/>
          </w:rPr>
          <w:instrText xml:space="preserve"> PAGEREF _Toc149587649 \h </w:instrText>
        </w:r>
        <w:r w:rsidR="00FC43ED">
          <w:rPr>
            <w:noProof/>
            <w:webHidden/>
          </w:rPr>
        </w:r>
        <w:r w:rsidR="00FC43ED">
          <w:rPr>
            <w:noProof/>
            <w:webHidden/>
          </w:rPr>
          <w:fldChar w:fldCharType="separate"/>
        </w:r>
        <w:r w:rsidR="00D17450">
          <w:rPr>
            <w:noProof/>
            <w:webHidden/>
          </w:rPr>
          <w:t>87</w:t>
        </w:r>
        <w:r w:rsidR="00FC43ED">
          <w:rPr>
            <w:noProof/>
            <w:webHidden/>
          </w:rPr>
          <w:fldChar w:fldCharType="end"/>
        </w:r>
      </w:hyperlink>
    </w:p>
    <w:p w:rsidR="00FC43ED" w:rsidRDefault="00C478B7" w14:paraId="7E722DE8" w14:textId="39A4834C">
      <w:pPr>
        <w:pStyle w:val="TDC3"/>
        <w:tabs>
          <w:tab w:val="right" w:leader="dot" w:pos="9350"/>
        </w:tabs>
        <w:rPr>
          <w:rFonts w:asciiTheme="minorHAnsi" w:hAnsiTheme="minorHAnsi" w:eastAsiaTheme="minorEastAsia"/>
          <w:noProof/>
          <w:kern w:val="2"/>
          <w:sz w:val="22"/>
          <w14:ligatures w14:val="standardContextual"/>
        </w:rPr>
      </w:pPr>
      <w:hyperlink w:history="1" w:anchor="_Toc149587650">
        <w:r w:rsidRPr="006A50B6" w:rsidR="00FC43ED">
          <w:rPr>
            <w:rStyle w:val="Hipervnculo"/>
            <w:bCs/>
            <w:noProof/>
            <w:lang w:val="es-MX"/>
          </w:rPr>
          <w:t>6.3.1 OBJETIVO GENERAL DE LA PROPUESTA</w:t>
        </w:r>
        <w:r w:rsidR="00FC43ED">
          <w:rPr>
            <w:noProof/>
            <w:webHidden/>
          </w:rPr>
          <w:tab/>
        </w:r>
        <w:r w:rsidR="00FC43ED">
          <w:rPr>
            <w:noProof/>
            <w:webHidden/>
          </w:rPr>
          <w:fldChar w:fldCharType="begin"/>
        </w:r>
        <w:r w:rsidR="00FC43ED">
          <w:rPr>
            <w:noProof/>
            <w:webHidden/>
          </w:rPr>
          <w:instrText xml:space="preserve"> PAGEREF _Toc149587650 \h </w:instrText>
        </w:r>
        <w:r w:rsidR="00FC43ED">
          <w:rPr>
            <w:noProof/>
            <w:webHidden/>
          </w:rPr>
        </w:r>
        <w:r w:rsidR="00FC43ED">
          <w:rPr>
            <w:noProof/>
            <w:webHidden/>
          </w:rPr>
          <w:fldChar w:fldCharType="separate"/>
        </w:r>
        <w:r w:rsidR="00D17450">
          <w:rPr>
            <w:noProof/>
            <w:webHidden/>
          </w:rPr>
          <w:t>87</w:t>
        </w:r>
        <w:r w:rsidR="00FC43ED">
          <w:rPr>
            <w:noProof/>
            <w:webHidden/>
          </w:rPr>
          <w:fldChar w:fldCharType="end"/>
        </w:r>
      </w:hyperlink>
    </w:p>
    <w:p w:rsidR="00FC43ED" w:rsidRDefault="00C478B7" w14:paraId="7D5813F7" w14:textId="7E358475">
      <w:pPr>
        <w:pStyle w:val="TDC3"/>
        <w:tabs>
          <w:tab w:val="right" w:leader="dot" w:pos="9350"/>
        </w:tabs>
        <w:rPr>
          <w:rFonts w:asciiTheme="minorHAnsi" w:hAnsiTheme="minorHAnsi" w:eastAsiaTheme="minorEastAsia"/>
          <w:noProof/>
          <w:kern w:val="2"/>
          <w:sz w:val="22"/>
          <w14:ligatures w14:val="standardContextual"/>
        </w:rPr>
      </w:pPr>
      <w:hyperlink w:history="1" w:anchor="_Toc149587651">
        <w:r w:rsidRPr="006A50B6" w:rsidR="00FC43ED">
          <w:rPr>
            <w:rStyle w:val="Hipervnculo"/>
            <w:bCs/>
            <w:noProof/>
            <w:lang w:val="es-MX"/>
          </w:rPr>
          <w:t>6.3.2 OBJETIVO ESPECÍFICOS DE LA PROPUESTA</w:t>
        </w:r>
        <w:r w:rsidR="00FC43ED">
          <w:rPr>
            <w:noProof/>
            <w:webHidden/>
          </w:rPr>
          <w:tab/>
        </w:r>
        <w:r w:rsidR="00FC43ED">
          <w:rPr>
            <w:noProof/>
            <w:webHidden/>
          </w:rPr>
          <w:fldChar w:fldCharType="begin"/>
        </w:r>
        <w:r w:rsidR="00FC43ED">
          <w:rPr>
            <w:noProof/>
            <w:webHidden/>
          </w:rPr>
          <w:instrText xml:space="preserve"> PAGEREF _Toc149587651 \h </w:instrText>
        </w:r>
        <w:r w:rsidR="00FC43ED">
          <w:rPr>
            <w:noProof/>
            <w:webHidden/>
          </w:rPr>
        </w:r>
        <w:r w:rsidR="00FC43ED">
          <w:rPr>
            <w:noProof/>
            <w:webHidden/>
          </w:rPr>
          <w:fldChar w:fldCharType="separate"/>
        </w:r>
        <w:r w:rsidR="00D17450">
          <w:rPr>
            <w:noProof/>
            <w:webHidden/>
          </w:rPr>
          <w:t>87</w:t>
        </w:r>
        <w:r w:rsidR="00FC43ED">
          <w:rPr>
            <w:noProof/>
            <w:webHidden/>
          </w:rPr>
          <w:fldChar w:fldCharType="end"/>
        </w:r>
      </w:hyperlink>
    </w:p>
    <w:p w:rsidR="00FC43ED" w:rsidRDefault="00C478B7" w14:paraId="3702E025" w14:textId="12A60BFD">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52">
        <w:r w:rsidRPr="006A50B6" w:rsidR="00FC43ED">
          <w:rPr>
            <w:rStyle w:val="Hipervnculo"/>
            <w:noProof/>
            <w:lang w:val="es-ES"/>
          </w:rPr>
          <w:t>6.4</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DESCRIPCIÓN Y DESARROLLO</w:t>
        </w:r>
        <w:r w:rsidR="00FC43ED">
          <w:rPr>
            <w:noProof/>
            <w:webHidden/>
          </w:rPr>
          <w:tab/>
        </w:r>
        <w:r w:rsidR="00FC43ED">
          <w:rPr>
            <w:noProof/>
            <w:webHidden/>
          </w:rPr>
          <w:fldChar w:fldCharType="begin"/>
        </w:r>
        <w:r w:rsidR="00FC43ED">
          <w:rPr>
            <w:noProof/>
            <w:webHidden/>
          </w:rPr>
          <w:instrText xml:space="preserve"> PAGEREF _Toc149587652 \h </w:instrText>
        </w:r>
        <w:r w:rsidR="00FC43ED">
          <w:rPr>
            <w:noProof/>
            <w:webHidden/>
          </w:rPr>
        </w:r>
        <w:r w:rsidR="00FC43ED">
          <w:rPr>
            <w:noProof/>
            <w:webHidden/>
          </w:rPr>
          <w:fldChar w:fldCharType="separate"/>
        </w:r>
        <w:r w:rsidR="00D17450">
          <w:rPr>
            <w:noProof/>
            <w:webHidden/>
          </w:rPr>
          <w:t>88</w:t>
        </w:r>
        <w:r w:rsidR="00FC43ED">
          <w:rPr>
            <w:noProof/>
            <w:webHidden/>
          </w:rPr>
          <w:fldChar w:fldCharType="end"/>
        </w:r>
      </w:hyperlink>
    </w:p>
    <w:p w:rsidR="00FC43ED" w:rsidRDefault="00C478B7" w14:paraId="045DB733" w14:textId="70726650">
      <w:pPr>
        <w:pStyle w:val="TDC3"/>
        <w:tabs>
          <w:tab w:val="right" w:leader="dot" w:pos="9350"/>
        </w:tabs>
        <w:rPr>
          <w:rFonts w:asciiTheme="minorHAnsi" w:hAnsiTheme="minorHAnsi" w:eastAsiaTheme="minorEastAsia"/>
          <w:noProof/>
          <w:kern w:val="2"/>
          <w:sz w:val="22"/>
          <w14:ligatures w14:val="standardContextual"/>
        </w:rPr>
      </w:pPr>
      <w:hyperlink w:history="1" w:anchor="_Toc149587653">
        <w:r w:rsidRPr="006A50B6" w:rsidR="00FC43ED">
          <w:rPr>
            <w:rStyle w:val="Hipervnculo"/>
            <w:bCs/>
            <w:noProof/>
            <w:lang w:val="es-ES"/>
          </w:rPr>
          <w:t>6.4.1 DESCRIPCIÓN DE LA PROPUESTA</w:t>
        </w:r>
        <w:r w:rsidR="00FC43ED">
          <w:rPr>
            <w:noProof/>
            <w:webHidden/>
          </w:rPr>
          <w:tab/>
        </w:r>
        <w:r w:rsidR="00FC43ED">
          <w:rPr>
            <w:noProof/>
            <w:webHidden/>
          </w:rPr>
          <w:fldChar w:fldCharType="begin"/>
        </w:r>
        <w:r w:rsidR="00FC43ED">
          <w:rPr>
            <w:noProof/>
            <w:webHidden/>
          </w:rPr>
          <w:instrText xml:space="preserve"> PAGEREF _Toc149587653 \h </w:instrText>
        </w:r>
        <w:r w:rsidR="00FC43ED">
          <w:rPr>
            <w:noProof/>
            <w:webHidden/>
          </w:rPr>
        </w:r>
        <w:r w:rsidR="00FC43ED">
          <w:rPr>
            <w:noProof/>
            <w:webHidden/>
          </w:rPr>
          <w:fldChar w:fldCharType="separate"/>
        </w:r>
        <w:r w:rsidR="00D17450">
          <w:rPr>
            <w:noProof/>
            <w:webHidden/>
          </w:rPr>
          <w:t>88</w:t>
        </w:r>
        <w:r w:rsidR="00FC43ED">
          <w:rPr>
            <w:noProof/>
            <w:webHidden/>
          </w:rPr>
          <w:fldChar w:fldCharType="end"/>
        </w:r>
      </w:hyperlink>
    </w:p>
    <w:p w:rsidR="00FC43ED" w:rsidRDefault="00C478B7" w14:paraId="1A49C525" w14:textId="0168E66C">
      <w:pPr>
        <w:pStyle w:val="TDC3"/>
        <w:tabs>
          <w:tab w:val="right" w:leader="dot" w:pos="9350"/>
        </w:tabs>
        <w:rPr>
          <w:rFonts w:asciiTheme="minorHAnsi" w:hAnsiTheme="minorHAnsi" w:eastAsiaTheme="minorEastAsia"/>
          <w:noProof/>
          <w:kern w:val="2"/>
          <w:sz w:val="22"/>
          <w14:ligatures w14:val="standardContextual"/>
        </w:rPr>
      </w:pPr>
      <w:hyperlink w:history="1" w:anchor="_Toc149587654">
        <w:r w:rsidRPr="006A50B6" w:rsidR="00FC43ED">
          <w:rPr>
            <w:rStyle w:val="Hipervnculo"/>
            <w:bCs/>
            <w:noProof/>
            <w:lang w:val="es-MX"/>
          </w:rPr>
          <w:t>6.4.2 DESARROLLO DE LA PROPUESTA</w:t>
        </w:r>
        <w:r w:rsidR="00FC43ED">
          <w:rPr>
            <w:noProof/>
            <w:webHidden/>
          </w:rPr>
          <w:tab/>
        </w:r>
        <w:r w:rsidR="00FC43ED">
          <w:rPr>
            <w:noProof/>
            <w:webHidden/>
          </w:rPr>
          <w:fldChar w:fldCharType="begin"/>
        </w:r>
        <w:r w:rsidR="00FC43ED">
          <w:rPr>
            <w:noProof/>
            <w:webHidden/>
          </w:rPr>
          <w:instrText xml:space="preserve"> PAGEREF _Toc149587654 \h </w:instrText>
        </w:r>
        <w:r w:rsidR="00FC43ED">
          <w:rPr>
            <w:noProof/>
            <w:webHidden/>
          </w:rPr>
        </w:r>
        <w:r w:rsidR="00FC43ED">
          <w:rPr>
            <w:noProof/>
            <w:webHidden/>
          </w:rPr>
          <w:fldChar w:fldCharType="separate"/>
        </w:r>
        <w:r w:rsidR="00D17450">
          <w:rPr>
            <w:noProof/>
            <w:webHidden/>
          </w:rPr>
          <w:t>89</w:t>
        </w:r>
        <w:r w:rsidR="00FC43ED">
          <w:rPr>
            <w:noProof/>
            <w:webHidden/>
          </w:rPr>
          <w:fldChar w:fldCharType="end"/>
        </w:r>
      </w:hyperlink>
    </w:p>
    <w:p w:rsidR="00FC43ED" w:rsidRDefault="00C478B7" w14:paraId="1B1CD6F7" w14:textId="66653BE4">
      <w:pPr>
        <w:pStyle w:val="TDC4"/>
        <w:tabs>
          <w:tab w:val="right" w:leader="dot" w:pos="9350"/>
        </w:tabs>
        <w:rPr>
          <w:rFonts w:asciiTheme="minorHAnsi" w:hAnsiTheme="minorHAnsi" w:eastAsiaTheme="minorEastAsia"/>
          <w:noProof/>
          <w:kern w:val="2"/>
          <w:sz w:val="22"/>
          <w14:ligatures w14:val="standardContextual"/>
        </w:rPr>
      </w:pPr>
      <w:hyperlink w:history="1" w:anchor="_Toc149587655">
        <w:r w:rsidRPr="006A50B6" w:rsidR="00FC43ED">
          <w:rPr>
            <w:rStyle w:val="Hipervnculo"/>
            <w:noProof/>
            <w:lang w:val="es-ES"/>
          </w:rPr>
          <w:t>6.4.2.1 PLAN DE IMPLEMENTACIÓN PARA LA NUEVA ESTRUCTURA ORGANIZACIONAL</w:t>
        </w:r>
        <w:r w:rsidR="00FC43ED">
          <w:rPr>
            <w:noProof/>
            <w:webHidden/>
          </w:rPr>
          <w:tab/>
        </w:r>
        <w:r w:rsidR="00FC43ED">
          <w:rPr>
            <w:noProof/>
            <w:webHidden/>
          </w:rPr>
          <w:fldChar w:fldCharType="begin"/>
        </w:r>
        <w:r w:rsidR="00FC43ED">
          <w:rPr>
            <w:noProof/>
            <w:webHidden/>
          </w:rPr>
          <w:instrText xml:space="preserve"> PAGEREF _Toc149587655 \h </w:instrText>
        </w:r>
        <w:r w:rsidR="00FC43ED">
          <w:rPr>
            <w:noProof/>
            <w:webHidden/>
          </w:rPr>
        </w:r>
        <w:r w:rsidR="00FC43ED">
          <w:rPr>
            <w:noProof/>
            <w:webHidden/>
          </w:rPr>
          <w:fldChar w:fldCharType="separate"/>
        </w:r>
        <w:r w:rsidR="00D17450">
          <w:rPr>
            <w:noProof/>
            <w:webHidden/>
          </w:rPr>
          <w:t>89</w:t>
        </w:r>
        <w:r w:rsidR="00FC43ED">
          <w:rPr>
            <w:noProof/>
            <w:webHidden/>
          </w:rPr>
          <w:fldChar w:fldCharType="end"/>
        </w:r>
      </w:hyperlink>
    </w:p>
    <w:p w:rsidR="00FC43ED" w:rsidRDefault="00C478B7" w14:paraId="3C6F6FE3" w14:textId="1F31ADFF">
      <w:pPr>
        <w:pStyle w:val="TDC4"/>
        <w:tabs>
          <w:tab w:val="right" w:leader="dot" w:pos="9350"/>
        </w:tabs>
        <w:rPr>
          <w:rFonts w:asciiTheme="minorHAnsi" w:hAnsiTheme="minorHAnsi" w:eastAsiaTheme="minorEastAsia"/>
          <w:noProof/>
          <w:kern w:val="2"/>
          <w:sz w:val="22"/>
          <w14:ligatures w14:val="standardContextual"/>
        </w:rPr>
      </w:pPr>
      <w:hyperlink w:history="1" w:anchor="_Toc149587656">
        <w:r w:rsidRPr="006A50B6" w:rsidR="00FC43ED">
          <w:rPr>
            <w:rStyle w:val="Hipervnculo"/>
            <w:noProof/>
            <w:lang w:val="es-HN"/>
          </w:rPr>
          <w:t>6.4.2.2 PLAN DE IMPLEMENTACIÓN PARA MEJORAR LA GESTIÓN DE INVENTARIOS Y ADOPCIÓN DEL MÉTODO PEPS</w:t>
        </w:r>
        <w:r w:rsidR="00FC43ED">
          <w:rPr>
            <w:noProof/>
            <w:webHidden/>
          </w:rPr>
          <w:tab/>
        </w:r>
        <w:r w:rsidR="00FC43ED">
          <w:rPr>
            <w:noProof/>
            <w:webHidden/>
          </w:rPr>
          <w:fldChar w:fldCharType="begin"/>
        </w:r>
        <w:r w:rsidR="00FC43ED">
          <w:rPr>
            <w:noProof/>
            <w:webHidden/>
          </w:rPr>
          <w:instrText xml:space="preserve"> PAGEREF _Toc149587656 \h </w:instrText>
        </w:r>
        <w:r w:rsidR="00FC43ED">
          <w:rPr>
            <w:noProof/>
            <w:webHidden/>
          </w:rPr>
        </w:r>
        <w:r w:rsidR="00FC43ED">
          <w:rPr>
            <w:noProof/>
            <w:webHidden/>
          </w:rPr>
          <w:fldChar w:fldCharType="separate"/>
        </w:r>
        <w:r w:rsidR="00D17450">
          <w:rPr>
            <w:noProof/>
            <w:webHidden/>
          </w:rPr>
          <w:t>92</w:t>
        </w:r>
        <w:r w:rsidR="00FC43ED">
          <w:rPr>
            <w:noProof/>
            <w:webHidden/>
          </w:rPr>
          <w:fldChar w:fldCharType="end"/>
        </w:r>
      </w:hyperlink>
    </w:p>
    <w:p w:rsidR="00FC43ED" w:rsidRDefault="00C478B7" w14:paraId="1A242D1C" w14:textId="4D8F4CF5">
      <w:pPr>
        <w:pStyle w:val="TDC4"/>
        <w:tabs>
          <w:tab w:val="right" w:leader="dot" w:pos="9350"/>
        </w:tabs>
        <w:rPr>
          <w:rFonts w:asciiTheme="minorHAnsi" w:hAnsiTheme="minorHAnsi" w:eastAsiaTheme="minorEastAsia"/>
          <w:noProof/>
          <w:kern w:val="2"/>
          <w:sz w:val="22"/>
          <w14:ligatures w14:val="standardContextual"/>
        </w:rPr>
      </w:pPr>
      <w:hyperlink w:history="1" w:anchor="_Toc149587657">
        <w:r w:rsidRPr="006A50B6" w:rsidR="00FC43ED">
          <w:rPr>
            <w:rStyle w:val="Hipervnculo"/>
            <w:noProof/>
            <w:lang w:val="es-MX"/>
          </w:rPr>
          <w:t>6.4.2.3 IMPLEMENTACIÓN DE LOS CONTROLES DE CALIDAD DE BIOMASA</w:t>
        </w:r>
        <w:r w:rsidR="00FC43ED">
          <w:rPr>
            <w:noProof/>
            <w:webHidden/>
          </w:rPr>
          <w:tab/>
        </w:r>
        <w:r w:rsidR="00FC43ED">
          <w:rPr>
            <w:noProof/>
            <w:webHidden/>
          </w:rPr>
          <w:fldChar w:fldCharType="begin"/>
        </w:r>
        <w:r w:rsidR="00FC43ED">
          <w:rPr>
            <w:noProof/>
            <w:webHidden/>
          </w:rPr>
          <w:instrText xml:space="preserve"> PAGEREF _Toc149587657 \h </w:instrText>
        </w:r>
        <w:r w:rsidR="00FC43ED">
          <w:rPr>
            <w:noProof/>
            <w:webHidden/>
          </w:rPr>
        </w:r>
        <w:r w:rsidR="00FC43ED">
          <w:rPr>
            <w:noProof/>
            <w:webHidden/>
          </w:rPr>
          <w:fldChar w:fldCharType="separate"/>
        </w:r>
        <w:r w:rsidR="00D17450">
          <w:rPr>
            <w:noProof/>
            <w:webHidden/>
          </w:rPr>
          <w:t>93</w:t>
        </w:r>
        <w:r w:rsidR="00FC43ED">
          <w:rPr>
            <w:noProof/>
            <w:webHidden/>
          </w:rPr>
          <w:fldChar w:fldCharType="end"/>
        </w:r>
      </w:hyperlink>
    </w:p>
    <w:p w:rsidR="00FC43ED" w:rsidRDefault="00C478B7" w14:paraId="78E3563F" w14:textId="3F914516">
      <w:pPr>
        <w:pStyle w:val="TDC4"/>
        <w:tabs>
          <w:tab w:val="right" w:leader="dot" w:pos="9350"/>
        </w:tabs>
        <w:rPr>
          <w:rFonts w:asciiTheme="minorHAnsi" w:hAnsiTheme="minorHAnsi" w:eastAsiaTheme="minorEastAsia"/>
          <w:noProof/>
          <w:kern w:val="2"/>
          <w:sz w:val="22"/>
          <w14:ligatures w14:val="standardContextual"/>
        </w:rPr>
      </w:pPr>
      <w:hyperlink w:history="1" w:anchor="_Toc149587658">
        <w:r w:rsidRPr="006A50B6" w:rsidR="00FC43ED">
          <w:rPr>
            <w:rStyle w:val="Hipervnculo"/>
            <w:noProof/>
            <w:lang w:val="es-MX"/>
          </w:rPr>
          <w:t>6.4.2.4 IMPLEMENTACIÓN DE PRÓNOSTICOS COLABORATIVOS (CLIENTE-PROVEEDORES)</w:t>
        </w:r>
        <w:r w:rsidR="00FC43ED">
          <w:rPr>
            <w:noProof/>
            <w:webHidden/>
          </w:rPr>
          <w:tab/>
        </w:r>
        <w:r w:rsidR="00FC43ED">
          <w:rPr>
            <w:noProof/>
            <w:webHidden/>
          </w:rPr>
          <w:fldChar w:fldCharType="begin"/>
        </w:r>
        <w:r w:rsidR="00FC43ED">
          <w:rPr>
            <w:noProof/>
            <w:webHidden/>
          </w:rPr>
          <w:instrText xml:space="preserve"> PAGEREF _Toc149587658 \h </w:instrText>
        </w:r>
        <w:r w:rsidR="00FC43ED">
          <w:rPr>
            <w:noProof/>
            <w:webHidden/>
          </w:rPr>
        </w:r>
        <w:r w:rsidR="00FC43ED">
          <w:rPr>
            <w:noProof/>
            <w:webHidden/>
          </w:rPr>
          <w:fldChar w:fldCharType="separate"/>
        </w:r>
        <w:r w:rsidR="00D17450">
          <w:rPr>
            <w:noProof/>
            <w:webHidden/>
          </w:rPr>
          <w:t>94</w:t>
        </w:r>
        <w:r w:rsidR="00FC43ED">
          <w:rPr>
            <w:noProof/>
            <w:webHidden/>
          </w:rPr>
          <w:fldChar w:fldCharType="end"/>
        </w:r>
      </w:hyperlink>
    </w:p>
    <w:p w:rsidR="00FC43ED" w:rsidRDefault="00C478B7" w14:paraId="4470AF3D" w14:textId="76ED790D">
      <w:pPr>
        <w:pStyle w:val="TDC4"/>
        <w:tabs>
          <w:tab w:val="right" w:leader="dot" w:pos="9350"/>
        </w:tabs>
        <w:rPr>
          <w:rFonts w:asciiTheme="minorHAnsi" w:hAnsiTheme="minorHAnsi" w:eastAsiaTheme="minorEastAsia"/>
          <w:noProof/>
          <w:kern w:val="2"/>
          <w:sz w:val="22"/>
          <w14:ligatures w14:val="standardContextual"/>
        </w:rPr>
      </w:pPr>
      <w:hyperlink w:history="1" w:anchor="_Toc149587659">
        <w:r w:rsidRPr="006A50B6" w:rsidR="00FC43ED">
          <w:rPr>
            <w:rStyle w:val="Hipervnculo"/>
            <w:noProof/>
            <w:lang w:val="es-MX"/>
          </w:rPr>
          <w:t>6.4.2.5 IMPLEMENTACIÓN DE HERRAMIENTA PARA CALCULAR LA RENTABILIDAD</w:t>
        </w:r>
        <w:r w:rsidR="00FC43ED">
          <w:rPr>
            <w:noProof/>
            <w:webHidden/>
          </w:rPr>
          <w:tab/>
        </w:r>
        <w:r w:rsidR="00FC43ED">
          <w:rPr>
            <w:noProof/>
            <w:webHidden/>
          </w:rPr>
          <w:fldChar w:fldCharType="begin"/>
        </w:r>
        <w:r w:rsidR="00FC43ED">
          <w:rPr>
            <w:noProof/>
            <w:webHidden/>
          </w:rPr>
          <w:instrText xml:space="preserve"> PAGEREF _Toc149587659 \h </w:instrText>
        </w:r>
        <w:r w:rsidR="00FC43ED">
          <w:rPr>
            <w:noProof/>
            <w:webHidden/>
          </w:rPr>
        </w:r>
        <w:r w:rsidR="00FC43ED">
          <w:rPr>
            <w:noProof/>
            <w:webHidden/>
          </w:rPr>
          <w:fldChar w:fldCharType="separate"/>
        </w:r>
        <w:r w:rsidR="00D17450">
          <w:rPr>
            <w:noProof/>
            <w:webHidden/>
          </w:rPr>
          <w:t>94</w:t>
        </w:r>
        <w:r w:rsidR="00FC43ED">
          <w:rPr>
            <w:noProof/>
            <w:webHidden/>
          </w:rPr>
          <w:fldChar w:fldCharType="end"/>
        </w:r>
      </w:hyperlink>
    </w:p>
    <w:p w:rsidR="00FC43ED" w:rsidRDefault="00C478B7" w14:paraId="31FF96D8" w14:textId="20CF06CC">
      <w:pPr>
        <w:pStyle w:val="TDC4"/>
        <w:tabs>
          <w:tab w:val="right" w:leader="dot" w:pos="9350"/>
        </w:tabs>
        <w:rPr>
          <w:rFonts w:asciiTheme="minorHAnsi" w:hAnsiTheme="minorHAnsi" w:eastAsiaTheme="minorEastAsia"/>
          <w:noProof/>
          <w:kern w:val="2"/>
          <w:sz w:val="22"/>
          <w14:ligatures w14:val="standardContextual"/>
        </w:rPr>
      </w:pPr>
      <w:hyperlink w:history="1" w:anchor="_Toc149587660">
        <w:r w:rsidRPr="006A50B6" w:rsidR="00FC43ED">
          <w:rPr>
            <w:rStyle w:val="Hipervnculo"/>
            <w:noProof/>
            <w:lang w:val="es-MX"/>
          </w:rPr>
          <w:t>6.4.2.6 IMPLEMENTACIÓN TABLERO DE MANDO</w:t>
        </w:r>
        <w:r w:rsidR="00FC43ED">
          <w:rPr>
            <w:noProof/>
            <w:webHidden/>
          </w:rPr>
          <w:tab/>
        </w:r>
        <w:r w:rsidR="00FC43ED">
          <w:rPr>
            <w:noProof/>
            <w:webHidden/>
          </w:rPr>
          <w:fldChar w:fldCharType="begin"/>
        </w:r>
        <w:r w:rsidR="00FC43ED">
          <w:rPr>
            <w:noProof/>
            <w:webHidden/>
          </w:rPr>
          <w:instrText xml:space="preserve"> PAGEREF _Toc149587660 \h </w:instrText>
        </w:r>
        <w:r w:rsidR="00FC43ED">
          <w:rPr>
            <w:noProof/>
            <w:webHidden/>
          </w:rPr>
        </w:r>
        <w:r w:rsidR="00FC43ED">
          <w:rPr>
            <w:noProof/>
            <w:webHidden/>
          </w:rPr>
          <w:fldChar w:fldCharType="separate"/>
        </w:r>
        <w:r w:rsidR="00D17450">
          <w:rPr>
            <w:noProof/>
            <w:webHidden/>
          </w:rPr>
          <w:t>95</w:t>
        </w:r>
        <w:r w:rsidR="00FC43ED">
          <w:rPr>
            <w:noProof/>
            <w:webHidden/>
          </w:rPr>
          <w:fldChar w:fldCharType="end"/>
        </w:r>
      </w:hyperlink>
    </w:p>
    <w:p w:rsidR="00FC43ED" w:rsidRDefault="00C478B7" w14:paraId="354AB496" w14:textId="7AB6EBCA">
      <w:pPr>
        <w:pStyle w:val="TDC4"/>
        <w:tabs>
          <w:tab w:val="right" w:leader="dot" w:pos="9350"/>
        </w:tabs>
        <w:rPr>
          <w:rFonts w:asciiTheme="minorHAnsi" w:hAnsiTheme="minorHAnsi" w:eastAsiaTheme="minorEastAsia"/>
          <w:noProof/>
          <w:kern w:val="2"/>
          <w:sz w:val="22"/>
          <w14:ligatures w14:val="standardContextual"/>
        </w:rPr>
      </w:pPr>
      <w:hyperlink w:history="1" w:anchor="_Toc149587661">
        <w:r w:rsidRPr="006A50B6" w:rsidR="00FC43ED">
          <w:rPr>
            <w:rStyle w:val="Hipervnculo"/>
            <w:noProof/>
            <w:lang w:val="es-MX"/>
          </w:rPr>
          <w:t>6.4.2.7 PLAN DE IMPLEMENTACIÓN DE LOS PROCEDIMIENTOS DE OPERACIÓN ESTÁNDAR</w:t>
        </w:r>
        <w:r w:rsidR="00FC43ED">
          <w:rPr>
            <w:noProof/>
            <w:webHidden/>
          </w:rPr>
          <w:tab/>
        </w:r>
        <w:r w:rsidR="00FC43ED">
          <w:rPr>
            <w:noProof/>
            <w:webHidden/>
          </w:rPr>
          <w:fldChar w:fldCharType="begin"/>
        </w:r>
        <w:r w:rsidR="00FC43ED">
          <w:rPr>
            <w:noProof/>
            <w:webHidden/>
          </w:rPr>
          <w:instrText xml:space="preserve"> PAGEREF _Toc149587661 \h </w:instrText>
        </w:r>
        <w:r w:rsidR="00FC43ED">
          <w:rPr>
            <w:noProof/>
            <w:webHidden/>
          </w:rPr>
        </w:r>
        <w:r w:rsidR="00FC43ED">
          <w:rPr>
            <w:noProof/>
            <w:webHidden/>
          </w:rPr>
          <w:fldChar w:fldCharType="separate"/>
        </w:r>
        <w:r w:rsidR="00D17450">
          <w:rPr>
            <w:noProof/>
            <w:webHidden/>
          </w:rPr>
          <w:t>96</w:t>
        </w:r>
        <w:r w:rsidR="00FC43ED">
          <w:rPr>
            <w:noProof/>
            <w:webHidden/>
          </w:rPr>
          <w:fldChar w:fldCharType="end"/>
        </w:r>
      </w:hyperlink>
    </w:p>
    <w:p w:rsidR="00FC43ED" w:rsidRDefault="00C478B7" w14:paraId="0DFEA959" w14:textId="1F70893D">
      <w:pPr>
        <w:pStyle w:val="TDC4"/>
        <w:tabs>
          <w:tab w:val="right" w:leader="dot" w:pos="9350"/>
        </w:tabs>
        <w:rPr>
          <w:rFonts w:asciiTheme="minorHAnsi" w:hAnsiTheme="minorHAnsi" w:eastAsiaTheme="minorEastAsia"/>
          <w:noProof/>
          <w:kern w:val="2"/>
          <w:sz w:val="22"/>
          <w14:ligatures w14:val="standardContextual"/>
        </w:rPr>
      </w:pPr>
      <w:hyperlink w:history="1" w:anchor="_Toc149587662">
        <w:r w:rsidRPr="006A50B6" w:rsidR="00FC43ED">
          <w:rPr>
            <w:rStyle w:val="Hipervnculo"/>
            <w:noProof/>
            <w:lang w:val="es-MX"/>
          </w:rPr>
          <w:t>6.4.2.8 PLAN DE ENTRENAMIENTO DEL PERSONAL</w:t>
        </w:r>
        <w:r w:rsidR="00FC43ED">
          <w:rPr>
            <w:noProof/>
            <w:webHidden/>
          </w:rPr>
          <w:tab/>
        </w:r>
        <w:r w:rsidR="00FC43ED">
          <w:rPr>
            <w:noProof/>
            <w:webHidden/>
          </w:rPr>
          <w:fldChar w:fldCharType="begin"/>
        </w:r>
        <w:r w:rsidR="00FC43ED">
          <w:rPr>
            <w:noProof/>
            <w:webHidden/>
          </w:rPr>
          <w:instrText xml:space="preserve"> PAGEREF _Toc149587662 \h </w:instrText>
        </w:r>
        <w:r w:rsidR="00FC43ED">
          <w:rPr>
            <w:noProof/>
            <w:webHidden/>
          </w:rPr>
        </w:r>
        <w:r w:rsidR="00FC43ED">
          <w:rPr>
            <w:noProof/>
            <w:webHidden/>
          </w:rPr>
          <w:fldChar w:fldCharType="separate"/>
        </w:r>
        <w:r w:rsidR="00D17450">
          <w:rPr>
            <w:noProof/>
            <w:webHidden/>
          </w:rPr>
          <w:t>98</w:t>
        </w:r>
        <w:r w:rsidR="00FC43ED">
          <w:rPr>
            <w:noProof/>
            <w:webHidden/>
          </w:rPr>
          <w:fldChar w:fldCharType="end"/>
        </w:r>
      </w:hyperlink>
    </w:p>
    <w:p w:rsidR="00FC43ED" w:rsidRDefault="00C478B7" w14:paraId="7DB3806A" w14:textId="2FE2D852">
      <w:pPr>
        <w:pStyle w:val="TDC3"/>
        <w:tabs>
          <w:tab w:val="right" w:leader="dot" w:pos="9350"/>
        </w:tabs>
        <w:rPr>
          <w:rFonts w:asciiTheme="minorHAnsi" w:hAnsiTheme="minorHAnsi" w:eastAsiaTheme="minorEastAsia"/>
          <w:noProof/>
          <w:kern w:val="2"/>
          <w:sz w:val="22"/>
          <w14:ligatures w14:val="standardContextual"/>
        </w:rPr>
      </w:pPr>
      <w:hyperlink w:history="1" w:anchor="_Toc149587663">
        <w:r w:rsidRPr="006A50B6" w:rsidR="00FC43ED">
          <w:rPr>
            <w:rStyle w:val="Hipervnculo"/>
            <w:bCs/>
            <w:noProof/>
            <w:lang w:val="es-MX"/>
          </w:rPr>
          <w:t>6.4.3 MICROACTIVIDADES</w:t>
        </w:r>
        <w:r w:rsidR="00FC43ED">
          <w:rPr>
            <w:noProof/>
            <w:webHidden/>
          </w:rPr>
          <w:tab/>
        </w:r>
        <w:r w:rsidR="00FC43ED">
          <w:rPr>
            <w:noProof/>
            <w:webHidden/>
          </w:rPr>
          <w:fldChar w:fldCharType="begin"/>
        </w:r>
        <w:r w:rsidR="00FC43ED">
          <w:rPr>
            <w:noProof/>
            <w:webHidden/>
          </w:rPr>
          <w:instrText xml:space="preserve"> PAGEREF _Toc149587663 \h </w:instrText>
        </w:r>
        <w:r w:rsidR="00FC43ED">
          <w:rPr>
            <w:noProof/>
            <w:webHidden/>
          </w:rPr>
        </w:r>
        <w:r w:rsidR="00FC43ED">
          <w:rPr>
            <w:noProof/>
            <w:webHidden/>
          </w:rPr>
          <w:fldChar w:fldCharType="separate"/>
        </w:r>
        <w:r w:rsidR="00D17450">
          <w:rPr>
            <w:noProof/>
            <w:webHidden/>
          </w:rPr>
          <w:t>99</w:t>
        </w:r>
        <w:r w:rsidR="00FC43ED">
          <w:rPr>
            <w:noProof/>
            <w:webHidden/>
          </w:rPr>
          <w:fldChar w:fldCharType="end"/>
        </w:r>
      </w:hyperlink>
    </w:p>
    <w:p w:rsidR="00FC43ED" w:rsidRDefault="00C478B7" w14:paraId="6A524E7A" w14:textId="68F82210">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64">
        <w:r w:rsidRPr="006A50B6" w:rsidR="00FC43ED">
          <w:rPr>
            <w:rStyle w:val="Hipervnculo"/>
            <w:noProof/>
            <w:lang w:val="es-ES"/>
          </w:rPr>
          <w:t>6.5</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MEDIDAS DE CONTROL</w:t>
        </w:r>
        <w:r w:rsidR="00FC43ED">
          <w:rPr>
            <w:noProof/>
            <w:webHidden/>
          </w:rPr>
          <w:tab/>
        </w:r>
        <w:r w:rsidR="00FC43ED">
          <w:rPr>
            <w:noProof/>
            <w:webHidden/>
          </w:rPr>
          <w:fldChar w:fldCharType="begin"/>
        </w:r>
        <w:r w:rsidR="00FC43ED">
          <w:rPr>
            <w:noProof/>
            <w:webHidden/>
          </w:rPr>
          <w:instrText xml:space="preserve"> PAGEREF _Toc149587664 \h </w:instrText>
        </w:r>
        <w:r w:rsidR="00FC43ED">
          <w:rPr>
            <w:noProof/>
            <w:webHidden/>
          </w:rPr>
        </w:r>
        <w:r w:rsidR="00FC43ED">
          <w:rPr>
            <w:noProof/>
            <w:webHidden/>
          </w:rPr>
          <w:fldChar w:fldCharType="separate"/>
        </w:r>
        <w:r w:rsidR="00D17450">
          <w:rPr>
            <w:noProof/>
            <w:webHidden/>
          </w:rPr>
          <w:t>103</w:t>
        </w:r>
        <w:r w:rsidR="00FC43ED">
          <w:rPr>
            <w:noProof/>
            <w:webHidden/>
          </w:rPr>
          <w:fldChar w:fldCharType="end"/>
        </w:r>
      </w:hyperlink>
    </w:p>
    <w:p w:rsidR="00FC43ED" w:rsidRDefault="00C478B7" w14:paraId="729994C7" w14:textId="3137DC54">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65">
        <w:r w:rsidRPr="006A50B6" w:rsidR="00FC43ED">
          <w:rPr>
            <w:rStyle w:val="Hipervnculo"/>
            <w:noProof/>
            <w:lang w:val="es-ES"/>
          </w:rPr>
          <w:t>6.6</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CRONOGRAMA DE IMPLEMENTACIÓN Y PRESUPUESTO</w:t>
        </w:r>
        <w:r w:rsidR="00FC43ED">
          <w:rPr>
            <w:noProof/>
            <w:webHidden/>
          </w:rPr>
          <w:tab/>
        </w:r>
        <w:r w:rsidR="00FC43ED">
          <w:rPr>
            <w:noProof/>
            <w:webHidden/>
          </w:rPr>
          <w:fldChar w:fldCharType="begin"/>
        </w:r>
        <w:r w:rsidR="00FC43ED">
          <w:rPr>
            <w:noProof/>
            <w:webHidden/>
          </w:rPr>
          <w:instrText xml:space="preserve"> PAGEREF _Toc149587665 \h </w:instrText>
        </w:r>
        <w:r w:rsidR="00FC43ED">
          <w:rPr>
            <w:noProof/>
            <w:webHidden/>
          </w:rPr>
        </w:r>
        <w:r w:rsidR="00FC43ED">
          <w:rPr>
            <w:noProof/>
            <w:webHidden/>
          </w:rPr>
          <w:fldChar w:fldCharType="separate"/>
        </w:r>
        <w:r w:rsidR="00D17450">
          <w:rPr>
            <w:noProof/>
            <w:webHidden/>
          </w:rPr>
          <w:t>104</w:t>
        </w:r>
        <w:r w:rsidR="00FC43ED">
          <w:rPr>
            <w:noProof/>
            <w:webHidden/>
          </w:rPr>
          <w:fldChar w:fldCharType="end"/>
        </w:r>
      </w:hyperlink>
    </w:p>
    <w:p w:rsidR="00FC43ED" w:rsidRDefault="00C478B7" w14:paraId="08ED9D2B" w14:textId="3C1570B6">
      <w:pPr>
        <w:pStyle w:val="TDC3"/>
        <w:tabs>
          <w:tab w:val="right" w:leader="dot" w:pos="9350"/>
        </w:tabs>
        <w:rPr>
          <w:rFonts w:asciiTheme="minorHAnsi" w:hAnsiTheme="minorHAnsi" w:eastAsiaTheme="minorEastAsia"/>
          <w:noProof/>
          <w:kern w:val="2"/>
          <w:sz w:val="22"/>
          <w14:ligatures w14:val="standardContextual"/>
        </w:rPr>
      </w:pPr>
      <w:hyperlink w:history="1" w:anchor="_Toc149587666">
        <w:r w:rsidRPr="006A50B6" w:rsidR="00FC43ED">
          <w:rPr>
            <w:rStyle w:val="Hipervnculo"/>
            <w:bCs/>
            <w:noProof/>
            <w:lang w:val="es-ES"/>
          </w:rPr>
          <w:t>6.6.1 CRONOGRAMA DE IMPLEMENTACIÓN DE PROPUESTA</w:t>
        </w:r>
        <w:r w:rsidR="00FC43ED">
          <w:rPr>
            <w:noProof/>
            <w:webHidden/>
          </w:rPr>
          <w:tab/>
        </w:r>
        <w:r w:rsidR="00FC43ED">
          <w:rPr>
            <w:noProof/>
            <w:webHidden/>
          </w:rPr>
          <w:fldChar w:fldCharType="begin"/>
        </w:r>
        <w:r w:rsidR="00FC43ED">
          <w:rPr>
            <w:noProof/>
            <w:webHidden/>
          </w:rPr>
          <w:instrText xml:space="preserve"> PAGEREF _Toc149587666 \h </w:instrText>
        </w:r>
        <w:r w:rsidR="00FC43ED">
          <w:rPr>
            <w:noProof/>
            <w:webHidden/>
          </w:rPr>
        </w:r>
        <w:r w:rsidR="00FC43ED">
          <w:rPr>
            <w:noProof/>
            <w:webHidden/>
          </w:rPr>
          <w:fldChar w:fldCharType="separate"/>
        </w:r>
        <w:r w:rsidR="00D17450">
          <w:rPr>
            <w:noProof/>
            <w:webHidden/>
          </w:rPr>
          <w:t>104</w:t>
        </w:r>
        <w:r w:rsidR="00FC43ED">
          <w:rPr>
            <w:noProof/>
            <w:webHidden/>
          </w:rPr>
          <w:fldChar w:fldCharType="end"/>
        </w:r>
      </w:hyperlink>
    </w:p>
    <w:p w:rsidR="00FC43ED" w:rsidRDefault="00C478B7" w14:paraId="1EB32C4D" w14:textId="7CFAE626">
      <w:pPr>
        <w:pStyle w:val="TDC3"/>
        <w:tabs>
          <w:tab w:val="right" w:leader="dot" w:pos="9350"/>
        </w:tabs>
        <w:rPr>
          <w:rFonts w:asciiTheme="minorHAnsi" w:hAnsiTheme="minorHAnsi" w:eastAsiaTheme="minorEastAsia"/>
          <w:noProof/>
          <w:kern w:val="2"/>
          <w:sz w:val="22"/>
          <w14:ligatures w14:val="standardContextual"/>
        </w:rPr>
      </w:pPr>
      <w:hyperlink w:history="1" w:anchor="_Toc149587667">
        <w:r w:rsidRPr="006A50B6" w:rsidR="00FC43ED">
          <w:rPr>
            <w:rStyle w:val="Hipervnculo"/>
            <w:bCs/>
            <w:noProof/>
            <w:lang w:val="es-ES"/>
          </w:rPr>
          <w:t xml:space="preserve">6.6.2 </w:t>
        </w:r>
        <w:r w:rsidRPr="006A50B6" w:rsidR="00FC43ED">
          <w:rPr>
            <w:rStyle w:val="Hipervnculo"/>
            <w:bCs/>
            <w:noProof/>
            <w:lang w:val="es-MX"/>
          </w:rPr>
          <w:t>DIAGRAMA DE GANTT DE IMPLEMENTACIÓN</w:t>
        </w:r>
        <w:r w:rsidR="00FC43ED">
          <w:rPr>
            <w:noProof/>
            <w:webHidden/>
          </w:rPr>
          <w:tab/>
        </w:r>
        <w:r w:rsidR="00FC43ED">
          <w:rPr>
            <w:noProof/>
            <w:webHidden/>
          </w:rPr>
          <w:fldChar w:fldCharType="begin"/>
        </w:r>
        <w:r w:rsidR="00FC43ED">
          <w:rPr>
            <w:noProof/>
            <w:webHidden/>
          </w:rPr>
          <w:instrText xml:space="preserve"> PAGEREF _Toc149587667 \h </w:instrText>
        </w:r>
        <w:r w:rsidR="00FC43ED">
          <w:rPr>
            <w:noProof/>
            <w:webHidden/>
          </w:rPr>
        </w:r>
        <w:r w:rsidR="00FC43ED">
          <w:rPr>
            <w:noProof/>
            <w:webHidden/>
          </w:rPr>
          <w:fldChar w:fldCharType="separate"/>
        </w:r>
        <w:r w:rsidR="00D17450">
          <w:rPr>
            <w:noProof/>
            <w:webHidden/>
          </w:rPr>
          <w:t>109</w:t>
        </w:r>
        <w:r w:rsidR="00FC43ED">
          <w:rPr>
            <w:noProof/>
            <w:webHidden/>
          </w:rPr>
          <w:fldChar w:fldCharType="end"/>
        </w:r>
      </w:hyperlink>
    </w:p>
    <w:p w:rsidR="00FC43ED" w:rsidRDefault="00C478B7" w14:paraId="5AB749DB" w14:textId="2C4752F6">
      <w:pPr>
        <w:pStyle w:val="TDC3"/>
        <w:tabs>
          <w:tab w:val="right" w:leader="dot" w:pos="9350"/>
        </w:tabs>
        <w:rPr>
          <w:rFonts w:asciiTheme="minorHAnsi" w:hAnsiTheme="minorHAnsi" w:eastAsiaTheme="minorEastAsia"/>
          <w:noProof/>
          <w:kern w:val="2"/>
          <w:sz w:val="22"/>
          <w14:ligatures w14:val="standardContextual"/>
        </w:rPr>
      </w:pPr>
      <w:hyperlink w:history="1" w:anchor="_Toc149587668">
        <w:r w:rsidRPr="006A50B6" w:rsidR="00FC43ED">
          <w:rPr>
            <w:rStyle w:val="Hipervnculo"/>
            <w:bCs/>
            <w:noProof/>
            <w:lang w:val="es-ES"/>
          </w:rPr>
          <w:t>6.6.3 PRESUPUESTO REQUERIDO PARA EJECUCIÓN DE LA PROPUESTA</w:t>
        </w:r>
        <w:r w:rsidR="00FC43ED">
          <w:rPr>
            <w:noProof/>
            <w:webHidden/>
          </w:rPr>
          <w:tab/>
        </w:r>
        <w:r w:rsidR="00FC43ED">
          <w:rPr>
            <w:noProof/>
            <w:webHidden/>
          </w:rPr>
          <w:fldChar w:fldCharType="begin"/>
        </w:r>
        <w:r w:rsidR="00FC43ED">
          <w:rPr>
            <w:noProof/>
            <w:webHidden/>
          </w:rPr>
          <w:instrText xml:space="preserve"> PAGEREF _Toc149587668 \h </w:instrText>
        </w:r>
        <w:r w:rsidR="00FC43ED">
          <w:rPr>
            <w:noProof/>
            <w:webHidden/>
          </w:rPr>
        </w:r>
        <w:r w:rsidR="00FC43ED">
          <w:rPr>
            <w:noProof/>
            <w:webHidden/>
          </w:rPr>
          <w:fldChar w:fldCharType="separate"/>
        </w:r>
        <w:r w:rsidR="00D17450">
          <w:rPr>
            <w:noProof/>
            <w:webHidden/>
          </w:rPr>
          <w:t>112</w:t>
        </w:r>
        <w:r w:rsidR="00FC43ED">
          <w:rPr>
            <w:noProof/>
            <w:webHidden/>
          </w:rPr>
          <w:fldChar w:fldCharType="end"/>
        </w:r>
      </w:hyperlink>
    </w:p>
    <w:p w:rsidR="00FC43ED" w:rsidRDefault="00C478B7" w14:paraId="44994620" w14:textId="773C3B65">
      <w:pPr>
        <w:pStyle w:val="TDC2"/>
        <w:tabs>
          <w:tab w:val="left" w:pos="960"/>
          <w:tab w:val="right" w:leader="dot" w:pos="9350"/>
        </w:tabs>
        <w:rPr>
          <w:rFonts w:asciiTheme="minorHAnsi" w:hAnsiTheme="minorHAnsi" w:eastAsiaTheme="minorEastAsia"/>
          <w:noProof/>
          <w:kern w:val="2"/>
          <w:sz w:val="22"/>
          <w14:ligatures w14:val="standardContextual"/>
        </w:rPr>
      </w:pPr>
      <w:hyperlink w:history="1" w:anchor="_Toc149587669">
        <w:r w:rsidRPr="006A50B6" w:rsidR="00FC43ED">
          <w:rPr>
            <w:rStyle w:val="Hipervnculo"/>
            <w:noProof/>
            <w:lang w:val="es-ES"/>
          </w:rPr>
          <w:t>6.7</w:t>
        </w:r>
        <w:r w:rsidR="00FC43ED">
          <w:rPr>
            <w:rFonts w:asciiTheme="minorHAnsi" w:hAnsiTheme="minorHAnsi" w:eastAsiaTheme="minorEastAsia"/>
            <w:noProof/>
            <w:kern w:val="2"/>
            <w:sz w:val="22"/>
            <w14:ligatures w14:val="standardContextual"/>
          </w:rPr>
          <w:tab/>
        </w:r>
        <w:r w:rsidRPr="006A50B6" w:rsidR="00FC43ED">
          <w:rPr>
            <w:rStyle w:val="Hipervnculo"/>
            <w:noProof/>
            <w:lang w:val="es-ES"/>
          </w:rPr>
          <w:t>CONCORDANCIA DE LOS SEGMENTOS DE LA TESIS CON LA PROPUESTA</w:t>
        </w:r>
        <w:r w:rsidR="00FC43ED">
          <w:rPr>
            <w:noProof/>
            <w:webHidden/>
          </w:rPr>
          <w:tab/>
        </w:r>
        <w:r w:rsidR="00FC43ED">
          <w:rPr>
            <w:noProof/>
            <w:webHidden/>
          </w:rPr>
          <w:fldChar w:fldCharType="begin"/>
        </w:r>
        <w:r w:rsidR="00FC43ED">
          <w:rPr>
            <w:noProof/>
            <w:webHidden/>
          </w:rPr>
          <w:instrText xml:space="preserve"> PAGEREF _Toc149587669 \h </w:instrText>
        </w:r>
        <w:r w:rsidR="00FC43ED">
          <w:rPr>
            <w:noProof/>
            <w:webHidden/>
          </w:rPr>
        </w:r>
        <w:r w:rsidR="00FC43ED">
          <w:rPr>
            <w:noProof/>
            <w:webHidden/>
          </w:rPr>
          <w:fldChar w:fldCharType="separate"/>
        </w:r>
        <w:r w:rsidR="00D17450">
          <w:rPr>
            <w:noProof/>
            <w:webHidden/>
          </w:rPr>
          <w:t>113</w:t>
        </w:r>
        <w:r w:rsidR="00FC43ED">
          <w:rPr>
            <w:noProof/>
            <w:webHidden/>
          </w:rPr>
          <w:fldChar w:fldCharType="end"/>
        </w:r>
      </w:hyperlink>
    </w:p>
    <w:p w:rsidR="00FC43ED" w:rsidRDefault="00C478B7" w14:paraId="47242539" w14:textId="3D9D20BC">
      <w:pPr>
        <w:pStyle w:val="TDC1"/>
        <w:rPr>
          <w:rFonts w:asciiTheme="minorHAnsi" w:hAnsiTheme="minorHAnsi" w:eastAsiaTheme="minorEastAsia"/>
          <w:noProof/>
          <w:kern w:val="2"/>
          <w:sz w:val="22"/>
          <w14:ligatures w14:val="standardContextual"/>
        </w:rPr>
      </w:pPr>
      <w:hyperlink w:history="1" w:anchor="_Toc149587670">
        <w:r w:rsidRPr="006A50B6" w:rsidR="00FC43ED">
          <w:rPr>
            <w:rStyle w:val="Hipervnculo"/>
            <w:noProof/>
            <w:lang w:val="es-ES"/>
          </w:rPr>
          <w:t>REFERENCIAS BIBLIOGRÁFICA</w:t>
        </w:r>
        <w:r w:rsidR="00FC43ED">
          <w:rPr>
            <w:noProof/>
            <w:webHidden/>
          </w:rPr>
          <w:tab/>
        </w:r>
        <w:r w:rsidR="00FC43ED">
          <w:rPr>
            <w:noProof/>
            <w:webHidden/>
          </w:rPr>
          <w:fldChar w:fldCharType="begin"/>
        </w:r>
        <w:r w:rsidR="00FC43ED">
          <w:rPr>
            <w:noProof/>
            <w:webHidden/>
          </w:rPr>
          <w:instrText xml:space="preserve"> PAGEREF _Toc149587670 \h </w:instrText>
        </w:r>
        <w:r w:rsidR="00FC43ED">
          <w:rPr>
            <w:noProof/>
            <w:webHidden/>
          </w:rPr>
        </w:r>
        <w:r w:rsidR="00FC43ED">
          <w:rPr>
            <w:noProof/>
            <w:webHidden/>
          </w:rPr>
          <w:fldChar w:fldCharType="separate"/>
        </w:r>
        <w:r w:rsidR="00D17450">
          <w:rPr>
            <w:noProof/>
            <w:webHidden/>
          </w:rPr>
          <w:t>115</w:t>
        </w:r>
        <w:r w:rsidR="00FC43ED">
          <w:rPr>
            <w:noProof/>
            <w:webHidden/>
          </w:rPr>
          <w:fldChar w:fldCharType="end"/>
        </w:r>
      </w:hyperlink>
    </w:p>
    <w:p w:rsidR="00FC43ED" w:rsidRDefault="00C478B7" w14:paraId="50B4CF40" w14:textId="4D85A4CC">
      <w:pPr>
        <w:pStyle w:val="TDC1"/>
        <w:rPr>
          <w:rFonts w:asciiTheme="minorHAnsi" w:hAnsiTheme="minorHAnsi" w:eastAsiaTheme="minorEastAsia"/>
          <w:noProof/>
          <w:kern w:val="2"/>
          <w:sz w:val="22"/>
          <w14:ligatures w14:val="standardContextual"/>
        </w:rPr>
      </w:pPr>
      <w:hyperlink w:history="1" w:anchor="_Toc149587671">
        <w:r w:rsidRPr="006A50B6" w:rsidR="00FC43ED">
          <w:rPr>
            <w:rStyle w:val="Hipervnculo"/>
            <w:noProof/>
            <w:lang w:val="es-ES"/>
          </w:rPr>
          <w:t>ANEXOS</w:t>
        </w:r>
        <w:r w:rsidR="00FC43ED">
          <w:rPr>
            <w:noProof/>
            <w:webHidden/>
          </w:rPr>
          <w:tab/>
        </w:r>
        <w:r w:rsidR="00FC43ED">
          <w:rPr>
            <w:noProof/>
            <w:webHidden/>
          </w:rPr>
          <w:fldChar w:fldCharType="begin"/>
        </w:r>
        <w:r w:rsidR="00FC43ED">
          <w:rPr>
            <w:noProof/>
            <w:webHidden/>
          </w:rPr>
          <w:instrText xml:space="preserve"> PAGEREF _Toc149587671 \h </w:instrText>
        </w:r>
        <w:r w:rsidR="00FC43ED">
          <w:rPr>
            <w:noProof/>
            <w:webHidden/>
          </w:rPr>
        </w:r>
        <w:r w:rsidR="00FC43ED">
          <w:rPr>
            <w:noProof/>
            <w:webHidden/>
          </w:rPr>
          <w:fldChar w:fldCharType="separate"/>
        </w:r>
        <w:r w:rsidR="00D17450">
          <w:rPr>
            <w:noProof/>
            <w:webHidden/>
          </w:rPr>
          <w:t>120</w:t>
        </w:r>
        <w:r w:rsidR="00FC43ED">
          <w:rPr>
            <w:noProof/>
            <w:webHidden/>
          </w:rPr>
          <w:fldChar w:fldCharType="end"/>
        </w:r>
      </w:hyperlink>
    </w:p>
    <w:p w:rsidR="00FC43ED" w:rsidRDefault="00C478B7" w14:paraId="437FB865" w14:textId="4F3CC610">
      <w:pPr>
        <w:pStyle w:val="TDC2"/>
        <w:tabs>
          <w:tab w:val="right" w:leader="dot" w:pos="9350"/>
        </w:tabs>
        <w:rPr>
          <w:rFonts w:asciiTheme="minorHAnsi" w:hAnsiTheme="minorHAnsi" w:eastAsiaTheme="minorEastAsia"/>
          <w:noProof/>
          <w:kern w:val="2"/>
          <w:sz w:val="22"/>
          <w14:ligatures w14:val="standardContextual"/>
        </w:rPr>
      </w:pPr>
      <w:hyperlink w:history="1" w:anchor="_Toc149587672">
        <w:r w:rsidRPr="006A50B6" w:rsidR="00FC43ED">
          <w:rPr>
            <w:rStyle w:val="Hipervnculo"/>
            <w:noProof/>
            <w:lang w:val="es-ES"/>
          </w:rPr>
          <w:t>ANEXO 1: CARTA DE AUTORIZACIÓN</w:t>
        </w:r>
        <w:r w:rsidR="00FC43ED">
          <w:rPr>
            <w:noProof/>
            <w:webHidden/>
          </w:rPr>
          <w:tab/>
        </w:r>
        <w:r w:rsidR="00FC43ED">
          <w:rPr>
            <w:noProof/>
            <w:webHidden/>
          </w:rPr>
          <w:fldChar w:fldCharType="begin"/>
        </w:r>
        <w:r w:rsidR="00FC43ED">
          <w:rPr>
            <w:noProof/>
            <w:webHidden/>
          </w:rPr>
          <w:instrText xml:space="preserve"> PAGEREF _Toc149587672 \h </w:instrText>
        </w:r>
        <w:r w:rsidR="00FC43ED">
          <w:rPr>
            <w:noProof/>
            <w:webHidden/>
          </w:rPr>
        </w:r>
        <w:r w:rsidR="00FC43ED">
          <w:rPr>
            <w:noProof/>
            <w:webHidden/>
          </w:rPr>
          <w:fldChar w:fldCharType="separate"/>
        </w:r>
        <w:r w:rsidR="00D17450">
          <w:rPr>
            <w:noProof/>
            <w:webHidden/>
          </w:rPr>
          <w:t>120</w:t>
        </w:r>
        <w:r w:rsidR="00FC43ED">
          <w:rPr>
            <w:noProof/>
            <w:webHidden/>
          </w:rPr>
          <w:fldChar w:fldCharType="end"/>
        </w:r>
      </w:hyperlink>
    </w:p>
    <w:p w:rsidR="00FC43ED" w:rsidRDefault="00C478B7" w14:paraId="15D1D4FC" w14:textId="0156D833">
      <w:pPr>
        <w:pStyle w:val="TDC2"/>
        <w:tabs>
          <w:tab w:val="right" w:leader="dot" w:pos="9350"/>
        </w:tabs>
        <w:rPr>
          <w:rFonts w:asciiTheme="minorHAnsi" w:hAnsiTheme="minorHAnsi" w:eastAsiaTheme="minorEastAsia"/>
          <w:noProof/>
          <w:kern w:val="2"/>
          <w:sz w:val="22"/>
          <w14:ligatures w14:val="standardContextual"/>
        </w:rPr>
      </w:pPr>
      <w:hyperlink w:history="1" w:anchor="_Toc149587673">
        <w:r w:rsidRPr="006A50B6" w:rsidR="00FC43ED">
          <w:rPr>
            <w:rStyle w:val="Hipervnculo"/>
            <w:noProof/>
            <w:lang w:val="es-MX"/>
          </w:rPr>
          <w:t>ANEXO 2: CARTA DE COMPROMISO PARA ASESORÍA TEMÁTICA</w:t>
        </w:r>
        <w:r w:rsidR="00FC43ED">
          <w:rPr>
            <w:noProof/>
            <w:webHidden/>
          </w:rPr>
          <w:tab/>
        </w:r>
        <w:r w:rsidR="00FC43ED">
          <w:rPr>
            <w:noProof/>
            <w:webHidden/>
          </w:rPr>
          <w:fldChar w:fldCharType="begin"/>
        </w:r>
        <w:r w:rsidR="00FC43ED">
          <w:rPr>
            <w:noProof/>
            <w:webHidden/>
          </w:rPr>
          <w:instrText xml:space="preserve"> PAGEREF _Toc149587673 \h </w:instrText>
        </w:r>
        <w:r w:rsidR="00FC43ED">
          <w:rPr>
            <w:noProof/>
            <w:webHidden/>
          </w:rPr>
        </w:r>
        <w:r w:rsidR="00FC43ED">
          <w:rPr>
            <w:noProof/>
            <w:webHidden/>
          </w:rPr>
          <w:fldChar w:fldCharType="separate"/>
        </w:r>
        <w:r w:rsidR="00D17450">
          <w:rPr>
            <w:noProof/>
            <w:webHidden/>
          </w:rPr>
          <w:t>121</w:t>
        </w:r>
        <w:r w:rsidR="00FC43ED">
          <w:rPr>
            <w:noProof/>
            <w:webHidden/>
          </w:rPr>
          <w:fldChar w:fldCharType="end"/>
        </w:r>
      </w:hyperlink>
    </w:p>
    <w:p w:rsidR="00FC43ED" w:rsidRDefault="00C478B7" w14:paraId="2DE4764E" w14:textId="4753FD1E">
      <w:pPr>
        <w:pStyle w:val="TDC2"/>
        <w:tabs>
          <w:tab w:val="right" w:leader="dot" w:pos="9350"/>
        </w:tabs>
        <w:rPr>
          <w:rFonts w:asciiTheme="minorHAnsi" w:hAnsiTheme="minorHAnsi" w:eastAsiaTheme="minorEastAsia"/>
          <w:noProof/>
          <w:kern w:val="2"/>
          <w:sz w:val="22"/>
          <w14:ligatures w14:val="standardContextual"/>
        </w:rPr>
      </w:pPr>
      <w:hyperlink w:history="1" w:anchor="_Toc149587674">
        <w:r w:rsidRPr="006A50B6" w:rsidR="00FC43ED">
          <w:rPr>
            <w:rStyle w:val="Hipervnculo"/>
            <w:noProof/>
            <w:lang w:val="es-MX"/>
          </w:rPr>
          <w:t>ANEXO 3:</w:t>
        </w:r>
        <w:r w:rsidRPr="006A50B6" w:rsidR="00FC43ED">
          <w:rPr>
            <w:rStyle w:val="Hipervnculo"/>
            <w:rFonts w:cs="Times New Roman"/>
            <w:noProof/>
            <w:lang w:val="es-ES"/>
          </w:rPr>
          <w:t xml:space="preserve"> ENTREVISTA INICIAL A GERENTE GENERAL DE SUPLIDORES DE BIOMASA</w:t>
        </w:r>
        <w:r w:rsidR="00FC43ED">
          <w:rPr>
            <w:noProof/>
            <w:webHidden/>
          </w:rPr>
          <w:tab/>
        </w:r>
        <w:r w:rsidR="00FC43ED">
          <w:rPr>
            <w:noProof/>
            <w:webHidden/>
          </w:rPr>
          <w:fldChar w:fldCharType="begin"/>
        </w:r>
        <w:r w:rsidR="00FC43ED">
          <w:rPr>
            <w:noProof/>
            <w:webHidden/>
          </w:rPr>
          <w:instrText xml:space="preserve"> PAGEREF _Toc149587674 \h </w:instrText>
        </w:r>
        <w:r w:rsidR="00FC43ED">
          <w:rPr>
            <w:noProof/>
            <w:webHidden/>
          </w:rPr>
        </w:r>
        <w:r w:rsidR="00FC43ED">
          <w:rPr>
            <w:noProof/>
            <w:webHidden/>
          </w:rPr>
          <w:fldChar w:fldCharType="separate"/>
        </w:r>
        <w:r w:rsidR="00D17450">
          <w:rPr>
            <w:noProof/>
            <w:webHidden/>
          </w:rPr>
          <w:t>122</w:t>
        </w:r>
        <w:r w:rsidR="00FC43ED">
          <w:rPr>
            <w:noProof/>
            <w:webHidden/>
          </w:rPr>
          <w:fldChar w:fldCharType="end"/>
        </w:r>
      </w:hyperlink>
    </w:p>
    <w:p w:rsidR="00FC43ED" w:rsidRDefault="00C478B7" w14:paraId="309B4F00" w14:textId="481B8E86">
      <w:pPr>
        <w:pStyle w:val="TDC2"/>
        <w:tabs>
          <w:tab w:val="right" w:leader="dot" w:pos="9350"/>
        </w:tabs>
        <w:rPr>
          <w:rFonts w:asciiTheme="minorHAnsi" w:hAnsiTheme="minorHAnsi" w:eastAsiaTheme="minorEastAsia"/>
          <w:noProof/>
          <w:kern w:val="2"/>
          <w:sz w:val="22"/>
          <w14:ligatures w14:val="standardContextual"/>
        </w:rPr>
      </w:pPr>
      <w:hyperlink w:history="1" w:anchor="_Toc149587675">
        <w:r w:rsidRPr="006A50B6" w:rsidR="00FC43ED">
          <w:rPr>
            <w:rStyle w:val="Hipervnculo"/>
            <w:noProof/>
            <w:lang w:val="es-MX"/>
          </w:rPr>
          <w:t>ANEXO 4: FICHA DE OBSERVACIÓN</w:t>
        </w:r>
        <w:r w:rsidR="00FC43ED">
          <w:rPr>
            <w:noProof/>
            <w:webHidden/>
          </w:rPr>
          <w:tab/>
        </w:r>
        <w:r w:rsidR="00FC43ED">
          <w:rPr>
            <w:noProof/>
            <w:webHidden/>
          </w:rPr>
          <w:fldChar w:fldCharType="begin"/>
        </w:r>
        <w:r w:rsidR="00FC43ED">
          <w:rPr>
            <w:noProof/>
            <w:webHidden/>
          </w:rPr>
          <w:instrText xml:space="preserve"> PAGEREF _Toc149587675 \h </w:instrText>
        </w:r>
        <w:r w:rsidR="00FC43ED">
          <w:rPr>
            <w:noProof/>
            <w:webHidden/>
          </w:rPr>
        </w:r>
        <w:r w:rsidR="00FC43ED">
          <w:rPr>
            <w:noProof/>
            <w:webHidden/>
          </w:rPr>
          <w:fldChar w:fldCharType="separate"/>
        </w:r>
        <w:r w:rsidR="00D17450">
          <w:rPr>
            <w:noProof/>
            <w:webHidden/>
          </w:rPr>
          <w:t>126</w:t>
        </w:r>
        <w:r w:rsidR="00FC43ED">
          <w:rPr>
            <w:noProof/>
            <w:webHidden/>
          </w:rPr>
          <w:fldChar w:fldCharType="end"/>
        </w:r>
      </w:hyperlink>
    </w:p>
    <w:p w:rsidR="00FC43ED" w:rsidRDefault="00C478B7" w14:paraId="51328379" w14:textId="4093379C">
      <w:pPr>
        <w:pStyle w:val="TDC2"/>
        <w:tabs>
          <w:tab w:val="right" w:leader="dot" w:pos="9350"/>
        </w:tabs>
        <w:rPr>
          <w:rFonts w:asciiTheme="minorHAnsi" w:hAnsiTheme="minorHAnsi" w:eastAsiaTheme="minorEastAsia"/>
          <w:noProof/>
          <w:kern w:val="2"/>
          <w:sz w:val="22"/>
          <w14:ligatures w14:val="standardContextual"/>
        </w:rPr>
      </w:pPr>
      <w:hyperlink w:history="1" w:anchor="_Toc149587676">
        <w:r w:rsidRPr="006A50B6" w:rsidR="00FC43ED">
          <w:rPr>
            <w:rStyle w:val="Hipervnculo"/>
            <w:noProof/>
            <w:lang w:val="es-MX"/>
          </w:rPr>
          <w:t>ANEXO 5: FICHA DE CONTENIDO DE ORDEN DE COMPRA</w:t>
        </w:r>
        <w:r w:rsidR="00FC43ED">
          <w:rPr>
            <w:noProof/>
            <w:webHidden/>
          </w:rPr>
          <w:tab/>
        </w:r>
        <w:r w:rsidR="00FC43ED">
          <w:rPr>
            <w:noProof/>
            <w:webHidden/>
          </w:rPr>
          <w:fldChar w:fldCharType="begin"/>
        </w:r>
        <w:r w:rsidR="00FC43ED">
          <w:rPr>
            <w:noProof/>
            <w:webHidden/>
          </w:rPr>
          <w:instrText xml:space="preserve"> PAGEREF _Toc149587676 \h </w:instrText>
        </w:r>
        <w:r w:rsidR="00FC43ED">
          <w:rPr>
            <w:noProof/>
            <w:webHidden/>
          </w:rPr>
        </w:r>
        <w:r w:rsidR="00FC43ED">
          <w:rPr>
            <w:noProof/>
            <w:webHidden/>
          </w:rPr>
          <w:fldChar w:fldCharType="separate"/>
        </w:r>
        <w:r w:rsidR="00D17450">
          <w:rPr>
            <w:noProof/>
            <w:webHidden/>
          </w:rPr>
          <w:t>127</w:t>
        </w:r>
        <w:r w:rsidR="00FC43ED">
          <w:rPr>
            <w:noProof/>
            <w:webHidden/>
          </w:rPr>
          <w:fldChar w:fldCharType="end"/>
        </w:r>
      </w:hyperlink>
    </w:p>
    <w:p w:rsidR="00FC43ED" w:rsidRDefault="00C478B7" w14:paraId="19EA95F2" w14:textId="4410F485">
      <w:pPr>
        <w:pStyle w:val="TDC2"/>
        <w:tabs>
          <w:tab w:val="right" w:leader="dot" w:pos="9350"/>
        </w:tabs>
        <w:rPr>
          <w:rFonts w:asciiTheme="minorHAnsi" w:hAnsiTheme="minorHAnsi" w:eastAsiaTheme="minorEastAsia"/>
          <w:noProof/>
          <w:kern w:val="2"/>
          <w:sz w:val="22"/>
          <w14:ligatures w14:val="standardContextual"/>
        </w:rPr>
      </w:pPr>
      <w:hyperlink w:history="1" w:anchor="_Toc149587677">
        <w:r w:rsidRPr="006A50B6" w:rsidR="00FC43ED">
          <w:rPr>
            <w:rStyle w:val="Hipervnculo"/>
            <w:noProof/>
            <w:lang w:val="es-MX"/>
          </w:rPr>
          <w:t>ANEXO 6: FICHA DE CONTENIDO DE BOLETA DE TRANSPORTISTA</w:t>
        </w:r>
        <w:r w:rsidR="00FC43ED">
          <w:rPr>
            <w:noProof/>
            <w:webHidden/>
          </w:rPr>
          <w:tab/>
        </w:r>
        <w:r w:rsidR="00FC43ED">
          <w:rPr>
            <w:noProof/>
            <w:webHidden/>
          </w:rPr>
          <w:fldChar w:fldCharType="begin"/>
        </w:r>
        <w:r w:rsidR="00FC43ED">
          <w:rPr>
            <w:noProof/>
            <w:webHidden/>
          </w:rPr>
          <w:instrText xml:space="preserve"> PAGEREF _Toc149587677 \h </w:instrText>
        </w:r>
        <w:r w:rsidR="00FC43ED">
          <w:rPr>
            <w:noProof/>
            <w:webHidden/>
          </w:rPr>
        </w:r>
        <w:r w:rsidR="00FC43ED">
          <w:rPr>
            <w:noProof/>
            <w:webHidden/>
          </w:rPr>
          <w:fldChar w:fldCharType="separate"/>
        </w:r>
        <w:r w:rsidR="00D17450">
          <w:rPr>
            <w:noProof/>
            <w:webHidden/>
          </w:rPr>
          <w:t>128</w:t>
        </w:r>
        <w:r w:rsidR="00FC43ED">
          <w:rPr>
            <w:noProof/>
            <w:webHidden/>
          </w:rPr>
          <w:fldChar w:fldCharType="end"/>
        </w:r>
      </w:hyperlink>
    </w:p>
    <w:p w:rsidR="00FC43ED" w:rsidRDefault="00C478B7" w14:paraId="57872859" w14:textId="5649FEC1">
      <w:pPr>
        <w:pStyle w:val="TDC2"/>
        <w:tabs>
          <w:tab w:val="right" w:leader="dot" w:pos="9350"/>
        </w:tabs>
        <w:rPr>
          <w:rFonts w:asciiTheme="minorHAnsi" w:hAnsiTheme="minorHAnsi" w:eastAsiaTheme="minorEastAsia"/>
          <w:noProof/>
          <w:kern w:val="2"/>
          <w:sz w:val="22"/>
          <w14:ligatures w14:val="standardContextual"/>
        </w:rPr>
      </w:pPr>
      <w:hyperlink w:history="1" w:anchor="_Toc149587678">
        <w:r w:rsidRPr="006A50B6" w:rsidR="00FC43ED">
          <w:rPr>
            <w:rStyle w:val="Hipervnculo"/>
            <w:noProof/>
            <w:lang w:val="es-MX"/>
          </w:rPr>
          <w:t>ANEXO 7:</w:t>
        </w:r>
        <w:r w:rsidRPr="006A50B6" w:rsidR="00FC43ED">
          <w:rPr>
            <w:rStyle w:val="Hipervnculo"/>
            <w:rFonts w:cs="Times New Roman"/>
            <w:noProof/>
            <w:lang w:val="es-ES"/>
          </w:rPr>
          <w:t xml:space="preserve"> VISITA DE CAMPO</w:t>
        </w:r>
        <w:r w:rsidR="00FC43ED">
          <w:rPr>
            <w:noProof/>
            <w:webHidden/>
          </w:rPr>
          <w:tab/>
        </w:r>
        <w:r w:rsidR="00FC43ED">
          <w:rPr>
            <w:noProof/>
            <w:webHidden/>
          </w:rPr>
          <w:fldChar w:fldCharType="begin"/>
        </w:r>
        <w:r w:rsidR="00FC43ED">
          <w:rPr>
            <w:noProof/>
            <w:webHidden/>
          </w:rPr>
          <w:instrText xml:space="preserve"> PAGEREF _Toc149587678 \h </w:instrText>
        </w:r>
        <w:r w:rsidR="00FC43ED">
          <w:rPr>
            <w:noProof/>
            <w:webHidden/>
          </w:rPr>
        </w:r>
        <w:r w:rsidR="00FC43ED">
          <w:rPr>
            <w:noProof/>
            <w:webHidden/>
          </w:rPr>
          <w:fldChar w:fldCharType="separate"/>
        </w:r>
        <w:r w:rsidR="00D17450">
          <w:rPr>
            <w:noProof/>
            <w:webHidden/>
          </w:rPr>
          <w:t>129</w:t>
        </w:r>
        <w:r w:rsidR="00FC43ED">
          <w:rPr>
            <w:noProof/>
            <w:webHidden/>
          </w:rPr>
          <w:fldChar w:fldCharType="end"/>
        </w:r>
      </w:hyperlink>
    </w:p>
    <w:p w:rsidR="00FC43ED" w:rsidRDefault="00C478B7" w14:paraId="7723CA73" w14:textId="0E2C2D79">
      <w:pPr>
        <w:pStyle w:val="TDC2"/>
        <w:tabs>
          <w:tab w:val="right" w:leader="dot" w:pos="9350"/>
        </w:tabs>
        <w:rPr>
          <w:rFonts w:asciiTheme="minorHAnsi" w:hAnsiTheme="minorHAnsi" w:eastAsiaTheme="minorEastAsia"/>
          <w:noProof/>
          <w:kern w:val="2"/>
          <w:sz w:val="22"/>
          <w14:ligatures w14:val="standardContextual"/>
        </w:rPr>
      </w:pPr>
      <w:hyperlink w:history="1" w:anchor="_Toc149587679">
        <w:r w:rsidRPr="006A50B6" w:rsidR="00FC43ED">
          <w:rPr>
            <w:rStyle w:val="Hipervnculo"/>
            <w:noProof/>
            <w:lang w:val="es-MX"/>
          </w:rPr>
          <w:t>ANEXO 8:</w:t>
        </w:r>
        <w:r w:rsidRPr="006A50B6" w:rsidR="00FC43ED">
          <w:rPr>
            <w:rStyle w:val="Hipervnculo"/>
            <w:rFonts w:cs="Times New Roman"/>
            <w:noProof/>
            <w:lang w:val="es-ES"/>
          </w:rPr>
          <w:t xml:space="preserve"> LISTA DE VERIFICACIÓN EMPLEADO DURANTE VISITA DE CAMPO</w:t>
        </w:r>
        <w:r w:rsidR="00FC43ED">
          <w:rPr>
            <w:noProof/>
            <w:webHidden/>
          </w:rPr>
          <w:tab/>
        </w:r>
        <w:r w:rsidR="00FC43ED">
          <w:rPr>
            <w:noProof/>
            <w:webHidden/>
          </w:rPr>
          <w:fldChar w:fldCharType="begin"/>
        </w:r>
        <w:r w:rsidR="00FC43ED">
          <w:rPr>
            <w:noProof/>
            <w:webHidden/>
          </w:rPr>
          <w:instrText xml:space="preserve"> PAGEREF _Toc149587679 \h </w:instrText>
        </w:r>
        <w:r w:rsidR="00FC43ED">
          <w:rPr>
            <w:noProof/>
            <w:webHidden/>
          </w:rPr>
        </w:r>
        <w:r w:rsidR="00FC43ED">
          <w:rPr>
            <w:noProof/>
            <w:webHidden/>
          </w:rPr>
          <w:fldChar w:fldCharType="separate"/>
        </w:r>
        <w:r w:rsidR="00D17450">
          <w:rPr>
            <w:noProof/>
            <w:webHidden/>
          </w:rPr>
          <w:t>131</w:t>
        </w:r>
        <w:r w:rsidR="00FC43ED">
          <w:rPr>
            <w:noProof/>
            <w:webHidden/>
          </w:rPr>
          <w:fldChar w:fldCharType="end"/>
        </w:r>
      </w:hyperlink>
    </w:p>
    <w:p w:rsidR="00FC43ED" w:rsidRDefault="00C478B7" w14:paraId="331AA21A" w14:textId="5A55A44E">
      <w:pPr>
        <w:pStyle w:val="TDC2"/>
        <w:tabs>
          <w:tab w:val="right" w:leader="dot" w:pos="9350"/>
        </w:tabs>
        <w:rPr>
          <w:rFonts w:asciiTheme="minorHAnsi" w:hAnsiTheme="minorHAnsi" w:eastAsiaTheme="minorEastAsia"/>
          <w:noProof/>
          <w:kern w:val="2"/>
          <w:sz w:val="22"/>
          <w14:ligatures w14:val="standardContextual"/>
        </w:rPr>
      </w:pPr>
      <w:hyperlink w:history="1" w:anchor="_Toc149587680">
        <w:r w:rsidRPr="006A50B6" w:rsidR="00FC43ED">
          <w:rPr>
            <w:rStyle w:val="Hipervnculo"/>
            <w:noProof/>
            <w:lang w:val="es-MX"/>
          </w:rPr>
          <w:t>ANEXO 9:</w:t>
        </w:r>
        <w:r w:rsidRPr="006A50B6" w:rsidR="00FC43ED">
          <w:rPr>
            <w:rStyle w:val="Hipervnculo"/>
            <w:rFonts w:cs="Times New Roman"/>
            <w:noProof/>
            <w:lang w:val="es-ES"/>
          </w:rPr>
          <w:t xml:space="preserve"> REUNIÓN VIRTUAL CON GERENTE GENERAL DE SUPLIDORES DE BIOMASA</w:t>
        </w:r>
        <w:r w:rsidR="00FC43ED">
          <w:rPr>
            <w:noProof/>
            <w:webHidden/>
          </w:rPr>
          <w:tab/>
        </w:r>
        <w:r w:rsidR="00FC43ED">
          <w:rPr>
            <w:noProof/>
            <w:webHidden/>
          </w:rPr>
          <w:fldChar w:fldCharType="begin"/>
        </w:r>
        <w:r w:rsidR="00FC43ED">
          <w:rPr>
            <w:noProof/>
            <w:webHidden/>
          </w:rPr>
          <w:instrText xml:space="preserve"> PAGEREF _Toc149587680 \h </w:instrText>
        </w:r>
        <w:r w:rsidR="00FC43ED">
          <w:rPr>
            <w:noProof/>
            <w:webHidden/>
          </w:rPr>
        </w:r>
        <w:r w:rsidR="00FC43ED">
          <w:rPr>
            <w:noProof/>
            <w:webHidden/>
          </w:rPr>
          <w:fldChar w:fldCharType="separate"/>
        </w:r>
        <w:r w:rsidR="00D17450">
          <w:rPr>
            <w:noProof/>
            <w:webHidden/>
          </w:rPr>
          <w:t>132</w:t>
        </w:r>
        <w:r w:rsidR="00FC43ED">
          <w:rPr>
            <w:noProof/>
            <w:webHidden/>
          </w:rPr>
          <w:fldChar w:fldCharType="end"/>
        </w:r>
      </w:hyperlink>
    </w:p>
    <w:p w:rsidR="00FC43ED" w:rsidRDefault="00C478B7" w14:paraId="1FC990E5" w14:textId="1C4CA4B1">
      <w:pPr>
        <w:pStyle w:val="TDC2"/>
        <w:tabs>
          <w:tab w:val="right" w:leader="dot" w:pos="9350"/>
        </w:tabs>
        <w:rPr>
          <w:rFonts w:asciiTheme="minorHAnsi" w:hAnsiTheme="minorHAnsi" w:eastAsiaTheme="minorEastAsia"/>
          <w:noProof/>
          <w:kern w:val="2"/>
          <w:sz w:val="22"/>
          <w14:ligatures w14:val="standardContextual"/>
        </w:rPr>
      </w:pPr>
      <w:hyperlink w:history="1" w:anchor="_Toc149587681">
        <w:r w:rsidRPr="006A50B6" w:rsidR="00FC43ED">
          <w:rPr>
            <w:rStyle w:val="Hipervnculo"/>
            <w:noProof/>
            <w:lang w:val="es-MX"/>
          </w:rPr>
          <w:t>ANEXO 10:</w:t>
        </w:r>
        <w:r w:rsidRPr="006A50B6" w:rsidR="00FC43ED">
          <w:rPr>
            <w:rStyle w:val="Hipervnculo"/>
            <w:rFonts w:cs="Times New Roman"/>
            <w:noProof/>
            <w:lang w:val="es-ES"/>
          </w:rPr>
          <w:t xml:space="preserve"> LLUVIA DE IDEAS</w:t>
        </w:r>
        <w:r w:rsidR="00FC43ED">
          <w:rPr>
            <w:noProof/>
            <w:webHidden/>
          </w:rPr>
          <w:tab/>
        </w:r>
        <w:r w:rsidR="00FC43ED">
          <w:rPr>
            <w:noProof/>
            <w:webHidden/>
          </w:rPr>
          <w:fldChar w:fldCharType="begin"/>
        </w:r>
        <w:r w:rsidR="00FC43ED">
          <w:rPr>
            <w:noProof/>
            <w:webHidden/>
          </w:rPr>
          <w:instrText xml:space="preserve"> PAGEREF _Toc149587681 \h </w:instrText>
        </w:r>
        <w:r w:rsidR="00FC43ED">
          <w:rPr>
            <w:noProof/>
            <w:webHidden/>
          </w:rPr>
        </w:r>
        <w:r w:rsidR="00FC43ED">
          <w:rPr>
            <w:noProof/>
            <w:webHidden/>
          </w:rPr>
          <w:fldChar w:fldCharType="separate"/>
        </w:r>
        <w:r w:rsidR="00D17450">
          <w:rPr>
            <w:noProof/>
            <w:webHidden/>
          </w:rPr>
          <w:t>132</w:t>
        </w:r>
        <w:r w:rsidR="00FC43ED">
          <w:rPr>
            <w:noProof/>
            <w:webHidden/>
          </w:rPr>
          <w:fldChar w:fldCharType="end"/>
        </w:r>
      </w:hyperlink>
    </w:p>
    <w:p w:rsidR="00FC43ED" w:rsidRDefault="00C478B7" w14:paraId="12C865AE" w14:textId="778AF5A6">
      <w:pPr>
        <w:pStyle w:val="TDC2"/>
        <w:tabs>
          <w:tab w:val="right" w:leader="dot" w:pos="9350"/>
        </w:tabs>
        <w:rPr>
          <w:rFonts w:asciiTheme="minorHAnsi" w:hAnsiTheme="minorHAnsi" w:eastAsiaTheme="minorEastAsia"/>
          <w:noProof/>
          <w:kern w:val="2"/>
          <w:sz w:val="22"/>
          <w14:ligatures w14:val="standardContextual"/>
        </w:rPr>
      </w:pPr>
      <w:hyperlink w:history="1" w:anchor="_Toc149587682">
        <w:r w:rsidRPr="006A50B6" w:rsidR="00FC43ED">
          <w:rPr>
            <w:rStyle w:val="Hipervnculo"/>
            <w:noProof/>
            <w:lang w:val="es-MX"/>
          </w:rPr>
          <w:t>ANEXO 11: COTIZACIÓN DE CAMIÓN</w:t>
        </w:r>
        <w:r w:rsidR="00FC43ED">
          <w:rPr>
            <w:noProof/>
            <w:webHidden/>
          </w:rPr>
          <w:tab/>
        </w:r>
        <w:r w:rsidR="00FC43ED">
          <w:rPr>
            <w:noProof/>
            <w:webHidden/>
          </w:rPr>
          <w:fldChar w:fldCharType="begin"/>
        </w:r>
        <w:r w:rsidR="00FC43ED">
          <w:rPr>
            <w:noProof/>
            <w:webHidden/>
          </w:rPr>
          <w:instrText xml:space="preserve"> PAGEREF _Toc149587682 \h </w:instrText>
        </w:r>
        <w:r w:rsidR="00FC43ED">
          <w:rPr>
            <w:noProof/>
            <w:webHidden/>
          </w:rPr>
        </w:r>
        <w:r w:rsidR="00FC43ED">
          <w:rPr>
            <w:noProof/>
            <w:webHidden/>
          </w:rPr>
          <w:fldChar w:fldCharType="separate"/>
        </w:r>
        <w:r w:rsidR="00D17450">
          <w:rPr>
            <w:noProof/>
            <w:webHidden/>
          </w:rPr>
          <w:t>133</w:t>
        </w:r>
        <w:r w:rsidR="00FC43ED">
          <w:rPr>
            <w:noProof/>
            <w:webHidden/>
          </w:rPr>
          <w:fldChar w:fldCharType="end"/>
        </w:r>
      </w:hyperlink>
    </w:p>
    <w:p w:rsidR="00FC43ED" w:rsidRDefault="00C478B7" w14:paraId="2CF17870" w14:textId="5146F634">
      <w:pPr>
        <w:pStyle w:val="TDC2"/>
        <w:tabs>
          <w:tab w:val="right" w:leader="dot" w:pos="9350"/>
        </w:tabs>
        <w:rPr>
          <w:rFonts w:asciiTheme="minorHAnsi" w:hAnsiTheme="minorHAnsi" w:eastAsiaTheme="minorEastAsia"/>
          <w:noProof/>
          <w:kern w:val="2"/>
          <w:sz w:val="22"/>
          <w14:ligatures w14:val="standardContextual"/>
        </w:rPr>
      </w:pPr>
      <w:hyperlink w:history="1" w:anchor="_Toc149587683">
        <w:r w:rsidRPr="006A50B6" w:rsidR="00FC43ED">
          <w:rPr>
            <w:rStyle w:val="Hipervnculo"/>
            <w:noProof/>
            <w:lang w:val="es-MX"/>
          </w:rPr>
          <w:t>ANEXO 12: HOJA DE REGISTRO</w:t>
        </w:r>
        <w:r w:rsidR="00FC43ED">
          <w:rPr>
            <w:noProof/>
            <w:webHidden/>
          </w:rPr>
          <w:tab/>
        </w:r>
        <w:r w:rsidR="00FC43ED">
          <w:rPr>
            <w:noProof/>
            <w:webHidden/>
          </w:rPr>
          <w:fldChar w:fldCharType="begin"/>
        </w:r>
        <w:r w:rsidR="00FC43ED">
          <w:rPr>
            <w:noProof/>
            <w:webHidden/>
          </w:rPr>
          <w:instrText xml:space="preserve"> PAGEREF _Toc149587683 \h </w:instrText>
        </w:r>
        <w:r w:rsidR="00FC43ED">
          <w:rPr>
            <w:noProof/>
            <w:webHidden/>
          </w:rPr>
        </w:r>
        <w:r w:rsidR="00FC43ED">
          <w:rPr>
            <w:noProof/>
            <w:webHidden/>
          </w:rPr>
          <w:fldChar w:fldCharType="separate"/>
        </w:r>
        <w:r w:rsidR="00D17450">
          <w:rPr>
            <w:noProof/>
            <w:webHidden/>
          </w:rPr>
          <w:t>134</w:t>
        </w:r>
        <w:r w:rsidR="00FC43ED">
          <w:rPr>
            <w:noProof/>
            <w:webHidden/>
          </w:rPr>
          <w:fldChar w:fldCharType="end"/>
        </w:r>
      </w:hyperlink>
    </w:p>
    <w:p w:rsidR="00FC43ED" w:rsidRDefault="00C478B7" w14:paraId="46A62B51" w14:textId="3FCE77AF">
      <w:pPr>
        <w:pStyle w:val="TDC2"/>
        <w:tabs>
          <w:tab w:val="right" w:leader="dot" w:pos="9350"/>
        </w:tabs>
        <w:rPr>
          <w:rFonts w:asciiTheme="minorHAnsi" w:hAnsiTheme="minorHAnsi" w:eastAsiaTheme="minorEastAsia"/>
          <w:noProof/>
          <w:kern w:val="2"/>
          <w:sz w:val="22"/>
          <w14:ligatures w14:val="standardContextual"/>
        </w:rPr>
      </w:pPr>
      <w:hyperlink w:history="1" w:anchor="_Toc149587684">
        <w:r w:rsidRPr="006A50B6" w:rsidR="00FC43ED">
          <w:rPr>
            <w:rStyle w:val="Hipervnculo"/>
            <w:noProof/>
            <w:lang w:val="es-MX"/>
          </w:rPr>
          <w:t>ANEXO 13: ACTA ESPECIAL DE REVISIÓN DEL AJUSTE AL SALARIO MÍNIMO AÑO 2023, LA GACETA</w:t>
        </w:r>
        <w:r w:rsidR="00FC43ED">
          <w:rPr>
            <w:noProof/>
            <w:webHidden/>
          </w:rPr>
          <w:tab/>
        </w:r>
        <w:r w:rsidR="00FC43ED">
          <w:rPr>
            <w:noProof/>
            <w:webHidden/>
          </w:rPr>
          <w:fldChar w:fldCharType="begin"/>
        </w:r>
        <w:r w:rsidR="00FC43ED">
          <w:rPr>
            <w:noProof/>
            <w:webHidden/>
          </w:rPr>
          <w:instrText xml:space="preserve"> PAGEREF _Toc149587684 \h </w:instrText>
        </w:r>
        <w:r w:rsidR="00FC43ED">
          <w:rPr>
            <w:noProof/>
            <w:webHidden/>
          </w:rPr>
        </w:r>
        <w:r w:rsidR="00FC43ED">
          <w:rPr>
            <w:noProof/>
            <w:webHidden/>
          </w:rPr>
          <w:fldChar w:fldCharType="separate"/>
        </w:r>
        <w:r w:rsidR="00D17450">
          <w:rPr>
            <w:noProof/>
            <w:webHidden/>
          </w:rPr>
          <w:t>135</w:t>
        </w:r>
        <w:r w:rsidR="00FC43ED">
          <w:rPr>
            <w:noProof/>
            <w:webHidden/>
          </w:rPr>
          <w:fldChar w:fldCharType="end"/>
        </w:r>
      </w:hyperlink>
    </w:p>
    <w:p w:rsidR="00FC43ED" w:rsidRDefault="00C478B7" w14:paraId="6FD898F7" w14:textId="154DA7BA">
      <w:pPr>
        <w:pStyle w:val="TDC2"/>
        <w:tabs>
          <w:tab w:val="right" w:leader="dot" w:pos="9350"/>
        </w:tabs>
        <w:rPr>
          <w:rFonts w:asciiTheme="minorHAnsi" w:hAnsiTheme="minorHAnsi" w:eastAsiaTheme="minorEastAsia"/>
          <w:noProof/>
          <w:kern w:val="2"/>
          <w:sz w:val="22"/>
          <w14:ligatures w14:val="standardContextual"/>
        </w:rPr>
      </w:pPr>
      <w:hyperlink w:history="1" w:anchor="_Toc149587685">
        <w:r w:rsidRPr="006A50B6" w:rsidR="00FC43ED">
          <w:rPr>
            <w:rStyle w:val="Hipervnculo"/>
            <w:noProof/>
            <w:lang w:val="es-MX"/>
          </w:rPr>
          <w:t>ANEXO 14: COTIZACIÓN DE BÁSCULA</w:t>
        </w:r>
        <w:r w:rsidR="00FC43ED">
          <w:rPr>
            <w:noProof/>
            <w:webHidden/>
          </w:rPr>
          <w:tab/>
        </w:r>
        <w:r w:rsidR="00FC43ED">
          <w:rPr>
            <w:noProof/>
            <w:webHidden/>
          </w:rPr>
          <w:fldChar w:fldCharType="begin"/>
        </w:r>
        <w:r w:rsidR="00FC43ED">
          <w:rPr>
            <w:noProof/>
            <w:webHidden/>
          </w:rPr>
          <w:instrText xml:space="preserve"> PAGEREF _Toc149587685 \h </w:instrText>
        </w:r>
        <w:r w:rsidR="00FC43ED">
          <w:rPr>
            <w:noProof/>
            <w:webHidden/>
          </w:rPr>
        </w:r>
        <w:r w:rsidR="00FC43ED">
          <w:rPr>
            <w:noProof/>
            <w:webHidden/>
          </w:rPr>
          <w:fldChar w:fldCharType="separate"/>
        </w:r>
        <w:r w:rsidR="00D17450">
          <w:rPr>
            <w:noProof/>
            <w:webHidden/>
          </w:rPr>
          <w:t>136</w:t>
        </w:r>
        <w:r w:rsidR="00FC43ED">
          <w:rPr>
            <w:noProof/>
            <w:webHidden/>
          </w:rPr>
          <w:fldChar w:fldCharType="end"/>
        </w:r>
      </w:hyperlink>
    </w:p>
    <w:p w:rsidR="00FC43ED" w:rsidRDefault="00C478B7" w14:paraId="63713410" w14:textId="25966765">
      <w:pPr>
        <w:pStyle w:val="TDC2"/>
        <w:tabs>
          <w:tab w:val="right" w:leader="dot" w:pos="9350"/>
        </w:tabs>
        <w:rPr>
          <w:rFonts w:asciiTheme="minorHAnsi" w:hAnsiTheme="minorHAnsi" w:eastAsiaTheme="minorEastAsia"/>
          <w:noProof/>
          <w:kern w:val="2"/>
          <w:sz w:val="22"/>
          <w14:ligatures w14:val="standardContextual"/>
        </w:rPr>
      </w:pPr>
      <w:hyperlink w:history="1" w:anchor="_Toc149587686">
        <w:r w:rsidRPr="006A50B6" w:rsidR="00FC43ED">
          <w:rPr>
            <w:rStyle w:val="Hipervnculo"/>
            <w:noProof/>
            <w:lang w:val="es-MX"/>
          </w:rPr>
          <w:t>ANEXO 15: HERRAMIENTA PARA CÁLCULO DE RENTABILIDAD</w:t>
        </w:r>
        <w:r w:rsidR="00FC43ED">
          <w:rPr>
            <w:noProof/>
            <w:webHidden/>
          </w:rPr>
          <w:tab/>
        </w:r>
        <w:r w:rsidR="00FC43ED">
          <w:rPr>
            <w:noProof/>
            <w:webHidden/>
          </w:rPr>
          <w:fldChar w:fldCharType="begin"/>
        </w:r>
        <w:r w:rsidR="00FC43ED">
          <w:rPr>
            <w:noProof/>
            <w:webHidden/>
          </w:rPr>
          <w:instrText xml:space="preserve"> PAGEREF _Toc149587686 \h </w:instrText>
        </w:r>
        <w:r w:rsidR="00FC43ED">
          <w:rPr>
            <w:noProof/>
            <w:webHidden/>
          </w:rPr>
        </w:r>
        <w:r w:rsidR="00FC43ED">
          <w:rPr>
            <w:noProof/>
            <w:webHidden/>
          </w:rPr>
          <w:fldChar w:fldCharType="separate"/>
        </w:r>
        <w:r w:rsidR="00D17450">
          <w:rPr>
            <w:noProof/>
            <w:webHidden/>
          </w:rPr>
          <w:t>137</w:t>
        </w:r>
        <w:r w:rsidR="00FC43ED">
          <w:rPr>
            <w:noProof/>
            <w:webHidden/>
          </w:rPr>
          <w:fldChar w:fldCharType="end"/>
        </w:r>
      </w:hyperlink>
    </w:p>
    <w:p w:rsidR="00FC43ED" w:rsidRDefault="00C478B7" w14:paraId="08E73F3B" w14:textId="0093AC91">
      <w:pPr>
        <w:pStyle w:val="TDC2"/>
        <w:tabs>
          <w:tab w:val="right" w:leader="dot" w:pos="9350"/>
        </w:tabs>
        <w:rPr>
          <w:rFonts w:asciiTheme="minorHAnsi" w:hAnsiTheme="minorHAnsi" w:eastAsiaTheme="minorEastAsia"/>
          <w:noProof/>
          <w:kern w:val="2"/>
          <w:sz w:val="22"/>
          <w14:ligatures w14:val="standardContextual"/>
        </w:rPr>
      </w:pPr>
      <w:hyperlink w:history="1" w:anchor="_Toc149587687">
        <w:r w:rsidRPr="006A50B6" w:rsidR="00FC43ED">
          <w:rPr>
            <w:rStyle w:val="Hipervnculo"/>
            <w:noProof/>
            <w:lang w:val="es-MX"/>
          </w:rPr>
          <w:t>ANEXO 16: TABLERO DE MANDO</w:t>
        </w:r>
        <w:r w:rsidR="00FC43ED">
          <w:rPr>
            <w:noProof/>
            <w:webHidden/>
          </w:rPr>
          <w:tab/>
        </w:r>
        <w:r w:rsidR="00FC43ED">
          <w:rPr>
            <w:noProof/>
            <w:webHidden/>
          </w:rPr>
          <w:fldChar w:fldCharType="begin"/>
        </w:r>
        <w:r w:rsidR="00FC43ED">
          <w:rPr>
            <w:noProof/>
            <w:webHidden/>
          </w:rPr>
          <w:instrText xml:space="preserve"> PAGEREF _Toc149587687 \h </w:instrText>
        </w:r>
        <w:r w:rsidR="00FC43ED">
          <w:rPr>
            <w:noProof/>
            <w:webHidden/>
          </w:rPr>
        </w:r>
        <w:r w:rsidR="00FC43ED">
          <w:rPr>
            <w:noProof/>
            <w:webHidden/>
          </w:rPr>
          <w:fldChar w:fldCharType="separate"/>
        </w:r>
        <w:r w:rsidR="00D17450">
          <w:rPr>
            <w:noProof/>
            <w:webHidden/>
          </w:rPr>
          <w:t>138</w:t>
        </w:r>
        <w:r w:rsidR="00FC43ED">
          <w:rPr>
            <w:noProof/>
            <w:webHidden/>
          </w:rPr>
          <w:fldChar w:fldCharType="end"/>
        </w:r>
      </w:hyperlink>
    </w:p>
    <w:p w:rsidRPr="002A1B51" w:rsidR="000B2206" w:rsidP="009C033B" w:rsidRDefault="003F60B4" w14:paraId="4D2E9A2F" w14:textId="2A715FC0">
      <w:pPr>
        <w:pStyle w:val="TextoPrincipal"/>
        <w:spacing w:line="360" w:lineRule="auto"/>
        <w:ind w:firstLine="0"/>
      </w:pPr>
      <w:r w:rsidRPr="009C033B">
        <w:fldChar w:fldCharType="end"/>
      </w:r>
    </w:p>
    <w:p w:rsidRPr="00904FC0" w:rsidR="00376B2C" w:rsidP="00FC43ED" w:rsidRDefault="00C633CB" w14:paraId="540A67D2" w14:textId="285F913F">
      <w:pPr>
        <w:pStyle w:val="Ttulo1"/>
        <w:spacing w:line="360" w:lineRule="auto"/>
        <w:rPr>
          <w:sz w:val="24"/>
          <w:szCs w:val="24"/>
        </w:rPr>
      </w:pPr>
      <w:bookmarkStart w:name="_Toc149587548" w:id="17"/>
      <w:r w:rsidRPr="00904FC0">
        <w:rPr>
          <w:sz w:val="24"/>
          <w:szCs w:val="24"/>
        </w:rPr>
        <w:t>ÍNDICE DE TABLAS</w:t>
      </w:r>
      <w:bookmarkEnd w:id="17"/>
    </w:p>
    <w:p w:rsidRPr="00FC43ED" w:rsidR="00FC43ED" w:rsidP="00FC43ED" w:rsidRDefault="00376B2C" w14:paraId="61A1873A" w14:textId="2F85DC93">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r w:rsidRPr="00FC43ED">
        <w:rPr>
          <w:rFonts w:ascii="Times New Roman" w:hAnsi="Times New Roman" w:cs="Times New Roman"/>
          <w:bCs/>
          <w:sz w:val="24"/>
          <w:szCs w:val="24"/>
        </w:rPr>
        <w:fldChar w:fldCharType="begin"/>
      </w:r>
      <w:r w:rsidRPr="00FC43ED">
        <w:rPr>
          <w:rFonts w:ascii="Times New Roman" w:hAnsi="Times New Roman" w:cs="Times New Roman"/>
          <w:bCs/>
          <w:sz w:val="24"/>
          <w:szCs w:val="24"/>
        </w:rPr>
        <w:instrText xml:space="preserve"> TOC \h \z \c "Tabla" </w:instrText>
      </w:r>
      <w:r w:rsidRPr="00FC43ED">
        <w:rPr>
          <w:rFonts w:ascii="Times New Roman" w:hAnsi="Times New Roman" w:cs="Times New Roman"/>
          <w:bCs/>
          <w:sz w:val="24"/>
          <w:szCs w:val="24"/>
        </w:rPr>
        <w:fldChar w:fldCharType="separate"/>
      </w:r>
      <w:hyperlink w:history="1" w:anchor="_Toc149587688">
        <w:r w:rsidRPr="00FC43ED" w:rsidR="00FC43ED">
          <w:rPr>
            <w:rStyle w:val="Hipervnculo"/>
            <w:rFonts w:ascii="Times New Roman" w:hAnsi="Times New Roman" w:cs="Times New Roman"/>
            <w:bCs/>
            <w:noProof/>
            <w:sz w:val="24"/>
            <w:szCs w:val="24"/>
            <w:lang w:val="es-ES"/>
          </w:rPr>
          <w:t>Tabla 1. Centrales biomásicas en Honduras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_Toc149587688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CCDAD5E" w14:textId="6B5A38F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89">
        <w:r w:rsidRPr="00FC43ED" w:rsidR="00FC43ED">
          <w:rPr>
            <w:rStyle w:val="Hipervnculo"/>
            <w:rFonts w:ascii="Times New Roman" w:hAnsi="Times New Roman" w:cs="Times New Roman"/>
            <w:bCs/>
            <w:noProof/>
            <w:sz w:val="24"/>
            <w:szCs w:val="24"/>
            <w:lang w:val="es-ES"/>
          </w:rPr>
          <w:t>Tabla 2. Tipos de biomasa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_Toc149587689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498094D6" w14:textId="741597EE">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0">
        <w:r w:rsidRPr="00FC43ED" w:rsidR="00FC43ED">
          <w:rPr>
            <w:rStyle w:val="Hipervnculo"/>
            <w:rFonts w:ascii="Times New Roman" w:hAnsi="Times New Roman" w:cs="Times New Roman"/>
            <w:bCs/>
            <w:noProof/>
            <w:sz w:val="24"/>
            <w:szCs w:val="24"/>
            <w:lang w:val="es-MX"/>
          </w:rPr>
          <w:t>Tabla 3. Matriz Metodológica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_Toc149587690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32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4DABD97" w14:textId="6F73CB0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1">
        <w:r w:rsidRPr="00FC43ED" w:rsidR="00FC43ED">
          <w:rPr>
            <w:rStyle w:val="Hipervnculo"/>
            <w:rFonts w:ascii="Times New Roman" w:hAnsi="Times New Roman" w:cs="Times New Roman"/>
            <w:bCs/>
            <w:noProof/>
            <w:sz w:val="24"/>
            <w:szCs w:val="24"/>
            <w:lang w:val="es-HN"/>
          </w:rPr>
          <w:t>Tabla 4. Matriz de Operacionalización de las variables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_Toc149587691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35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6A8409E" w14:textId="25ED28C3">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2">
        <w:r w:rsidRPr="00FC43ED" w:rsidR="00FC43ED">
          <w:rPr>
            <w:rStyle w:val="Hipervnculo"/>
            <w:rFonts w:ascii="Times New Roman" w:hAnsi="Times New Roman" w:cs="Times New Roman"/>
            <w:bCs/>
            <w:noProof/>
            <w:sz w:val="24"/>
            <w:szCs w:val="24"/>
            <w:lang w:val="es-MX"/>
          </w:rPr>
          <w:t>Tabla 5. Técnicas e instrumentos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_Toc149587692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40</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FC3C36A" w14:textId="6C7C0687">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3">
        <w:r w:rsidRPr="00FC43ED" w:rsidR="00FC43ED">
          <w:rPr>
            <w:rStyle w:val="Hipervnculo"/>
            <w:rFonts w:ascii="Times New Roman" w:hAnsi="Times New Roman" w:cs="Times New Roman"/>
            <w:bCs/>
            <w:noProof/>
            <w:sz w:val="24"/>
            <w:szCs w:val="24"/>
            <w:lang w:val="es-MX"/>
          </w:rPr>
          <w:t>Tabla 6. Total, de empleados por posición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_Toc149587693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45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442CA76D" w14:textId="1CA54877">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4">
        <w:r w:rsidRPr="00FC43ED" w:rsidR="00FC43ED">
          <w:rPr>
            <w:rStyle w:val="Hipervnculo"/>
            <w:rFonts w:ascii="Times New Roman" w:hAnsi="Times New Roman" w:cs="Times New Roman"/>
            <w:bCs/>
            <w:noProof/>
            <w:sz w:val="24"/>
            <w:szCs w:val="24"/>
          </w:rPr>
          <w:t>Tabla 7. Tipos de biomasa, % de humedad y Toneladas comercializadas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_Toc149587694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50</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01FEC6C" w14:textId="3DA1304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5">
        <w:r w:rsidRPr="00FC43ED" w:rsidR="00FC43ED">
          <w:rPr>
            <w:rStyle w:val="Hipervnculo"/>
            <w:rFonts w:ascii="Times New Roman" w:hAnsi="Times New Roman" w:cs="Times New Roman"/>
            <w:bCs/>
            <w:noProof/>
            <w:sz w:val="24"/>
            <w:szCs w:val="24"/>
          </w:rPr>
          <w:t>Tabla 8. Lista de proveedores por ubicación y tipo de biomasa que suministran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_Toc149587695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51</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3BDAD52" w14:textId="29F1243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6">
        <w:r w:rsidRPr="00FC43ED" w:rsidR="00FC43ED">
          <w:rPr>
            <w:rStyle w:val="Hipervnculo"/>
            <w:rFonts w:ascii="Times New Roman" w:hAnsi="Times New Roman" w:cs="Times New Roman"/>
            <w:bCs/>
            <w:noProof/>
            <w:sz w:val="24"/>
            <w:szCs w:val="24"/>
          </w:rPr>
          <w:t>Tabla 9. Lista de equipo propio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_Toc149587696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7EAF0492" w14:textId="3B7AC905">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7">
        <w:r w:rsidRPr="00FC43ED" w:rsidR="00FC43ED">
          <w:rPr>
            <w:rStyle w:val="Hipervnculo"/>
            <w:rFonts w:ascii="Times New Roman" w:hAnsi="Times New Roman" w:cs="Times New Roman"/>
            <w:bCs/>
            <w:noProof/>
            <w:sz w:val="24"/>
            <w:szCs w:val="24"/>
          </w:rPr>
          <w:t>Tabla 10. Lista de equipo tercerizado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_Toc149587697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1B4F3ED7" w14:textId="4318360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8">
        <w:r w:rsidRPr="00FC43ED" w:rsidR="00FC43ED">
          <w:rPr>
            <w:rStyle w:val="Hipervnculo"/>
            <w:rFonts w:ascii="Times New Roman" w:hAnsi="Times New Roman" w:cs="Times New Roman"/>
            <w:bCs/>
            <w:noProof/>
            <w:sz w:val="24"/>
            <w:szCs w:val="24"/>
          </w:rPr>
          <w:t>Tabla 11. Criterios de asignación de movimiento de carga a transportista tercerizado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_Toc149587698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4A2A83DD" w14:textId="5F1F99B6">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699">
        <w:r w:rsidRPr="00FC43ED" w:rsidR="00FC43ED">
          <w:rPr>
            <w:rStyle w:val="Hipervnculo"/>
            <w:rFonts w:ascii="Times New Roman" w:hAnsi="Times New Roman" w:cs="Times New Roman"/>
            <w:bCs/>
            <w:noProof/>
            <w:sz w:val="24"/>
            <w:szCs w:val="24"/>
          </w:rPr>
          <w:t>Tabla 12. Lista de centros de distribución propios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_Toc149587699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54</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5C11933E" w14:textId="17C13113">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0">
        <w:r w:rsidRPr="00FC43ED" w:rsidR="00FC43ED">
          <w:rPr>
            <w:rStyle w:val="Hipervnculo"/>
            <w:rFonts w:ascii="Times New Roman" w:hAnsi="Times New Roman" w:cs="Times New Roman"/>
            <w:bCs/>
            <w:noProof/>
            <w:sz w:val="24"/>
            <w:szCs w:val="24"/>
          </w:rPr>
          <w:t>Tabla 13. Lista de clientes y tipos de biomasa que consume</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_Toc149587700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54</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294AA930" w14:textId="1914857E">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1">
        <w:r w:rsidRPr="00FC43ED" w:rsidR="00FC43ED">
          <w:rPr>
            <w:rStyle w:val="Hipervnculo"/>
            <w:rFonts w:ascii="Times New Roman" w:hAnsi="Times New Roman" w:cs="Times New Roman"/>
            <w:bCs/>
            <w:noProof/>
            <w:sz w:val="24"/>
            <w:szCs w:val="24"/>
            <w:lang w:val="es-MX"/>
          </w:rPr>
          <w:t>Tabla 14. Lista de clientes y sus Requerimientos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_Toc149587701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56</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0494CFD" w14:textId="3C508501">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2">
        <w:r w:rsidRPr="00FC43ED" w:rsidR="00FC43ED">
          <w:rPr>
            <w:rStyle w:val="Hipervnculo"/>
            <w:rFonts w:ascii="Times New Roman" w:hAnsi="Times New Roman" w:cs="Times New Roman"/>
            <w:bCs/>
            <w:noProof/>
            <w:sz w:val="24"/>
            <w:szCs w:val="24"/>
            <w:lang w:val="es-MX"/>
          </w:rPr>
          <w:t>Tabla 15. Total, de penalizaciones en cliente DAN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_Toc149587702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57</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71B4262" w14:textId="6279A91E">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3">
        <w:r w:rsidRPr="00FC43ED" w:rsidR="00FC43ED">
          <w:rPr>
            <w:rStyle w:val="Hipervnculo"/>
            <w:rFonts w:ascii="Times New Roman" w:hAnsi="Times New Roman" w:cs="Times New Roman"/>
            <w:bCs/>
            <w:noProof/>
            <w:sz w:val="24"/>
            <w:szCs w:val="24"/>
            <w:lang w:val="es-MX"/>
          </w:rPr>
          <w:t>Tabla 16. Kilómetros recorridos por Rutas desde proveedores y CD hasta destino cliente utilizando Flota Propia.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_Toc149587703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58</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BCE4D1E" w14:textId="3EFBBFE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4">
        <w:r w:rsidRPr="00FC43ED" w:rsidR="00FC43ED">
          <w:rPr>
            <w:rStyle w:val="Hipervnculo"/>
            <w:rFonts w:ascii="Times New Roman" w:hAnsi="Times New Roman" w:cs="Times New Roman"/>
            <w:bCs/>
            <w:noProof/>
            <w:sz w:val="24"/>
            <w:szCs w:val="24"/>
            <w:lang w:val="es-MX"/>
          </w:rPr>
          <w:t>Tabla 17. Kilómetros recorridos y fletes por Rutas desde proveedores y CD hasta destino cliente utilizando flota tercerizada.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_Toc149587704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59</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7471557B" w14:textId="39F6ED1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5">
        <w:r w:rsidRPr="00FC43ED" w:rsidR="00FC43ED">
          <w:rPr>
            <w:rStyle w:val="Hipervnculo"/>
            <w:rFonts w:ascii="Times New Roman" w:hAnsi="Times New Roman" w:cs="Times New Roman"/>
            <w:bCs/>
            <w:noProof/>
            <w:sz w:val="24"/>
            <w:szCs w:val="24"/>
            <w:lang w:val="es-MX"/>
          </w:rPr>
          <w:t>Tabla 18. Escenario de Flota Propia versus Flota Tercerizada- Cliente DAN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_Toc149587705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60</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AE94ADE" w14:textId="2B6137A7">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6">
        <w:r w:rsidRPr="00FC43ED" w:rsidR="00FC43ED">
          <w:rPr>
            <w:rStyle w:val="Hipervnculo"/>
            <w:rFonts w:ascii="Times New Roman" w:hAnsi="Times New Roman" w:cs="Times New Roman"/>
            <w:bCs/>
            <w:noProof/>
            <w:sz w:val="24"/>
            <w:szCs w:val="24"/>
            <w:lang w:val="es-MX"/>
          </w:rPr>
          <w:t>Tabla 19. Escenario de Flota Propia versus Flota Tercerizada- Cliente CER</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_Toc149587706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61</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22E9F1CE" w14:textId="7584D6B9">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7">
        <w:r w:rsidRPr="00FC43ED" w:rsidR="00FC43ED">
          <w:rPr>
            <w:rStyle w:val="Hipervnculo"/>
            <w:rFonts w:ascii="Times New Roman" w:hAnsi="Times New Roman" w:cs="Times New Roman"/>
            <w:bCs/>
            <w:noProof/>
            <w:sz w:val="24"/>
            <w:szCs w:val="24"/>
            <w:lang w:val="es-MX"/>
          </w:rPr>
          <w:t>Tabla 20. Análisis de Inversión en 7 camiones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_Toc149587707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3EE266F" w14:textId="03E19D5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8">
        <w:r w:rsidRPr="00FC43ED" w:rsidR="00FC43ED">
          <w:rPr>
            <w:rStyle w:val="Hipervnculo"/>
            <w:rFonts w:ascii="Times New Roman" w:hAnsi="Times New Roman" w:cs="Times New Roman"/>
            <w:bCs/>
            <w:noProof/>
            <w:sz w:val="24"/>
            <w:szCs w:val="24"/>
            <w:lang w:val="es-MX"/>
          </w:rPr>
          <w:t>Tabla 21. Análisis 5 Porqués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_Toc149587708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66</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2452572" w14:textId="7517828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09">
        <w:r w:rsidRPr="00FC43ED" w:rsidR="00FC43ED">
          <w:rPr>
            <w:rStyle w:val="Hipervnculo"/>
            <w:rFonts w:ascii="Times New Roman" w:hAnsi="Times New Roman" w:cs="Times New Roman"/>
            <w:bCs/>
            <w:noProof/>
            <w:sz w:val="24"/>
            <w:szCs w:val="24"/>
            <w:lang w:val="es-HN"/>
          </w:rPr>
          <w:t>Tabla 22. Acciones de mejora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_Toc149587709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68</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11BA7E4D" w14:textId="05F334E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0">
        <w:r w:rsidRPr="00FC43ED" w:rsidR="00FC43ED">
          <w:rPr>
            <w:rStyle w:val="Hipervnculo"/>
            <w:rFonts w:ascii="Times New Roman" w:hAnsi="Times New Roman" w:cs="Times New Roman"/>
            <w:bCs/>
            <w:noProof/>
            <w:sz w:val="24"/>
            <w:szCs w:val="24"/>
            <w:lang w:val="es-HN"/>
          </w:rPr>
          <w:t>Tabla 23. Análisis costo-beneficio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_Toc149587710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69</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A8C1B6D" w14:textId="0BDD197D">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1">
        <w:r w:rsidRPr="00FC43ED" w:rsidR="00FC43ED">
          <w:rPr>
            <w:rStyle w:val="Hipervnculo"/>
            <w:rFonts w:ascii="Times New Roman" w:hAnsi="Times New Roman" w:cs="Times New Roman"/>
            <w:bCs/>
            <w:noProof/>
            <w:sz w:val="24"/>
            <w:szCs w:val="24"/>
            <w:lang w:val="es-MX"/>
          </w:rPr>
          <w:t>Tabla 24. Cálculo de rentabilidad comprando mismo tipo de Biomasa a diferentes proveedores.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_Toc149587711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2C04FB11" w14:textId="546E3C7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2">
        <w:r w:rsidRPr="00FC43ED" w:rsidR="00FC43ED">
          <w:rPr>
            <w:rStyle w:val="Hipervnculo"/>
            <w:rFonts w:ascii="Times New Roman" w:hAnsi="Times New Roman" w:cs="Times New Roman"/>
            <w:bCs/>
            <w:noProof/>
            <w:sz w:val="24"/>
            <w:szCs w:val="24"/>
            <w:lang w:val="es-MX"/>
          </w:rPr>
          <w:t>Tabla 25. Cálculo de rentabilidad comprando mismo tipo de Biomasa moviendo al mismo punto de destino utilizando flota propia y flota tercerizada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_Toc149587712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5620862E" w14:textId="6389913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3">
        <w:r w:rsidRPr="00FC43ED" w:rsidR="00FC43ED">
          <w:rPr>
            <w:rStyle w:val="Hipervnculo"/>
            <w:rFonts w:ascii="Times New Roman" w:hAnsi="Times New Roman" w:cs="Times New Roman"/>
            <w:bCs/>
            <w:noProof/>
            <w:sz w:val="24"/>
            <w:szCs w:val="24"/>
            <w:lang w:val="es-MX"/>
          </w:rPr>
          <w:t xml:space="preserve">Tabla 26. Cálculo de rentabilidad comprando mismo tipo de Biomasa moviendo al mismo punto </w:t>
        </w:r>
        <w:r w:rsidRPr="00FC43ED" w:rsidR="00FC43ED">
          <w:rPr>
            <w:rStyle w:val="Hipervnculo"/>
            <w:rFonts w:ascii="Times New Roman" w:hAnsi="Times New Roman" w:cs="Times New Roman"/>
            <w:bCs/>
            <w:noProof/>
            <w:sz w:val="24"/>
            <w:szCs w:val="24"/>
            <w:lang w:val="es-MX"/>
          </w:rPr>
          <w:t>de destino utilizando flota propia diferente punto de origen.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_Toc149587713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8C865BB" w14:textId="559D7916">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4">
        <w:r w:rsidRPr="00FC43ED" w:rsidR="00FC43ED">
          <w:rPr>
            <w:rStyle w:val="Hipervnculo"/>
            <w:rFonts w:ascii="Times New Roman" w:hAnsi="Times New Roman" w:cs="Times New Roman"/>
            <w:bCs/>
            <w:noProof/>
            <w:sz w:val="24"/>
            <w:szCs w:val="24"/>
            <w:lang w:val="es-MX"/>
          </w:rPr>
          <w:t>Tabla 27. Cálculo de rentabilidad comprando mismo tipo de Biomasa, proveedor, flota propia, punto de origen diferente cantidad de toneladas por camión.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_Toc149587714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74</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7AF39AA9" w14:textId="1A472F1C">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5">
        <w:r w:rsidRPr="00FC43ED" w:rsidR="00FC43ED">
          <w:rPr>
            <w:rStyle w:val="Hipervnculo"/>
            <w:rFonts w:ascii="Times New Roman" w:hAnsi="Times New Roman" w:cs="Times New Roman"/>
            <w:bCs/>
            <w:noProof/>
            <w:sz w:val="24"/>
            <w:szCs w:val="24"/>
            <w:lang w:val="es-MX"/>
          </w:rPr>
          <w:t>Tabla 28.  Resumen de cálculo de rentabilidad utilizando las variables de proveedor de biomasa, tipo de flota, origen, cantidad de toneladas entregadas.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_Toc149587715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76</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E813C87" w14:textId="357B8BD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6">
        <w:r w:rsidRPr="00FC43ED" w:rsidR="00FC43ED">
          <w:rPr>
            <w:rStyle w:val="Hipervnculo"/>
            <w:rFonts w:ascii="Times New Roman" w:hAnsi="Times New Roman" w:cs="Times New Roman"/>
            <w:bCs/>
            <w:noProof/>
            <w:sz w:val="24"/>
            <w:szCs w:val="24"/>
            <w:lang w:val="es-MX"/>
          </w:rPr>
          <w:t>Tabla 29. Impacto de las variables en la rentabilidad</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_Toc149587716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77</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EFC000D" w14:textId="1938C617">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7">
        <w:r w:rsidRPr="00FC43ED" w:rsidR="00FC43ED">
          <w:rPr>
            <w:rStyle w:val="Hipervnculo"/>
            <w:rFonts w:ascii="Times New Roman" w:hAnsi="Times New Roman" w:cs="Times New Roman"/>
            <w:bCs/>
            <w:noProof/>
            <w:sz w:val="24"/>
            <w:szCs w:val="24"/>
            <w:lang w:val="es-MX"/>
          </w:rPr>
          <w:t>Tabla 30. DMAIC</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_Toc149587717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78</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549ADA0C" w14:textId="48B0F3E3">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8">
        <w:r w:rsidRPr="00FC43ED" w:rsidR="00FC43ED">
          <w:rPr>
            <w:rStyle w:val="Hipervnculo"/>
            <w:rFonts w:ascii="Times New Roman" w:hAnsi="Times New Roman" w:cs="Times New Roman"/>
            <w:bCs/>
            <w:noProof/>
            <w:sz w:val="24"/>
            <w:szCs w:val="24"/>
            <w:lang w:val="es-MX"/>
          </w:rPr>
          <w:t>Tabla 31. Total, de empleados por posición de estructura organizacional propuesta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_Toc149587718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91</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53ABEAC8" w14:textId="70E2301A">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19">
        <w:r w:rsidRPr="00FC43ED" w:rsidR="00FC43ED">
          <w:rPr>
            <w:rStyle w:val="Hipervnculo"/>
            <w:rFonts w:ascii="Times New Roman" w:hAnsi="Times New Roman" w:cs="Times New Roman"/>
            <w:bCs/>
            <w:noProof/>
            <w:sz w:val="24"/>
            <w:szCs w:val="24"/>
            <w:lang w:val="es-MX"/>
          </w:rPr>
          <w:t>Tabla 32. Costo de Contratación de los dos nuevos empleados.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_Toc149587719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55ACE21" w14:textId="6237688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0">
        <w:r w:rsidRPr="00FC43ED" w:rsidR="00FC43ED">
          <w:rPr>
            <w:rStyle w:val="Hipervnculo"/>
            <w:rFonts w:ascii="Times New Roman" w:hAnsi="Times New Roman" w:cs="Times New Roman"/>
            <w:bCs/>
            <w:noProof/>
            <w:sz w:val="24"/>
            <w:szCs w:val="24"/>
            <w:lang w:val="es-HN"/>
          </w:rPr>
          <w:t>Tabla 33.Costo de implementar PEPS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_Toc149587720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7A288CE" w14:textId="55DBF84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1">
        <w:r w:rsidRPr="00FC43ED" w:rsidR="00FC43ED">
          <w:rPr>
            <w:rStyle w:val="Hipervnculo"/>
            <w:rFonts w:ascii="Times New Roman" w:hAnsi="Times New Roman" w:cs="Times New Roman"/>
            <w:bCs/>
            <w:noProof/>
            <w:sz w:val="24"/>
            <w:szCs w:val="24"/>
            <w:lang w:val="es-MX"/>
          </w:rPr>
          <w:t>Tabla 34. Costo de implementar Controles de Calidad</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_Toc149587721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166FEE3" w14:textId="36EC6A1C">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2">
        <w:r w:rsidRPr="00FC43ED" w:rsidR="00FC43ED">
          <w:rPr>
            <w:rStyle w:val="Hipervnculo"/>
            <w:rFonts w:ascii="Times New Roman" w:hAnsi="Times New Roman" w:cs="Times New Roman"/>
            <w:bCs/>
            <w:noProof/>
            <w:sz w:val="24"/>
            <w:szCs w:val="24"/>
            <w:lang w:val="es-MX"/>
          </w:rPr>
          <w:t>Tabla 35. Costo de implementar Herramienta para calcular la rentabilidad y tablero de mando.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_Toc149587722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74CF8D8" w14:textId="375DE0F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3">
        <w:r w:rsidRPr="00FC43ED" w:rsidR="00FC43ED">
          <w:rPr>
            <w:rStyle w:val="Hipervnculo"/>
            <w:rFonts w:ascii="Times New Roman" w:hAnsi="Times New Roman" w:cs="Times New Roman"/>
            <w:bCs/>
            <w:noProof/>
            <w:sz w:val="24"/>
            <w:szCs w:val="24"/>
            <w:lang w:val="es-MX"/>
          </w:rPr>
          <w:t>Tabla 36. Indicadores de desempeño a implementar en el tablero de mando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_Toc149587723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EF36105" w14:textId="50B74FED">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4">
        <w:r w:rsidRPr="00FC43ED" w:rsidR="00FC43ED">
          <w:rPr>
            <w:rStyle w:val="Hipervnculo"/>
            <w:rFonts w:ascii="Times New Roman" w:hAnsi="Times New Roman" w:cs="Times New Roman"/>
            <w:bCs/>
            <w:noProof/>
            <w:sz w:val="24"/>
            <w:szCs w:val="24"/>
            <w:lang w:val="es-MX"/>
          </w:rPr>
          <w:t>Tabla 37. Costos para la implementación de procedimientos de operación estándar.</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_Toc149587724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96</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29DDC6FF" w14:textId="500A1646">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5">
        <w:r w:rsidRPr="00FC43ED" w:rsidR="00FC43ED">
          <w:rPr>
            <w:rStyle w:val="Hipervnculo"/>
            <w:rFonts w:ascii="Times New Roman" w:hAnsi="Times New Roman" w:cs="Times New Roman"/>
            <w:bCs/>
            <w:noProof/>
            <w:sz w:val="24"/>
            <w:szCs w:val="24"/>
            <w:lang w:val="es-HN"/>
          </w:rPr>
          <w:t>Tabla 38. Costo Total de implementación de plan de entrenamiento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_Toc149587725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98</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3C27F7BC" w14:textId="1CB9545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6">
        <w:r w:rsidRPr="00FC43ED" w:rsidR="00FC43ED">
          <w:rPr>
            <w:rStyle w:val="Hipervnculo"/>
            <w:rFonts w:ascii="Times New Roman" w:hAnsi="Times New Roman" w:cs="Times New Roman"/>
            <w:bCs/>
            <w:noProof/>
            <w:sz w:val="24"/>
            <w:szCs w:val="24"/>
            <w:lang w:val="es-HN"/>
          </w:rPr>
          <w:t>Tabla 39. Costo adicional para impartir plan de entrenamiento</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_Toc149587726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98</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457ABA1" w14:textId="5C531D5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7">
        <w:r w:rsidRPr="00FC43ED" w:rsidR="00FC43ED">
          <w:rPr>
            <w:rStyle w:val="Hipervnculo"/>
            <w:rFonts w:ascii="Times New Roman" w:hAnsi="Times New Roman" w:cs="Times New Roman"/>
            <w:bCs/>
            <w:noProof/>
            <w:sz w:val="24"/>
            <w:szCs w:val="24"/>
            <w:lang w:val="es-MX"/>
          </w:rPr>
          <w:t>Tabla 40. Tabla resumen de macro actividades y micro actividades</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_Toc149587727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99</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12603282" w14:textId="2C0F238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8">
        <w:r w:rsidRPr="00FC43ED" w:rsidR="00FC43ED">
          <w:rPr>
            <w:rStyle w:val="Hipervnculo"/>
            <w:rFonts w:ascii="Times New Roman" w:hAnsi="Times New Roman" w:cs="Times New Roman"/>
            <w:bCs/>
            <w:noProof/>
            <w:sz w:val="24"/>
            <w:szCs w:val="24"/>
            <w:lang w:val="es-MX"/>
          </w:rPr>
          <w:t>Tabla 41. Indicadores de medición y control de la propuesta de implementación</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_Toc149587728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103</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0F7E51BD" w14:textId="6A2B135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29">
        <w:r w:rsidRPr="00FC43ED" w:rsidR="00FC43ED">
          <w:rPr>
            <w:rStyle w:val="Hipervnculo"/>
            <w:rFonts w:ascii="Times New Roman" w:hAnsi="Times New Roman" w:cs="Times New Roman"/>
            <w:bCs/>
            <w:noProof/>
            <w:sz w:val="24"/>
            <w:szCs w:val="24"/>
            <w:lang w:val="es-HN"/>
          </w:rPr>
          <w:t>Tabla 42. Cronograma de implementación de la propuesta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_Toc149587729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105</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7C126F16" w14:textId="4FA9706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30">
        <w:r w:rsidRPr="00FC43ED" w:rsidR="00FC43ED">
          <w:rPr>
            <w:rStyle w:val="Hipervnculo"/>
            <w:rFonts w:ascii="Times New Roman" w:hAnsi="Times New Roman" w:cs="Times New Roman"/>
            <w:bCs/>
            <w:noProof/>
            <w:sz w:val="24"/>
            <w:szCs w:val="24"/>
            <w:lang w:val="es-MX"/>
          </w:rPr>
          <w:t>Tabla 43. Presupuesto plan de implementación de mejora.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_Toc149587730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112</w:t>
        </w:r>
        <w:r w:rsidRPr="00FC43ED" w:rsidR="00FC43ED">
          <w:rPr>
            <w:rFonts w:ascii="Times New Roman" w:hAnsi="Times New Roman" w:cs="Times New Roman"/>
            <w:bCs/>
            <w:noProof/>
            <w:webHidden/>
            <w:sz w:val="24"/>
            <w:szCs w:val="24"/>
          </w:rPr>
          <w:fldChar w:fldCharType="end"/>
        </w:r>
      </w:hyperlink>
    </w:p>
    <w:p w:rsidRPr="00FC43ED" w:rsidR="00FC43ED" w:rsidP="00FC43ED" w:rsidRDefault="00C478B7" w14:paraId="6A3C9E5E" w14:textId="3F41694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9587731">
        <w:r w:rsidRPr="00FC43ED" w:rsidR="00FC43ED">
          <w:rPr>
            <w:rStyle w:val="Hipervnculo"/>
            <w:rFonts w:ascii="Times New Roman" w:hAnsi="Times New Roman" w:cs="Times New Roman"/>
            <w:bCs/>
            <w:noProof/>
            <w:sz w:val="24"/>
            <w:szCs w:val="24"/>
            <w:lang w:val="es-MX"/>
          </w:rPr>
          <w:t>Tabla 44. Concordancia de los segmentos de la tesis con la propuesta.</w:t>
        </w:r>
        <w:r w:rsidRPr="00FC43ED" w:rsidR="00FC43ED">
          <w:rPr>
            <w:rFonts w:ascii="Times New Roman" w:hAnsi="Times New Roman" w:cs="Times New Roman"/>
            <w:bCs/>
            <w:noProof/>
            <w:webHidden/>
            <w:sz w:val="24"/>
            <w:szCs w:val="24"/>
          </w:rPr>
          <w:tab/>
        </w:r>
        <w:r w:rsidRPr="00FC43ED" w:rsidR="00FC43ED">
          <w:rPr>
            <w:rFonts w:ascii="Times New Roman" w:hAnsi="Times New Roman" w:cs="Times New Roman"/>
            <w:bCs/>
            <w:noProof/>
            <w:webHidden/>
            <w:sz w:val="24"/>
            <w:szCs w:val="24"/>
          </w:rPr>
          <w:fldChar w:fldCharType="begin"/>
        </w:r>
        <w:r w:rsidRPr="00FC43ED" w:rsidR="00FC43ED">
          <w:rPr>
            <w:rFonts w:ascii="Times New Roman" w:hAnsi="Times New Roman" w:cs="Times New Roman"/>
            <w:bCs/>
            <w:noProof/>
            <w:webHidden/>
            <w:sz w:val="24"/>
            <w:szCs w:val="24"/>
          </w:rPr>
          <w:instrText xml:space="preserve"> PAGEREF _Toc149587731 \h </w:instrText>
        </w:r>
        <w:r w:rsidRPr="00FC43ED" w:rsidR="00FC43ED">
          <w:rPr>
            <w:rFonts w:ascii="Times New Roman" w:hAnsi="Times New Roman" w:cs="Times New Roman"/>
            <w:bCs/>
            <w:noProof/>
            <w:webHidden/>
            <w:sz w:val="24"/>
            <w:szCs w:val="24"/>
          </w:rPr>
        </w:r>
        <w:r w:rsidRPr="00FC43ED" w:rsidR="00FC43ED">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113</w:t>
        </w:r>
        <w:r w:rsidRPr="00FC43ED" w:rsidR="00FC43ED">
          <w:rPr>
            <w:rFonts w:ascii="Times New Roman" w:hAnsi="Times New Roman" w:cs="Times New Roman"/>
            <w:bCs/>
            <w:noProof/>
            <w:webHidden/>
            <w:sz w:val="24"/>
            <w:szCs w:val="24"/>
          </w:rPr>
          <w:fldChar w:fldCharType="end"/>
        </w:r>
      </w:hyperlink>
    </w:p>
    <w:p w:rsidRPr="00FC43ED" w:rsidR="00C633CB" w:rsidP="00FC43ED" w:rsidRDefault="00376B2C" w14:paraId="00BD30AD" w14:textId="32947442">
      <w:pPr>
        <w:pStyle w:val="TextoPrincipal"/>
        <w:spacing w:line="360" w:lineRule="auto"/>
        <w:rPr>
          <w:bCs/>
          <w:lang w:val="en-US"/>
        </w:rPr>
      </w:pPr>
      <w:r w:rsidRPr="00FC43ED">
        <w:rPr>
          <w:bCs/>
        </w:rPr>
        <w:fldChar w:fldCharType="end"/>
      </w:r>
    </w:p>
    <w:p w:rsidRPr="00FC43ED" w:rsidR="00C633CB" w:rsidP="00FC43ED" w:rsidRDefault="00C633CB" w14:paraId="0F2D765D" w14:textId="77777777">
      <w:pPr>
        <w:widowControl/>
        <w:spacing w:after="160" w:line="360" w:lineRule="auto"/>
        <w:rPr>
          <w:rFonts w:ascii="Times New Roman" w:hAnsi="Times New Roman" w:cs="Times New Roman"/>
          <w:bCs/>
          <w:sz w:val="24"/>
          <w:szCs w:val="24"/>
        </w:rPr>
      </w:pPr>
    </w:p>
    <w:p w:rsidRPr="00FC43ED" w:rsidR="00C633CB" w:rsidP="00FC43ED" w:rsidRDefault="00C633CB" w14:paraId="327A95D6" w14:textId="77777777">
      <w:pPr>
        <w:widowControl/>
        <w:spacing w:after="160" w:line="360" w:lineRule="auto"/>
        <w:rPr>
          <w:rFonts w:ascii="Times New Roman" w:hAnsi="Times New Roman" w:cs="Times New Roman"/>
          <w:bCs/>
          <w:sz w:val="24"/>
          <w:szCs w:val="24"/>
        </w:rPr>
      </w:pPr>
    </w:p>
    <w:p w:rsidRPr="00FC43ED" w:rsidR="00C633CB" w:rsidP="00FC43ED" w:rsidRDefault="00C633CB" w14:paraId="5143FA9E" w14:textId="416E0F9C">
      <w:pPr>
        <w:widowControl/>
        <w:spacing w:after="160" w:line="360" w:lineRule="auto"/>
        <w:rPr>
          <w:rFonts w:ascii="Times New Roman" w:hAnsi="Times New Roman" w:cs="Times New Roman"/>
          <w:bCs/>
          <w:sz w:val="24"/>
          <w:szCs w:val="24"/>
        </w:rPr>
      </w:pPr>
      <w:r w:rsidRPr="00FC43ED">
        <w:rPr>
          <w:rFonts w:ascii="Times New Roman" w:hAnsi="Times New Roman" w:cs="Times New Roman"/>
          <w:bCs/>
          <w:sz w:val="24"/>
          <w:szCs w:val="24"/>
        </w:rPr>
        <w:br w:type="page"/>
      </w:r>
    </w:p>
    <w:p w:rsidRPr="00904FC0" w:rsidR="00E33E49" w:rsidP="00FC43ED" w:rsidRDefault="00E33E49" w14:paraId="2E5F71F0" w14:textId="1E883441">
      <w:pPr>
        <w:pStyle w:val="Ttulo1"/>
        <w:spacing w:line="360" w:lineRule="auto"/>
        <w:rPr>
          <w:sz w:val="24"/>
          <w:szCs w:val="24"/>
        </w:rPr>
      </w:pPr>
      <w:bookmarkStart w:name="_Toc149587549" w:id="18"/>
      <w:r w:rsidRPr="00904FC0">
        <w:rPr>
          <w:sz w:val="24"/>
          <w:szCs w:val="24"/>
        </w:rPr>
        <w:t>ÍNDICE DE FIGURAS</w:t>
      </w:r>
      <w:bookmarkEnd w:id="18"/>
    </w:p>
    <w:p w:rsidRPr="00FC43ED" w:rsidR="00E33E49" w:rsidP="00FC43ED" w:rsidRDefault="00E33E49" w14:paraId="3DBC5796" w14:textId="77777777">
      <w:pPr>
        <w:widowControl/>
        <w:spacing w:after="160" w:line="360" w:lineRule="auto"/>
        <w:rPr>
          <w:rFonts w:ascii="Times New Roman" w:hAnsi="Times New Roman" w:cs="Times New Roman"/>
          <w:bCs/>
          <w:sz w:val="24"/>
          <w:szCs w:val="24"/>
          <w:lang w:val="es-ES"/>
        </w:rPr>
      </w:pPr>
    </w:p>
    <w:p w:rsidRPr="00FC43ED" w:rsidR="003A2593" w:rsidP="00FC43ED" w:rsidRDefault="00E33E49" w14:paraId="11B44BA6" w14:textId="673CB645">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r w:rsidRPr="00FC43ED">
        <w:rPr>
          <w:rFonts w:ascii="Times New Roman" w:hAnsi="Times New Roman" w:cs="Times New Roman"/>
          <w:bCs/>
          <w:sz w:val="24"/>
          <w:szCs w:val="24"/>
          <w:lang w:val="es-ES"/>
        </w:rPr>
        <w:fldChar w:fldCharType="begin"/>
      </w:r>
      <w:r w:rsidRPr="00FC43ED">
        <w:rPr>
          <w:rFonts w:ascii="Times New Roman" w:hAnsi="Times New Roman" w:cs="Times New Roman"/>
          <w:bCs/>
          <w:sz w:val="24"/>
          <w:szCs w:val="24"/>
          <w:lang w:val="es-ES"/>
        </w:rPr>
        <w:instrText xml:space="preserve"> TOC \h \z \c "Figura " </w:instrText>
      </w:r>
      <w:r w:rsidRPr="00FC43ED">
        <w:rPr>
          <w:rFonts w:ascii="Times New Roman" w:hAnsi="Times New Roman" w:cs="Times New Roman"/>
          <w:bCs/>
          <w:sz w:val="24"/>
          <w:szCs w:val="24"/>
          <w:lang w:val="es-ES"/>
        </w:rPr>
        <w:fldChar w:fldCharType="separate"/>
      </w:r>
      <w:hyperlink w:history="1" w:anchor="_Toc147330771">
        <w:r w:rsidRPr="00FC43ED" w:rsidR="003A2593">
          <w:rPr>
            <w:rStyle w:val="Hipervnculo"/>
            <w:rFonts w:ascii="Times New Roman" w:hAnsi="Times New Roman" w:cs="Times New Roman"/>
            <w:bCs/>
            <w:noProof/>
            <w:sz w:val="24"/>
            <w:szCs w:val="24"/>
            <w:lang w:val="es-ES"/>
          </w:rPr>
          <w:t>Figura  1. Consumo de electricidad per cápita por país, 2000 a 2050</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_Toc147330771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11</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4CC6D494" w14:textId="137C35A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2">
        <w:r w:rsidRPr="00FC43ED" w:rsidR="003A2593">
          <w:rPr>
            <w:rStyle w:val="Hipervnculo"/>
            <w:rFonts w:ascii="Times New Roman" w:hAnsi="Times New Roman" w:cs="Times New Roman"/>
            <w:bCs/>
            <w:noProof/>
            <w:sz w:val="24"/>
            <w:szCs w:val="24"/>
            <w:lang w:val="es-ES"/>
          </w:rPr>
          <w:t>Figura  2. Proporciones en la generación de energías renovables</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_Toc147330772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11</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02D6113A" w14:textId="0A0C9B4C">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3">
        <w:r w:rsidRPr="00FC43ED" w:rsidR="003A2593">
          <w:rPr>
            <w:rStyle w:val="Hipervnculo"/>
            <w:rFonts w:ascii="Times New Roman" w:hAnsi="Times New Roman" w:cs="Times New Roman"/>
            <w:bCs/>
            <w:noProof/>
            <w:sz w:val="24"/>
            <w:szCs w:val="24"/>
            <w:lang w:val="es-ES"/>
          </w:rPr>
          <w:t>Figura  3. Proporción de capacidad instalada y generación de electricidad por país, 2019</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_Toc147330773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12</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695FA147" w14:textId="5E02267D">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4">
        <w:r w:rsidRPr="00FC43ED" w:rsidR="003A2593">
          <w:rPr>
            <w:rStyle w:val="Hipervnculo"/>
            <w:rFonts w:ascii="Times New Roman" w:hAnsi="Times New Roman" w:cs="Times New Roman"/>
            <w:bCs/>
            <w:noProof/>
            <w:sz w:val="24"/>
            <w:szCs w:val="24"/>
            <w:lang w:val="es-ES"/>
          </w:rPr>
          <w:t>Figura  4.  Contenidos de las contribuciones determinadas a nivel nacional para reducir las emisiones en virtud del acuerdo de París de Honduras, a noviembre 2021</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_Toc147330774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13</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14BB1E61" w14:textId="6964F223">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5">
        <w:r w:rsidRPr="00FC43ED" w:rsidR="003A2593">
          <w:rPr>
            <w:rStyle w:val="Hipervnculo"/>
            <w:rFonts w:ascii="Times New Roman" w:hAnsi="Times New Roman" w:cs="Times New Roman"/>
            <w:bCs/>
            <w:noProof/>
            <w:sz w:val="24"/>
            <w:szCs w:val="24"/>
            <w:lang w:val="es-ES"/>
          </w:rPr>
          <w:t>Figura  5. Mapa de Ubicaciones de las Centrales biomásicas -2017</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_Toc147330775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14</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698923D6" w14:textId="7AB713A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6">
        <w:r w:rsidRPr="00FC43ED" w:rsidR="003A2593">
          <w:rPr>
            <w:rStyle w:val="Hipervnculo"/>
            <w:rFonts w:ascii="Times New Roman" w:hAnsi="Times New Roman" w:cs="Times New Roman"/>
            <w:bCs/>
            <w:noProof/>
            <w:sz w:val="24"/>
            <w:szCs w:val="24"/>
            <w:lang w:val="es-ES"/>
          </w:rPr>
          <w:t>Figura  6. Camión con descarga automática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_Toc147330776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19</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4D30B636" w14:textId="25325C36">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7">
        <w:r w:rsidRPr="00FC43ED" w:rsidR="003A2593">
          <w:rPr>
            <w:rStyle w:val="Hipervnculo"/>
            <w:rFonts w:ascii="Times New Roman" w:hAnsi="Times New Roman" w:cs="Times New Roman"/>
            <w:bCs/>
            <w:noProof/>
            <w:sz w:val="24"/>
            <w:szCs w:val="24"/>
            <w:lang w:val="es-ES"/>
          </w:rPr>
          <w:t>Figura  7. Camión con descarga manual</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_Toc147330777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19</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60CB1DEA" w14:textId="11F39A5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8">
        <w:r w:rsidRPr="00FC43ED" w:rsidR="003A2593">
          <w:rPr>
            <w:rStyle w:val="Hipervnculo"/>
            <w:rFonts w:ascii="Times New Roman" w:hAnsi="Times New Roman" w:cs="Times New Roman"/>
            <w:bCs/>
            <w:noProof/>
            <w:sz w:val="24"/>
            <w:szCs w:val="24"/>
            <w:lang w:val="es-ES"/>
          </w:rPr>
          <w:t>Figura  8. Volquetas para la carga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_Toc147330778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19</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6B479437" w14:textId="0C6D629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79">
        <w:r w:rsidRPr="00FC43ED" w:rsidR="003A2593">
          <w:rPr>
            <w:rStyle w:val="Hipervnculo"/>
            <w:rFonts w:ascii="Times New Roman" w:hAnsi="Times New Roman" w:cs="Times New Roman"/>
            <w:bCs/>
            <w:noProof/>
            <w:sz w:val="24"/>
            <w:szCs w:val="24"/>
            <w:lang w:val="es-ES"/>
          </w:rPr>
          <w:t>Figura  9. Cadena de suministros de SUPLIDORA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_Toc147330779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20</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340DE5A3" w14:textId="5CC19E11">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0">
        <w:r w:rsidRPr="00FC43ED" w:rsidR="003A2593">
          <w:rPr>
            <w:rStyle w:val="Hipervnculo"/>
            <w:rFonts w:ascii="Times New Roman" w:hAnsi="Times New Roman" w:cs="Times New Roman"/>
            <w:bCs/>
            <w:noProof/>
            <w:sz w:val="24"/>
            <w:szCs w:val="24"/>
            <w:lang w:val="es-HN"/>
          </w:rPr>
          <w:t>Figura  10. Esquema de variables</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_Toc147330780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33</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142F682C" w14:textId="630109C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1">
        <w:r w:rsidRPr="00FC43ED" w:rsidR="003A2593">
          <w:rPr>
            <w:rStyle w:val="Hipervnculo"/>
            <w:rFonts w:ascii="Times New Roman" w:hAnsi="Times New Roman" w:cs="Times New Roman"/>
            <w:bCs/>
            <w:noProof/>
            <w:sz w:val="24"/>
            <w:szCs w:val="24"/>
            <w:lang w:val="es-HN"/>
          </w:rPr>
          <w:t>Figura  11. Enfoques</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_Toc147330781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38</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79BC1E2C" w14:textId="77C875B4">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2">
        <w:r w:rsidRPr="00FC43ED" w:rsidR="003A2593">
          <w:rPr>
            <w:rStyle w:val="Hipervnculo"/>
            <w:rFonts w:ascii="Times New Roman" w:hAnsi="Times New Roman" w:cs="Times New Roman"/>
            <w:bCs/>
            <w:noProof/>
            <w:sz w:val="24"/>
            <w:szCs w:val="24"/>
            <w:lang w:val="es-MX"/>
          </w:rPr>
          <w:t>Figura  12. Estructura organizacional de la empresa: Suplidores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_Toc147330782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44</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40DE750C" w14:textId="3C36189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3">
        <w:r w:rsidRPr="00FC43ED" w:rsidR="003A2593">
          <w:rPr>
            <w:rStyle w:val="Hipervnculo"/>
            <w:rFonts w:ascii="Times New Roman" w:hAnsi="Times New Roman" w:cs="Times New Roman"/>
            <w:bCs/>
            <w:noProof/>
            <w:sz w:val="24"/>
            <w:szCs w:val="24"/>
          </w:rPr>
          <w:t>Figura  13. Flujo de procesos de la empresa Suplidores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_Toc147330783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46</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313D18F7" w14:textId="05364F10">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4">
        <w:r w:rsidRPr="00FC43ED" w:rsidR="003A2593">
          <w:rPr>
            <w:rStyle w:val="Hipervnculo"/>
            <w:rFonts w:ascii="Times New Roman" w:hAnsi="Times New Roman" w:cs="Times New Roman"/>
            <w:bCs/>
            <w:noProof/>
            <w:sz w:val="24"/>
            <w:szCs w:val="24"/>
          </w:rPr>
          <w:t>Figura  14. Mapa de flujo de valor de la empresa Suplidores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_Toc147330784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49</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0FF379C6" w14:textId="4FED6847">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5">
        <w:r w:rsidRPr="00FC43ED" w:rsidR="003A2593">
          <w:rPr>
            <w:rStyle w:val="Hipervnculo"/>
            <w:rFonts w:ascii="Times New Roman" w:hAnsi="Times New Roman" w:cs="Times New Roman"/>
            <w:bCs/>
            <w:noProof/>
            <w:sz w:val="24"/>
            <w:szCs w:val="24"/>
          </w:rPr>
          <w:t>Figura  15. % de comercialización por tipo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_Toc147330785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50</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0A9363B2" w14:textId="106B4268">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6">
        <w:r w:rsidRPr="00FC43ED" w:rsidR="003A2593">
          <w:rPr>
            <w:rStyle w:val="Hipervnculo"/>
            <w:rFonts w:ascii="Times New Roman" w:hAnsi="Times New Roman" w:cs="Times New Roman"/>
            <w:bCs/>
            <w:noProof/>
            <w:sz w:val="24"/>
            <w:szCs w:val="24"/>
          </w:rPr>
          <w:t>Figura  16. % de Facturación por cliente de enero 2023-Julio 2023.</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_Toc147330786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55</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53645112" w14:textId="778BDF0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7">
        <w:r w:rsidRPr="00FC43ED" w:rsidR="003A2593">
          <w:rPr>
            <w:rStyle w:val="Hipervnculo"/>
            <w:rFonts w:ascii="Times New Roman" w:hAnsi="Times New Roman" w:cs="Times New Roman"/>
            <w:bCs/>
            <w:noProof/>
            <w:sz w:val="24"/>
            <w:szCs w:val="24"/>
          </w:rPr>
          <w:t>Figura  17. % de Biomasa Consumida por DAN</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_Toc147330787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55</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4A86FC3A" w14:textId="6B269F2B">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8">
        <w:r w:rsidRPr="00FC43ED" w:rsidR="003A2593">
          <w:rPr>
            <w:rStyle w:val="Hipervnculo"/>
            <w:rFonts w:ascii="Times New Roman" w:hAnsi="Times New Roman" w:cs="Times New Roman"/>
            <w:bCs/>
            <w:noProof/>
            <w:sz w:val="24"/>
            <w:szCs w:val="24"/>
          </w:rPr>
          <w:t>Figura  18. % de Biomasa Consumida por CER</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_Toc147330788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56</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37870AFF" w14:textId="18DAFE6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89">
        <w:r w:rsidRPr="00FC43ED" w:rsidR="003A2593">
          <w:rPr>
            <w:rStyle w:val="Hipervnculo"/>
            <w:rFonts w:ascii="Times New Roman" w:hAnsi="Times New Roman" w:cs="Times New Roman"/>
            <w:bCs/>
            <w:noProof/>
            <w:sz w:val="24"/>
            <w:szCs w:val="24"/>
          </w:rPr>
          <w:t>Figura  19. % de Participación en el Mercado</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_Toc147330789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57</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52BDAEE1" w14:textId="067DCFE5">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0">
        <w:r w:rsidRPr="00FC43ED" w:rsidR="003A2593">
          <w:rPr>
            <w:rStyle w:val="Hipervnculo"/>
            <w:rFonts w:ascii="Times New Roman" w:hAnsi="Times New Roman" w:cs="Times New Roman"/>
            <w:bCs/>
            <w:noProof/>
            <w:sz w:val="24"/>
            <w:szCs w:val="24"/>
          </w:rPr>
          <w:t>Figura  20 Diagrama de Ishikawa de Causa potenciales que afectan la rentabilidad.</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_Toc147330790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63</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51EACA33" w14:textId="5FD25F49">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1">
        <w:r w:rsidRPr="00FC43ED" w:rsidR="003A2593">
          <w:rPr>
            <w:rStyle w:val="Hipervnculo"/>
            <w:rFonts w:ascii="Times New Roman" w:hAnsi="Times New Roman" w:cs="Times New Roman"/>
            <w:bCs/>
            <w:noProof/>
            <w:sz w:val="24"/>
            <w:szCs w:val="24"/>
          </w:rPr>
          <w:t>Figura  21. Diagrama de Pareto causas impactan la rentabilidad.</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_Toc147330791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64</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375BE5E9" w14:textId="6A0D1CF1">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2">
        <w:r w:rsidRPr="00FC43ED" w:rsidR="003A2593">
          <w:rPr>
            <w:rStyle w:val="Hipervnculo"/>
            <w:rFonts w:ascii="Times New Roman" w:hAnsi="Times New Roman" w:cs="Times New Roman"/>
            <w:bCs/>
            <w:noProof/>
            <w:sz w:val="24"/>
            <w:szCs w:val="24"/>
          </w:rPr>
          <w:t>Figura  22. Fases de Implementación de la Propuesta.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_Toc147330792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88</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5B8FFE40" w14:textId="1AE4B2B2">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3">
        <w:r w:rsidRPr="00FC43ED" w:rsidR="003A2593">
          <w:rPr>
            <w:rStyle w:val="Hipervnculo"/>
            <w:rFonts w:ascii="Times New Roman" w:hAnsi="Times New Roman" w:cs="Times New Roman"/>
            <w:bCs/>
            <w:noProof/>
            <w:sz w:val="24"/>
            <w:szCs w:val="24"/>
          </w:rPr>
          <w:t>Figura  23. Estructura organizacional propuesta para la empresa Suplidores de Biomasa</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_Toc147330793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91</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3E19B897" w14:textId="14C1EB6F">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4">
        <w:r w:rsidRPr="00FC43ED" w:rsidR="003A2593">
          <w:rPr>
            <w:rStyle w:val="Hipervnculo"/>
            <w:rFonts w:ascii="Times New Roman" w:hAnsi="Times New Roman" w:cs="Times New Roman"/>
            <w:bCs/>
            <w:noProof/>
            <w:sz w:val="24"/>
            <w:szCs w:val="24"/>
          </w:rPr>
          <w:t>Figura  24. Flujo de proceso propuesto</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_Toc147330794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102</w:t>
        </w:r>
        <w:r w:rsidRPr="00FC43ED" w:rsidR="003A2593">
          <w:rPr>
            <w:rFonts w:ascii="Times New Roman" w:hAnsi="Times New Roman" w:cs="Times New Roman"/>
            <w:bCs/>
            <w:noProof/>
            <w:webHidden/>
            <w:sz w:val="24"/>
            <w:szCs w:val="24"/>
          </w:rPr>
          <w:fldChar w:fldCharType="end"/>
        </w:r>
      </w:hyperlink>
    </w:p>
    <w:p w:rsidRPr="00FC43ED" w:rsidR="003A2593" w:rsidP="00FC43ED" w:rsidRDefault="00C478B7" w14:paraId="7BCB3C70" w14:textId="1AC1D331">
      <w:pPr>
        <w:pStyle w:val="Tabladeilustraciones"/>
        <w:tabs>
          <w:tab w:val="right" w:leader="dot" w:pos="9350"/>
        </w:tabs>
        <w:spacing w:line="360" w:lineRule="auto"/>
        <w:rPr>
          <w:rFonts w:ascii="Times New Roman" w:hAnsi="Times New Roman" w:cs="Times New Roman" w:eastAsiaTheme="minorEastAsia"/>
          <w:bCs/>
          <w:noProof/>
          <w:kern w:val="2"/>
          <w:sz w:val="24"/>
          <w:szCs w:val="24"/>
          <w14:ligatures w14:val="standardContextual"/>
        </w:rPr>
      </w:pPr>
      <w:hyperlink w:history="1" w:anchor="_Toc147330795">
        <w:r w:rsidRPr="00FC43ED" w:rsidR="003A2593">
          <w:rPr>
            <w:rStyle w:val="Hipervnculo"/>
            <w:rFonts w:ascii="Times New Roman" w:hAnsi="Times New Roman" w:cs="Times New Roman"/>
            <w:bCs/>
            <w:noProof/>
            <w:sz w:val="24"/>
            <w:szCs w:val="24"/>
            <w:lang w:val="es-ES"/>
          </w:rPr>
          <w:t>Figura  25. Diagrama de Gantt del plan de implementación</w:t>
        </w:r>
        <w:r w:rsidRPr="00FC43ED" w:rsidR="003A2593">
          <w:rPr>
            <w:rFonts w:ascii="Times New Roman" w:hAnsi="Times New Roman" w:cs="Times New Roman"/>
            <w:bCs/>
            <w:noProof/>
            <w:webHidden/>
            <w:sz w:val="24"/>
            <w:szCs w:val="24"/>
          </w:rPr>
          <w:tab/>
        </w:r>
        <w:r w:rsidRPr="00FC43ED" w:rsidR="003A2593">
          <w:rPr>
            <w:rFonts w:ascii="Times New Roman" w:hAnsi="Times New Roman" w:cs="Times New Roman"/>
            <w:bCs/>
            <w:noProof/>
            <w:webHidden/>
            <w:sz w:val="24"/>
            <w:szCs w:val="24"/>
          </w:rPr>
          <w:fldChar w:fldCharType="begin"/>
        </w:r>
        <w:r w:rsidRPr="00FC43ED" w:rsidR="003A2593">
          <w:rPr>
            <w:rFonts w:ascii="Times New Roman" w:hAnsi="Times New Roman" w:cs="Times New Roman"/>
            <w:bCs/>
            <w:noProof/>
            <w:webHidden/>
            <w:sz w:val="24"/>
            <w:szCs w:val="24"/>
          </w:rPr>
          <w:instrText xml:space="preserve"> PAGEREF _Toc147330795 \h </w:instrText>
        </w:r>
        <w:r w:rsidRPr="00FC43ED" w:rsidR="003A2593">
          <w:rPr>
            <w:rFonts w:ascii="Times New Roman" w:hAnsi="Times New Roman" w:cs="Times New Roman"/>
            <w:bCs/>
            <w:noProof/>
            <w:webHidden/>
            <w:sz w:val="24"/>
            <w:szCs w:val="24"/>
          </w:rPr>
        </w:r>
        <w:r w:rsidRPr="00FC43ED" w:rsidR="003A2593">
          <w:rPr>
            <w:rFonts w:ascii="Times New Roman" w:hAnsi="Times New Roman" w:cs="Times New Roman"/>
            <w:bCs/>
            <w:noProof/>
            <w:webHidden/>
            <w:sz w:val="24"/>
            <w:szCs w:val="24"/>
          </w:rPr>
          <w:fldChar w:fldCharType="separate"/>
        </w:r>
        <w:r w:rsidR="00D17450">
          <w:rPr>
            <w:rFonts w:ascii="Times New Roman" w:hAnsi="Times New Roman" w:cs="Times New Roman"/>
            <w:bCs/>
            <w:noProof/>
            <w:webHidden/>
            <w:sz w:val="24"/>
            <w:szCs w:val="24"/>
          </w:rPr>
          <w:t>111</w:t>
        </w:r>
        <w:r w:rsidRPr="00FC43ED" w:rsidR="003A2593">
          <w:rPr>
            <w:rFonts w:ascii="Times New Roman" w:hAnsi="Times New Roman" w:cs="Times New Roman"/>
            <w:bCs/>
            <w:noProof/>
            <w:webHidden/>
            <w:sz w:val="24"/>
            <w:szCs w:val="24"/>
          </w:rPr>
          <w:fldChar w:fldCharType="end"/>
        </w:r>
      </w:hyperlink>
    </w:p>
    <w:p w:rsidRPr="002C3274" w:rsidR="005F2D6D" w:rsidP="00FC43ED" w:rsidRDefault="00E33E49" w14:paraId="0E78F4F8" w14:textId="3EDA8EBF">
      <w:pPr>
        <w:widowControl/>
        <w:spacing w:after="160" w:line="360" w:lineRule="auto"/>
        <w:rPr>
          <w:rFonts w:ascii="Times New Roman" w:hAnsi="Times New Roman" w:cs="Times New Roman"/>
          <w:sz w:val="24"/>
          <w:szCs w:val="24"/>
          <w:lang w:val="es-ES"/>
        </w:rPr>
        <w:sectPr w:rsidRPr="002C3274" w:rsidR="005F2D6D" w:rsidSect="00737E89">
          <w:footerReference w:type="default" r:id="rId12"/>
          <w:pgSz w:w="12240" w:h="15840" w:orient="portrait" w:code="1"/>
          <w:pgMar w:top="1440" w:right="1440" w:bottom="1440" w:left="1440" w:header="709" w:footer="709" w:gutter="0"/>
          <w:pgNumType w:fmt="lowerRoman"/>
          <w:cols w:space="708"/>
          <w:docGrid w:linePitch="360"/>
        </w:sectPr>
      </w:pPr>
      <w:r w:rsidRPr="00FC43ED">
        <w:rPr>
          <w:rFonts w:ascii="Times New Roman" w:hAnsi="Times New Roman" w:cs="Times New Roman"/>
          <w:bCs/>
          <w:sz w:val="24"/>
          <w:szCs w:val="24"/>
          <w:lang w:val="es-ES"/>
        </w:rPr>
        <w:fldChar w:fldCharType="end"/>
      </w:r>
      <w:r w:rsidRPr="002C3274" w:rsidR="00C633CB">
        <w:rPr>
          <w:rFonts w:ascii="Times New Roman" w:hAnsi="Times New Roman" w:cs="Times New Roman"/>
          <w:sz w:val="24"/>
          <w:szCs w:val="24"/>
          <w:lang w:val="es-ES"/>
        </w:rPr>
        <w:br w:type="page"/>
      </w:r>
    </w:p>
    <w:p w:rsidR="00737E89" w:rsidP="00153385" w:rsidRDefault="00210E95" w14:paraId="162A8697" w14:textId="266BC642">
      <w:pPr>
        <w:pStyle w:val="Ttulo1"/>
        <w:spacing w:line="360" w:lineRule="auto"/>
      </w:pPr>
      <w:bookmarkStart w:name="_Toc474331176" w:id="19"/>
      <w:bookmarkStart w:name="_Toc474331375" w:id="20"/>
      <w:bookmarkStart w:name="_Toc149587550" w:id="21"/>
      <w:r>
        <w:t xml:space="preserve">CAPÍTULO I. </w:t>
      </w:r>
      <w:r w:rsidR="00737E89">
        <w:t>PLANTEAMIENTO DE LA INVESTIGACIÓN</w:t>
      </w:r>
      <w:bookmarkEnd w:id="19"/>
      <w:bookmarkEnd w:id="20"/>
      <w:bookmarkEnd w:id="21"/>
    </w:p>
    <w:p w:rsidRPr="00F31C38" w:rsidR="00F31C38" w:rsidP="007C1EE3" w:rsidRDefault="00567066" w14:paraId="37407007" w14:textId="5CB883F7">
      <w:pPr>
        <w:pStyle w:val="TextoPrincipal"/>
        <w:spacing w:line="360" w:lineRule="auto"/>
      </w:pPr>
      <w:r w:rsidRPr="00567066">
        <w:t xml:space="preserve">En este </w:t>
      </w:r>
      <w:r w:rsidRPr="00567066" w:rsidR="00666F18">
        <w:t>capítulo</w:t>
      </w:r>
      <w:r w:rsidRPr="00567066">
        <w:t xml:space="preserve"> se introduce el porqué</w:t>
      </w:r>
      <w:r w:rsidR="004E1062">
        <w:t xml:space="preserve"> de la investigación, se define</w:t>
      </w:r>
      <w:r w:rsidRPr="00567066">
        <w:t xml:space="preserve"> claramente el problema, las preguntas de investigaci</w:t>
      </w:r>
      <w:r w:rsidR="00280FC9">
        <w:t>ó</w:t>
      </w:r>
      <w:r w:rsidRPr="00567066">
        <w:t>n y adicionalmente se presenta</w:t>
      </w:r>
      <w:r w:rsidR="004E1062">
        <w:t>n los antecedentes del problema</w:t>
      </w:r>
      <w:r w:rsidRPr="00567066">
        <w:t xml:space="preserve">; </w:t>
      </w:r>
      <w:r>
        <w:t xml:space="preserve">del mismo modo se </w:t>
      </w:r>
      <w:r w:rsidRPr="002A3F40">
        <w:t xml:space="preserve">anuncian los </w:t>
      </w:r>
      <w:r w:rsidRPr="002A3F40" w:rsidR="00666F18">
        <w:t>objetivos</w:t>
      </w:r>
      <w:r w:rsidRPr="002A3F40">
        <w:t xml:space="preserve"> generales y espec</w:t>
      </w:r>
      <w:r w:rsidRPr="002A3F40" w:rsidR="00666F18">
        <w:t>í</w:t>
      </w:r>
      <w:r w:rsidRPr="002A3F40">
        <w:t>ficos.</w:t>
      </w:r>
    </w:p>
    <w:p w:rsidRPr="00AC1ECB" w:rsidR="00737E89" w:rsidP="004B7A35" w:rsidRDefault="004D17BE" w14:paraId="670E1318" w14:textId="51C9D6DA">
      <w:pPr>
        <w:pStyle w:val="Ttulo2"/>
        <w:numPr>
          <w:ilvl w:val="1"/>
          <w:numId w:val="1"/>
        </w:numPr>
        <w:spacing w:line="360" w:lineRule="auto"/>
        <w:rPr>
          <w:lang w:val="es-ES"/>
        </w:rPr>
      </w:pPr>
      <w:bookmarkStart w:name="_Toc474331177" w:id="22"/>
      <w:bookmarkStart w:name="_Toc474331376" w:id="23"/>
      <w:bookmarkStart w:name="_Toc149587551" w:id="24"/>
      <w:r w:rsidRPr="00AC1ECB">
        <w:rPr>
          <w:lang w:val="es-ES"/>
        </w:rPr>
        <w:t>INTRODUCCIÓN</w:t>
      </w:r>
      <w:bookmarkEnd w:id="22"/>
      <w:bookmarkEnd w:id="23"/>
      <w:bookmarkEnd w:id="24"/>
    </w:p>
    <w:p w:rsidRPr="00AC1ECB" w:rsidR="00C30BB1" w:rsidP="00C30BB1" w:rsidRDefault="00903E52" w14:paraId="3C849A9F" w14:textId="79558EAF">
      <w:pPr>
        <w:spacing w:line="360" w:lineRule="auto"/>
        <w:ind w:firstLine="708"/>
        <w:jc w:val="both"/>
        <w:rPr>
          <w:lang w:val="es-ES"/>
        </w:rPr>
      </w:pPr>
      <w:r w:rsidRPr="00AC1ECB">
        <w:rPr>
          <w:rFonts w:ascii="Times New Roman" w:hAnsi="Times New Roman" w:eastAsia="Times New Roman" w:cs="Times New Roman"/>
          <w:sz w:val="24"/>
          <w:szCs w:val="24"/>
          <w:lang w:val="es-ES"/>
        </w:rPr>
        <w:t xml:space="preserve"> </w:t>
      </w:r>
      <w:r w:rsidRPr="00D81381">
        <w:rPr>
          <w:rFonts w:ascii="Times New Roman" w:hAnsi="Times New Roman" w:eastAsia="Times New Roman" w:cs="Times New Roman"/>
          <w:sz w:val="24"/>
          <w:szCs w:val="24"/>
          <w:lang w:val="es-ES"/>
        </w:rPr>
        <w:t xml:space="preserve">Existen tres componentes fundamentales en los sistemas </w:t>
      </w:r>
      <w:r w:rsidRPr="00D81381" w:rsidR="00AC1ECB">
        <w:rPr>
          <w:rFonts w:ascii="Times New Roman" w:hAnsi="Times New Roman" w:eastAsia="Times New Roman" w:cs="Times New Roman"/>
          <w:sz w:val="24"/>
          <w:szCs w:val="24"/>
          <w:lang w:val="es-ES"/>
        </w:rPr>
        <w:t>logísticos</w:t>
      </w:r>
      <w:r w:rsidRPr="00D81381">
        <w:rPr>
          <w:rFonts w:ascii="Times New Roman" w:hAnsi="Times New Roman" w:eastAsia="Times New Roman" w:cs="Times New Roman"/>
          <w:sz w:val="24"/>
          <w:szCs w:val="24"/>
          <w:lang w:val="es-ES"/>
        </w:rPr>
        <w:t xml:space="preserve"> o cadenas </w:t>
      </w:r>
      <w:r w:rsidRPr="00D81381" w:rsidR="00AC1ECB">
        <w:rPr>
          <w:rFonts w:ascii="Times New Roman" w:hAnsi="Times New Roman" w:eastAsia="Times New Roman" w:cs="Times New Roman"/>
          <w:sz w:val="24"/>
          <w:szCs w:val="24"/>
          <w:lang w:val="es-ES"/>
        </w:rPr>
        <w:t>transformación</w:t>
      </w:r>
      <w:r w:rsidRPr="00D81381">
        <w:rPr>
          <w:rFonts w:ascii="Times New Roman" w:hAnsi="Times New Roman" w:eastAsia="Times New Roman" w:cs="Times New Roman"/>
          <w:sz w:val="24"/>
          <w:szCs w:val="24"/>
          <w:lang w:val="es-ES"/>
        </w:rPr>
        <w:t xml:space="preserve"> de biomasa, el primero implica examinar los medios de transportes utilizados para movilizar la biomasa desde su origen hasta su dest</w:t>
      </w:r>
      <w:r w:rsidRPr="00D81381" w:rsidR="00AC1ECB">
        <w:rPr>
          <w:rFonts w:ascii="Times New Roman" w:hAnsi="Times New Roman" w:eastAsia="Times New Roman" w:cs="Times New Roman"/>
          <w:sz w:val="24"/>
          <w:szCs w:val="24"/>
          <w:lang w:val="es-ES"/>
        </w:rPr>
        <w:t>ino</w:t>
      </w:r>
      <w:r w:rsidRPr="00D81381">
        <w:rPr>
          <w:rFonts w:ascii="Times New Roman" w:hAnsi="Times New Roman" w:eastAsia="Times New Roman" w:cs="Times New Roman"/>
          <w:sz w:val="24"/>
          <w:szCs w:val="24"/>
          <w:lang w:val="es-ES"/>
        </w:rPr>
        <w:t xml:space="preserve">, </w:t>
      </w:r>
      <w:r w:rsidR="00D81381">
        <w:rPr>
          <w:rFonts w:ascii="Times New Roman" w:hAnsi="Times New Roman" w:eastAsia="Times New Roman" w:cs="Times New Roman"/>
          <w:sz w:val="24"/>
          <w:szCs w:val="24"/>
          <w:lang w:val="es-ES"/>
        </w:rPr>
        <w:t xml:space="preserve">el </w:t>
      </w:r>
      <w:r w:rsidRPr="00D81381">
        <w:rPr>
          <w:rFonts w:ascii="Times New Roman" w:hAnsi="Times New Roman" w:eastAsia="Times New Roman" w:cs="Times New Roman"/>
          <w:sz w:val="24"/>
          <w:szCs w:val="24"/>
          <w:lang w:val="es-ES"/>
        </w:rPr>
        <w:t xml:space="preserve">segundo, se enfoca en la ubicación </w:t>
      </w:r>
      <w:r w:rsidRPr="00D81381" w:rsidR="00AC1ECB">
        <w:rPr>
          <w:rFonts w:ascii="Times New Roman" w:hAnsi="Times New Roman" w:eastAsia="Times New Roman" w:cs="Times New Roman"/>
          <w:sz w:val="24"/>
          <w:szCs w:val="24"/>
          <w:lang w:val="es-ES"/>
        </w:rPr>
        <w:t>estratégica</w:t>
      </w:r>
      <w:r w:rsidRPr="00D81381">
        <w:rPr>
          <w:rFonts w:ascii="Times New Roman" w:hAnsi="Times New Roman" w:eastAsia="Times New Roman" w:cs="Times New Roman"/>
          <w:sz w:val="24"/>
          <w:szCs w:val="24"/>
          <w:lang w:val="es-ES"/>
        </w:rPr>
        <w:t xml:space="preserve"> de los puntos de </w:t>
      </w:r>
      <w:r w:rsidRPr="00D81381" w:rsidR="00AC1ECB">
        <w:rPr>
          <w:rFonts w:ascii="Times New Roman" w:hAnsi="Times New Roman" w:eastAsia="Times New Roman" w:cs="Times New Roman"/>
          <w:sz w:val="24"/>
          <w:szCs w:val="24"/>
          <w:lang w:val="es-ES"/>
        </w:rPr>
        <w:t>recolección</w:t>
      </w:r>
      <w:r w:rsidRPr="00D81381">
        <w:rPr>
          <w:rFonts w:ascii="Times New Roman" w:hAnsi="Times New Roman" w:eastAsia="Times New Roman" w:cs="Times New Roman"/>
          <w:sz w:val="24"/>
          <w:szCs w:val="24"/>
          <w:lang w:val="es-ES"/>
        </w:rPr>
        <w:t xml:space="preserve"> y las instalaciones de </w:t>
      </w:r>
      <w:r w:rsidRPr="00D81381" w:rsidR="00AC1ECB">
        <w:rPr>
          <w:rFonts w:ascii="Times New Roman" w:hAnsi="Times New Roman" w:eastAsia="Times New Roman" w:cs="Times New Roman"/>
          <w:sz w:val="24"/>
          <w:szCs w:val="24"/>
          <w:lang w:val="es-ES"/>
        </w:rPr>
        <w:t>transformación</w:t>
      </w:r>
      <w:r w:rsidRPr="00D81381">
        <w:rPr>
          <w:rFonts w:ascii="Times New Roman" w:hAnsi="Times New Roman" w:eastAsia="Times New Roman" w:cs="Times New Roman"/>
          <w:sz w:val="24"/>
          <w:szCs w:val="24"/>
          <w:lang w:val="es-ES"/>
        </w:rPr>
        <w:t xml:space="preserve"> y</w:t>
      </w:r>
      <w:r w:rsidR="00D81381">
        <w:rPr>
          <w:rFonts w:ascii="Times New Roman" w:hAnsi="Times New Roman" w:eastAsia="Times New Roman" w:cs="Times New Roman"/>
          <w:sz w:val="24"/>
          <w:szCs w:val="24"/>
          <w:lang w:val="es-ES"/>
        </w:rPr>
        <w:t xml:space="preserve"> el</w:t>
      </w:r>
      <w:r w:rsidRPr="00D81381" w:rsidR="002A3F40">
        <w:rPr>
          <w:rFonts w:ascii="Times New Roman" w:hAnsi="Times New Roman" w:eastAsia="Times New Roman" w:cs="Times New Roman"/>
          <w:sz w:val="24"/>
          <w:szCs w:val="24"/>
          <w:lang w:val="es-ES"/>
        </w:rPr>
        <w:t xml:space="preserve"> tercero</w:t>
      </w:r>
      <w:r w:rsidRPr="00D81381">
        <w:rPr>
          <w:rFonts w:ascii="Times New Roman" w:hAnsi="Times New Roman" w:eastAsia="Times New Roman" w:cs="Times New Roman"/>
          <w:sz w:val="24"/>
          <w:szCs w:val="24"/>
          <w:lang w:val="es-ES"/>
        </w:rPr>
        <w:t xml:space="preserve">, la tarea de establecer las rutas </w:t>
      </w:r>
      <w:r w:rsidRPr="00D81381" w:rsidR="00AC1ECB">
        <w:rPr>
          <w:rFonts w:ascii="Times New Roman" w:hAnsi="Times New Roman" w:eastAsia="Times New Roman" w:cs="Times New Roman"/>
          <w:sz w:val="24"/>
          <w:szCs w:val="24"/>
          <w:lang w:val="es-ES"/>
        </w:rPr>
        <w:t>ó</w:t>
      </w:r>
      <w:r w:rsidRPr="00D81381">
        <w:rPr>
          <w:rFonts w:ascii="Times New Roman" w:hAnsi="Times New Roman" w:eastAsia="Times New Roman" w:cs="Times New Roman"/>
          <w:sz w:val="24"/>
          <w:szCs w:val="24"/>
          <w:lang w:val="es-ES"/>
        </w:rPr>
        <w:t xml:space="preserve">ptimas para el </w:t>
      </w:r>
      <w:r w:rsidRPr="00D81381" w:rsidR="00AC1ECB">
        <w:rPr>
          <w:rFonts w:ascii="Times New Roman" w:hAnsi="Times New Roman" w:eastAsia="Times New Roman" w:cs="Times New Roman"/>
          <w:sz w:val="24"/>
          <w:szCs w:val="24"/>
          <w:lang w:val="es-ES"/>
        </w:rPr>
        <w:t>suministro</w:t>
      </w:r>
      <w:r w:rsidRPr="00D81381">
        <w:rPr>
          <w:rFonts w:ascii="Times New Roman" w:hAnsi="Times New Roman" w:eastAsia="Times New Roman" w:cs="Times New Roman"/>
          <w:sz w:val="24"/>
          <w:szCs w:val="24"/>
          <w:lang w:val="es-ES"/>
        </w:rPr>
        <w:t xml:space="preserve"> de la biomas</w:t>
      </w:r>
      <w:r w:rsidR="007065D9">
        <w:rPr>
          <w:rFonts w:ascii="Times New Roman" w:hAnsi="Times New Roman" w:eastAsia="Times New Roman" w:cs="Times New Roman"/>
          <w:sz w:val="24"/>
          <w:szCs w:val="24"/>
          <w:lang w:val="es-ES"/>
        </w:rPr>
        <w:t xml:space="preserve">a </w:t>
      </w:r>
      <w:r w:rsidR="007065D9">
        <w:rPr>
          <w:rFonts w:ascii="Times New Roman" w:hAnsi="Times New Roman" w:eastAsia="Times New Roman" w:cs="Times New Roman"/>
          <w:sz w:val="24"/>
          <w:szCs w:val="24"/>
          <w:lang w:val="es-ES"/>
        </w:rPr>
        <w:fldChar w:fldCharType="begin"/>
      </w:r>
      <w:r w:rsidR="00882B07">
        <w:rPr>
          <w:rFonts w:ascii="Times New Roman" w:hAnsi="Times New Roman" w:eastAsia="Times New Roman" w:cs="Times New Roman"/>
          <w:sz w:val="24"/>
          <w:szCs w:val="24"/>
          <w:lang w:val="es-ES"/>
        </w:rPr>
        <w:instrText xml:space="preserve"> ADDIN ZOTERO_ITEM CSL_CITATION {"citationID":"tQiTVQfa","properties":{"formattedCitation":"(Tauro et\\uc0\\u160{}al., 2022)","plainCitation":"(Tauro et al., 2022)","noteIndex":0},"citationItems":[{"id":"ki5x81X6/eOwJVUZj","uris":["http://zotero.org/users/local/gEZX6BmA/items/YLUIFTQ8"],"itemData":{"id":31,"type":"article-journal","abstract":"Abstract Biomass for energy generation is an attractive alternative to reduce dependence on fossil fuels and their environmental impact. [...]the geographical location of the production and consumption sites, logistics, as well as the planning of the supply chain are crucial factors for the assessment and implementation of bioenergy projects. Through a case study and the analysis of different supply and demand scenarios, the operation of the optimization module is evaluated. The results allow optimally estimating the distribution of biomass from different supply centers (storage nodes), towards different users (demand nodes), taking the cost of transport as an objective function. Geographic Information Systems (GIS), biomass, cost assessment, planning, supply chain.","container-title":"Revista Geográfica","DOI":"10.35424/regeo.105.2022.1120","ISSN":"05566630","issue":"165","language":"Spanish","license":"Copyright Instituto Panamericano de Geografía e Historia Jul-Dec 2022","note":"number-of-pages: 19\npublisher-place: Mexico City, Mexico\npublisher: Instituto Panamericano de Geografía e Historia","page":"11-29","source":"ProQuest","title":"Optimización de costos de transporte para el aprovechamiento energético de la biomasa","author":[{"family":"Tauro","given":"Raúl"},{"family":"Santibañez-Aguilar","given":"José Ezequiel"},{"family":"Heras","given":"Roberto Rangel"},{"family":"Galán","given":"Oscar Antonio Alvarez"},{"family":"Caballero","given":"José Luis"},{"family":"Odenthal","given":"Jorge"},{"family":"Arroyo","given":"José Manuel"},{"family":"Martí","given":"Borja Velázquez"},{"family":"Ghilardi","given":"Adrián"}],"issued":{"date-parts":[["2022"]]}}}],"schema":"https://github.com/citation-style-language/schema/raw/master/csl-citation.json"} </w:instrText>
      </w:r>
      <w:r w:rsidR="007065D9">
        <w:rPr>
          <w:rFonts w:ascii="Times New Roman" w:hAnsi="Times New Roman" w:eastAsia="Times New Roman" w:cs="Times New Roman"/>
          <w:sz w:val="24"/>
          <w:szCs w:val="24"/>
          <w:lang w:val="es-ES"/>
        </w:rPr>
        <w:fldChar w:fldCharType="separate"/>
      </w:r>
      <w:r w:rsidRPr="00203688" w:rsidR="007065D9">
        <w:rPr>
          <w:rFonts w:ascii="Times New Roman" w:hAnsi="Times New Roman" w:cs="Times New Roman"/>
          <w:sz w:val="24"/>
          <w:lang w:val="es-HN"/>
        </w:rPr>
        <w:t>(Tauro et al., 2022)</w:t>
      </w:r>
      <w:r w:rsidR="007065D9">
        <w:rPr>
          <w:rFonts w:ascii="Times New Roman" w:hAnsi="Times New Roman" w:eastAsia="Times New Roman" w:cs="Times New Roman"/>
          <w:sz w:val="24"/>
          <w:szCs w:val="24"/>
          <w:lang w:val="es-ES"/>
        </w:rPr>
        <w:fldChar w:fldCharType="end"/>
      </w:r>
      <w:r w:rsidR="007065D9">
        <w:rPr>
          <w:rFonts w:ascii="Times New Roman" w:hAnsi="Times New Roman" w:eastAsia="Times New Roman" w:cs="Times New Roman"/>
          <w:sz w:val="24"/>
          <w:szCs w:val="24"/>
          <w:lang w:val="es-ES"/>
        </w:rPr>
        <w:t>.</w:t>
      </w:r>
    </w:p>
    <w:p w:rsidRPr="00AC1ECB" w:rsidR="00C30BB1" w:rsidP="00D81381" w:rsidRDefault="00C30BB1" w14:paraId="462C9303" w14:textId="5A840BC6">
      <w:pPr>
        <w:widowControl/>
        <w:spacing w:before="240" w:after="150" w:line="360" w:lineRule="auto"/>
        <w:ind w:firstLine="720"/>
        <w:jc w:val="both"/>
        <w:rPr>
          <w:rFonts w:ascii="Times New Roman" w:hAnsi="Times New Roman" w:eastAsia="Times New Roman" w:cs="Times New Roman"/>
          <w:sz w:val="24"/>
          <w:szCs w:val="24"/>
          <w:lang w:val="es-ES"/>
        </w:rPr>
      </w:pPr>
      <w:r w:rsidRPr="00AC1ECB">
        <w:rPr>
          <w:rFonts w:ascii="Times New Roman" w:hAnsi="Times New Roman" w:eastAsia="Times New Roman" w:cs="Times New Roman"/>
          <w:sz w:val="24"/>
          <w:szCs w:val="24"/>
          <w:lang w:val="es-ES"/>
        </w:rPr>
        <w:t>GRUPO MADEESMA, como rubro principal se especializa en la venta de maquinaria y servicios de ingeniería para proyectos de uso de combustibles alternativos para la generación de vapor y/o energía eléctrica, adicionalmente</w:t>
      </w:r>
      <w:r w:rsidRPr="00AC1ECB" w:rsidR="00E06AF6">
        <w:rPr>
          <w:rFonts w:ascii="Times New Roman" w:hAnsi="Times New Roman" w:eastAsia="Times New Roman" w:cs="Times New Roman"/>
          <w:sz w:val="24"/>
          <w:szCs w:val="24"/>
          <w:lang w:val="es-ES"/>
        </w:rPr>
        <w:t xml:space="preserve"> por medio de una de sus entidades legales Suplidores de Biomasa incluye </w:t>
      </w:r>
      <w:r w:rsidRPr="00AC1ECB" w:rsidR="00184D9B">
        <w:rPr>
          <w:rFonts w:ascii="Times New Roman" w:hAnsi="Times New Roman" w:eastAsia="Times New Roman" w:cs="Times New Roman"/>
          <w:sz w:val="24"/>
          <w:szCs w:val="24"/>
          <w:lang w:val="es-ES"/>
        </w:rPr>
        <w:t>la comercialización</w:t>
      </w:r>
      <w:r w:rsidRPr="00AC1ECB">
        <w:rPr>
          <w:rFonts w:ascii="Times New Roman" w:hAnsi="Times New Roman" w:eastAsia="Times New Roman" w:cs="Times New Roman"/>
          <w:sz w:val="24"/>
          <w:szCs w:val="24"/>
          <w:lang w:val="es-ES"/>
        </w:rPr>
        <w:t xml:space="preserve"> de Biomasa. La empresa nació en el año 1992, supliendo maquinaria para el sector forestal de nuestro país Honduras representando exclusivamente en este momento empresas e industrias europeas (España, Alemania, Francia, Inglaterra, Dinamarca, Finlandia, etc.) y presencia con proyectos en países vecinos como Nicaragua, El Salvador, Guatemala, Belice, Chile, Argentina, México, República Dominicana, </w:t>
      </w:r>
      <w:r w:rsidRPr="00AC1ECB" w:rsidR="00666F18">
        <w:rPr>
          <w:rFonts w:ascii="Times New Roman" w:hAnsi="Times New Roman" w:eastAsia="Times New Roman" w:cs="Times New Roman"/>
          <w:sz w:val="24"/>
          <w:szCs w:val="24"/>
          <w:lang w:val="es-ES"/>
        </w:rPr>
        <w:t>entre otros</w:t>
      </w:r>
      <w:r w:rsidRPr="00AC1ECB">
        <w:rPr>
          <w:rFonts w:ascii="Times New Roman" w:hAnsi="Times New Roman" w:eastAsia="Times New Roman" w:cs="Times New Roman"/>
          <w:sz w:val="24"/>
          <w:szCs w:val="24"/>
          <w:lang w:val="es-ES"/>
        </w:rPr>
        <w:t>.</w:t>
      </w:r>
    </w:p>
    <w:p w:rsidRPr="00AC1ECB" w:rsidR="00C30BB1" w:rsidP="00D81381" w:rsidRDefault="00C30BB1" w14:paraId="3710BE58" w14:textId="5CD9C24E">
      <w:pPr>
        <w:pBdr>
          <w:top w:val="nil"/>
          <w:left w:val="nil"/>
          <w:bottom w:val="nil"/>
          <w:right w:val="nil"/>
          <w:between w:val="nil"/>
        </w:pBdr>
        <w:spacing w:before="240" w:after="120" w:line="360" w:lineRule="auto"/>
        <w:ind w:firstLine="720"/>
        <w:jc w:val="both"/>
        <w:rPr>
          <w:rFonts w:ascii="Times New Roman" w:hAnsi="Times New Roman" w:eastAsia="Times New Roman" w:cs="Times New Roman"/>
          <w:sz w:val="24"/>
          <w:szCs w:val="24"/>
          <w:lang w:val="es-ES"/>
        </w:rPr>
      </w:pPr>
      <w:r w:rsidRPr="00AC1ECB">
        <w:rPr>
          <w:rFonts w:ascii="Times New Roman" w:hAnsi="Times New Roman" w:eastAsia="Times New Roman" w:cs="Times New Roman"/>
          <w:color w:val="000000"/>
          <w:sz w:val="24"/>
          <w:szCs w:val="24"/>
          <w:lang w:val="es-ES"/>
        </w:rPr>
        <w:t>En la actualidad</w:t>
      </w:r>
      <w:r w:rsidRPr="00AC1ECB">
        <w:rPr>
          <w:rFonts w:ascii="Times New Roman" w:hAnsi="Times New Roman" w:eastAsia="Times New Roman" w:cs="Times New Roman"/>
          <w:sz w:val="24"/>
          <w:szCs w:val="24"/>
          <w:lang w:val="es-ES"/>
        </w:rPr>
        <w:t xml:space="preserve"> sus retos principales </w:t>
      </w:r>
      <w:r w:rsidRPr="00AC1ECB">
        <w:rPr>
          <w:rFonts w:ascii="Times New Roman" w:hAnsi="Times New Roman" w:eastAsia="Times New Roman" w:cs="Times New Roman"/>
          <w:color w:val="000000"/>
          <w:sz w:val="24"/>
          <w:szCs w:val="24"/>
          <w:lang w:val="es-ES"/>
        </w:rPr>
        <w:t xml:space="preserve">de la cadena logística </w:t>
      </w:r>
      <w:r w:rsidRPr="00AC1ECB">
        <w:rPr>
          <w:rFonts w:ascii="Times New Roman" w:hAnsi="Times New Roman" w:eastAsia="Times New Roman" w:cs="Times New Roman"/>
          <w:sz w:val="24"/>
          <w:szCs w:val="24"/>
          <w:lang w:val="es-ES"/>
        </w:rPr>
        <w:t>son</w:t>
      </w:r>
      <w:r w:rsidRPr="00AC1ECB">
        <w:rPr>
          <w:rFonts w:ascii="Times New Roman" w:hAnsi="Times New Roman" w:eastAsia="Times New Roman" w:cs="Times New Roman"/>
          <w:color w:val="000000"/>
          <w:sz w:val="24"/>
          <w:szCs w:val="24"/>
          <w:lang w:val="es-ES"/>
        </w:rPr>
        <w:t xml:space="preserve"> la falta de definición y documentación de procesos, no cuenta con un</w:t>
      </w:r>
      <w:r w:rsidRPr="00AC1ECB">
        <w:rPr>
          <w:rFonts w:ascii="Times New Roman" w:hAnsi="Times New Roman" w:eastAsia="Times New Roman" w:cs="Times New Roman"/>
          <w:sz w:val="24"/>
          <w:szCs w:val="24"/>
          <w:lang w:val="es-ES"/>
        </w:rPr>
        <w:t xml:space="preserve">a estrategia de distribución que incluya rutas y evaluación de medios de transporte, </w:t>
      </w:r>
      <w:r w:rsidRPr="00AC1ECB">
        <w:rPr>
          <w:rFonts w:ascii="Times New Roman" w:hAnsi="Times New Roman" w:eastAsia="Times New Roman" w:cs="Times New Roman"/>
          <w:color w:val="000000"/>
          <w:sz w:val="24"/>
          <w:szCs w:val="24"/>
          <w:lang w:val="es-ES"/>
        </w:rPr>
        <w:t xml:space="preserve">carece de una estructura de costos por rutas y clientes </w:t>
      </w:r>
      <w:r w:rsidRPr="00AC1ECB" w:rsidR="00445DDD">
        <w:rPr>
          <w:rFonts w:ascii="Times New Roman" w:hAnsi="Times New Roman" w:eastAsia="Times New Roman" w:cs="Times New Roman"/>
          <w:color w:val="000000"/>
          <w:sz w:val="24"/>
          <w:szCs w:val="24"/>
          <w:lang w:val="es-ES"/>
        </w:rPr>
        <w:t>definidos</w:t>
      </w:r>
      <w:r w:rsidRPr="00AC1ECB">
        <w:rPr>
          <w:rFonts w:ascii="Times New Roman" w:hAnsi="Times New Roman" w:eastAsia="Times New Roman" w:cs="Times New Roman"/>
          <w:color w:val="000000"/>
          <w:sz w:val="24"/>
          <w:szCs w:val="24"/>
          <w:lang w:val="es-ES"/>
        </w:rPr>
        <w:t xml:space="preserve"> en base a un análisis estadístico y/o contable</w:t>
      </w:r>
      <w:r w:rsidRPr="00AC1ECB">
        <w:rPr>
          <w:rFonts w:ascii="Times New Roman" w:hAnsi="Times New Roman" w:eastAsia="Times New Roman" w:cs="Times New Roman"/>
          <w:sz w:val="24"/>
          <w:szCs w:val="24"/>
          <w:lang w:val="es-ES"/>
        </w:rPr>
        <w:t>.</w:t>
      </w:r>
    </w:p>
    <w:p w:rsidRPr="00AC1ECB" w:rsidR="00C30BB1" w:rsidP="00D81381" w:rsidRDefault="00D425A9" w14:paraId="18631129" w14:textId="490A3BD9">
      <w:pPr>
        <w:spacing w:before="240" w:after="120" w:line="360" w:lineRule="auto"/>
        <w:ind w:firstLine="720"/>
        <w:jc w:val="both"/>
        <w:rPr>
          <w:rFonts w:ascii="Times New Roman" w:hAnsi="Times New Roman" w:eastAsia="Times New Roman" w:cs="Times New Roman"/>
          <w:sz w:val="24"/>
          <w:szCs w:val="24"/>
          <w:highlight w:val="red"/>
          <w:lang w:val="es-ES"/>
        </w:rPr>
      </w:pPr>
      <w:r w:rsidRPr="00AC1ECB">
        <w:rPr>
          <w:rFonts w:ascii="Times New Roman" w:hAnsi="Times New Roman" w:eastAsia="Times New Roman" w:cs="Times New Roman"/>
          <w:sz w:val="24"/>
          <w:szCs w:val="24"/>
          <w:lang w:val="es-ES"/>
        </w:rPr>
        <w:t>SUPLIDORES DE BIOMASA</w:t>
      </w:r>
      <w:r w:rsidRPr="00AC1ECB" w:rsidR="00C30BB1">
        <w:rPr>
          <w:rFonts w:ascii="Times New Roman" w:hAnsi="Times New Roman" w:eastAsia="Times New Roman" w:cs="Times New Roman"/>
          <w:sz w:val="24"/>
          <w:szCs w:val="24"/>
          <w:lang w:val="es-ES"/>
        </w:rPr>
        <w:t xml:space="preserve"> desde la perspectiva de comercialización de biomasa es responsable de entregar la cantidad requerida en el tiempo y lugar solicitado con el fin de satisfacer la demanda de sus clientes que son plantas generadoras de energía renovable, teniendo como objetivo evitar paros de producción o decrementos en las eficiencias de los procesos por falta de insumo.</w:t>
      </w:r>
    </w:p>
    <w:p w:rsidRPr="0043451E" w:rsidR="00C30BB1" w:rsidP="00C30BB1" w:rsidRDefault="00C30BB1" w14:paraId="2B96078B" w14:textId="0360454B">
      <w:pPr>
        <w:pBdr>
          <w:top w:val="nil"/>
          <w:left w:val="nil"/>
          <w:bottom w:val="nil"/>
          <w:right w:val="nil"/>
          <w:between w:val="nil"/>
        </w:pBdr>
        <w:spacing w:after="120" w:line="360" w:lineRule="auto"/>
        <w:ind w:firstLine="720"/>
        <w:jc w:val="both"/>
        <w:rPr>
          <w:rFonts w:ascii="Times New Roman" w:hAnsi="Times New Roman" w:eastAsia="Times New Roman" w:cs="Times New Roman"/>
          <w:b/>
          <w:color w:val="000000"/>
          <w:sz w:val="24"/>
          <w:szCs w:val="24"/>
          <w:lang w:val="es-HN"/>
        </w:rPr>
      </w:pPr>
      <w:r w:rsidRPr="00AC1ECB">
        <w:rPr>
          <w:rFonts w:ascii="Times New Roman" w:hAnsi="Times New Roman" w:eastAsia="Times New Roman" w:cs="Times New Roman"/>
          <w:sz w:val="24"/>
          <w:szCs w:val="24"/>
          <w:lang w:val="es-ES"/>
        </w:rPr>
        <w:t xml:space="preserve">Después de comprender la situación actual de la empresa, realizar análisis de procesos por </w:t>
      </w:r>
      <w:r w:rsidRPr="00076DE2">
        <w:rPr>
          <w:rFonts w:ascii="Times New Roman" w:hAnsi="Times New Roman" w:eastAsia="Times New Roman" w:cs="Times New Roman"/>
          <w:sz w:val="24"/>
          <w:szCs w:val="24"/>
          <w:lang w:val="es-ES"/>
        </w:rPr>
        <w:t>medio de control estadístico, herramientas de manufactura esbelta , fuimos</w:t>
      </w:r>
      <w:r w:rsidRPr="00076DE2">
        <w:rPr>
          <w:rFonts w:ascii="Times New Roman" w:hAnsi="Times New Roman" w:eastAsia="Times New Roman" w:cs="Times New Roman"/>
          <w:sz w:val="24"/>
          <w:szCs w:val="24"/>
          <w:lang w:val="es-HN"/>
        </w:rPr>
        <w:t xml:space="preserve"> capaces de identificar </w:t>
      </w:r>
      <w:r w:rsidRPr="00076DE2">
        <w:rPr>
          <w:rFonts w:ascii="Times New Roman" w:hAnsi="Times New Roman" w:eastAsia="Times New Roman" w:cs="Times New Roman"/>
          <w:color w:val="000000"/>
          <w:sz w:val="24"/>
          <w:szCs w:val="24"/>
          <w:lang w:val="es-HN"/>
        </w:rPr>
        <w:t>oportunidades y a su vez plantear soluciones que</w:t>
      </w:r>
      <w:r w:rsidRPr="00076DE2">
        <w:rPr>
          <w:rFonts w:ascii="Times New Roman" w:hAnsi="Times New Roman" w:eastAsia="Times New Roman" w:cs="Times New Roman"/>
          <w:sz w:val="24"/>
          <w:szCs w:val="24"/>
          <w:lang w:val="es-HN"/>
        </w:rPr>
        <w:t xml:space="preserve"> </w:t>
      </w:r>
      <w:r w:rsidRPr="00076DE2" w:rsidR="00076DE2">
        <w:rPr>
          <w:rFonts w:ascii="Times New Roman" w:hAnsi="Times New Roman" w:eastAsia="Times New Roman" w:cs="Times New Roman"/>
          <w:sz w:val="24"/>
          <w:szCs w:val="24"/>
          <w:lang w:val="es-HN"/>
        </w:rPr>
        <w:t>pueden generar un beneficio total de L 3,874,649.84d y un retorno de inversión</w:t>
      </w:r>
      <w:r w:rsidRPr="00076DE2">
        <w:rPr>
          <w:rFonts w:ascii="Times New Roman" w:hAnsi="Times New Roman" w:eastAsia="Times New Roman" w:cs="Times New Roman"/>
          <w:color w:val="000000"/>
          <w:sz w:val="24"/>
          <w:szCs w:val="24"/>
          <w:lang w:val="es-HN"/>
        </w:rPr>
        <w:t xml:space="preserve"> </w:t>
      </w:r>
      <w:r w:rsidRPr="00076DE2" w:rsidR="00076DE2">
        <w:rPr>
          <w:rFonts w:ascii="Times New Roman" w:hAnsi="Times New Roman" w:eastAsia="Times New Roman" w:cs="Times New Roman"/>
          <w:color w:val="000000"/>
          <w:sz w:val="24"/>
          <w:szCs w:val="24"/>
          <w:lang w:val="es-HN"/>
        </w:rPr>
        <w:t>de 1.73, lo que implica que por cada Lempira invertido se obtiene 0.73 centavos de ganancia.</w:t>
      </w:r>
    </w:p>
    <w:p w:rsidR="00E05856" w:rsidP="00C30BB1" w:rsidRDefault="00E05856" w14:paraId="45AC143A" w14:textId="657A8CE8">
      <w:pPr>
        <w:pStyle w:val="TextoPrincipal"/>
        <w:spacing w:line="360" w:lineRule="auto"/>
        <w:ind w:firstLine="0"/>
      </w:pPr>
    </w:p>
    <w:p w:rsidR="00210E95" w:rsidP="004B7A35" w:rsidRDefault="004D17BE" w14:paraId="090B3A92" w14:textId="369172FC">
      <w:pPr>
        <w:pStyle w:val="Ttulo2"/>
        <w:numPr>
          <w:ilvl w:val="1"/>
          <w:numId w:val="1"/>
        </w:numPr>
        <w:spacing w:line="360" w:lineRule="auto"/>
      </w:pPr>
      <w:bookmarkStart w:name="_Toc474331178" w:id="25"/>
      <w:bookmarkStart w:name="_Toc474331377" w:id="26"/>
      <w:bookmarkStart w:name="_Toc149587552" w:id="27"/>
      <w:r>
        <w:t>ANTECEDENTES DEL PROBLEMA</w:t>
      </w:r>
      <w:bookmarkEnd w:id="25"/>
      <w:bookmarkEnd w:id="26"/>
      <w:bookmarkEnd w:id="27"/>
    </w:p>
    <w:p w:rsidRPr="005C3DCB" w:rsidR="00C30BB1" w:rsidP="00D81381" w:rsidRDefault="00C30BB1" w14:paraId="13434B65" w14:textId="6C943588">
      <w:pPr>
        <w:spacing w:before="240" w:line="360" w:lineRule="auto"/>
        <w:ind w:firstLine="708"/>
        <w:jc w:val="both"/>
        <w:rPr>
          <w:rFonts w:ascii="Times New Roman" w:hAnsi="Times New Roman" w:eastAsia="Times New Roman" w:cs="Times New Roman"/>
          <w:sz w:val="24"/>
          <w:szCs w:val="24"/>
          <w:lang w:val="es-ES"/>
        </w:rPr>
      </w:pPr>
      <w:bookmarkStart w:name="_Hlk135422724" w:id="28"/>
      <w:r w:rsidRPr="005C3DCB">
        <w:rPr>
          <w:rFonts w:ascii="Times New Roman" w:hAnsi="Times New Roman" w:eastAsia="Times New Roman" w:cs="Times New Roman"/>
          <w:sz w:val="24"/>
          <w:szCs w:val="24"/>
          <w:lang w:val="es-ES"/>
        </w:rPr>
        <w:t xml:space="preserve">En la actualidad Honduras cuenta con 14 centrales biomásicas equivalente a una capacidad instalada de </w:t>
      </w:r>
      <w:bookmarkStart w:name="_Hlk135423066" w:id="29"/>
      <w:r w:rsidRPr="005C3DCB">
        <w:rPr>
          <w:rFonts w:ascii="Times New Roman" w:hAnsi="Times New Roman" w:eastAsia="Times New Roman" w:cs="Times New Roman"/>
          <w:sz w:val="24"/>
          <w:szCs w:val="24"/>
          <w:lang w:val="es-ES"/>
        </w:rPr>
        <w:t>219.85 mega watts (MW)</w:t>
      </w:r>
      <w:bookmarkEnd w:id="29"/>
      <w:r w:rsidRPr="005C3DCB" w:rsidR="005C3DCB">
        <w:rPr>
          <w:rFonts w:ascii="Times New Roman" w:hAnsi="Times New Roman" w:eastAsia="Times New Roman" w:cs="Times New Roman"/>
          <w:sz w:val="24"/>
          <w:szCs w:val="24"/>
          <w:lang w:val="es-ES"/>
        </w:rPr>
        <w:t xml:space="preserve"> </w:t>
      </w:r>
      <w:r w:rsidRPr="005C3DCB" w:rsidR="005C3DCB">
        <w:rPr>
          <w:rFonts w:ascii="Times New Roman" w:hAnsi="Times New Roman" w:eastAsia="Times New Roman" w:cs="Times New Roman"/>
          <w:sz w:val="24"/>
          <w:szCs w:val="24"/>
          <w:lang w:val="es-ES"/>
        </w:rPr>
        <w:fldChar w:fldCharType="begin"/>
      </w:r>
      <w:r w:rsidR="00882B07">
        <w:rPr>
          <w:rFonts w:ascii="Times New Roman" w:hAnsi="Times New Roman" w:eastAsia="Times New Roman" w:cs="Times New Roman"/>
          <w:sz w:val="24"/>
          <w:szCs w:val="24"/>
          <w:lang w:val="es-ES"/>
        </w:rPr>
        <w:instrText xml:space="preserve"> ADDIN ZOTERO_ITEM CSL_CITATION {"citationID":"wpb8dt6f","properties":{"formattedCitation":"(Operador del Sistema, 2022)","plainCitation":"(Operador del Sistema, 2022)","noteIndex":0},"citationItems":[{"id":"ki5x81X6/7cQA5yy7","uris":["http://zotero.org/users/local/gEZX6BmA/items/SKTN4UST"],"itemData":{"id":47,"type":"article-journal","page":"132","title":"Plan Indicativo de Expansión de la Generación 2022 – 2031","author":[{"family":"Operador del Sistema","given":""}],"issued":{"date-parts":[["2022",2,25]]}}}],"schema":"https://github.com/citation-style-language/schema/raw/master/csl-citation.json"} </w:instrText>
      </w:r>
      <w:r w:rsidRPr="005C3DCB" w:rsidR="005C3DCB">
        <w:rPr>
          <w:rFonts w:ascii="Times New Roman" w:hAnsi="Times New Roman" w:eastAsia="Times New Roman" w:cs="Times New Roman"/>
          <w:sz w:val="24"/>
          <w:szCs w:val="24"/>
          <w:lang w:val="es-ES"/>
        </w:rPr>
        <w:fldChar w:fldCharType="separate"/>
      </w:r>
      <w:r w:rsidRPr="005C3DCB" w:rsidR="005C3DCB">
        <w:rPr>
          <w:rFonts w:ascii="Times New Roman" w:hAnsi="Times New Roman" w:eastAsia="Times New Roman" w:cs="Times New Roman"/>
          <w:noProof/>
          <w:sz w:val="24"/>
          <w:szCs w:val="24"/>
          <w:lang w:val="es-ES"/>
        </w:rPr>
        <w:t>(Operador del Sistema, 2022)</w:t>
      </w:r>
      <w:r w:rsidRPr="005C3DCB" w:rsidR="005C3DCB">
        <w:rPr>
          <w:rFonts w:ascii="Times New Roman" w:hAnsi="Times New Roman" w:eastAsia="Times New Roman" w:cs="Times New Roman"/>
          <w:sz w:val="24"/>
          <w:szCs w:val="24"/>
          <w:lang w:val="es-ES"/>
        </w:rPr>
        <w:fldChar w:fldCharType="end"/>
      </w:r>
      <w:r w:rsidRPr="005C3DCB" w:rsidR="003D4C12">
        <w:rPr>
          <w:rFonts w:ascii="Times New Roman" w:hAnsi="Times New Roman" w:eastAsia="Times New Roman" w:cs="Times New Roman"/>
          <w:sz w:val="24"/>
          <w:szCs w:val="24"/>
          <w:lang w:val="es-ES"/>
        </w:rPr>
        <w:t xml:space="preserve"> menciona </w:t>
      </w:r>
      <w:r w:rsidRPr="005C3DCB" w:rsidR="005C3DCB">
        <w:rPr>
          <w:rFonts w:ascii="Times New Roman" w:hAnsi="Times New Roman" w:eastAsia="Times New Roman" w:cs="Times New Roman"/>
          <w:sz w:val="24"/>
          <w:szCs w:val="24"/>
          <w:lang w:val="es-ES"/>
        </w:rPr>
        <w:t xml:space="preserve">que </w:t>
      </w:r>
      <w:r w:rsidRPr="005C3DCB" w:rsidR="003D4C12">
        <w:rPr>
          <w:rFonts w:ascii="Times New Roman" w:hAnsi="Times New Roman" w:eastAsia="Times New Roman" w:cs="Times New Roman"/>
          <w:sz w:val="24"/>
          <w:szCs w:val="24"/>
          <w:lang w:val="es-ES"/>
        </w:rPr>
        <w:t>la generación de energ</w:t>
      </w:r>
      <w:r w:rsidR="005C3DCB">
        <w:rPr>
          <w:rFonts w:ascii="Times New Roman" w:hAnsi="Times New Roman" w:eastAsia="Times New Roman" w:cs="Times New Roman"/>
          <w:sz w:val="24"/>
          <w:szCs w:val="24"/>
          <w:lang w:val="es-ES"/>
        </w:rPr>
        <w:t>í</w:t>
      </w:r>
      <w:r w:rsidRPr="005C3DCB" w:rsidR="003D4C12">
        <w:rPr>
          <w:rFonts w:ascii="Times New Roman" w:hAnsi="Times New Roman" w:eastAsia="Times New Roman" w:cs="Times New Roman"/>
          <w:sz w:val="24"/>
          <w:szCs w:val="24"/>
          <w:lang w:val="es-ES"/>
        </w:rPr>
        <w:t xml:space="preserve">a se encuentra </w:t>
      </w:r>
      <w:r w:rsidRPr="005C3DCB">
        <w:rPr>
          <w:rFonts w:ascii="Times New Roman" w:hAnsi="Times New Roman" w:eastAsia="Times New Roman" w:cs="Times New Roman"/>
          <w:sz w:val="24"/>
          <w:szCs w:val="24"/>
          <w:lang w:val="es-ES"/>
        </w:rPr>
        <w:t>direccionándose hacia las energías renovables y dentro de estas</w:t>
      </w:r>
      <w:r w:rsidRPr="005C3DCB" w:rsidR="003D4C12">
        <w:rPr>
          <w:rFonts w:ascii="Times New Roman" w:hAnsi="Times New Roman" w:eastAsia="Times New Roman" w:cs="Times New Roman"/>
          <w:sz w:val="24"/>
          <w:szCs w:val="24"/>
          <w:lang w:val="es-ES"/>
        </w:rPr>
        <w:t>,</w:t>
      </w:r>
      <w:r w:rsidRPr="005C3DCB">
        <w:rPr>
          <w:rFonts w:ascii="Times New Roman" w:hAnsi="Times New Roman" w:eastAsia="Times New Roman" w:cs="Times New Roman"/>
          <w:sz w:val="24"/>
          <w:szCs w:val="24"/>
          <w:lang w:val="es-ES"/>
        </w:rPr>
        <w:t xml:space="preserve"> la biomasa tiene una participación destacada a mediano y largo plazo, esto favorece la descentralización y la independencia de la generación al mismo tiempo abre paso a nuevas oportunidades de negocio y retos logísticos como ser la comercialización y distribución de la biomasa a estas plantas</w:t>
      </w:r>
      <w:r w:rsidRPr="005C3DCB" w:rsidR="0097754A">
        <w:rPr>
          <w:rFonts w:ascii="Times New Roman" w:hAnsi="Times New Roman" w:eastAsia="Times New Roman" w:cs="Times New Roman"/>
          <w:sz w:val="24"/>
          <w:szCs w:val="24"/>
          <w:lang w:val="es-ES"/>
        </w:rPr>
        <w:t>.</w:t>
      </w:r>
      <w:r w:rsidRPr="005C3DCB" w:rsidR="00E6017A">
        <w:rPr>
          <w:rFonts w:ascii="Times New Roman" w:hAnsi="Times New Roman" w:eastAsia="Times New Roman" w:cs="Times New Roman"/>
          <w:sz w:val="24"/>
          <w:szCs w:val="24"/>
          <w:lang w:val="es-ES"/>
        </w:rPr>
        <w:t xml:space="preserve">  </w:t>
      </w:r>
    </w:p>
    <w:bookmarkEnd w:id="28"/>
    <w:p w:rsidR="009C5D70" w:rsidP="00636142" w:rsidRDefault="009C5D70" w14:paraId="5F0C57F5" w14:textId="58563164">
      <w:pPr>
        <w:spacing w:line="360" w:lineRule="auto"/>
        <w:ind w:firstLine="708"/>
        <w:jc w:val="both"/>
        <w:rPr>
          <w:rFonts w:ascii="Times New Roman" w:hAnsi="Times New Roman" w:cs="Times New Roman"/>
          <w:sz w:val="24"/>
          <w:szCs w:val="24"/>
          <w:lang w:val="es-HN"/>
        </w:rPr>
      </w:pPr>
    </w:p>
    <w:p w:rsidR="00F31C38" w:rsidP="005C3DCB" w:rsidRDefault="002A1B51" w14:paraId="478513AB" w14:textId="68CFB17B">
      <w:pPr>
        <w:pStyle w:val="Descripcin"/>
        <w:spacing w:line="360" w:lineRule="auto"/>
        <w:rPr>
          <w:rFonts w:ascii="Times New Roman" w:hAnsi="Times New Roman" w:cs="Times New Roman"/>
          <w:b/>
          <w:bCs/>
          <w:i w:val="0"/>
          <w:iCs w:val="0"/>
          <w:color w:val="000000" w:themeColor="text1"/>
          <w:sz w:val="24"/>
          <w:szCs w:val="24"/>
          <w:lang w:val="es-ES"/>
        </w:rPr>
      </w:pPr>
      <w:bookmarkStart w:name="_Toc149587688" w:id="30"/>
      <w:r w:rsidRPr="00E33E49">
        <w:rPr>
          <w:rFonts w:ascii="Times New Roman" w:hAnsi="Times New Roman" w:cs="Times New Roman"/>
          <w:b/>
          <w:bCs/>
          <w:i w:val="0"/>
          <w:iCs w:val="0"/>
          <w:noProof/>
          <w:color w:val="000000" w:themeColor="text1"/>
          <w:sz w:val="24"/>
          <w:szCs w:val="24"/>
          <w:lang w:val="es-ES" w:eastAsia="es-ES"/>
        </w:rPr>
        <w:drawing>
          <wp:anchor distT="0" distB="0" distL="114300" distR="114300" simplePos="0" relativeHeight="251660288" behindDoc="0" locked="0" layoutInCell="1" allowOverlap="1" wp14:anchorId="42C6E1FA" wp14:editId="5DBE2211">
            <wp:simplePos x="0" y="0"/>
            <wp:positionH relativeFrom="column">
              <wp:posOffset>1362710</wp:posOffset>
            </wp:positionH>
            <wp:positionV relativeFrom="paragraph">
              <wp:posOffset>245941</wp:posOffset>
            </wp:positionV>
            <wp:extent cx="2774197" cy="3331000"/>
            <wp:effectExtent l="0" t="0" r="0" b="0"/>
            <wp:wrapTopAndBottom/>
            <wp:docPr id="539511202"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511202" name="Picture 1" descr="Tabl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774197" cy="3331000"/>
                    </a:xfrm>
                    <a:prstGeom prst="rect">
                      <a:avLst/>
                    </a:prstGeom>
                  </pic:spPr>
                </pic:pic>
              </a:graphicData>
            </a:graphic>
            <wp14:sizeRelH relativeFrom="margin">
              <wp14:pctWidth>0</wp14:pctWidth>
            </wp14:sizeRelH>
            <wp14:sizeRelV relativeFrom="margin">
              <wp14:pctHeight>0</wp14:pctHeight>
            </wp14:sizeRelV>
          </wp:anchor>
        </w:drawing>
      </w:r>
      <w:r w:rsidRPr="00E33E49" w:rsidR="00376B2C">
        <w:rPr>
          <w:rFonts w:ascii="Times New Roman" w:hAnsi="Times New Roman" w:cs="Times New Roman"/>
          <w:b/>
          <w:bCs/>
          <w:i w:val="0"/>
          <w:iCs w:val="0"/>
          <w:color w:val="000000" w:themeColor="text1"/>
          <w:sz w:val="24"/>
          <w:szCs w:val="24"/>
          <w:lang w:val="es-ES"/>
        </w:rPr>
        <w:t xml:space="preserve">Tabla </w:t>
      </w:r>
      <w:r w:rsidRPr="00E33E49" w:rsidR="00376B2C">
        <w:rPr>
          <w:rFonts w:ascii="Times New Roman" w:hAnsi="Times New Roman" w:cs="Times New Roman"/>
          <w:b/>
          <w:bCs/>
          <w:i w:val="0"/>
          <w:iCs w:val="0"/>
          <w:color w:val="000000" w:themeColor="text1"/>
          <w:sz w:val="24"/>
          <w:szCs w:val="24"/>
          <w:lang w:val="es-ES"/>
        </w:rPr>
        <w:fldChar w:fldCharType="begin"/>
      </w:r>
      <w:r w:rsidRPr="00E33E49" w:rsidR="00376B2C">
        <w:rPr>
          <w:rFonts w:ascii="Times New Roman" w:hAnsi="Times New Roman" w:cs="Times New Roman"/>
          <w:b/>
          <w:bCs/>
          <w:i w:val="0"/>
          <w:iCs w:val="0"/>
          <w:color w:val="000000" w:themeColor="text1"/>
          <w:sz w:val="24"/>
          <w:szCs w:val="24"/>
          <w:lang w:val="es-ES"/>
        </w:rPr>
        <w:instrText xml:space="preserve"> SEQ Tabla \* ARABIC </w:instrText>
      </w:r>
      <w:r w:rsidRPr="00E33E49" w:rsidR="00376B2C">
        <w:rPr>
          <w:rFonts w:ascii="Times New Roman" w:hAnsi="Times New Roman" w:cs="Times New Roman"/>
          <w:b/>
          <w:bCs/>
          <w:i w:val="0"/>
          <w:iCs w:val="0"/>
          <w:color w:val="000000" w:themeColor="text1"/>
          <w:sz w:val="24"/>
          <w:szCs w:val="24"/>
          <w:lang w:val="es-ES"/>
        </w:rPr>
        <w:fldChar w:fldCharType="separate"/>
      </w:r>
      <w:r w:rsidR="00D17450">
        <w:rPr>
          <w:rFonts w:ascii="Times New Roman" w:hAnsi="Times New Roman" w:cs="Times New Roman"/>
          <w:b/>
          <w:bCs/>
          <w:i w:val="0"/>
          <w:iCs w:val="0"/>
          <w:noProof/>
          <w:color w:val="000000" w:themeColor="text1"/>
          <w:sz w:val="24"/>
          <w:szCs w:val="24"/>
          <w:lang w:val="es-ES"/>
        </w:rPr>
        <w:t>1</w:t>
      </w:r>
      <w:r w:rsidRPr="00E33E49" w:rsidR="00376B2C">
        <w:rPr>
          <w:rFonts w:ascii="Times New Roman" w:hAnsi="Times New Roman" w:cs="Times New Roman"/>
          <w:b/>
          <w:bCs/>
          <w:i w:val="0"/>
          <w:iCs w:val="0"/>
          <w:color w:val="000000" w:themeColor="text1"/>
          <w:sz w:val="24"/>
          <w:szCs w:val="24"/>
          <w:lang w:val="es-ES"/>
        </w:rPr>
        <w:fldChar w:fldCharType="end"/>
      </w:r>
      <w:r w:rsidRPr="00E33E49" w:rsidR="00376B2C">
        <w:rPr>
          <w:rFonts w:ascii="Times New Roman" w:hAnsi="Times New Roman" w:cs="Times New Roman"/>
          <w:b/>
          <w:bCs/>
          <w:i w:val="0"/>
          <w:iCs w:val="0"/>
          <w:color w:val="000000" w:themeColor="text1"/>
          <w:sz w:val="24"/>
          <w:szCs w:val="24"/>
          <w:lang w:val="es-ES"/>
        </w:rPr>
        <w:t>. Centrales biomásicas en Honduras</w:t>
      </w:r>
      <w:bookmarkEnd w:id="30"/>
    </w:p>
    <w:p w:rsidRPr="005C3DCB" w:rsidR="005C3DCB" w:rsidP="005C3DCB" w:rsidRDefault="005C3DCB" w14:paraId="221EE8C8" w14:textId="77777777">
      <w:pPr>
        <w:rPr>
          <w:lang w:val="es-ES"/>
        </w:rPr>
      </w:pPr>
    </w:p>
    <w:p w:rsidRPr="008826DF" w:rsidR="00F31C38" w:rsidP="005C3DCB" w:rsidRDefault="00F31C38" w14:paraId="57506887" w14:textId="275B56BB">
      <w:pPr>
        <w:spacing w:line="360" w:lineRule="auto"/>
        <w:jc w:val="both"/>
        <w:rPr>
          <w:rFonts w:ascii="Times New Roman" w:hAnsi="Times New Roman" w:eastAsia="Times New Roman" w:cs="Times New Roman"/>
          <w:sz w:val="20"/>
          <w:szCs w:val="20"/>
          <w:lang w:val="es-HN"/>
        </w:rPr>
      </w:pPr>
      <w:bookmarkStart w:name="_Hlk135506657" w:id="31"/>
      <w:r w:rsidRPr="008826DF">
        <w:rPr>
          <w:rFonts w:ascii="Times New Roman" w:hAnsi="Times New Roman" w:eastAsia="Times New Roman" w:cs="Times New Roman"/>
          <w:sz w:val="20"/>
          <w:szCs w:val="20"/>
          <w:lang w:val="es-HN"/>
        </w:rPr>
        <w:t>Fuente</w:t>
      </w:r>
      <w:r w:rsidRPr="008826DF" w:rsidR="00ED3C06">
        <w:rPr>
          <w:rFonts w:ascii="Times New Roman" w:hAnsi="Times New Roman" w:eastAsia="Times New Roman" w:cs="Times New Roman"/>
          <w:sz w:val="20"/>
          <w:szCs w:val="20"/>
          <w:lang w:val="es-HN"/>
        </w:rPr>
        <w:t xml:space="preserve">: </w:t>
      </w:r>
      <w:r w:rsidRPr="008826DF" w:rsidR="00BD2947">
        <w:rPr>
          <w:rFonts w:ascii="Times New Roman" w:hAnsi="Times New Roman" w:eastAsia="Times New Roman" w:cs="Times New Roman"/>
          <w:sz w:val="20"/>
          <w:szCs w:val="20"/>
          <w:lang w:val="es-HN"/>
        </w:rPr>
        <w:t>(</w:t>
      </w:r>
      <w:r w:rsidR="004C7526">
        <w:rPr>
          <w:rFonts w:ascii="Times New Roman" w:hAnsi="Times New Roman" w:eastAsia="Times New Roman" w:cs="Times New Roman"/>
          <w:sz w:val="20"/>
          <w:szCs w:val="20"/>
          <w:lang w:val="es-HN"/>
        </w:rPr>
        <w:t>Operador del Sistema,</w:t>
      </w:r>
      <w:r w:rsidRPr="008826DF">
        <w:rPr>
          <w:rFonts w:ascii="Times New Roman" w:hAnsi="Times New Roman" w:eastAsia="Times New Roman" w:cs="Times New Roman"/>
          <w:sz w:val="20"/>
          <w:szCs w:val="20"/>
          <w:lang w:val="es-HN"/>
        </w:rPr>
        <w:t xml:space="preserve"> 2022</w:t>
      </w:r>
      <w:r w:rsidRPr="008826DF" w:rsidR="00BD2947">
        <w:rPr>
          <w:rFonts w:ascii="Times New Roman" w:hAnsi="Times New Roman" w:eastAsia="Times New Roman" w:cs="Times New Roman"/>
          <w:sz w:val="20"/>
          <w:szCs w:val="20"/>
          <w:lang w:val="es-HN"/>
        </w:rPr>
        <w:t>).</w:t>
      </w:r>
    </w:p>
    <w:p w:rsidR="00EE236C" w:rsidP="00F31C38" w:rsidRDefault="00EE236C" w14:paraId="0CC9670A" w14:textId="77777777">
      <w:pPr>
        <w:spacing w:line="360" w:lineRule="auto"/>
        <w:jc w:val="both"/>
        <w:rPr>
          <w:rFonts w:ascii="Times New Roman" w:hAnsi="Times New Roman" w:eastAsia="Times New Roman" w:cs="Times New Roman"/>
          <w:sz w:val="24"/>
          <w:szCs w:val="24"/>
          <w:lang w:val="es-HN"/>
        </w:rPr>
      </w:pPr>
    </w:p>
    <w:p w:rsidR="005C3DCB" w:rsidP="00F31C38" w:rsidRDefault="005C3DCB" w14:paraId="7646DD6B" w14:textId="77777777">
      <w:pPr>
        <w:spacing w:line="360" w:lineRule="auto"/>
        <w:jc w:val="both"/>
        <w:rPr>
          <w:rFonts w:ascii="Times New Roman" w:hAnsi="Times New Roman" w:eastAsia="Times New Roman" w:cs="Times New Roman"/>
          <w:sz w:val="24"/>
          <w:szCs w:val="24"/>
          <w:lang w:val="es-HN"/>
        </w:rPr>
      </w:pPr>
    </w:p>
    <w:p w:rsidR="00886653" w:rsidP="00F31C38" w:rsidRDefault="00EE236C" w14:paraId="6A250EDE" w14:textId="51B9B44A">
      <w:pPr>
        <w:spacing w:line="360" w:lineRule="auto"/>
        <w:jc w:val="both"/>
        <w:rPr>
          <w:rFonts w:ascii="Times New Roman" w:hAnsi="Times New Roman" w:eastAsia="Times New Roman" w:cs="Times New Roman"/>
          <w:sz w:val="24"/>
          <w:szCs w:val="24"/>
          <w:lang w:val="es-HN"/>
        </w:rPr>
      </w:pPr>
      <w:r>
        <w:rPr>
          <w:rFonts w:ascii="Times New Roman" w:hAnsi="Times New Roman" w:eastAsia="Times New Roman" w:cs="Times New Roman"/>
          <w:sz w:val="24"/>
          <w:szCs w:val="24"/>
          <w:lang w:val="es-HN"/>
        </w:rPr>
        <w:t xml:space="preserve">              </w:t>
      </w:r>
      <w:r w:rsidR="00D93AE2">
        <w:rPr>
          <w:rFonts w:ascii="Times New Roman" w:hAnsi="Times New Roman" w:eastAsia="Times New Roman" w:cs="Times New Roman"/>
          <w:sz w:val="24"/>
          <w:szCs w:val="24"/>
          <w:lang w:val="es-HN"/>
        </w:rPr>
        <w:t xml:space="preserve">A </w:t>
      </w:r>
      <w:r w:rsidRPr="00EE236C">
        <w:rPr>
          <w:rFonts w:ascii="Times New Roman" w:hAnsi="Times New Roman" w:eastAsia="Times New Roman" w:cs="Times New Roman"/>
          <w:sz w:val="24"/>
          <w:szCs w:val="24"/>
          <w:lang w:val="es-HN"/>
        </w:rPr>
        <w:t>partir de La Ley Marco del Subsector Eléctrico (1994), los gobiernos han incentivado la generación eléctrica a partir de fuentes renovables de energía mediante el Decreto 70-2007 y sus reformas, y el Decreto 138-2013. Las leyes mencionadas anteriormente ayudaron a la implementación de las fuentes renovables en el Sistema Interconectado Nacional (SIN) lo que viene a impactar de forma positiva la sociedad y la economía hondureña derivado a la generación de nuevos empleos.</w:t>
      </w:r>
    </w:p>
    <w:bookmarkEnd w:id="31"/>
    <w:p w:rsidR="000F656E" w:rsidP="00965107" w:rsidRDefault="000F656E" w14:paraId="166FE812" w14:textId="4281BE48">
      <w:pPr>
        <w:spacing w:line="360" w:lineRule="auto"/>
        <w:jc w:val="both"/>
        <w:rPr>
          <w:rFonts w:ascii="Times New Roman" w:hAnsi="Times New Roman" w:cs="Times New Roman"/>
          <w:sz w:val="24"/>
          <w:szCs w:val="24"/>
          <w:lang w:val="es-HN"/>
        </w:rPr>
      </w:pPr>
    </w:p>
    <w:p w:rsidRPr="00906016" w:rsidR="00906016" w:rsidP="006639B1" w:rsidRDefault="00906016" w14:paraId="3A8A2EAC" w14:textId="4F33A435">
      <w:pPr>
        <w:pStyle w:val="Ttulo3"/>
        <w:spacing w:line="360" w:lineRule="auto"/>
        <w:rPr>
          <w:rFonts w:eastAsia="Times New Roman"/>
          <w:b w:val="0"/>
          <w:bCs/>
          <w:lang w:val="es-ES"/>
        </w:rPr>
      </w:pPr>
      <w:bookmarkStart w:name="_Toc149587553" w:id="32"/>
      <w:r w:rsidRPr="00906016">
        <w:rPr>
          <w:rFonts w:eastAsia="Times New Roman"/>
          <w:b w:val="0"/>
          <w:bCs/>
          <w:lang w:val="es-ES"/>
        </w:rPr>
        <w:t>1.2.1 TRABAJOS DE REFERENCIA</w:t>
      </w:r>
      <w:bookmarkEnd w:id="32"/>
    </w:p>
    <w:p w:rsidRPr="00906016" w:rsidR="00906016" w:rsidP="006639B1" w:rsidRDefault="00906016" w14:paraId="36E3A4EA" w14:textId="1982B5E1">
      <w:pPr>
        <w:pStyle w:val="Ttulo4"/>
        <w:spacing w:line="360" w:lineRule="auto"/>
        <w:rPr>
          <w:b w:val="0"/>
          <w:bCs w:val="0"/>
          <w:lang w:val="es-ES"/>
        </w:rPr>
      </w:pPr>
      <w:bookmarkStart w:name="_Toc149587554" w:id="33"/>
      <w:r w:rsidRPr="00906016">
        <w:rPr>
          <w:b w:val="0"/>
          <w:bCs w:val="0"/>
          <w:lang w:val="es-ES"/>
        </w:rPr>
        <w:t>1.2.1.1 TRABAJO DE REFERENCIA #1</w:t>
      </w:r>
      <w:bookmarkEnd w:id="33"/>
    </w:p>
    <w:p w:rsidR="00906016" w:rsidP="00445DDD" w:rsidRDefault="00445DDD" w14:paraId="7376C0F3" w14:textId="167FF466">
      <w:pPr>
        <w:pStyle w:val="TextoPrincipal"/>
        <w:spacing w:before="240" w:line="360" w:lineRule="auto"/>
        <w:ind w:firstLine="0"/>
        <w:rPr>
          <w:lang w:val="es-ES"/>
        </w:rPr>
      </w:pPr>
      <w:r>
        <w:rPr>
          <w:lang w:val="es-ES"/>
        </w:rPr>
        <w:t xml:space="preserve">        </w:t>
      </w:r>
      <w:r w:rsidRPr="00906016" w:rsidR="00906016">
        <w:rPr>
          <w:lang w:val="es-ES"/>
        </w:rPr>
        <w:t>Optimización de costos de transporte para el aprovechamiento energético de la biomasa</w:t>
      </w:r>
      <w:r w:rsidR="005A1A99">
        <w:rPr>
          <w:lang w:val="es-ES"/>
        </w:rPr>
        <w:t>, Raúl et al. 2022</w:t>
      </w:r>
    </w:p>
    <w:p w:rsidR="00EE236C" w:rsidP="007F5E94" w:rsidRDefault="00906016" w14:paraId="3E21EE37" w14:textId="260AC336">
      <w:pPr>
        <w:pStyle w:val="TextoPrincipal"/>
        <w:spacing w:before="240" w:line="360" w:lineRule="auto"/>
        <w:ind w:firstLine="0"/>
        <w:rPr>
          <w:rFonts w:eastAsia="Times New Roman"/>
          <w:lang w:val="es-ES"/>
        </w:rPr>
      </w:pPr>
      <w:r>
        <w:rPr>
          <w:lang w:val="es-ES"/>
        </w:rPr>
        <w:t xml:space="preserve">   </w:t>
      </w:r>
      <w:r w:rsidR="00EE236C">
        <w:rPr>
          <w:lang w:val="es-ES"/>
        </w:rPr>
        <w:t xml:space="preserve">    </w:t>
      </w:r>
      <w:r>
        <w:rPr>
          <w:lang w:val="es-ES"/>
        </w:rPr>
        <w:t xml:space="preserve"> </w:t>
      </w:r>
      <w:r w:rsidR="006639B1">
        <w:rPr>
          <w:rFonts w:eastAsia="Times New Roman"/>
          <w:lang w:val="es-ES"/>
        </w:rPr>
        <w:t>El propósito del artículo es exponer sobre diferentes análisis que al unirse con método</w:t>
      </w:r>
      <w:r w:rsidR="00433DC2">
        <w:rPr>
          <w:rFonts w:eastAsia="Times New Roman"/>
          <w:lang w:val="es-ES"/>
        </w:rPr>
        <w:t xml:space="preserve">s </w:t>
      </w:r>
      <w:r w:rsidR="006639B1">
        <w:rPr>
          <w:rFonts w:eastAsia="Times New Roman"/>
          <w:lang w:val="es-ES"/>
        </w:rPr>
        <w:t>matemáticos buscan optimizar los costos de transporte entre distintos nodos de la cadena de suministros de biomasa. Se examina el rendimiento del módulo de optimización a través de un estudio de caso y el análisis de diversos escenarios de oferta y demanda.</w:t>
      </w:r>
      <w:r w:rsidR="00676275">
        <w:rPr>
          <w:rFonts w:eastAsia="Times New Roman"/>
          <w:lang w:val="es-ES"/>
        </w:rPr>
        <w:t xml:space="preserve"> Se </w:t>
      </w:r>
      <w:r w:rsidR="00445DDD">
        <w:rPr>
          <w:rFonts w:eastAsia="Times New Roman"/>
          <w:lang w:val="es-ES"/>
        </w:rPr>
        <w:t>diseñó</w:t>
      </w:r>
      <w:r w:rsidR="00676275">
        <w:rPr>
          <w:rFonts w:eastAsia="Times New Roman"/>
          <w:lang w:val="es-ES"/>
        </w:rPr>
        <w:t xml:space="preserve"> un modelo para mejorar la eficiencia de los costos de transporte entre dos tipos de nodos en la cadena de producción: los centros de acopio y las centrales de uso final de la biomasa, para lograrlo se utilizó una plataforma geoespacial en línea de acceso gratuito para obtener los parámetros necesarios y con esto cumplir con la demanda espec</w:t>
      </w:r>
      <w:r w:rsidR="00433DC2">
        <w:rPr>
          <w:rFonts w:eastAsia="Times New Roman"/>
          <w:lang w:val="es-ES"/>
        </w:rPr>
        <w:t>í</w:t>
      </w:r>
      <w:r w:rsidR="00676275">
        <w:rPr>
          <w:rFonts w:eastAsia="Times New Roman"/>
          <w:lang w:val="es-ES"/>
        </w:rPr>
        <w:t>fica</w:t>
      </w:r>
      <w:r w:rsidR="005C3DCB">
        <w:rPr>
          <w:rFonts w:eastAsia="Times New Roman"/>
          <w:lang w:val="es-ES"/>
        </w:rPr>
        <w:t xml:space="preserve"> </w:t>
      </w:r>
      <w:r w:rsidR="005C3DCB">
        <w:rPr>
          <w:rFonts w:eastAsia="Times New Roman"/>
          <w:lang w:val="es-ES"/>
        </w:rPr>
        <w:fldChar w:fldCharType="begin"/>
      </w:r>
      <w:r w:rsidR="00882B07">
        <w:rPr>
          <w:rFonts w:eastAsia="Times New Roman"/>
          <w:lang w:val="es-ES"/>
        </w:rPr>
        <w:instrText xml:space="preserve"> ADDIN ZOTERO_ITEM CSL_CITATION {"citationID":"o0Pwh2qr","properties":{"formattedCitation":"(Tauro et\\uc0\\u160{}al., 2022)","plainCitation":"(Tauro et al., 2022)","noteIndex":0},"citationItems":[{"id":"ki5x81X6/eOwJVUZj","uris":["http://zotero.org/users/local/gEZX6BmA/items/YLUIFTQ8"],"itemData":{"id":31,"type":"article-journal","abstract":"Abstract Biomass for energy generation is an attractive alternative to reduce dependence on fossil fuels and their environmental impact. [...]the geographical location of the production and consumption sites, logistics, as well as the planning of the supply chain are crucial factors for the assessment and implementation of bioenergy projects. Through a case study and the analysis of different supply and demand scenarios, the operation of the optimization module is evaluated. The results allow optimally estimating the distribution of biomass from different supply centers (storage nodes), towards different users (demand nodes), taking the cost of transport as an objective function. Geographic Information Systems (GIS), biomass, cost assessment, planning, supply chain.","container-title":"Revista Geográfica","DOI":"10.35424/regeo.105.2022.1120","ISSN":"05566630","issue":"165","language":"Spanish","license":"Copyright Instituto Panamericano de Geografía e Historia Jul-Dec 2022","note":"number-of-pages: 19\npublisher-place: Mexico City, Mexico\npublisher: Instituto Panamericano de Geografía e Historia","page":"11-29","source":"ProQuest","title":"Optimización de costos de transporte para el aprovechamiento energético de la biomasa","author":[{"family":"Tauro","given":"Raúl"},{"family":"Santibañez-Aguilar","given":"José Ezequiel"},{"family":"Heras","given":"Roberto Rangel"},{"family":"Galán","given":"Oscar Antonio Alvarez"},{"family":"Caballero","given":"José Luis"},{"family":"Odenthal","given":"Jorge"},{"family":"Arroyo","given":"José Manuel"},{"family":"Martí","given":"Borja Velázquez"},{"family":"Ghilardi","given":"Adrián"}],"issued":{"date-parts":[["2022"]]}}}],"schema":"https://github.com/citation-style-language/schema/raw/master/csl-citation.json"} </w:instrText>
      </w:r>
      <w:r w:rsidR="005C3DCB">
        <w:rPr>
          <w:rFonts w:eastAsia="Times New Roman"/>
          <w:lang w:val="es-ES"/>
        </w:rPr>
        <w:fldChar w:fldCharType="separate"/>
      </w:r>
      <w:r w:rsidRPr="007065D9" w:rsidR="007065D9">
        <w:t>(Tauro et al., 2022)</w:t>
      </w:r>
      <w:r w:rsidR="005C3DCB">
        <w:rPr>
          <w:rFonts w:eastAsia="Times New Roman"/>
          <w:lang w:val="es-ES"/>
        </w:rPr>
        <w:fldChar w:fldCharType="end"/>
      </w:r>
      <w:r w:rsidR="00BD2947">
        <w:rPr>
          <w:rFonts w:eastAsia="Times New Roman"/>
          <w:lang w:val="es-ES"/>
        </w:rPr>
        <w:t>.</w:t>
      </w:r>
    </w:p>
    <w:p w:rsidR="00906016" w:rsidP="006C66CE" w:rsidRDefault="00EE236C" w14:paraId="59754842" w14:textId="06C4EBDD">
      <w:pPr>
        <w:pStyle w:val="TextoPrincipal"/>
        <w:spacing w:before="240" w:line="360" w:lineRule="auto"/>
        <w:ind w:firstLine="0"/>
        <w:rPr>
          <w:rFonts w:eastAsia="Times New Roman"/>
          <w:lang w:val="es-ES"/>
        </w:rPr>
      </w:pPr>
      <w:r>
        <w:rPr>
          <w:rFonts w:eastAsia="Times New Roman"/>
          <w:lang w:val="es-ES"/>
        </w:rPr>
        <w:t xml:space="preserve">         </w:t>
      </w:r>
      <w:r w:rsidR="000C33C2">
        <w:rPr>
          <w:rFonts w:eastAsia="Times New Roman"/>
          <w:lang w:val="es-ES"/>
        </w:rPr>
        <w:t xml:space="preserve">El uso de la herramienta </w:t>
      </w:r>
      <w:r>
        <w:rPr>
          <w:rFonts w:eastAsia="Times New Roman"/>
          <w:lang w:val="es-ES"/>
        </w:rPr>
        <w:t>posibilitará</w:t>
      </w:r>
      <w:r w:rsidR="000C33C2">
        <w:rPr>
          <w:rFonts w:eastAsia="Times New Roman"/>
          <w:lang w:val="es-ES"/>
        </w:rPr>
        <w:t xml:space="preserve"> la planificación eficiente de </w:t>
      </w:r>
      <w:r>
        <w:rPr>
          <w:rFonts w:eastAsia="Times New Roman"/>
          <w:lang w:val="es-ES"/>
        </w:rPr>
        <w:t xml:space="preserve">la utilización de biomasa al determinar la cantidad </w:t>
      </w:r>
      <w:r w:rsidR="002F4622">
        <w:rPr>
          <w:rFonts w:eastAsia="Times New Roman"/>
          <w:lang w:val="es-ES"/>
        </w:rPr>
        <w:t>ó</w:t>
      </w:r>
      <w:r>
        <w:rPr>
          <w:rFonts w:eastAsia="Times New Roman"/>
          <w:lang w:val="es-ES"/>
        </w:rPr>
        <w:t>ptima de recursos a aprovechar en una región de interés al menor costo posible y también establecerá la dirección de ese recurso entre diferentes nodos</w:t>
      </w:r>
      <w:r w:rsidR="003E019D">
        <w:rPr>
          <w:rFonts w:eastAsia="Times New Roman"/>
          <w:lang w:val="es-ES"/>
        </w:rPr>
        <w:t xml:space="preserve"> </w:t>
      </w:r>
      <w:r w:rsidR="005C3DCB">
        <w:rPr>
          <w:rFonts w:eastAsia="Times New Roman"/>
          <w:lang w:val="es-ES"/>
        </w:rPr>
        <w:fldChar w:fldCharType="begin"/>
      </w:r>
      <w:r w:rsidR="00882B07">
        <w:rPr>
          <w:rFonts w:eastAsia="Times New Roman"/>
          <w:lang w:val="es-ES"/>
        </w:rPr>
        <w:instrText xml:space="preserve"> ADDIN ZOTERO_ITEM CSL_CITATION {"citationID":"DeNZkYw9","properties":{"formattedCitation":"(Tauro et\\uc0\\u160{}al., 2022)","plainCitation":"(Tauro et al., 2022)","noteIndex":0},"citationItems":[{"id":"ki5x81X6/eOwJVUZj","uris":["http://zotero.org/users/local/gEZX6BmA/items/YLUIFTQ8"],"itemData":{"id":31,"type":"article-journal","abstract":"Abstract Biomass for energy generation is an attractive alternative to reduce dependence on fossil fuels and their environmental impact. [...]the geographical location of the production and consumption sites, logistics, as well as the planning of the supply chain are crucial factors for the assessment and implementation of bioenergy projects. Through a case study and the analysis of different supply and demand scenarios, the operation of the optimization module is evaluated. The results allow optimally estimating the distribution of biomass from different supply centers (storage nodes), towards different users (demand nodes), taking the cost of transport as an objective function. Geographic Information Systems (GIS), biomass, cost assessment, planning, supply chain.","container-title":"Revista Geográfica","DOI":"10.35424/regeo.105.2022.1120","ISSN":"05566630","issue":"165","language":"Spanish","license":"Copyright Instituto Panamericano de Geografía e Historia Jul-Dec 2022","note":"number-of-pages: 19\npublisher-place: Mexico City, Mexico\npublisher: Instituto Panamericano de Geografía e Historia","page":"11-29","source":"ProQuest","title":"Optimización de costos de transporte para el aprovechamiento energético de la biomasa","author":[{"family":"Tauro","given":"Raúl"},{"family":"Santibañez-Aguilar","given":"José Ezequiel"},{"family":"Heras","given":"Roberto Rangel"},{"family":"Galán","given":"Oscar Antonio Alvarez"},{"family":"Caballero","given":"José Luis"},{"family":"Odenthal","given":"Jorge"},{"family":"Arroyo","given":"José Manuel"},{"family":"Martí","given":"Borja Velázquez"},{"family":"Ghilardi","given":"Adrián"}],"issued":{"date-parts":[["2022"]]}}}],"schema":"https://github.com/citation-style-language/schema/raw/master/csl-citation.json"} </w:instrText>
      </w:r>
      <w:r w:rsidR="005C3DCB">
        <w:rPr>
          <w:rFonts w:eastAsia="Times New Roman"/>
          <w:lang w:val="es-ES"/>
        </w:rPr>
        <w:fldChar w:fldCharType="separate"/>
      </w:r>
      <w:r w:rsidRPr="007065D9" w:rsidR="007065D9">
        <w:t>(Tauro et al., 2022)</w:t>
      </w:r>
      <w:r w:rsidR="005C3DCB">
        <w:rPr>
          <w:rFonts w:eastAsia="Times New Roman"/>
          <w:lang w:val="es-ES"/>
        </w:rPr>
        <w:fldChar w:fldCharType="end"/>
      </w:r>
      <w:r w:rsidR="005C3DCB">
        <w:rPr>
          <w:rFonts w:eastAsia="Times New Roman"/>
          <w:lang w:val="es-ES"/>
        </w:rPr>
        <w:t>.</w:t>
      </w:r>
    </w:p>
    <w:p w:rsidRPr="00886653" w:rsidR="00CB760C" w:rsidP="006C66CE" w:rsidRDefault="00CB760C" w14:paraId="7DE68A3A" w14:textId="4C928EA2">
      <w:pPr>
        <w:pStyle w:val="TextoPrincipal"/>
        <w:spacing w:before="240" w:line="360" w:lineRule="auto"/>
        <w:ind w:firstLine="0"/>
        <w:rPr>
          <w:rFonts w:eastAsia="Times New Roman"/>
          <w:lang w:val="es-ES"/>
        </w:rPr>
      </w:pPr>
      <w:r>
        <w:rPr>
          <w:rFonts w:eastAsia="Times New Roman"/>
          <w:lang w:val="es-ES"/>
        </w:rPr>
        <w:t xml:space="preserve">        La metodología empleada en el artículo es la programación lineal y métodos matemáticos.</w:t>
      </w:r>
    </w:p>
    <w:p w:rsidRPr="00906016" w:rsidR="00886653" w:rsidP="006C66CE" w:rsidRDefault="00886653" w14:paraId="07DA1B77" w14:textId="1589A0E4">
      <w:pPr>
        <w:pStyle w:val="Ttulo4"/>
        <w:spacing w:before="240" w:line="360" w:lineRule="auto"/>
        <w:rPr>
          <w:b w:val="0"/>
          <w:bCs w:val="0"/>
          <w:lang w:val="es-ES"/>
        </w:rPr>
      </w:pPr>
      <w:bookmarkStart w:name="_Toc149587555" w:id="34"/>
      <w:r w:rsidRPr="00906016">
        <w:rPr>
          <w:b w:val="0"/>
          <w:bCs w:val="0"/>
          <w:lang w:val="es-ES"/>
        </w:rPr>
        <w:t>1.2.1.</w:t>
      </w:r>
      <w:r>
        <w:rPr>
          <w:b w:val="0"/>
          <w:bCs w:val="0"/>
          <w:lang w:val="es-ES"/>
        </w:rPr>
        <w:t>2</w:t>
      </w:r>
      <w:r w:rsidRPr="00906016">
        <w:rPr>
          <w:b w:val="0"/>
          <w:bCs w:val="0"/>
          <w:lang w:val="es-ES"/>
        </w:rPr>
        <w:t xml:space="preserve"> TRABAJO DE REFERENCIA #</w:t>
      </w:r>
      <w:r>
        <w:rPr>
          <w:b w:val="0"/>
          <w:bCs w:val="0"/>
          <w:lang w:val="es-ES"/>
        </w:rPr>
        <w:t>2</w:t>
      </w:r>
      <w:bookmarkEnd w:id="34"/>
    </w:p>
    <w:p w:rsidR="00906016" w:rsidP="003A2593" w:rsidRDefault="00886653" w14:paraId="0524763C" w14:textId="6BBD0E5A">
      <w:pPr>
        <w:pStyle w:val="TextoPrincipal"/>
        <w:spacing w:before="240" w:line="360" w:lineRule="auto"/>
        <w:ind w:firstLine="708"/>
        <w:rPr>
          <w:lang w:val="es-ES"/>
        </w:rPr>
      </w:pPr>
      <w:r>
        <w:rPr>
          <w:lang w:val="es-ES"/>
        </w:rPr>
        <w:t xml:space="preserve">Estudio de la logística de una planta de biomasa para abastecer de </w:t>
      </w:r>
      <w:r w:rsidR="00D93AE2">
        <w:rPr>
          <w:lang w:val="es-ES"/>
        </w:rPr>
        <w:t>energía</w:t>
      </w:r>
      <w:r>
        <w:rPr>
          <w:lang w:val="es-ES"/>
        </w:rPr>
        <w:t xml:space="preserve"> térmica a la Universidad de Valladolid</w:t>
      </w:r>
      <w:r w:rsidR="005A1A99">
        <w:rPr>
          <w:lang w:val="es-ES"/>
        </w:rPr>
        <w:t>. González Iturralde, 2014.</w:t>
      </w:r>
    </w:p>
    <w:p w:rsidR="007F5E94" w:rsidP="006C66CE" w:rsidRDefault="007F5E94" w14:paraId="2E74E3DE" w14:textId="678E94A3">
      <w:pPr>
        <w:pStyle w:val="TextoPrincipal"/>
        <w:spacing w:line="360" w:lineRule="auto"/>
        <w:ind w:firstLine="0"/>
        <w:rPr>
          <w:lang w:val="es-ES"/>
        </w:rPr>
      </w:pPr>
      <w:r>
        <w:rPr>
          <w:lang w:val="es-ES"/>
        </w:rPr>
        <w:t xml:space="preserve">            El proyecto</w:t>
      </w:r>
      <w:r w:rsidR="00CB760C">
        <w:rPr>
          <w:lang w:val="es-ES"/>
        </w:rPr>
        <w:t xml:space="preserve"> tiene como propósito</w:t>
      </w:r>
      <w:r>
        <w:rPr>
          <w:lang w:val="es-ES"/>
        </w:rPr>
        <w:t xml:space="preserve"> i</w:t>
      </w:r>
      <w:r w:rsidR="00CB760C">
        <w:rPr>
          <w:lang w:val="es-ES"/>
        </w:rPr>
        <w:t xml:space="preserve">nvestigar la logística de implementar una central térmica y red de calor utilizando las energías ecológicas, en este caso </w:t>
      </w:r>
      <w:r w:rsidR="00481D62">
        <w:rPr>
          <w:lang w:val="es-ES"/>
        </w:rPr>
        <w:t xml:space="preserve">la </w:t>
      </w:r>
      <w:r w:rsidR="00CB760C">
        <w:rPr>
          <w:lang w:val="es-ES"/>
        </w:rPr>
        <w:t>biomasa</w:t>
      </w:r>
      <w:r w:rsidR="00481D62">
        <w:rPr>
          <w:lang w:val="es-ES"/>
        </w:rPr>
        <w:t>, una fuente</w:t>
      </w:r>
      <w:r w:rsidR="00CB760C">
        <w:rPr>
          <w:lang w:val="es-ES"/>
        </w:rPr>
        <w:t xml:space="preserve"> que el Gobierno de España promueve. Se presenta una evaluación de las diversas opciones logísticas para establecer un sistema de trasporte que asegure el abastecimiento de biomasa desde las áreas de producción hasta la planta generadora de energía</w:t>
      </w:r>
      <w:r w:rsidR="003E019D">
        <w:rPr>
          <w:lang w:val="es-ES"/>
        </w:rPr>
        <w:t xml:space="preserve"> </w:t>
      </w:r>
      <w:r w:rsidR="00744F3A">
        <w:rPr>
          <w:lang w:val="es-ES"/>
        </w:rPr>
        <w:fldChar w:fldCharType="begin"/>
      </w:r>
      <w:r w:rsidR="00882B07">
        <w:rPr>
          <w:lang w:val="es-ES"/>
        </w:rPr>
        <w:instrText xml:space="preserve"> ADDIN ZOTERO_ITEM CSL_CITATION {"citationID":"O0RVT4FM","properties":{"formattedCitation":"(Gonz\\uc0\\u225{}lez Iturralde, 2014)","plainCitation":"(González Iturralde, 2014)","noteIndex":0},"citationItems":[{"id":"ki5x81X6/EW1KwK4A","uris":["http://zotero.org/users/local/gEZX6BmA/items/S3JQZ4M3"],"itemData":{"id":50,"type":"thesis","publisher":"Universidad de Valladolid","title":"Estudio de la logística de una planta de biomasa para abastecer de energía térmica a la Universidad de Valladolid","author":[{"family":"González Iturralde","given":"Ana"}],"issued":{"date-parts":[["2014"]]}}}],"schema":"https://github.com/citation-style-language/schema/raw/master/csl-citation.json"} </w:instrText>
      </w:r>
      <w:r w:rsidR="00744F3A">
        <w:rPr>
          <w:lang w:val="es-ES"/>
        </w:rPr>
        <w:fldChar w:fldCharType="separate"/>
      </w:r>
      <w:r w:rsidRPr="00744F3A" w:rsidR="00744F3A">
        <w:t>(González Iturralde, 2014)</w:t>
      </w:r>
      <w:r w:rsidR="00744F3A">
        <w:rPr>
          <w:lang w:val="es-ES"/>
        </w:rPr>
        <w:fldChar w:fldCharType="end"/>
      </w:r>
      <w:r w:rsidR="00744F3A">
        <w:rPr>
          <w:lang w:val="es-ES"/>
        </w:rPr>
        <w:t>.</w:t>
      </w:r>
    </w:p>
    <w:p w:rsidR="00F31C38" w:rsidP="00481D62" w:rsidRDefault="005A1A99" w14:paraId="656D931B" w14:textId="1126EF0A">
      <w:pPr>
        <w:pStyle w:val="TextoPrincipal"/>
        <w:spacing w:line="360" w:lineRule="auto"/>
        <w:ind w:firstLine="0"/>
        <w:rPr>
          <w:rFonts w:eastAsia="Times New Roman"/>
          <w:lang w:val="es-ES"/>
        </w:rPr>
      </w:pPr>
      <w:r>
        <w:rPr>
          <w:lang w:val="es-ES"/>
        </w:rPr>
        <w:t xml:space="preserve">          La metodología usada fue exploratoria. Y el resultado principal del proyecto fue identificar </w:t>
      </w:r>
      <w:r w:rsidR="006C66CE">
        <w:rPr>
          <w:lang w:val="es-ES"/>
        </w:rPr>
        <w:t xml:space="preserve">el gran potencial que existe </w:t>
      </w:r>
      <w:r>
        <w:rPr>
          <w:lang w:val="es-ES"/>
        </w:rPr>
        <w:t>en Castilla y L</w:t>
      </w:r>
      <w:r w:rsidR="006C66CE">
        <w:rPr>
          <w:lang w:val="es-ES"/>
        </w:rPr>
        <w:t xml:space="preserve">eón </w:t>
      </w:r>
      <w:r>
        <w:rPr>
          <w:lang w:val="es-ES"/>
        </w:rPr>
        <w:t xml:space="preserve">y </w:t>
      </w:r>
      <w:r w:rsidR="006C66CE">
        <w:rPr>
          <w:lang w:val="es-ES"/>
        </w:rPr>
        <w:t xml:space="preserve">la </w:t>
      </w:r>
      <w:r w:rsidR="00867523">
        <w:rPr>
          <w:lang w:val="es-ES"/>
        </w:rPr>
        <w:t xml:space="preserve">urgencia de fomentar la producción </w:t>
      </w:r>
      <w:r>
        <w:rPr>
          <w:lang w:val="es-ES"/>
        </w:rPr>
        <w:t xml:space="preserve">de energía </w:t>
      </w:r>
      <w:r w:rsidR="00867523">
        <w:rPr>
          <w:lang w:val="es-ES"/>
        </w:rPr>
        <w:t>a través de</w:t>
      </w:r>
      <w:r>
        <w:rPr>
          <w:lang w:val="es-ES"/>
        </w:rPr>
        <w:t xml:space="preserve"> biomasa, esto permitiría la generación de empleos en la zona y aportaría a reducir</w:t>
      </w:r>
      <w:r w:rsidR="003E019D">
        <w:rPr>
          <w:lang w:val="es-ES"/>
        </w:rPr>
        <w:t xml:space="preserve"> la contaminación ambiental</w:t>
      </w:r>
      <w:r w:rsidRPr="00906016" w:rsidR="00F31C38">
        <w:rPr>
          <w:rFonts w:eastAsia="Times New Roman"/>
          <w:lang w:val="es-ES"/>
        </w:rPr>
        <w:t>.</w:t>
      </w:r>
    </w:p>
    <w:p w:rsidR="003F3513" w:rsidP="00481D62" w:rsidRDefault="003F3513" w14:paraId="1A92D0F0" w14:textId="77777777">
      <w:pPr>
        <w:pStyle w:val="TextoPrincipal"/>
        <w:spacing w:line="360" w:lineRule="auto"/>
        <w:ind w:firstLine="0"/>
        <w:rPr>
          <w:rFonts w:eastAsia="Times New Roman"/>
          <w:lang w:val="es-ES"/>
        </w:rPr>
      </w:pPr>
    </w:p>
    <w:p w:rsidRPr="003F3513" w:rsidR="003F3513" w:rsidP="003F3513" w:rsidRDefault="003F3513" w14:paraId="2A438B20" w14:textId="208B86A5">
      <w:pPr>
        <w:pStyle w:val="Ttulo4"/>
        <w:spacing w:before="240" w:line="360" w:lineRule="auto"/>
        <w:rPr>
          <w:b w:val="0"/>
          <w:bCs w:val="0"/>
          <w:lang w:val="es-ES"/>
        </w:rPr>
      </w:pPr>
      <w:bookmarkStart w:name="_Toc149587556" w:id="35"/>
      <w:r w:rsidRPr="00906016">
        <w:rPr>
          <w:b w:val="0"/>
          <w:bCs w:val="0"/>
          <w:lang w:val="es-ES"/>
        </w:rPr>
        <w:t>1.2.1.</w:t>
      </w:r>
      <w:r>
        <w:rPr>
          <w:b w:val="0"/>
          <w:bCs w:val="0"/>
          <w:lang w:val="es-ES"/>
        </w:rPr>
        <w:t>3</w:t>
      </w:r>
      <w:r w:rsidRPr="00906016">
        <w:rPr>
          <w:b w:val="0"/>
          <w:bCs w:val="0"/>
          <w:lang w:val="es-ES"/>
        </w:rPr>
        <w:t xml:space="preserve"> TRABAJO DE REFERENCIA #</w:t>
      </w:r>
      <w:r>
        <w:rPr>
          <w:b w:val="0"/>
          <w:bCs w:val="0"/>
          <w:lang w:val="es-ES"/>
        </w:rPr>
        <w:t>3</w:t>
      </w:r>
      <w:bookmarkEnd w:id="35"/>
    </w:p>
    <w:p w:rsidR="003F3513" w:rsidP="003A2593" w:rsidRDefault="003F3513" w14:paraId="75C9863C" w14:textId="22627895">
      <w:pPr>
        <w:pStyle w:val="TextoPrincipal"/>
        <w:spacing w:line="360" w:lineRule="auto"/>
        <w:ind w:firstLine="708"/>
      </w:pPr>
      <w:r w:rsidRPr="007B1743">
        <w:t>Propuesta de implementación de un sistema logístico de abastecimiento para una planta de biomasa en el Vichada</w:t>
      </w:r>
      <w:r w:rsidR="00BE6C47">
        <w:t xml:space="preserve">, </w:t>
      </w:r>
      <w:r w:rsidRPr="0043492C" w:rsidR="00433DC2">
        <w:t>Ordoñez Hernández &amp; Morales Castro, 2020</w:t>
      </w:r>
    </w:p>
    <w:p w:rsidRPr="00A91255" w:rsidR="0043492C" w:rsidP="00481D62" w:rsidRDefault="00CE4669" w14:paraId="6AF28E5B" w14:textId="16AC373E">
      <w:pPr>
        <w:pStyle w:val="TextoPrincipal"/>
        <w:spacing w:line="360" w:lineRule="auto"/>
        <w:ind w:firstLine="0"/>
        <w:rPr>
          <w:lang w:val="es-ES"/>
        </w:rPr>
      </w:pPr>
      <w:r w:rsidRPr="00A91255">
        <w:rPr>
          <w:lang w:val="es-ES"/>
        </w:rPr>
        <w:tab/>
      </w:r>
      <w:r w:rsidRPr="00A91255" w:rsidR="003F2AD5">
        <w:rPr>
          <w:lang w:val="es-ES"/>
        </w:rPr>
        <w:t>La tesis tiene como propósito desarrol</w:t>
      </w:r>
      <w:r w:rsidR="00CC090E">
        <w:rPr>
          <w:lang w:val="es-ES"/>
        </w:rPr>
        <w:t>l</w:t>
      </w:r>
      <w:r w:rsidRPr="00A91255" w:rsidR="003F2AD5">
        <w:rPr>
          <w:lang w:val="es-ES"/>
        </w:rPr>
        <w:t>ar un modelo log</w:t>
      </w:r>
      <w:r w:rsidR="00F70C78">
        <w:rPr>
          <w:lang w:val="es-ES"/>
        </w:rPr>
        <w:t>í</w:t>
      </w:r>
      <w:r w:rsidRPr="00A91255" w:rsidR="003F2AD5">
        <w:rPr>
          <w:lang w:val="es-ES"/>
        </w:rPr>
        <w:t>stico para una nueva planta generadora de energ</w:t>
      </w:r>
      <w:r w:rsidR="00F70C78">
        <w:rPr>
          <w:lang w:val="es-ES"/>
        </w:rPr>
        <w:t>í</w:t>
      </w:r>
      <w:r w:rsidRPr="00A91255" w:rsidR="003F2AD5">
        <w:rPr>
          <w:lang w:val="es-ES"/>
        </w:rPr>
        <w:t xml:space="preserve">a renovable a través de biomasa de servicio público </w:t>
      </w:r>
      <w:r w:rsidRPr="00A91255" w:rsidR="00A91255">
        <w:rPr>
          <w:lang w:val="es-ES"/>
        </w:rPr>
        <w:t xml:space="preserve">en la región de Vichada, Colombia. </w:t>
      </w:r>
      <w:r w:rsidR="00DB0E47">
        <w:rPr>
          <w:lang w:val="es-ES"/>
        </w:rPr>
        <w:t xml:space="preserve">Del proyecto se </w:t>
      </w:r>
      <w:r w:rsidR="004B1E66">
        <w:rPr>
          <w:lang w:val="es-ES"/>
        </w:rPr>
        <w:t>extrajo</w:t>
      </w:r>
      <w:r w:rsidR="00DB0E47">
        <w:rPr>
          <w:lang w:val="es-ES"/>
        </w:rPr>
        <w:t xml:space="preserve"> la importancia de la cadena de suministro ya que solo había una ruta para extraer la madera, conocer los costos y las dificultades era primordial</w:t>
      </w:r>
      <w:r w:rsidR="00BE6C47">
        <w:rPr>
          <w:lang w:val="es-ES"/>
        </w:rPr>
        <w:t>, así como la correcta planeación que garanti</w:t>
      </w:r>
      <w:r w:rsidR="0043492C">
        <w:rPr>
          <w:lang w:val="es-ES"/>
        </w:rPr>
        <w:t>zará</w:t>
      </w:r>
      <w:r w:rsidR="00BE6C47">
        <w:rPr>
          <w:lang w:val="es-ES"/>
        </w:rPr>
        <w:t xml:space="preserve"> el abastecimiento de materia prima, en otras </w:t>
      </w:r>
      <w:r w:rsidR="004B1E66">
        <w:rPr>
          <w:lang w:val="es-ES"/>
        </w:rPr>
        <w:t>palabras,</w:t>
      </w:r>
      <w:r w:rsidR="00BE6C47">
        <w:rPr>
          <w:lang w:val="es-ES"/>
        </w:rPr>
        <w:t xml:space="preserve"> el </w:t>
      </w:r>
      <w:r w:rsidR="004B1E66">
        <w:rPr>
          <w:lang w:val="es-ES"/>
        </w:rPr>
        <w:t>alinearse</w:t>
      </w:r>
      <w:r w:rsidR="00BE6C47">
        <w:rPr>
          <w:lang w:val="es-ES"/>
        </w:rPr>
        <w:t xml:space="preserve"> con la demanda.</w:t>
      </w:r>
      <w:r w:rsidR="0043492C">
        <w:rPr>
          <w:lang w:val="es-ES"/>
        </w:rPr>
        <w:t xml:space="preserve"> </w:t>
      </w:r>
      <w:r w:rsidR="00135A37">
        <w:rPr>
          <w:lang w:val="es-ES"/>
        </w:rPr>
        <w:t xml:space="preserve">Al utilizar </w:t>
      </w:r>
      <w:r w:rsidR="0043492C">
        <w:rPr>
          <w:lang w:val="es-ES"/>
        </w:rPr>
        <w:t>modelos logísticos con el apoyo de indicadores de gestión</w:t>
      </w:r>
      <w:r w:rsidR="00EF0ACE">
        <w:rPr>
          <w:lang w:val="es-ES"/>
        </w:rPr>
        <w:t xml:space="preserve"> </w:t>
      </w:r>
      <w:r w:rsidR="00135A37">
        <w:rPr>
          <w:lang w:val="es-ES"/>
        </w:rPr>
        <w:t xml:space="preserve">permitirá </w:t>
      </w:r>
      <w:r w:rsidR="00EF0ACE">
        <w:rPr>
          <w:lang w:val="es-ES"/>
        </w:rPr>
        <w:t>a la empresa evaluar la eficiencia de sus operaciones al finalizar cada uno de los primeros tres años</w:t>
      </w:r>
      <w:r w:rsidR="00CC090E">
        <w:rPr>
          <w:lang w:val="es-ES"/>
        </w:rPr>
        <w:t xml:space="preserve"> </w:t>
      </w:r>
      <w:r w:rsidR="00CC090E">
        <w:rPr>
          <w:lang w:val="es-ES"/>
        </w:rPr>
        <w:fldChar w:fldCharType="begin"/>
      </w:r>
      <w:r w:rsidR="00882B07">
        <w:rPr>
          <w:lang w:val="es-ES"/>
        </w:rPr>
        <w:instrText xml:space="preserve"> ADDIN ZOTERO_ITEM CSL_CITATION {"citationID":"OzpdNABK","properties":{"formattedCitation":"(Ordo\\uc0\\u241{}ez Hern\\uc0\\u225{}ndez &amp; Morales Castro, 2020)","plainCitation":"(Ordoñez Hernández &amp; Morales Castro, 2020)","noteIndex":0},"citationItems":[{"id":"ki5x81X6/Vu6ofvz3","uris":["http://zotero.org/users/local/gEZX6BmA/items/BJF2D5AT"],"itemData":{"id":51,"type":"article-journal","abstract":"Agroindustria Horizonte Verde SAS (HVSAS) es una empresa forestal con sede en Puerto Carreño,\r\nVichada. Su objetivo principal es proporcionar toda la biomasa para una planta de energía que\r\ncomenzará a funcionar formalmente en 2021. Este proyecto propone un sistema logístico\r\ncompleto para lograr el suministro de biomasa con todos los desafíos que la logística tiene en\r\nVichada, principalmente en transporte, cosecha y manejo de biomasa. Vichada en este momento\r\nes el segundo departamento con más madera en Colombia, pero también el departamento con\r\nmás madera sin un uso específico debido a los altos gastos de logística. Para encontrar una solución\r\nviable, este documento aplica un modelo económico para medir el costo de la metodología y ver\r\nsi se trata de un modelo de ganancias. Este modelo económico incluye todos los diferentes\r\nparámetros del proyecto para encontrar un valor realmente aproximado.\r\nDado que HVSAS no tiene en la actualidad el diseño de la planta, se analizaron todos los datos\r\ndisponibles y diseñamos un diseño que consideramos que es una buena solución para el espacio\r\nen términos de logística, y metodología específica. Para ver cómo podría ser el movimiento del\r\nmodelo, aplicamos un Montecarlo para mostrar los diferentes costos y, finalmente, medir el\r\ncomportamiento de la biomasa. Finalmente, le dimos a la empresa una herramienta para medir\r\ntodos los resultados y una calculadora de indicadores clave de rendimiento para mostrar cómo\r\ncualquier decisión afectará el modelo de negocio.","language":"spa","license":"Atribución-NoComercial-SinDerivadas 4.0 Internacional","note":"Accepted: 2021-03-04T16:32:25Z\npublisher: Pontificia Universidad Javeriana","source":"repository.javeriana.edu.co","title":"Propuesta de implementación de un sistema logístico de abastecimiento para una planta de biomasa en el Vichada","URL":"http://repository.javeriana.edu.co/handle/10554/53182","author":[{"family":"Ordoñez Hernández","given":"Tomás Eduardo"},{"family":"Morales Castro","given":"Felipe Natanael"}],"accessed":{"date-parts":[["2023",6,5]]},"issued":{"date-parts":[["2020",7]]}}}],"schema":"https://github.com/citation-style-language/schema/raw/master/csl-citation.json"} </w:instrText>
      </w:r>
      <w:r w:rsidR="00CC090E">
        <w:rPr>
          <w:lang w:val="es-ES"/>
        </w:rPr>
        <w:fldChar w:fldCharType="separate"/>
      </w:r>
      <w:r w:rsidRPr="0043492C" w:rsidR="00CC090E">
        <w:t>(Ordoñez Hernández &amp; Morales Castro, 2020)</w:t>
      </w:r>
      <w:r w:rsidR="00CC090E">
        <w:rPr>
          <w:lang w:val="es-ES"/>
        </w:rPr>
        <w:fldChar w:fldCharType="end"/>
      </w:r>
      <w:r w:rsidR="00CC090E">
        <w:rPr>
          <w:lang w:val="es-ES"/>
        </w:rPr>
        <w:t>.</w:t>
      </w:r>
    </w:p>
    <w:p w:rsidRPr="00906016" w:rsidR="00153385" w:rsidP="00D1030C" w:rsidRDefault="00153385" w14:paraId="1B15FC70" w14:textId="77777777">
      <w:pPr>
        <w:pStyle w:val="TextoPrincipal"/>
        <w:ind w:firstLine="0"/>
        <w:rPr>
          <w:lang w:val="es-ES"/>
        </w:rPr>
      </w:pPr>
    </w:p>
    <w:p w:rsidRPr="00906016" w:rsidR="00F31C38" w:rsidP="004B7A35" w:rsidRDefault="004D17BE" w14:paraId="09BEF988" w14:textId="2EDD0843">
      <w:pPr>
        <w:pStyle w:val="Ttulo2"/>
        <w:numPr>
          <w:ilvl w:val="1"/>
          <w:numId w:val="1"/>
        </w:numPr>
        <w:spacing w:line="360" w:lineRule="auto"/>
        <w:rPr>
          <w:lang w:val="es-ES"/>
        </w:rPr>
      </w:pPr>
      <w:bookmarkStart w:name="_Toc474331179" w:id="36"/>
      <w:bookmarkStart w:name="_Toc474331378" w:id="37"/>
      <w:bookmarkStart w:name="_Toc149587557" w:id="38"/>
      <w:r w:rsidRPr="00906016">
        <w:rPr>
          <w:lang w:val="es-ES"/>
        </w:rPr>
        <w:t>DEFINICIÓN DEL PROBLEMA</w:t>
      </w:r>
      <w:bookmarkEnd w:id="36"/>
      <w:bookmarkEnd w:id="37"/>
      <w:bookmarkEnd w:id="38"/>
    </w:p>
    <w:p w:rsidRPr="00906016" w:rsidR="00277EC6" w:rsidP="00F23F2C" w:rsidRDefault="00277EC6" w14:paraId="5E550CCF" w14:textId="2BDE8D4C">
      <w:pPr>
        <w:pStyle w:val="Ttulo3"/>
        <w:spacing w:line="360" w:lineRule="auto"/>
        <w:rPr>
          <w:b w:val="0"/>
          <w:bCs/>
          <w:lang w:val="es-ES"/>
        </w:rPr>
      </w:pPr>
      <w:bookmarkStart w:name="_Toc149587558" w:id="39"/>
      <w:r w:rsidRPr="00906016">
        <w:rPr>
          <w:b w:val="0"/>
          <w:bCs/>
          <w:lang w:val="es-ES"/>
        </w:rPr>
        <w:t>1.3.1 ENUNCIADO DEL PROBLEMA</w:t>
      </w:r>
      <w:bookmarkEnd w:id="39"/>
    </w:p>
    <w:p w:rsidR="00F31C38" w:rsidP="00CF076C" w:rsidRDefault="0043492C" w14:paraId="75C9C630" w14:textId="76C12168">
      <w:pPr>
        <w:spacing w:after="240" w:line="360" w:lineRule="auto"/>
        <w:ind w:firstLine="720"/>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fldChar w:fldCharType="begin"/>
      </w:r>
      <w:r w:rsidR="00882B07">
        <w:rPr>
          <w:rFonts w:ascii="Times New Roman" w:hAnsi="Times New Roman" w:eastAsia="Times New Roman" w:cs="Times New Roman"/>
          <w:color w:val="000000"/>
          <w:sz w:val="24"/>
          <w:szCs w:val="24"/>
          <w:lang w:val="es-HN"/>
        </w:rPr>
        <w:instrText xml:space="preserve"> ADDIN ZOTERO_ITEM CSL_CITATION {"citationID":"3i4P2HL7","properties":{"formattedCitation":"(Ordo\\uc0\\u241{}ez Hern\\uc0\\u225{}ndez &amp; Morales Castro, 2020)","plainCitation":"(Ordoñez Hernández &amp; Morales Castro, 2020)","dontUpdate":true,"noteIndex":0},"citationItems":[{"id":"ki5x81X6/Vu6ofvz3","uris":["http://zotero.org/users/local/gEZX6BmA/items/BJF2D5AT"],"itemData":{"id":51,"type":"article-journal","abstract":"Agroindustria Horizonte Verde SAS (HVSAS) es una empresa forestal con sede en Puerto Carreño,\r\nVichada. Su objetivo principal es proporcionar toda la biomasa para una planta de energía que\r\ncomenzará a funcionar formalmente en 2021. Este proyecto propone un sistema logístico\r\ncompleto para lograr el suministro de biomasa con todos los desafíos que la logística tiene en\r\nVichada, principalmente en transporte, cosecha y manejo de biomasa. Vichada en este momento\r\nes el segundo departamento con más madera en Colombia, pero también el departamento con\r\nmás madera sin un uso específico debido a los altos gastos de logística. Para encontrar una solución\r\nviable, este documento aplica un modelo económico para medir el costo de la metodología y ver\r\nsi se trata de un modelo de ganancias. Este modelo económico incluye todos los diferentes\r\nparámetros del proyecto para encontrar un valor realmente aproximado.\r\nDado que HVSAS no tiene en la actualidad el diseño de la planta, se analizaron todos los datos\r\ndisponibles y diseñamos un diseño que consideramos que es una buena solución para el espacio\r\nen términos de logística, y metodología específica. Para ver cómo podría ser el movimiento del\r\nmodelo, aplicamos un Montecarlo para mostrar los diferentes costos y, finalmente, medir el\r\ncomportamiento de la biomasa. Finalmente, le dimos a la empresa una herramienta para medir\r\ntodos los resultados y una calculadora de indicadores clave de rendimiento para mostrar cómo\r\ncualquier decisión afectará el modelo de negocio.","language":"spa","license":"Atribución-NoComercial-SinDerivadas 4.0 Internacional","note":"Accepted: 2021-03-04T16:32:25Z\npublisher: Pontificia Universidad Javeriana","source":"repository.javeriana.edu.co","title":"Propuesta de implementación de un sistema logístico de abastecimiento para una planta de biomasa en el Vichada","URL":"http://repository.javeriana.edu.co/handle/10554/53182","author":[{"family":"Ordoñez Hernández","given":"Tomás Eduardo"},{"family":"Morales Castro","given":"Felipe Natanael"}],"accessed":{"date-parts":[["2023",6,5]]},"issued":{"date-parts":[["2020",7]]}}}],"schema":"https://github.com/citation-style-language/schema/raw/master/csl-citation.json"} </w:instrText>
      </w:r>
      <w:r>
        <w:rPr>
          <w:rFonts w:ascii="Times New Roman" w:hAnsi="Times New Roman" w:eastAsia="Times New Roman" w:cs="Times New Roman"/>
          <w:color w:val="000000"/>
          <w:sz w:val="24"/>
          <w:szCs w:val="24"/>
          <w:lang w:val="es-HN"/>
        </w:rPr>
        <w:fldChar w:fldCharType="separate"/>
      </w:r>
      <w:r w:rsidRPr="00203688">
        <w:rPr>
          <w:rFonts w:ascii="Times New Roman" w:hAnsi="Times New Roman" w:cs="Times New Roman"/>
          <w:color w:val="000000"/>
          <w:sz w:val="24"/>
          <w:lang w:val="es-HN"/>
        </w:rPr>
        <w:t>Ordoñez Hernández &amp; Morales Castro, (2020)</w:t>
      </w:r>
      <w:r>
        <w:rPr>
          <w:rFonts w:ascii="Times New Roman" w:hAnsi="Times New Roman" w:eastAsia="Times New Roman" w:cs="Times New Roman"/>
          <w:color w:val="000000"/>
          <w:sz w:val="24"/>
          <w:szCs w:val="24"/>
          <w:lang w:val="es-HN"/>
        </w:rPr>
        <w:fldChar w:fldCharType="end"/>
      </w:r>
      <w:r w:rsidR="00135A37">
        <w:rPr>
          <w:rFonts w:ascii="Times New Roman" w:hAnsi="Times New Roman" w:eastAsia="Times New Roman" w:cs="Times New Roman"/>
          <w:color w:val="000000"/>
          <w:sz w:val="24"/>
          <w:szCs w:val="24"/>
          <w:lang w:val="es-HN"/>
        </w:rPr>
        <w:t xml:space="preserve"> </w:t>
      </w:r>
      <w:r w:rsidR="00370910">
        <w:rPr>
          <w:rFonts w:ascii="Times New Roman" w:hAnsi="Times New Roman" w:eastAsia="Times New Roman" w:cs="Times New Roman"/>
          <w:color w:val="000000"/>
          <w:sz w:val="24"/>
          <w:szCs w:val="24"/>
          <w:lang w:val="es-HN"/>
        </w:rPr>
        <w:t xml:space="preserve">explica que </w:t>
      </w:r>
      <w:r w:rsidR="00370910">
        <w:rPr>
          <w:rFonts w:ascii="Times New Roman" w:hAnsi="Times New Roman" w:eastAsia="Times New Roman" w:cs="Times New Roman"/>
          <w:color w:val="000000"/>
          <w:sz w:val="24"/>
          <w:szCs w:val="24"/>
          <w:lang w:val="es-ES"/>
        </w:rPr>
        <w:t xml:space="preserve">la crisis ambiental ha llevado a los países a suscribir varios acuerdos internacionales como ser el </w:t>
      </w:r>
      <w:r w:rsidRPr="00370910" w:rsidR="00370910">
        <w:rPr>
          <w:rFonts w:ascii="Times New Roman" w:hAnsi="Times New Roman" w:eastAsia="Times New Roman" w:cs="Times New Roman"/>
          <w:color w:val="000000"/>
          <w:sz w:val="24"/>
          <w:szCs w:val="24"/>
          <w:lang w:val="es-ES"/>
        </w:rPr>
        <w:t xml:space="preserve">Protocolo de Kioto (1997) y el Acuerdo de París (2016). </w:t>
      </w:r>
      <w:r w:rsidR="00370910">
        <w:rPr>
          <w:rFonts w:ascii="Times New Roman" w:hAnsi="Times New Roman" w:eastAsia="Times New Roman" w:cs="Times New Roman"/>
          <w:color w:val="000000"/>
          <w:sz w:val="24"/>
          <w:szCs w:val="24"/>
          <w:lang w:val="es-ES"/>
        </w:rPr>
        <w:t>El propósito principal de estos acuerdos es plantear soluciones v</w:t>
      </w:r>
      <w:r w:rsidR="00E17DC2">
        <w:rPr>
          <w:rFonts w:ascii="Times New Roman" w:hAnsi="Times New Roman" w:eastAsia="Times New Roman" w:cs="Times New Roman"/>
          <w:color w:val="000000"/>
          <w:sz w:val="24"/>
          <w:szCs w:val="24"/>
          <w:lang w:val="es-ES"/>
        </w:rPr>
        <w:t>iables</w:t>
      </w:r>
      <w:r w:rsidR="00370910">
        <w:rPr>
          <w:rFonts w:ascii="Times New Roman" w:hAnsi="Times New Roman" w:eastAsia="Times New Roman" w:cs="Times New Roman"/>
          <w:color w:val="000000"/>
          <w:sz w:val="24"/>
          <w:szCs w:val="24"/>
          <w:lang w:val="es-ES"/>
        </w:rPr>
        <w:t xml:space="preserve"> para que las naciones </w:t>
      </w:r>
      <w:r w:rsidRPr="00370910" w:rsidR="00370910">
        <w:rPr>
          <w:rFonts w:ascii="Times New Roman" w:hAnsi="Times New Roman" w:eastAsia="Times New Roman" w:cs="Times New Roman"/>
          <w:color w:val="000000"/>
          <w:sz w:val="24"/>
          <w:szCs w:val="24"/>
          <w:lang w:val="es-ES"/>
        </w:rPr>
        <w:t xml:space="preserve">industrializadas equilibren las emisiones de gases derivados de la </w:t>
      </w:r>
      <w:r w:rsidR="00370910">
        <w:rPr>
          <w:rFonts w:ascii="Times New Roman" w:hAnsi="Times New Roman" w:eastAsia="Times New Roman" w:cs="Times New Roman"/>
          <w:color w:val="000000"/>
          <w:sz w:val="24"/>
          <w:szCs w:val="24"/>
          <w:lang w:val="es-ES"/>
        </w:rPr>
        <w:t>quema</w:t>
      </w:r>
      <w:r w:rsidRPr="00370910" w:rsidR="00370910">
        <w:rPr>
          <w:rFonts w:ascii="Times New Roman" w:hAnsi="Times New Roman" w:eastAsia="Times New Roman" w:cs="Times New Roman"/>
          <w:color w:val="000000"/>
          <w:sz w:val="24"/>
          <w:szCs w:val="24"/>
          <w:lang w:val="es-ES"/>
        </w:rPr>
        <w:t xml:space="preserve"> de </w:t>
      </w:r>
      <w:r w:rsidRPr="00370910" w:rsidR="00370910">
        <w:rPr>
          <w:rFonts w:ascii="Times New Roman" w:hAnsi="Times New Roman" w:eastAsia="Times New Roman" w:cs="Times New Roman"/>
          <w:color w:val="000000"/>
          <w:sz w:val="24"/>
          <w:szCs w:val="24"/>
          <w:lang w:val="es-ES"/>
        </w:rPr>
        <w:t>combustibles fósiles</w:t>
      </w:r>
      <w:r w:rsidR="00E17DC2">
        <w:rPr>
          <w:rFonts w:ascii="Times New Roman" w:hAnsi="Times New Roman" w:eastAsia="Times New Roman" w:cs="Times New Roman"/>
          <w:color w:val="000000"/>
          <w:sz w:val="24"/>
          <w:szCs w:val="24"/>
          <w:lang w:val="es-ES"/>
        </w:rPr>
        <w:t xml:space="preserve"> y estas medidas están siendo adoptadas no solo por las naciones industrializadas, </w:t>
      </w:r>
      <w:r w:rsidR="00FD2DD0">
        <w:rPr>
          <w:rFonts w:ascii="Times New Roman" w:hAnsi="Times New Roman" w:eastAsia="Times New Roman" w:cs="Times New Roman"/>
          <w:color w:val="000000"/>
          <w:sz w:val="24"/>
          <w:szCs w:val="24"/>
          <w:lang w:val="es-ES"/>
        </w:rPr>
        <w:t>países</w:t>
      </w:r>
      <w:r w:rsidR="00E17DC2">
        <w:rPr>
          <w:rFonts w:ascii="Times New Roman" w:hAnsi="Times New Roman" w:eastAsia="Times New Roman" w:cs="Times New Roman"/>
          <w:color w:val="000000"/>
          <w:sz w:val="24"/>
          <w:szCs w:val="24"/>
          <w:lang w:val="es-ES"/>
        </w:rPr>
        <w:t xml:space="preserve"> emergentes como Colombia, Argentina, Chile, entre otros, </w:t>
      </w:r>
      <w:r w:rsidR="00481D62">
        <w:rPr>
          <w:rFonts w:ascii="Times New Roman" w:hAnsi="Times New Roman" w:eastAsia="Times New Roman" w:cs="Times New Roman"/>
          <w:color w:val="000000"/>
          <w:sz w:val="24"/>
          <w:szCs w:val="24"/>
          <w:lang w:val="es-ES"/>
        </w:rPr>
        <w:t xml:space="preserve">quienes </w:t>
      </w:r>
      <w:r w:rsidR="00FD2DD0">
        <w:rPr>
          <w:rFonts w:ascii="Times New Roman" w:hAnsi="Times New Roman" w:eastAsia="Times New Roman" w:cs="Times New Roman"/>
          <w:color w:val="000000"/>
          <w:sz w:val="24"/>
          <w:szCs w:val="24"/>
          <w:lang w:val="es-ES"/>
        </w:rPr>
        <w:t>también</w:t>
      </w:r>
      <w:r w:rsidR="00E17DC2">
        <w:rPr>
          <w:rFonts w:ascii="Times New Roman" w:hAnsi="Times New Roman" w:eastAsia="Times New Roman" w:cs="Times New Roman"/>
          <w:color w:val="000000"/>
          <w:sz w:val="24"/>
          <w:szCs w:val="24"/>
          <w:lang w:val="es-ES"/>
        </w:rPr>
        <w:t xml:space="preserve"> han sumado esfuerzos</w:t>
      </w:r>
      <w:r w:rsidR="00FD2DD0">
        <w:rPr>
          <w:rFonts w:ascii="Times New Roman" w:hAnsi="Times New Roman" w:eastAsia="Times New Roman" w:cs="Times New Roman"/>
          <w:color w:val="000000"/>
          <w:sz w:val="24"/>
          <w:szCs w:val="24"/>
          <w:lang w:val="es-ES"/>
        </w:rPr>
        <w:t xml:space="preserve"> para invertir en energías renovables</w:t>
      </w:r>
      <w:r w:rsidRPr="00370910" w:rsidR="00370910">
        <w:rPr>
          <w:rFonts w:ascii="Times New Roman" w:hAnsi="Times New Roman" w:eastAsia="Times New Roman" w:cs="Times New Roman"/>
          <w:color w:val="000000"/>
          <w:sz w:val="24"/>
          <w:szCs w:val="24"/>
          <w:lang w:val="es-ES"/>
        </w:rPr>
        <w:t xml:space="preserve">. </w:t>
      </w:r>
    </w:p>
    <w:p w:rsidR="00F31C38" w:rsidP="00CF076C" w:rsidRDefault="00F31C38" w14:paraId="58C5160C" w14:textId="77777777">
      <w:pPr>
        <w:spacing w:after="240" w:line="360" w:lineRule="auto"/>
        <w:ind w:firstLine="720"/>
        <w:jc w:val="both"/>
        <w:rPr>
          <w:rFonts w:ascii="Times New Roman" w:hAnsi="Times New Roman" w:eastAsia="Times New Roman" w:cs="Times New Roman"/>
          <w:color w:val="000000"/>
          <w:sz w:val="24"/>
          <w:szCs w:val="24"/>
          <w:lang w:val="es-HN"/>
        </w:rPr>
      </w:pPr>
      <w:r w:rsidRPr="00D52B4E">
        <w:rPr>
          <w:rFonts w:ascii="Times New Roman" w:hAnsi="Times New Roman" w:eastAsia="Times New Roman" w:cs="Times New Roman"/>
          <w:color w:val="000000"/>
          <w:sz w:val="24"/>
          <w:szCs w:val="24"/>
          <w:lang w:val="es-HN"/>
        </w:rPr>
        <w:t>Según la agencia internacional de energías renovables (</w:t>
      </w:r>
      <w:r>
        <w:rPr>
          <w:rFonts w:ascii="Times New Roman" w:hAnsi="Times New Roman" w:eastAsia="Times New Roman" w:cs="Times New Roman"/>
          <w:color w:val="000000"/>
          <w:sz w:val="24"/>
          <w:szCs w:val="24"/>
          <w:lang w:val="es-HN"/>
        </w:rPr>
        <w:t>2023</w:t>
      </w:r>
      <w:r w:rsidRPr="00D52B4E">
        <w:rPr>
          <w:rFonts w:ascii="Times New Roman" w:hAnsi="Times New Roman" w:eastAsia="Times New Roman" w:cs="Times New Roman"/>
          <w:color w:val="000000"/>
          <w:sz w:val="24"/>
          <w:szCs w:val="24"/>
          <w:lang w:val="es-HN"/>
        </w:rPr>
        <w:t xml:space="preserve">) </w:t>
      </w:r>
      <w:r>
        <w:rPr>
          <w:rFonts w:ascii="Times New Roman" w:hAnsi="Times New Roman" w:eastAsia="Times New Roman" w:cs="Times New Roman"/>
          <w:color w:val="000000"/>
          <w:sz w:val="24"/>
          <w:szCs w:val="24"/>
          <w:lang w:val="es-HN"/>
        </w:rPr>
        <w:t>la energía generada a partir de recursos renovable incremento +9.6% en el 2022.</w:t>
      </w:r>
    </w:p>
    <w:p w:rsidR="00F31C38" w:rsidP="00274D09" w:rsidRDefault="00F31C38" w14:paraId="1BEBB8E2" w14:textId="77777777">
      <w:pPr>
        <w:spacing w:line="360" w:lineRule="auto"/>
        <w:ind w:firstLine="720"/>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En base a esta problemática ambiental y el crecimiento de la generación de energía renovable en los últimos años la cadena logística de los procesos relacionados con la recepción y distribución de biomasa se ha visto retada al momento de definir las estrategias esenciales para cubrir la creciente demanda.</w:t>
      </w:r>
    </w:p>
    <w:p w:rsidRPr="00277EC6" w:rsidR="00277EC6" w:rsidP="00F23F2C" w:rsidRDefault="00277EC6" w14:paraId="68FA5DE2" w14:textId="77777777">
      <w:pPr>
        <w:pStyle w:val="TextoPrincipal"/>
        <w:spacing w:line="360" w:lineRule="auto"/>
        <w:rPr>
          <w:bCs/>
        </w:rPr>
      </w:pPr>
    </w:p>
    <w:p w:rsidRPr="00277EC6" w:rsidR="00277EC6" w:rsidP="00F23F2C" w:rsidRDefault="0098386D" w14:paraId="081587BE" w14:textId="7F9303BC">
      <w:pPr>
        <w:pStyle w:val="Ttulo3"/>
        <w:spacing w:line="360" w:lineRule="auto"/>
        <w:rPr>
          <w:b w:val="0"/>
          <w:bCs/>
          <w:lang w:val="es-HN"/>
        </w:rPr>
      </w:pPr>
      <w:bookmarkStart w:name="_Toc149587559" w:id="40"/>
      <w:bookmarkStart w:name="_Hlk133827048" w:id="41"/>
      <w:r w:rsidRPr="00277EC6">
        <w:rPr>
          <w:b w:val="0"/>
          <w:bCs/>
          <w:lang w:val="es-HN"/>
        </w:rPr>
        <w:t xml:space="preserve">1.3.2 </w:t>
      </w:r>
      <w:r>
        <w:rPr>
          <w:b w:val="0"/>
          <w:bCs/>
          <w:lang w:val="es-HN"/>
        </w:rPr>
        <w:t>FORMULACIÓN</w:t>
      </w:r>
      <w:r w:rsidR="00F31C38">
        <w:rPr>
          <w:b w:val="0"/>
          <w:bCs/>
          <w:lang w:val="es-HN"/>
        </w:rPr>
        <w:t xml:space="preserve"> DEL PROBLEMA</w:t>
      </w:r>
      <w:bookmarkEnd w:id="40"/>
    </w:p>
    <w:bookmarkEnd w:id="41"/>
    <w:p w:rsidR="001A2C9C" w:rsidP="00A94B2A" w:rsidRDefault="00F31C38" w14:paraId="3C797220" w14:textId="520D74CD">
      <w:pPr>
        <w:pStyle w:val="TextoPrincipal"/>
        <w:spacing w:line="360" w:lineRule="auto"/>
        <w:rPr>
          <w:b/>
          <w:bCs/>
        </w:rPr>
      </w:pPr>
      <w:r w:rsidRPr="00F31C38">
        <w:t xml:space="preserve">Como resultado de las entrevistas preliminares con altos ejecutivos de </w:t>
      </w:r>
      <w:r w:rsidR="00274D09">
        <w:t>Suplidores de Biomas</w:t>
      </w:r>
      <w:r w:rsidR="00744F3A">
        <w:t xml:space="preserve">a </w:t>
      </w:r>
      <w:r w:rsidRPr="00F31C38">
        <w:t>pudimos evidenciar que los procesos actuales se han definido de manera empírica, no existe evidencia de definición, documentación, entrenamiento, medición y  auditoría de los procesos de recepción y transporte de biomasa, adicionalmente no se cuenta con una estructura de costos por cliente o por ruta claramente definidos, incrementand</w:t>
      </w:r>
      <w:r w:rsidR="00B7091E">
        <w:t>o</w:t>
      </w:r>
      <w:r w:rsidRPr="00F31C38">
        <w:t xml:space="preserve"> los costos operativos y logísticos, lo que nos lleva hacernos la siguiente interrogante </w:t>
      </w:r>
      <w:r w:rsidRPr="00F31C38">
        <w:rPr>
          <w:b/>
          <w:bCs/>
        </w:rPr>
        <w:t xml:space="preserve">¿La situación actual de </w:t>
      </w:r>
      <w:r w:rsidR="00D425A9">
        <w:rPr>
          <w:b/>
          <w:bCs/>
        </w:rPr>
        <w:t>SUPLIDORES DE BIOMASA</w:t>
      </w:r>
      <w:r w:rsidRPr="00F31C38">
        <w:rPr>
          <w:b/>
          <w:bCs/>
        </w:rPr>
        <w:t xml:space="preserve"> es el resultado de una inadecuada definición y ejecución de sus procesos logísticos?</w:t>
      </w:r>
    </w:p>
    <w:p w:rsidR="00F31C38" w:rsidP="00A94B2A" w:rsidRDefault="00F31C38" w14:paraId="25BA1EB6" w14:textId="77777777">
      <w:pPr>
        <w:pStyle w:val="TextoPrincipal"/>
        <w:spacing w:line="360" w:lineRule="auto"/>
        <w:rPr>
          <w:b/>
          <w:bCs/>
        </w:rPr>
      </w:pPr>
    </w:p>
    <w:p w:rsidRPr="009F20D1" w:rsidR="00F31C38" w:rsidP="009F20D1" w:rsidRDefault="00F31C38" w14:paraId="13FD7E02" w14:textId="77777777">
      <w:pPr>
        <w:pStyle w:val="Ttulo3"/>
        <w:spacing w:line="360" w:lineRule="auto"/>
        <w:rPr>
          <w:b w:val="0"/>
          <w:bCs/>
          <w:lang w:val="es-HN"/>
        </w:rPr>
      </w:pPr>
      <w:bookmarkStart w:name="_Toc134042619" w:id="42"/>
      <w:bookmarkStart w:name="_Toc149587560" w:id="43"/>
      <w:r w:rsidRPr="009F20D1">
        <w:rPr>
          <w:b w:val="0"/>
          <w:bCs/>
          <w:lang w:val="es-HN"/>
        </w:rPr>
        <w:t>1.3.3 PREGUNTAS DE INVESTIGACIÓN</w:t>
      </w:r>
      <w:bookmarkEnd w:id="42"/>
      <w:bookmarkEnd w:id="43"/>
    </w:p>
    <w:p w:rsidRPr="00166FB8" w:rsidR="00F31C38" w:rsidP="004B7A35" w:rsidRDefault="00F31C38" w14:paraId="7ED7BC6C" w14:textId="77777777">
      <w:pPr>
        <w:numPr>
          <w:ilvl w:val="1"/>
          <w:numId w:val="4"/>
        </w:numPr>
        <w:pBdr>
          <w:top w:val="nil"/>
          <w:left w:val="nil"/>
          <w:bottom w:val="nil"/>
          <w:right w:val="nil"/>
          <w:between w:val="nil"/>
        </w:pBdr>
        <w:spacing w:after="120" w:line="360" w:lineRule="auto"/>
        <w:jc w:val="both"/>
        <w:rPr>
          <w:rFonts w:ascii="Times New Roman" w:hAnsi="Times New Roman" w:cs="Times New Roman"/>
          <w:lang w:val="es-HN"/>
        </w:rPr>
      </w:pPr>
      <w:r w:rsidRPr="00166FB8">
        <w:rPr>
          <w:rFonts w:ascii="Times New Roman" w:hAnsi="Times New Roman" w:eastAsia="Times New Roman" w:cs="Times New Roman"/>
          <w:color w:val="000000"/>
          <w:sz w:val="24"/>
          <w:szCs w:val="24"/>
          <w:lang w:val="es-HN"/>
        </w:rPr>
        <w:t>¿Cuál es la situación actual de los procesos de recepción y transporte de la empresa?</w:t>
      </w:r>
    </w:p>
    <w:p w:rsidRPr="00166FB8" w:rsidR="00F31C38" w:rsidP="004B7A35" w:rsidRDefault="00F31C38" w14:paraId="35646B71" w14:textId="77777777">
      <w:pPr>
        <w:numPr>
          <w:ilvl w:val="1"/>
          <w:numId w:val="4"/>
        </w:numPr>
        <w:pBdr>
          <w:top w:val="nil"/>
          <w:left w:val="nil"/>
          <w:bottom w:val="nil"/>
          <w:right w:val="nil"/>
          <w:between w:val="nil"/>
        </w:pBdr>
        <w:spacing w:after="120" w:line="360" w:lineRule="auto"/>
        <w:jc w:val="both"/>
        <w:rPr>
          <w:rFonts w:ascii="Times New Roman" w:hAnsi="Times New Roman" w:cs="Times New Roman"/>
          <w:lang w:val="es-HN"/>
        </w:rPr>
      </w:pPr>
      <w:r w:rsidRPr="00166FB8">
        <w:rPr>
          <w:rFonts w:ascii="Times New Roman" w:hAnsi="Times New Roman" w:eastAsia="Times New Roman" w:cs="Times New Roman"/>
          <w:color w:val="000000"/>
          <w:sz w:val="24"/>
          <w:szCs w:val="24"/>
          <w:lang w:val="es-HN"/>
        </w:rPr>
        <w:t xml:space="preserve">¿Existen áreas de mejora en los procesos de recepción y transporte de biomasa en </w:t>
      </w:r>
      <w:r w:rsidRPr="00166FB8">
        <w:rPr>
          <w:rFonts w:ascii="Times New Roman" w:hAnsi="Times New Roman" w:eastAsia="Times New Roman" w:cs="Times New Roman"/>
          <w:sz w:val="24"/>
          <w:szCs w:val="24"/>
          <w:lang w:val="es-HN"/>
        </w:rPr>
        <w:t>la empresa</w:t>
      </w:r>
      <w:r w:rsidRPr="00166FB8">
        <w:rPr>
          <w:rFonts w:ascii="Times New Roman" w:hAnsi="Times New Roman" w:eastAsia="Times New Roman" w:cs="Times New Roman"/>
          <w:color w:val="000000"/>
          <w:sz w:val="24"/>
          <w:szCs w:val="24"/>
          <w:lang w:val="es-HN"/>
        </w:rPr>
        <w:t>?</w:t>
      </w:r>
    </w:p>
    <w:p w:rsidRPr="00166FB8" w:rsidR="00F31C38" w:rsidP="004B7A35" w:rsidRDefault="00F31C38" w14:paraId="687A9501" w14:textId="77777777">
      <w:pPr>
        <w:numPr>
          <w:ilvl w:val="1"/>
          <w:numId w:val="4"/>
        </w:numPr>
        <w:pBdr>
          <w:top w:val="nil"/>
          <w:left w:val="nil"/>
          <w:bottom w:val="nil"/>
          <w:right w:val="nil"/>
          <w:between w:val="nil"/>
        </w:pBdr>
        <w:spacing w:after="120" w:line="360" w:lineRule="auto"/>
        <w:jc w:val="both"/>
        <w:rPr>
          <w:rFonts w:ascii="Times New Roman" w:hAnsi="Times New Roman" w:cs="Times New Roman"/>
          <w:lang w:val="es-HN"/>
        </w:rPr>
      </w:pPr>
      <w:r w:rsidRPr="00166FB8">
        <w:rPr>
          <w:rFonts w:ascii="Times New Roman" w:hAnsi="Times New Roman" w:eastAsia="Times New Roman" w:cs="Times New Roman"/>
          <w:color w:val="000000"/>
          <w:sz w:val="24"/>
          <w:szCs w:val="24"/>
          <w:lang w:val="es-HN"/>
        </w:rPr>
        <w:t>¿Qué factores son los que están afectando la rentabilidad de la empresa?</w:t>
      </w:r>
    </w:p>
    <w:p w:rsidRPr="00166FB8" w:rsidR="00F31C38" w:rsidP="004B7A35" w:rsidRDefault="00BE7456" w14:paraId="41B34817" w14:textId="30054EE5">
      <w:pPr>
        <w:numPr>
          <w:ilvl w:val="1"/>
          <w:numId w:val="4"/>
        </w:num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lang w:val="es-HN"/>
        </w:rPr>
      </w:pPr>
      <w:r w:rsidRPr="00166FB8">
        <w:rPr>
          <w:rFonts w:ascii="Times New Roman" w:hAnsi="Times New Roman" w:eastAsia="Times New Roman" w:cs="Times New Roman"/>
          <w:color w:val="000000"/>
          <w:sz w:val="24"/>
          <w:szCs w:val="24"/>
          <w:lang w:val="es-HN"/>
        </w:rPr>
        <w:t>¿</w:t>
      </w:r>
      <w:r w:rsidRPr="00166FB8">
        <w:rPr>
          <w:rFonts w:ascii="Times New Roman" w:hAnsi="Times New Roman" w:eastAsia="Times New Roman" w:cs="Times New Roman"/>
          <w:color w:val="000000"/>
          <w:szCs w:val="24"/>
          <w:lang w:val="es-HN"/>
        </w:rPr>
        <w:t>Cuál</w:t>
      </w:r>
      <w:r w:rsidRPr="00166FB8">
        <w:rPr>
          <w:rFonts w:ascii="Times New Roman" w:hAnsi="Times New Roman" w:eastAsia="Times New Roman" w:cs="Times New Roman"/>
          <w:color w:val="000000"/>
          <w:sz w:val="24"/>
          <w:szCs w:val="24"/>
          <w:lang w:val="es-HN"/>
        </w:rPr>
        <w:t xml:space="preserve"> sería la relación beneficio-costo que podría obtener la </w:t>
      </w:r>
      <w:r w:rsidRPr="00561BBC">
        <w:rPr>
          <w:rFonts w:ascii="Times New Roman" w:hAnsi="Times New Roman" w:eastAsia="Times New Roman" w:cs="Times New Roman"/>
          <w:sz w:val="24"/>
          <w:szCs w:val="24"/>
          <w:lang w:val="es-HN"/>
        </w:rPr>
        <w:t xml:space="preserve">empresa si se </w:t>
      </w:r>
      <w:r w:rsidRPr="00166FB8">
        <w:rPr>
          <w:rFonts w:ascii="Times New Roman" w:hAnsi="Times New Roman" w:eastAsia="Times New Roman" w:cs="Times New Roman"/>
          <w:color w:val="000000"/>
          <w:sz w:val="24"/>
          <w:szCs w:val="24"/>
          <w:lang w:val="es-HN"/>
        </w:rPr>
        <w:t>implementaran mejores prácticas para la planificación y ejecución de sus procesos logísticos</w:t>
      </w:r>
      <w:r w:rsidRPr="00166FB8" w:rsidR="00F31C38">
        <w:rPr>
          <w:rFonts w:ascii="Times New Roman" w:hAnsi="Times New Roman" w:eastAsia="Times New Roman" w:cs="Times New Roman"/>
          <w:color w:val="000000"/>
          <w:sz w:val="24"/>
          <w:szCs w:val="24"/>
          <w:lang w:val="es-HN"/>
        </w:rPr>
        <w:t>?</w:t>
      </w:r>
    </w:p>
    <w:p w:rsidRPr="00166FB8" w:rsidR="00F31C38" w:rsidP="004B7A35" w:rsidRDefault="00F31C38" w14:paraId="15E17672" w14:textId="77777777">
      <w:pPr>
        <w:numPr>
          <w:ilvl w:val="1"/>
          <w:numId w:val="4"/>
        </w:numPr>
        <w:pBdr>
          <w:top w:val="nil"/>
          <w:left w:val="nil"/>
          <w:bottom w:val="nil"/>
          <w:right w:val="nil"/>
          <w:between w:val="nil"/>
        </w:pBdr>
        <w:spacing w:after="120" w:line="360" w:lineRule="auto"/>
        <w:jc w:val="both"/>
        <w:rPr>
          <w:rFonts w:ascii="Times New Roman" w:hAnsi="Times New Roman" w:cs="Times New Roman"/>
          <w:lang w:val="es-HN"/>
        </w:rPr>
      </w:pPr>
      <w:r w:rsidRPr="00166FB8">
        <w:rPr>
          <w:rFonts w:ascii="Times New Roman" w:hAnsi="Times New Roman" w:eastAsia="Times New Roman" w:cs="Times New Roman"/>
          <w:color w:val="000000"/>
          <w:sz w:val="24"/>
          <w:szCs w:val="24"/>
          <w:lang w:val="es-HN"/>
        </w:rPr>
        <w:t xml:space="preserve">¿Es viable proponer e implementar un plan de </w:t>
      </w:r>
      <w:r w:rsidRPr="00166FB8">
        <w:rPr>
          <w:rFonts w:ascii="Times New Roman" w:hAnsi="Times New Roman" w:eastAsia="Times New Roman" w:cs="Times New Roman"/>
          <w:sz w:val="24"/>
          <w:szCs w:val="24"/>
          <w:lang w:val="es-HN"/>
        </w:rPr>
        <w:t>mejora</w:t>
      </w:r>
      <w:r w:rsidRPr="00166FB8">
        <w:rPr>
          <w:rFonts w:ascii="Times New Roman" w:hAnsi="Times New Roman" w:eastAsia="Times New Roman" w:cs="Times New Roman"/>
          <w:color w:val="000000"/>
          <w:sz w:val="24"/>
          <w:szCs w:val="24"/>
          <w:lang w:val="es-HN"/>
        </w:rPr>
        <w:t xml:space="preserve"> en la empresa?</w:t>
      </w:r>
    </w:p>
    <w:p w:rsidR="00AA71B5" w:rsidP="001A2C9C" w:rsidRDefault="004D17BE" w14:paraId="367BB9B2" w14:textId="3421090B">
      <w:pPr>
        <w:pStyle w:val="Ttulo2"/>
        <w:spacing w:line="360" w:lineRule="auto"/>
        <w:rPr>
          <w:lang w:val="es-HN"/>
        </w:rPr>
      </w:pPr>
      <w:bookmarkStart w:name="_Toc149587561" w:id="44"/>
      <w:r w:rsidRPr="00210E95">
        <w:rPr>
          <w:lang w:val="es-HN"/>
        </w:rPr>
        <w:t xml:space="preserve">1.4 </w:t>
      </w:r>
      <w:bookmarkStart w:name="_Toc474331180" w:id="45"/>
      <w:bookmarkStart w:name="_Toc474331379" w:id="46"/>
      <w:r w:rsidRPr="00210E95">
        <w:rPr>
          <w:lang w:val="es-HN"/>
        </w:rPr>
        <w:t>OBJETIVOS D</w:t>
      </w:r>
      <w:r w:rsidRPr="00065D82">
        <w:rPr>
          <w:lang w:val="es-HN"/>
        </w:rPr>
        <w:t xml:space="preserve">EL </w:t>
      </w:r>
      <w:r w:rsidRPr="00065D82">
        <w:rPr>
          <w:rFonts w:cs="Times New Roman"/>
          <w:color w:val="000000"/>
          <w:szCs w:val="24"/>
          <w:lang w:val="es-HN"/>
        </w:rPr>
        <w:t>PROYECTO</w:t>
      </w:r>
      <w:bookmarkEnd w:id="44"/>
      <w:bookmarkEnd w:id="45"/>
      <w:bookmarkEnd w:id="46"/>
    </w:p>
    <w:p w:rsidRPr="001A2C9C" w:rsidR="00AA71B5" w:rsidP="001A2C9C" w:rsidRDefault="00AA71B5" w14:paraId="5F592927" w14:textId="0363C189">
      <w:pPr>
        <w:pStyle w:val="Ttulo3"/>
        <w:spacing w:line="360" w:lineRule="auto"/>
        <w:rPr>
          <w:b w:val="0"/>
          <w:bCs/>
          <w:lang w:val="es-HN"/>
        </w:rPr>
      </w:pPr>
      <w:bookmarkStart w:name="_Toc149587562" w:id="47"/>
      <w:r w:rsidRPr="001A2C9C">
        <w:rPr>
          <w:b w:val="0"/>
          <w:bCs/>
          <w:lang w:val="es-HN"/>
        </w:rPr>
        <w:t>1.4.1 OBJETIVO GENERAL</w:t>
      </w:r>
      <w:bookmarkEnd w:id="47"/>
    </w:p>
    <w:p w:rsidRPr="0043451E" w:rsidR="00F31C38" w:rsidP="00F31C38" w:rsidRDefault="00F31C38" w14:paraId="499B8D26" w14:textId="5E99FD6D">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Desarrollar un análisis de la situación actual de los procesos de recepción y </w:t>
      </w:r>
      <w:r w:rsidRPr="0043451E">
        <w:rPr>
          <w:rFonts w:ascii="Times New Roman" w:hAnsi="Times New Roman" w:eastAsia="Times New Roman" w:cs="Times New Roman"/>
          <w:sz w:val="24"/>
          <w:szCs w:val="24"/>
          <w:lang w:val="es-HN"/>
        </w:rPr>
        <w:t>transporte</w:t>
      </w:r>
      <w:r w:rsidRPr="0043451E">
        <w:rPr>
          <w:rFonts w:ascii="Times New Roman" w:hAnsi="Times New Roman" w:eastAsia="Times New Roman" w:cs="Times New Roman"/>
          <w:color w:val="000000"/>
          <w:sz w:val="24"/>
          <w:szCs w:val="24"/>
          <w:lang w:val="es-HN"/>
        </w:rPr>
        <w:t xml:space="preserve"> de la empresa </w:t>
      </w:r>
      <w:r w:rsidR="00D425A9">
        <w:rPr>
          <w:rFonts w:ascii="Times New Roman" w:hAnsi="Times New Roman" w:eastAsia="Times New Roman" w:cs="Times New Roman"/>
          <w:color w:val="000000"/>
          <w:sz w:val="24"/>
          <w:szCs w:val="24"/>
          <w:lang w:val="es-HN"/>
        </w:rPr>
        <w:t>SUPLIDORES DE BIOMASA</w:t>
      </w:r>
      <w:r w:rsidRPr="0043451E">
        <w:rPr>
          <w:rFonts w:ascii="Times New Roman" w:hAnsi="Times New Roman" w:eastAsia="Times New Roman" w:cs="Times New Roman"/>
          <w:color w:val="000000"/>
          <w:sz w:val="24"/>
          <w:szCs w:val="24"/>
          <w:lang w:val="es-HN"/>
        </w:rPr>
        <w:t xml:space="preserve"> con el propósito principal de identificar las áreas de oportunidad que afectan la rentabilidad y proponer soluciones que mejoren la eficiencia de los procesos.</w:t>
      </w:r>
    </w:p>
    <w:p w:rsidRPr="001A2C9C" w:rsidR="00153385" w:rsidP="00F31C38" w:rsidRDefault="00153385" w14:paraId="542A9E94" w14:textId="77777777">
      <w:pPr>
        <w:pStyle w:val="TextoPrincipal"/>
        <w:spacing w:line="360" w:lineRule="auto"/>
        <w:ind w:firstLine="0"/>
      </w:pPr>
    </w:p>
    <w:p w:rsidR="00AA71B5" w:rsidP="001A2C9C" w:rsidRDefault="00AA71B5" w14:paraId="68EEC1D8" w14:textId="5013D744">
      <w:pPr>
        <w:pStyle w:val="Ttulo3"/>
        <w:spacing w:line="360" w:lineRule="auto"/>
        <w:rPr>
          <w:b w:val="0"/>
          <w:bCs/>
          <w:lang w:val="es-HN"/>
        </w:rPr>
      </w:pPr>
      <w:bookmarkStart w:name="_Toc149587563" w:id="48"/>
      <w:r w:rsidRPr="001A2C9C">
        <w:rPr>
          <w:b w:val="0"/>
          <w:bCs/>
          <w:lang w:val="es-HN"/>
        </w:rPr>
        <w:t xml:space="preserve">1.4.2 OBJETIVOS </w:t>
      </w:r>
      <w:r w:rsidRPr="001A2C9C" w:rsidR="004C424F">
        <w:rPr>
          <w:b w:val="0"/>
          <w:bCs/>
          <w:lang w:val="es-HN"/>
        </w:rPr>
        <w:t>ESPECÍFICOS</w:t>
      </w:r>
      <w:bookmarkEnd w:id="48"/>
    </w:p>
    <w:p w:rsidRPr="0043451E" w:rsidR="00F31C38" w:rsidP="004B7A35" w:rsidRDefault="00F31C38" w14:paraId="306CA851" w14:textId="5DEC38F1">
      <w:pPr>
        <w:numPr>
          <w:ilvl w:val="0"/>
          <w:numId w:val="5"/>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Entender y comprender la situación actual de los procesos de </w:t>
      </w:r>
      <w:r w:rsidR="007C1EE3">
        <w:rPr>
          <w:rFonts w:ascii="Times New Roman" w:hAnsi="Times New Roman" w:eastAsia="Times New Roman" w:cs="Times New Roman"/>
          <w:color w:val="000000"/>
          <w:sz w:val="24"/>
          <w:szCs w:val="24"/>
          <w:lang w:val="es-HN"/>
        </w:rPr>
        <w:t xml:space="preserve">distribución </w:t>
      </w:r>
      <w:r w:rsidRPr="0043451E" w:rsidR="007C1EE3">
        <w:rPr>
          <w:rFonts w:ascii="Times New Roman" w:hAnsi="Times New Roman" w:eastAsia="Times New Roman" w:cs="Times New Roman"/>
          <w:color w:val="000000"/>
          <w:sz w:val="24"/>
          <w:szCs w:val="24"/>
          <w:lang w:val="es-HN"/>
        </w:rPr>
        <w:t>de</w:t>
      </w:r>
      <w:r w:rsidRPr="0043451E">
        <w:rPr>
          <w:rFonts w:ascii="Times New Roman" w:hAnsi="Times New Roman" w:eastAsia="Times New Roman" w:cs="Times New Roman"/>
          <w:color w:val="000000"/>
          <w:sz w:val="24"/>
          <w:szCs w:val="24"/>
          <w:lang w:val="es-HN"/>
        </w:rPr>
        <w:t xml:space="preserve"> biomasa con el fin de conocer la documentación requerida para realizar la logística, el equipo de transporte, rutas actuales y costos.</w:t>
      </w:r>
    </w:p>
    <w:p w:rsidR="00F31C38" w:rsidP="004B7A35" w:rsidRDefault="00F31C38" w14:paraId="5381F754" w14:textId="58401C3F">
      <w:pPr>
        <w:numPr>
          <w:ilvl w:val="0"/>
          <w:numId w:val="5"/>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Identificar </w:t>
      </w:r>
      <w:r w:rsidR="004B1E66">
        <w:rPr>
          <w:rFonts w:ascii="Times New Roman" w:hAnsi="Times New Roman" w:eastAsia="Times New Roman" w:cs="Times New Roman"/>
          <w:color w:val="000000"/>
          <w:sz w:val="24"/>
          <w:szCs w:val="24"/>
          <w:lang w:val="es-HN"/>
        </w:rPr>
        <w:t>o</w:t>
      </w:r>
      <w:r w:rsidRPr="0043451E">
        <w:rPr>
          <w:rFonts w:ascii="Times New Roman" w:hAnsi="Times New Roman" w:eastAsia="Times New Roman" w:cs="Times New Roman"/>
          <w:color w:val="000000"/>
          <w:sz w:val="24"/>
          <w:szCs w:val="24"/>
          <w:lang w:val="es-HN"/>
        </w:rPr>
        <w:t xml:space="preserve">portunidades y/o áreas de </w:t>
      </w:r>
      <w:r w:rsidR="004B1E66">
        <w:rPr>
          <w:rFonts w:ascii="Times New Roman" w:hAnsi="Times New Roman" w:eastAsia="Times New Roman" w:cs="Times New Roman"/>
          <w:color w:val="000000"/>
          <w:sz w:val="24"/>
          <w:szCs w:val="24"/>
          <w:lang w:val="es-HN"/>
        </w:rPr>
        <w:t>m</w:t>
      </w:r>
      <w:r w:rsidRPr="0043451E">
        <w:rPr>
          <w:rFonts w:ascii="Times New Roman" w:hAnsi="Times New Roman" w:eastAsia="Times New Roman" w:cs="Times New Roman"/>
          <w:color w:val="000000"/>
          <w:sz w:val="24"/>
          <w:szCs w:val="24"/>
          <w:lang w:val="es-HN"/>
        </w:rPr>
        <w:t>ejora que impactan la rentabilidad de la empresa.</w:t>
      </w:r>
    </w:p>
    <w:p w:rsidRPr="00166FB8" w:rsidR="00166FB8" w:rsidP="004B7A35" w:rsidRDefault="00166FB8" w14:paraId="451369E9" w14:textId="77D8D586">
      <w:pPr>
        <w:numPr>
          <w:ilvl w:val="0"/>
          <w:numId w:val="5"/>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 xml:space="preserve">Definir </w:t>
      </w:r>
      <w:r w:rsidR="008131B9">
        <w:rPr>
          <w:rFonts w:ascii="Times New Roman" w:hAnsi="Times New Roman" w:eastAsia="Times New Roman" w:cs="Times New Roman"/>
          <w:color w:val="000000"/>
          <w:sz w:val="24"/>
          <w:szCs w:val="24"/>
          <w:lang w:val="es-HN"/>
        </w:rPr>
        <w:t>acciones d</w:t>
      </w:r>
      <w:r w:rsidRPr="0043451E">
        <w:rPr>
          <w:rFonts w:ascii="Times New Roman" w:hAnsi="Times New Roman" w:eastAsia="Times New Roman" w:cs="Times New Roman"/>
          <w:color w:val="000000"/>
          <w:sz w:val="24"/>
          <w:szCs w:val="24"/>
          <w:lang w:val="es-HN"/>
        </w:rPr>
        <w:t xml:space="preserve">e </w:t>
      </w:r>
      <w:r w:rsidR="008131B9">
        <w:rPr>
          <w:rFonts w:ascii="Times New Roman" w:hAnsi="Times New Roman" w:eastAsia="Times New Roman" w:cs="Times New Roman"/>
          <w:color w:val="000000"/>
          <w:sz w:val="24"/>
          <w:szCs w:val="24"/>
          <w:lang w:val="es-HN"/>
        </w:rPr>
        <w:t>m</w:t>
      </w:r>
      <w:r w:rsidRPr="0043451E">
        <w:rPr>
          <w:rFonts w:ascii="Times New Roman" w:hAnsi="Times New Roman" w:eastAsia="Times New Roman" w:cs="Times New Roman"/>
          <w:color w:val="000000"/>
          <w:sz w:val="24"/>
          <w:szCs w:val="24"/>
          <w:lang w:val="es-HN"/>
        </w:rPr>
        <w:t>ejora que nos ayuda reducir las áreas de oportunidad y a la vez incrementar los indicadores de rentabilidad y eficacia de los procesos.</w:t>
      </w:r>
    </w:p>
    <w:p w:rsidR="000B1A22" w:rsidP="004B7A35" w:rsidRDefault="000B1A22" w14:paraId="562B642B" w14:textId="276E4BD5">
      <w:pPr>
        <w:numPr>
          <w:ilvl w:val="0"/>
          <w:numId w:val="5"/>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R</w:t>
      </w:r>
      <w:r w:rsidRPr="000B1A22">
        <w:rPr>
          <w:rFonts w:ascii="Times New Roman" w:hAnsi="Times New Roman" w:eastAsia="Times New Roman" w:cs="Times New Roman"/>
          <w:color w:val="000000"/>
          <w:sz w:val="24"/>
          <w:szCs w:val="24"/>
          <w:lang w:val="es-HN"/>
        </w:rPr>
        <w:t xml:space="preserve">ealizar un análisis costo- beneficio para evaluar la viabilidad de </w:t>
      </w:r>
      <w:r w:rsidRPr="000B1A22" w:rsidR="004B1E66">
        <w:rPr>
          <w:rFonts w:ascii="Times New Roman" w:hAnsi="Times New Roman" w:eastAsia="Times New Roman" w:cs="Times New Roman"/>
          <w:color w:val="000000"/>
          <w:sz w:val="24"/>
          <w:szCs w:val="24"/>
          <w:lang w:val="es-HN"/>
        </w:rPr>
        <w:t>implementar la</w:t>
      </w:r>
      <w:r w:rsidRPr="000B1A22">
        <w:rPr>
          <w:rFonts w:ascii="Times New Roman" w:hAnsi="Times New Roman" w:eastAsia="Times New Roman" w:cs="Times New Roman"/>
          <w:color w:val="000000"/>
          <w:sz w:val="24"/>
          <w:szCs w:val="24"/>
          <w:lang w:val="es-HN"/>
        </w:rPr>
        <w:t xml:space="preserve"> propuesta del plan de mejora.</w:t>
      </w:r>
    </w:p>
    <w:p w:rsidRPr="0043451E" w:rsidR="00F31C38" w:rsidP="004B7A35" w:rsidRDefault="00F31C38" w14:paraId="0760F39B" w14:textId="77777777">
      <w:pPr>
        <w:numPr>
          <w:ilvl w:val="0"/>
          <w:numId w:val="5"/>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43451E">
        <w:rPr>
          <w:rFonts w:ascii="Times New Roman" w:hAnsi="Times New Roman" w:eastAsia="Times New Roman" w:cs="Times New Roman"/>
          <w:color w:val="000000"/>
          <w:sz w:val="24"/>
          <w:szCs w:val="24"/>
          <w:lang w:val="es-HN"/>
        </w:rPr>
        <w:t>Definir un plan de implementación y los costos involucrados de las mejoras propuestas.</w:t>
      </w:r>
    </w:p>
    <w:p w:rsidRPr="00D765AD" w:rsidR="00F23F2C" w:rsidP="00F23F2C" w:rsidRDefault="00F23F2C" w14:paraId="6CAD033A" w14:textId="77777777">
      <w:pPr>
        <w:pStyle w:val="Prrafodelista"/>
        <w:spacing w:line="360" w:lineRule="auto"/>
        <w:ind w:left="720"/>
        <w:rPr>
          <w:rFonts w:ascii="Times New Roman" w:hAnsi="Times New Roman" w:cs="Times New Roman"/>
          <w:sz w:val="24"/>
          <w:szCs w:val="24"/>
          <w:lang w:val="es-HN"/>
        </w:rPr>
      </w:pPr>
    </w:p>
    <w:p w:rsidRPr="00210E95" w:rsidR="00210E95" w:rsidP="00A94B2A" w:rsidRDefault="004D17BE" w14:paraId="7418C26F" w14:textId="0E3906A8">
      <w:pPr>
        <w:pStyle w:val="Ttulo2"/>
        <w:spacing w:line="360" w:lineRule="auto"/>
        <w:rPr>
          <w:lang w:val="es-HN"/>
        </w:rPr>
      </w:pPr>
      <w:bookmarkStart w:name="_Toc474331181" w:id="49"/>
      <w:bookmarkStart w:name="_Toc474331380" w:id="50"/>
      <w:bookmarkStart w:name="_Toc149587564" w:id="51"/>
      <w:r w:rsidRPr="00210E95">
        <w:rPr>
          <w:lang w:val="es-HN"/>
        </w:rPr>
        <w:t>1.5 JUSTIFICACIÓN</w:t>
      </w:r>
      <w:bookmarkEnd w:id="49"/>
      <w:bookmarkEnd w:id="50"/>
      <w:bookmarkEnd w:id="51"/>
    </w:p>
    <w:p w:rsidR="009F4F45" w:rsidP="009F4F45" w:rsidRDefault="0063092A" w14:paraId="7943149C" w14:textId="22F54474">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ES"/>
        </w:rPr>
      </w:pPr>
      <w:r>
        <w:rPr>
          <w:rFonts w:ascii="Times New Roman" w:hAnsi="Times New Roman" w:eastAsia="Times New Roman" w:cs="Times New Roman"/>
          <w:color w:val="000000"/>
          <w:sz w:val="24"/>
          <w:szCs w:val="24"/>
          <w:lang w:val="es-ES"/>
        </w:rPr>
        <w:t>El principal motor para la elaboración de esta tesis se basa en el crecimiento de la demanda de energía renovable, se reconoce que la energía eléctrica desempeña un papel fundamental en el progreso de cualquier nación</w:t>
      </w:r>
      <w:r w:rsidR="00F167D3">
        <w:rPr>
          <w:rFonts w:ascii="Times New Roman" w:hAnsi="Times New Roman" w:eastAsia="Times New Roman" w:cs="Times New Roman"/>
          <w:color w:val="000000"/>
          <w:sz w:val="24"/>
          <w:szCs w:val="24"/>
          <w:lang w:val="es-ES"/>
        </w:rPr>
        <w:t xml:space="preserve"> y tiene relación directa en factores como ser económico, social y ambiental.</w:t>
      </w:r>
    </w:p>
    <w:p w:rsidR="006E71ED" w:rsidP="006E71ED" w:rsidRDefault="00F167D3" w14:paraId="3230F83D" w14:textId="5E117C03">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ES"/>
        </w:rPr>
      </w:pPr>
      <w:r>
        <w:rPr>
          <w:rFonts w:ascii="Times New Roman" w:hAnsi="Times New Roman" w:eastAsia="Times New Roman" w:cs="Times New Roman"/>
          <w:color w:val="000000"/>
          <w:sz w:val="24"/>
          <w:szCs w:val="24"/>
          <w:lang w:val="es-ES"/>
        </w:rPr>
        <w:t>Desde la perspectiva económica, e</w:t>
      </w:r>
      <w:r w:rsidR="00503387">
        <w:rPr>
          <w:rFonts w:ascii="Times New Roman" w:hAnsi="Times New Roman" w:eastAsia="Times New Roman" w:cs="Times New Roman"/>
          <w:color w:val="000000"/>
          <w:sz w:val="24"/>
          <w:szCs w:val="24"/>
          <w:lang w:val="es-ES"/>
        </w:rPr>
        <w:t>l incremento de los costos energéticos ha generado una inflación considerablemente elevada, lo cual ha sumido en la pobreza a millones de familias, obligado a fabricas a cerrar operaciones y países acercarse a una recesión severa ya que ha provocado una desaceleración en el crecimiento económico.</w:t>
      </w:r>
      <w:r w:rsidR="0063092A">
        <w:rPr>
          <w:rFonts w:ascii="Times New Roman" w:hAnsi="Times New Roman" w:eastAsia="Times New Roman" w:cs="Times New Roman"/>
          <w:color w:val="000000"/>
          <w:sz w:val="24"/>
          <w:szCs w:val="24"/>
          <w:lang w:val="es-ES"/>
        </w:rPr>
        <w:t xml:space="preserve"> En países subdesarrollados como el nuestro, donde una parte significativa de los ingresos familiares se destina a gastos en alimentos y energía</w:t>
      </w:r>
      <w:r w:rsidR="001E4544">
        <w:rPr>
          <w:rFonts w:ascii="Times New Roman" w:hAnsi="Times New Roman" w:eastAsia="Times New Roman" w:cs="Times New Roman"/>
          <w:color w:val="000000"/>
          <w:sz w:val="24"/>
          <w:szCs w:val="24"/>
          <w:lang w:val="es-ES"/>
        </w:rPr>
        <w:t>,</w:t>
      </w:r>
      <w:r w:rsidR="003947FF">
        <w:rPr>
          <w:rFonts w:ascii="Times New Roman" w:hAnsi="Times New Roman" w:eastAsia="Times New Roman" w:cs="Times New Roman"/>
          <w:color w:val="000000"/>
          <w:sz w:val="24"/>
          <w:szCs w:val="24"/>
          <w:lang w:val="es-ES"/>
        </w:rPr>
        <w:t xml:space="preserve"> </w:t>
      </w:r>
      <w:r w:rsidR="001E4544">
        <w:rPr>
          <w:rFonts w:ascii="Times New Roman" w:hAnsi="Times New Roman" w:eastAsia="Times New Roman" w:cs="Times New Roman"/>
          <w:color w:val="000000"/>
          <w:sz w:val="24"/>
          <w:szCs w:val="24"/>
          <w:lang w:val="es-ES"/>
        </w:rPr>
        <w:t>una</w:t>
      </w:r>
      <w:r w:rsidR="003947FF">
        <w:rPr>
          <w:rFonts w:ascii="Times New Roman" w:hAnsi="Times New Roman" w:eastAsia="Times New Roman" w:cs="Times New Roman"/>
          <w:color w:val="000000"/>
          <w:sz w:val="24"/>
          <w:szCs w:val="24"/>
          <w:lang w:val="es-ES"/>
        </w:rPr>
        <w:t xml:space="preserve"> crisis</w:t>
      </w:r>
      <w:r w:rsidR="001E4544">
        <w:rPr>
          <w:rFonts w:ascii="Times New Roman" w:hAnsi="Times New Roman" w:eastAsia="Times New Roman" w:cs="Times New Roman"/>
          <w:color w:val="000000"/>
          <w:sz w:val="24"/>
          <w:szCs w:val="24"/>
          <w:lang w:val="es-ES"/>
        </w:rPr>
        <w:t xml:space="preserve"> como</w:t>
      </w:r>
      <w:r w:rsidR="009F4F45">
        <w:rPr>
          <w:rFonts w:ascii="Times New Roman" w:hAnsi="Times New Roman" w:eastAsia="Times New Roman" w:cs="Times New Roman"/>
          <w:color w:val="000000"/>
          <w:sz w:val="24"/>
          <w:szCs w:val="24"/>
          <w:lang w:val="es-ES"/>
        </w:rPr>
        <w:t xml:space="preserve"> la que atravesamos</w:t>
      </w:r>
      <w:r w:rsidR="001E4544">
        <w:rPr>
          <w:rFonts w:ascii="Times New Roman" w:hAnsi="Times New Roman" w:eastAsia="Times New Roman" w:cs="Times New Roman"/>
          <w:color w:val="000000"/>
          <w:sz w:val="24"/>
          <w:szCs w:val="24"/>
          <w:lang w:val="es-ES"/>
        </w:rPr>
        <w:t xml:space="preserve"> </w:t>
      </w:r>
      <w:r w:rsidR="009F4F45">
        <w:rPr>
          <w:rFonts w:ascii="Times New Roman" w:hAnsi="Times New Roman" w:eastAsia="Times New Roman" w:cs="Times New Roman"/>
          <w:color w:val="000000"/>
          <w:sz w:val="24"/>
          <w:szCs w:val="24"/>
          <w:lang w:val="es-ES"/>
        </w:rPr>
        <w:t>actua</w:t>
      </w:r>
      <w:r w:rsidR="001E4544">
        <w:rPr>
          <w:rFonts w:ascii="Times New Roman" w:hAnsi="Times New Roman" w:eastAsia="Times New Roman" w:cs="Times New Roman"/>
          <w:color w:val="000000"/>
          <w:sz w:val="24"/>
          <w:szCs w:val="24"/>
          <w:lang w:val="es-ES"/>
        </w:rPr>
        <w:t>l</w:t>
      </w:r>
      <w:r w:rsidR="009F4F45">
        <w:rPr>
          <w:rFonts w:ascii="Times New Roman" w:hAnsi="Times New Roman" w:eastAsia="Times New Roman" w:cs="Times New Roman"/>
          <w:color w:val="000000"/>
          <w:sz w:val="24"/>
          <w:szCs w:val="24"/>
          <w:lang w:val="es-ES"/>
        </w:rPr>
        <w:t>mente</w:t>
      </w:r>
      <w:r w:rsidR="003947FF">
        <w:rPr>
          <w:rFonts w:ascii="Times New Roman" w:hAnsi="Times New Roman" w:eastAsia="Times New Roman" w:cs="Times New Roman"/>
          <w:color w:val="000000"/>
          <w:sz w:val="24"/>
          <w:szCs w:val="24"/>
          <w:lang w:val="es-ES"/>
        </w:rPr>
        <w:t xml:space="preserve"> </w:t>
      </w:r>
      <w:r w:rsidR="001E4544">
        <w:rPr>
          <w:rFonts w:ascii="Times New Roman" w:hAnsi="Times New Roman" w:eastAsia="Times New Roman" w:cs="Times New Roman"/>
          <w:color w:val="000000"/>
          <w:sz w:val="24"/>
          <w:szCs w:val="24"/>
          <w:lang w:val="es-ES"/>
        </w:rPr>
        <w:t xml:space="preserve">se convierte </w:t>
      </w:r>
      <w:r w:rsidR="003947FF">
        <w:rPr>
          <w:rFonts w:ascii="Times New Roman" w:hAnsi="Times New Roman" w:eastAsia="Times New Roman" w:cs="Times New Roman"/>
          <w:color w:val="000000"/>
          <w:sz w:val="24"/>
          <w:szCs w:val="24"/>
          <w:lang w:val="es-ES"/>
        </w:rPr>
        <w:t xml:space="preserve">en una situación alarmante </w:t>
      </w:r>
      <w:r w:rsidR="003947FF">
        <w:rPr>
          <w:rFonts w:ascii="Times New Roman" w:hAnsi="Times New Roman" w:eastAsia="Times New Roman" w:cs="Times New Roman"/>
          <w:color w:val="000000"/>
          <w:sz w:val="24"/>
          <w:szCs w:val="24"/>
          <w:lang w:val="es-ES"/>
        </w:rPr>
        <w:t>que merece la atención de todos</w:t>
      </w:r>
      <w:r w:rsidR="006E71ED">
        <w:rPr>
          <w:rFonts w:ascii="Times New Roman" w:hAnsi="Times New Roman" w:eastAsia="Times New Roman" w:cs="Times New Roman"/>
          <w:color w:val="000000"/>
          <w:sz w:val="24"/>
          <w:szCs w:val="24"/>
          <w:lang w:val="es-ES"/>
        </w:rPr>
        <w:t>.</w:t>
      </w:r>
      <w:r w:rsidR="003947FF">
        <w:rPr>
          <w:rFonts w:ascii="Times New Roman" w:hAnsi="Times New Roman" w:eastAsia="Times New Roman" w:cs="Times New Roman"/>
          <w:color w:val="000000"/>
          <w:sz w:val="24"/>
          <w:szCs w:val="24"/>
          <w:lang w:val="es-ES"/>
        </w:rPr>
        <w:t xml:space="preserve"> </w:t>
      </w:r>
    </w:p>
    <w:p w:rsidRPr="00731B75" w:rsidR="00731B75" w:rsidP="00731B75" w:rsidRDefault="001E4544" w14:paraId="4044A4CD" w14:textId="596A53FF">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ES"/>
        </w:rPr>
      </w:pPr>
      <w:r>
        <w:rPr>
          <w:rFonts w:ascii="Times New Roman" w:hAnsi="Times New Roman" w:eastAsia="Times New Roman" w:cs="Times New Roman"/>
          <w:color w:val="000000"/>
          <w:sz w:val="24"/>
          <w:szCs w:val="24"/>
          <w:lang w:val="es-ES"/>
        </w:rPr>
        <w:t>En Honduras, en el año</w:t>
      </w:r>
      <w:r w:rsidRPr="00731B75" w:rsidR="00867523">
        <w:rPr>
          <w:rFonts w:ascii="Times New Roman" w:hAnsi="Times New Roman" w:eastAsia="Times New Roman" w:cs="Times New Roman"/>
          <w:color w:val="000000"/>
          <w:sz w:val="24"/>
          <w:szCs w:val="24"/>
          <w:lang w:val="es-ES"/>
        </w:rPr>
        <w:t xml:space="preserve"> 2020 se </w:t>
      </w:r>
      <w:r w:rsidRPr="00731B75" w:rsidR="00731B75">
        <w:rPr>
          <w:rFonts w:ascii="Times New Roman" w:hAnsi="Times New Roman" w:eastAsia="Times New Roman" w:cs="Times New Roman"/>
          <w:color w:val="000000"/>
          <w:sz w:val="24"/>
          <w:szCs w:val="24"/>
          <w:lang w:val="es-ES"/>
        </w:rPr>
        <w:t>experimentó</w:t>
      </w:r>
      <w:r w:rsidRPr="00731B75" w:rsidR="00867523">
        <w:rPr>
          <w:rFonts w:ascii="Times New Roman" w:hAnsi="Times New Roman" w:eastAsia="Times New Roman" w:cs="Times New Roman"/>
          <w:color w:val="000000"/>
          <w:sz w:val="24"/>
          <w:szCs w:val="24"/>
          <w:lang w:val="es-ES"/>
        </w:rPr>
        <w:t xml:space="preserve"> una </w:t>
      </w:r>
      <w:r w:rsidRPr="00731B75" w:rsidR="00731B75">
        <w:rPr>
          <w:rFonts w:ascii="Times New Roman" w:hAnsi="Times New Roman" w:eastAsia="Times New Roman" w:cs="Times New Roman"/>
          <w:color w:val="000000"/>
          <w:sz w:val="24"/>
          <w:szCs w:val="24"/>
          <w:lang w:val="es-ES"/>
        </w:rPr>
        <w:t>disminución</w:t>
      </w:r>
      <w:r w:rsidRPr="00731B75" w:rsidR="00867523">
        <w:rPr>
          <w:rFonts w:ascii="Times New Roman" w:hAnsi="Times New Roman" w:eastAsia="Times New Roman" w:cs="Times New Roman"/>
          <w:color w:val="000000"/>
          <w:sz w:val="24"/>
          <w:szCs w:val="24"/>
          <w:lang w:val="es-ES"/>
        </w:rPr>
        <w:t xml:space="preserve"> en el consumo de electricidad debido a la influencia de la pandemia de </w:t>
      </w:r>
      <w:r w:rsidRPr="00731B75" w:rsidR="004B1E66">
        <w:rPr>
          <w:rFonts w:ascii="Times New Roman" w:hAnsi="Times New Roman" w:eastAsia="Times New Roman" w:cs="Times New Roman"/>
          <w:color w:val="000000"/>
          <w:sz w:val="24"/>
          <w:szCs w:val="24"/>
          <w:lang w:val="es-ES"/>
        </w:rPr>
        <w:t>COVID</w:t>
      </w:r>
      <w:r w:rsidR="004B1E66">
        <w:rPr>
          <w:rFonts w:ascii="Times New Roman" w:hAnsi="Times New Roman" w:eastAsia="Times New Roman" w:cs="Times New Roman"/>
          <w:color w:val="000000"/>
          <w:sz w:val="24"/>
          <w:szCs w:val="24"/>
          <w:lang w:val="es-ES"/>
        </w:rPr>
        <w:t>-1</w:t>
      </w:r>
      <w:r w:rsidRPr="00731B75" w:rsidR="00867523">
        <w:rPr>
          <w:rFonts w:ascii="Times New Roman" w:hAnsi="Times New Roman" w:eastAsia="Times New Roman" w:cs="Times New Roman"/>
          <w:color w:val="000000"/>
          <w:sz w:val="24"/>
          <w:szCs w:val="24"/>
          <w:lang w:val="es-ES"/>
        </w:rPr>
        <w:t xml:space="preserve">9 y los </w:t>
      </w:r>
      <w:r w:rsidRPr="00731B75" w:rsidR="00731B75">
        <w:rPr>
          <w:rFonts w:ascii="Times New Roman" w:hAnsi="Times New Roman" w:eastAsia="Times New Roman" w:cs="Times New Roman"/>
          <w:color w:val="000000"/>
          <w:sz w:val="24"/>
          <w:szCs w:val="24"/>
          <w:lang w:val="es-ES"/>
        </w:rPr>
        <w:t>fenómenos</w:t>
      </w:r>
      <w:r w:rsidRPr="00731B75" w:rsidR="00867523">
        <w:rPr>
          <w:rFonts w:ascii="Times New Roman" w:hAnsi="Times New Roman" w:eastAsia="Times New Roman" w:cs="Times New Roman"/>
          <w:color w:val="000000"/>
          <w:sz w:val="24"/>
          <w:szCs w:val="24"/>
          <w:lang w:val="es-ES"/>
        </w:rPr>
        <w:t xml:space="preserve"> </w:t>
      </w:r>
      <w:r w:rsidRPr="00731B75" w:rsidR="00731B75">
        <w:rPr>
          <w:rFonts w:ascii="Times New Roman" w:hAnsi="Times New Roman" w:eastAsia="Times New Roman" w:cs="Times New Roman"/>
          <w:color w:val="000000"/>
          <w:sz w:val="24"/>
          <w:szCs w:val="24"/>
          <w:lang w:val="es-ES"/>
        </w:rPr>
        <w:t>climáticos</w:t>
      </w:r>
      <w:r w:rsidRPr="00731B75" w:rsidR="00867523">
        <w:rPr>
          <w:rFonts w:ascii="Times New Roman" w:hAnsi="Times New Roman" w:eastAsia="Times New Roman" w:cs="Times New Roman"/>
          <w:color w:val="000000"/>
          <w:sz w:val="24"/>
          <w:szCs w:val="24"/>
          <w:lang w:val="es-ES"/>
        </w:rPr>
        <w:t xml:space="preserve"> que afectaron nuestro </w:t>
      </w:r>
      <w:r w:rsidRPr="00731B75" w:rsidR="00731B75">
        <w:rPr>
          <w:rFonts w:ascii="Times New Roman" w:hAnsi="Times New Roman" w:eastAsia="Times New Roman" w:cs="Times New Roman"/>
          <w:color w:val="000000"/>
          <w:sz w:val="24"/>
          <w:szCs w:val="24"/>
          <w:lang w:val="es-ES"/>
        </w:rPr>
        <w:t>país</w:t>
      </w:r>
      <w:r w:rsidRPr="00731B75" w:rsidR="00867523">
        <w:rPr>
          <w:rFonts w:ascii="Times New Roman" w:hAnsi="Times New Roman" w:eastAsia="Times New Roman" w:cs="Times New Roman"/>
          <w:color w:val="000000"/>
          <w:sz w:val="24"/>
          <w:szCs w:val="24"/>
          <w:lang w:val="es-ES"/>
        </w:rPr>
        <w:t xml:space="preserve">, Eta e Iota, sin embargo, la demanda esperada para los </w:t>
      </w:r>
      <w:r w:rsidRPr="00731B75" w:rsidR="00731B75">
        <w:rPr>
          <w:rFonts w:ascii="Times New Roman" w:hAnsi="Times New Roman" w:eastAsia="Times New Roman" w:cs="Times New Roman"/>
          <w:color w:val="000000"/>
          <w:sz w:val="24"/>
          <w:szCs w:val="24"/>
          <w:lang w:val="es-ES"/>
        </w:rPr>
        <w:t>próximos</w:t>
      </w:r>
      <w:r w:rsidRPr="00731B75" w:rsidR="00867523">
        <w:rPr>
          <w:rFonts w:ascii="Times New Roman" w:hAnsi="Times New Roman" w:eastAsia="Times New Roman" w:cs="Times New Roman"/>
          <w:color w:val="000000"/>
          <w:sz w:val="24"/>
          <w:szCs w:val="24"/>
          <w:lang w:val="es-ES"/>
        </w:rPr>
        <w:t xml:space="preserve"> años es superior a las proyecciones.</w:t>
      </w:r>
      <w:r w:rsidRPr="00731B75" w:rsidR="00731B75">
        <w:rPr>
          <w:rFonts w:ascii="Times New Roman" w:hAnsi="Times New Roman" w:eastAsia="Times New Roman" w:cs="Times New Roman"/>
          <w:color w:val="000000"/>
          <w:sz w:val="24"/>
          <w:szCs w:val="24"/>
          <w:lang w:val="es-ES"/>
        </w:rPr>
        <w:t xml:space="preserve"> Las fuentes de energía han evolucionado al involucrar diversas tecnologías de generación, inicialmente se basaba en energía hidroeléctrica y térmica, pero en los últimos años se ha incorporado la energía eólica, solar fotovoltaica y geotérmica</w:t>
      </w:r>
      <w:r w:rsidR="002B16C8">
        <w:rPr>
          <w:rFonts w:ascii="Times New Roman" w:hAnsi="Times New Roman" w:eastAsia="Times New Roman" w:cs="Times New Roman"/>
          <w:color w:val="000000"/>
          <w:sz w:val="24"/>
          <w:szCs w:val="24"/>
          <w:lang w:val="es-ES"/>
        </w:rPr>
        <w:t xml:space="preserve"> </w:t>
      </w:r>
      <w:r w:rsidR="002B16C8">
        <w:rPr>
          <w:rFonts w:ascii="Times New Roman" w:hAnsi="Times New Roman" w:eastAsia="Times New Roman" w:cs="Times New Roman"/>
          <w:color w:val="000000"/>
          <w:sz w:val="24"/>
          <w:szCs w:val="24"/>
          <w:lang w:val="es-HN"/>
        </w:rPr>
        <w:fldChar w:fldCharType="begin"/>
      </w:r>
      <w:r w:rsidR="00882B07">
        <w:rPr>
          <w:rFonts w:ascii="Times New Roman" w:hAnsi="Times New Roman" w:eastAsia="Times New Roman" w:cs="Times New Roman"/>
          <w:color w:val="000000"/>
          <w:sz w:val="24"/>
          <w:szCs w:val="24"/>
          <w:lang w:val="es-HN"/>
        </w:rPr>
        <w:instrText xml:space="preserve"> ADDIN ZOTERO_ITEM CSL_CITATION {"citationID":"TmqB8Uy3","properties":{"formattedCitation":"(Operador del Sistema, 2022)","plainCitation":"(Operador del Sistema, 2022)","noteIndex":0},"citationItems":[{"id":"ki5x81X6/7cQA5yy7","uris":["http://zotero.org/users/local/gEZX6BmA/items/SKTN4UST"],"itemData":{"id":47,"type":"article-journal","page":"132","title":"Plan Indicativo de Expansión de la Generación 2022 – 2031","author":[{"family":"Operador del Sistema","given":""}],"issued":{"date-parts":[["2022",2,25]]}}}],"schema":"https://github.com/citation-style-language/schema/raw/master/csl-citation.json"} </w:instrText>
      </w:r>
      <w:r w:rsidR="002B16C8">
        <w:rPr>
          <w:rFonts w:ascii="Times New Roman" w:hAnsi="Times New Roman" w:eastAsia="Times New Roman" w:cs="Times New Roman"/>
          <w:color w:val="000000"/>
          <w:sz w:val="24"/>
          <w:szCs w:val="24"/>
          <w:lang w:val="es-HN"/>
        </w:rPr>
        <w:fldChar w:fldCharType="separate"/>
      </w:r>
      <w:r w:rsidR="002B16C8">
        <w:rPr>
          <w:rFonts w:ascii="Times New Roman" w:hAnsi="Times New Roman" w:eastAsia="Times New Roman" w:cs="Times New Roman"/>
          <w:noProof/>
          <w:color w:val="000000"/>
          <w:sz w:val="24"/>
          <w:szCs w:val="24"/>
          <w:lang w:val="es-HN"/>
        </w:rPr>
        <w:t>(Operador del Sistema, 2022)</w:t>
      </w:r>
      <w:r w:rsidR="002B16C8">
        <w:rPr>
          <w:rFonts w:ascii="Times New Roman" w:hAnsi="Times New Roman" w:eastAsia="Times New Roman" w:cs="Times New Roman"/>
          <w:color w:val="000000"/>
          <w:sz w:val="24"/>
          <w:szCs w:val="24"/>
          <w:lang w:val="es-HN"/>
        </w:rPr>
        <w:fldChar w:fldCharType="end"/>
      </w:r>
      <w:r w:rsidR="002B16C8">
        <w:rPr>
          <w:rFonts w:ascii="Times New Roman" w:hAnsi="Times New Roman" w:eastAsia="Times New Roman" w:cs="Times New Roman"/>
          <w:color w:val="000000"/>
          <w:sz w:val="24"/>
          <w:szCs w:val="24"/>
          <w:lang w:val="es-HN"/>
        </w:rPr>
        <w:t>.</w:t>
      </w:r>
    </w:p>
    <w:p w:rsidR="006E71ED" w:rsidP="006E71ED" w:rsidRDefault="00F31C38" w14:paraId="4CAFE879" w14:textId="5FCC406F">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ES"/>
        </w:rPr>
      </w:pPr>
      <w:r w:rsidRPr="0043451E">
        <w:rPr>
          <w:rFonts w:ascii="Times New Roman" w:hAnsi="Times New Roman" w:eastAsia="Times New Roman" w:cs="Times New Roman"/>
          <w:color w:val="000000"/>
          <w:sz w:val="24"/>
          <w:szCs w:val="24"/>
          <w:lang w:val="es-HN"/>
        </w:rPr>
        <w:t>El proceso de generación de energía renovable en los últimos años ha experimentado un auge en nuestro país</w:t>
      </w:r>
      <w:r w:rsidR="001E4544">
        <w:rPr>
          <w:rFonts w:ascii="Times New Roman" w:hAnsi="Times New Roman" w:eastAsia="Times New Roman" w:cs="Times New Roman"/>
          <w:color w:val="000000"/>
          <w:sz w:val="24"/>
          <w:szCs w:val="24"/>
          <w:lang w:val="es-HN"/>
        </w:rPr>
        <w:t xml:space="preserve"> y en el mundo</w:t>
      </w:r>
      <w:r w:rsidRPr="0043451E">
        <w:rPr>
          <w:rFonts w:ascii="Times New Roman" w:hAnsi="Times New Roman" w:eastAsia="Times New Roman" w:cs="Times New Roman"/>
          <w:color w:val="000000"/>
          <w:sz w:val="24"/>
          <w:szCs w:val="24"/>
          <w:lang w:val="es-HN"/>
        </w:rPr>
        <w:t xml:space="preserve"> generando nuevas fuentes de empleo, flujo de caja, nuevas inversiones, un impacto positivo en el medio ambiente, reducción de costos de producción entre otros. </w:t>
      </w:r>
      <w:r w:rsidR="00AC2366">
        <w:rPr>
          <w:rFonts w:ascii="Times New Roman" w:hAnsi="Times New Roman" w:eastAsia="Times New Roman" w:cs="Times New Roman"/>
          <w:color w:val="000000"/>
          <w:sz w:val="24"/>
          <w:szCs w:val="24"/>
          <w:lang w:val="es-HN"/>
        </w:rPr>
        <w:t xml:space="preserve"> </w:t>
      </w:r>
      <w:r w:rsidR="0001401C">
        <w:rPr>
          <w:rFonts w:ascii="Times New Roman" w:hAnsi="Times New Roman" w:eastAsia="Times New Roman" w:cs="Times New Roman"/>
          <w:color w:val="000000"/>
          <w:sz w:val="24"/>
          <w:szCs w:val="24"/>
          <w:lang w:val="es-HN"/>
        </w:rPr>
        <w:fldChar w:fldCharType="begin"/>
      </w:r>
      <w:r w:rsidR="00882B07">
        <w:rPr>
          <w:rFonts w:ascii="Times New Roman" w:hAnsi="Times New Roman" w:eastAsia="Times New Roman" w:cs="Times New Roman"/>
          <w:color w:val="000000"/>
          <w:sz w:val="24"/>
          <w:szCs w:val="24"/>
          <w:lang w:val="es-HN"/>
        </w:rPr>
        <w:instrText xml:space="preserve"> ADDIN ZOTERO_ITEM CSL_CITATION {"citationID":"xPernQIs","properties":{"formattedCitation":"(Valencia et\\uc0\\u160{}al., 2015a)","plainCitation":"(Valencia et al., 2015a)","dontUpdate":true,"noteIndex":0},"citationItems":[{"id":"ki5x81X6/KIhYCZQL","uris":["http://zotero.org/users/local/gEZX6BmA/items/4PFAS647"],"itemData":{"id":55,"type":"article-journal","abstract":"La creciente demanda de las necesidades sociales a nivel global, impulsada por los hábitos de vida y la forma en la que se organizan las regiones ha llevado al crecimiento paralelo de la industria y con ello al creciente aumento del consumo de energía. Este artículo de investigación reflexiona acerca de la relevancia que tienen las energías renovables para la seguridad energética, teniendo en cuenta la inestabilidad de los precios del petróleo y su influencia en el mercado de los hidrocarburos como fuente primaria de energía. Se evidencian los avances que han tenido las tecnologías de energías renovables a nivel global, regional y local y el rol que juegan en la independencia energética y en la mitigación del impacto ambiental. Se concluye que las naciones deben buscar la optimización de las energías renovables desde los ámbitos: local, regional y global propendiendo por su uso adecuado desde la legislación. El futuro de las energías renovables está dado por la rentabilidad, ya que para que el uso de éstas siga creciendo, deben seguir atrayendo capital lo cual significa que los inversores deben ver una rentabilidad competitiva. Otra recomendación importante es la integración de la energía renovable en la red, incluyendo fuentes de generación intermitentes e incluso imprevisibles.","container-title":"Revista de Investigación Agraria y Ambiental","DOI":"10.22490/21456453.1419","ISSN":"2145-6453","issue":"2","language":"es","license":"Derechos de autor 2016 Revista de Investigación Agraria y Ambiental (RIAA)","note":"number: 2","page":"231-242","source":"hemeroteca.unad.edu.co","title":"Importancia de las energías renovables en la seguridad energética y su relación con el crecimiento económico.","volume":"6","author":[{"family":"Valencia","given":"Lilian Paola Umbarila"},{"family":"Moreno","given":"Freddy Leonard Alfonso"},{"family":"Rodríguez","given":"Julio César Rivera"}],"issued":{"date-parts":[["2015",7,1]]}}}],"schema":"https://github.com/citation-style-language/schema/raw/master/csl-citation.json"} </w:instrText>
      </w:r>
      <w:r w:rsidR="0001401C">
        <w:rPr>
          <w:rFonts w:ascii="Times New Roman" w:hAnsi="Times New Roman" w:eastAsia="Times New Roman" w:cs="Times New Roman"/>
          <w:color w:val="000000"/>
          <w:sz w:val="24"/>
          <w:szCs w:val="24"/>
          <w:lang w:val="es-HN"/>
        </w:rPr>
        <w:fldChar w:fldCharType="separate"/>
      </w:r>
      <w:r w:rsidRPr="00203688" w:rsidR="0001401C">
        <w:rPr>
          <w:rFonts w:ascii="Times New Roman" w:hAnsi="Times New Roman" w:cs="Times New Roman"/>
          <w:color w:val="000000"/>
          <w:sz w:val="24"/>
          <w:lang w:val="es-HN"/>
        </w:rPr>
        <w:t xml:space="preserve">Valencia et al. </w:t>
      </w:r>
      <w:r w:rsidR="006206E9">
        <w:rPr>
          <w:rFonts w:ascii="Times New Roman" w:hAnsi="Times New Roman" w:cs="Times New Roman"/>
          <w:color w:val="000000"/>
          <w:sz w:val="24"/>
          <w:lang w:val="es-HN"/>
        </w:rPr>
        <w:t>(</w:t>
      </w:r>
      <w:r w:rsidRPr="00203688" w:rsidR="0001401C">
        <w:rPr>
          <w:rFonts w:ascii="Times New Roman" w:hAnsi="Times New Roman" w:cs="Times New Roman"/>
          <w:color w:val="000000"/>
          <w:sz w:val="24"/>
          <w:lang w:val="es-HN"/>
        </w:rPr>
        <w:t>2015)</w:t>
      </w:r>
      <w:r w:rsidR="0001401C">
        <w:rPr>
          <w:rFonts w:ascii="Times New Roman" w:hAnsi="Times New Roman" w:eastAsia="Times New Roman" w:cs="Times New Roman"/>
          <w:color w:val="000000"/>
          <w:sz w:val="24"/>
          <w:szCs w:val="24"/>
          <w:lang w:val="es-HN"/>
        </w:rPr>
        <w:fldChar w:fldCharType="end"/>
      </w:r>
      <w:r w:rsidR="006206E9">
        <w:rPr>
          <w:rFonts w:ascii="Times New Roman" w:hAnsi="Times New Roman" w:eastAsia="Times New Roman" w:cs="Times New Roman"/>
          <w:color w:val="000000"/>
          <w:sz w:val="24"/>
          <w:szCs w:val="24"/>
          <w:lang w:val="es-HN"/>
        </w:rPr>
        <w:t>,</w:t>
      </w:r>
      <w:r w:rsidR="0001401C">
        <w:rPr>
          <w:rFonts w:ascii="Times New Roman" w:hAnsi="Times New Roman" w:eastAsia="Times New Roman" w:cs="Times New Roman"/>
          <w:color w:val="000000"/>
          <w:sz w:val="24"/>
          <w:szCs w:val="24"/>
          <w:lang w:val="es-HN"/>
        </w:rPr>
        <w:t xml:space="preserve"> </w:t>
      </w:r>
      <w:r w:rsidR="006E71ED">
        <w:rPr>
          <w:rFonts w:ascii="Times New Roman" w:hAnsi="Times New Roman" w:eastAsia="Times New Roman" w:cs="Times New Roman"/>
          <w:color w:val="000000"/>
          <w:sz w:val="24"/>
          <w:szCs w:val="24"/>
          <w:lang w:val="es-ES"/>
        </w:rPr>
        <w:t xml:space="preserve">menciona que el </w:t>
      </w:r>
      <w:r w:rsidRPr="009F4F45" w:rsidR="006E71ED">
        <w:rPr>
          <w:rFonts w:ascii="Times New Roman" w:hAnsi="Times New Roman" w:eastAsia="Times New Roman" w:cs="Times New Roman"/>
          <w:color w:val="000000"/>
          <w:sz w:val="24"/>
          <w:szCs w:val="24"/>
          <w:lang w:val="es-ES"/>
        </w:rPr>
        <w:t xml:space="preserve">desarrollo de la industria es crucial tanto para fortalecer la economía como para mitigar el impacto ambiental. Sin embargo, mientras los sectores industriales y el transporte sigan dependiendo de los hidrocarburos, será imposible lograr la descarbonización a nivel global. </w:t>
      </w:r>
    </w:p>
    <w:p w:rsidRPr="00AA235D" w:rsidR="003D663C" w:rsidP="004B1E66" w:rsidRDefault="00F167D3" w14:paraId="40ACC19D" w14:textId="354F394D">
      <w:pPr>
        <w:pStyle w:val="TextoPrincipal"/>
        <w:spacing w:line="360" w:lineRule="auto"/>
      </w:pPr>
      <w:r>
        <w:t xml:space="preserve">Como es de conocimiento general, también nos encontramos en una crisis ambiental en la cual todos tenemos responsabilidad, </w:t>
      </w:r>
      <w:r w:rsidR="00414490">
        <w:fldChar w:fldCharType="begin"/>
      </w:r>
      <w:r w:rsidR="00882B07">
        <w:instrText xml:space="preserve"> ADDIN ZOTERO_ITEM CSL_CITATION {"citationID":"Tz3OKcoA","properties":{"formattedCitation":"(IPCC, 2022)","plainCitation":"(IPCC, 2022)","dontUpdate":true,"noteIndex":0},"citationItems":[{"id":"ki5x81X6/wiY1O0NI","uris":["http://zotero.org/users/local/gEZX6BmA/items/AC942ZPU"],"itemData":{"id":87,"type":"document","title":"Climate Change 2022: Impacts, Adaptation and Vulnerability","URL":"https://report.ipcc.ch/ar6/wg2/IPCC_AR6_WGII_FullReport.pdf","author":[{"family":"IPCC","given":""}],"issued":{"date-parts":[["2022"]]}}}],"schema":"https://github.com/citation-style-language/schema/raw/master/csl-citation.json"} </w:instrText>
      </w:r>
      <w:r w:rsidR="00414490">
        <w:fldChar w:fldCharType="separate"/>
      </w:r>
      <w:r w:rsidR="00414490">
        <w:rPr>
          <w:noProof/>
        </w:rPr>
        <w:t xml:space="preserve">IPCC </w:t>
      </w:r>
      <w:r w:rsidR="00F64254">
        <w:rPr>
          <w:noProof/>
        </w:rPr>
        <w:t>(</w:t>
      </w:r>
      <w:r w:rsidR="00414490">
        <w:rPr>
          <w:noProof/>
        </w:rPr>
        <w:t>2022)</w:t>
      </w:r>
      <w:r w:rsidR="00414490">
        <w:fldChar w:fldCharType="end"/>
      </w:r>
      <w:r w:rsidR="00561211">
        <w:t xml:space="preserve">, </w:t>
      </w:r>
      <w:r>
        <w:t xml:space="preserve">menciona </w:t>
      </w:r>
      <w:r w:rsidR="003D663C">
        <w:t>que,</w:t>
      </w:r>
      <w:r>
        <w:t xml:space="preserve"> para poder limitar el calentamiento global causado por la actividad humana, es necesario lograr un equilibrio neto d</w:t>
      </w:r>
      <w:r w:rsidR="003D663C">
        <w:t>e</w:t>
      </w:r>
      <w:r>
        <w:t xml:space="preserve"> emisiones de CO</w:t>
      </w:r>
      <w:r w:rsidRPr="004B1E66" w:rsidR="004B1E66">
        <w:t>₂</w:t>
      </w:r>
      <w:r>
        <w:t xml:space="preserve"> igual a cero,</w:t>
      </w:r>
      <w:r w:rsidR="003D663C">
        <w:t xml:space="preserve"> para poder limitar el calentamiento global a 1.5</w:t>
      </w:r>
      <w:r w:rsidRPr="003D663C" w:rsidR="003D663C">
        <w:t>°C o 2 °C</w:t>
      </w:r>
      <w:r w:rsidR="003D663C">
        <w:t xml:space="preserve"> es necesario alcanzar un equilibrio en el nivel de emisiones de carbono y reducir las emisiones de gases de efecto invernadero.</w:t>
      </w:r>
      <w:r w:rsidRPr="00445DDD" w:rsidR="003D663C">
        <w:t xml:space="preserve"> </w:t>
      </w:r>
      <w:r w:rsidRPr="003D663C" w:rsidR="003D663C">
        <w:t>Si no se realizan reducciones adicionales, las emisiones proyectadas de CO</w:t>
      </w:r>
      <w:r w:rsidRPr="004B1E66" w:rsidR="004B1E66">
        <w:t>₂</w:t>
      </w:r>
      <w:r w:rsidRPr="003D663C" w:rsidR="003D663C">
        <w:t xml:space="preserve"> provenientes de la infraestructura de combustibles fósiles existente superarían el </w:t>
      </w:r>
      <w:r w:rsidRPr="00AA235D" w:rsidR="003D663C">
        <w:t xml:space="preserve">presupuesto de carbono restante para limitar el calentamiento a 1,5 °C en un 50%. En este sentido, es necesario fomentar procesos eficientes y adoptar tecnologías basadas en fuentes de energía limpia para asegurar un suministro energético sostenible, alcanzar la independencia energética y mantener el aumento de la temperatura por debajo de los 2°C </w:t>
      </w:r>
      <w:r w:rsidR="0001401C">
        <w:fldChar w:fldCharType="begin"/>
      </w:r>
      <w:r w:rsidR="00882B07">
        <w:instrText xml:space="preserve"> ADDIN ZOTERO_ITEM CSL_CITATION {"citationID":"U3U3C1lg","properties":{"formattedCitation":"(Valencia et\\uc0\\u160{}al., 2015a)","plainCitation":"(Valencia et al., 2015a)","dontUpdate":true,"noteIndex":0},"citationItems":[{"id":"ki5x81X6/KIhYCZQL","uris":["http://zotero.org/users/local/gEZX6BmA/items/4PFAS647"],"itemData":{"id":55,"type":"article-journal","abstract":"La creciente demanda de las necesidades sociales a nivel global, impulsada por los hábitos de vida y la forma en la que se organizan las regiones ha llevado al crecimiento paralelo de la industria y con ello al creciente aumento del consumo de energía. Este artículo de investigación reflexiona acerca de la relevancia que tienen las energías renovables para la seguridad energética, teniendo en cuenta la inestabilidad de los precios del petróleo y su influencia en el mercado de los hidrocarburos como fuente primaria de energía. Se evidencian los avances que han tenido las tecnologías de energías renovables a nivel global, regional y local y el rol que juegan en la independencia energética y en la mitigación del impacto ambiental. Se concluye que las naciones deben buscar la optimización de las energías renovables desde los ámbitos: local, regional y global propendiendo por su uso adecuado desde la legislación. El futuro de las energías renovables está dado por la rentabilidad, ya que para que el uso de éstas siga creciendo, deben seguir atrayendo capital lo cual significa que los inversores deben ver una rentabilidad competitiva. Otra recomendación importante es la integración de la energía renovable en la red, incluyendo fuentes de generación intermitentes e incluso imprevisibles.","container-title":"Revista de Investigación Agraria y Ambiental","DOI":"10.22490/21456453.1419","ISSN":"2145-6453","issue":"2","language":"es","license":"Derechos de autor 2016 Revista de Investigación Agraria y Ambiental (RIAA)","note":"number: 2","page":"231-242","source":"hemeroteca.unad.edu.co","title":"Importancia de las energías renovables en la seguridad energética y su relación con el crecimiento económico.","volume":"6","author":[{"family":"Valencia","given":"Lilian Paola Umbarila"},{"family":"Moreno","given":"Freddy Leonard Alfonso"},{"family":"Rodríguez","given":"Julio César Rivera"}],"issued":{"date-parts":[["2015",7,1]]}}}],"schema":"https://github.com/citation-style-language/schema/raw/master/csl-citation.json"} </w:instrText>
      </w:r>
      <w:r w:rsidR="0001401C">
        <w:fldChar w:fldCharType="separate"/>
      </w:r>
      <w:r w:rsidRPr="00203688" w:rsidR="0001401C">
        <w:t>(Valencia et al., 2015)</w:t>
      </w:r>
      <w:r w:rsidR="0001401C">
        <w:fldChar w:fldCharType="end"/>
      </w:r>
      <w:r w:rsidR="0001401C">
        <w:t>.</w:t>
      </w:r>
    </w:p>
    <w:p w:rsidRPr="00AA235D" w:rsidR="00F31C38" w:rsidP="00AA235D" w:rsidRDefault="00AA235D" w14:paraId="59C8C822" w14:textId="14C99BAA">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lang w:val="es-ES"/>
        </w:rPr>
      </w:pPr>
      <w:r w:rsidRPr="00AA235D">
        <w:rPr>
          <w:rFonts w:ascii="Times New Roman" w:hAnsi="Times New Roman" w:eastAsia="Times New Roman" w:cs="Times New Roman"/>
          <w:color w:val="000000"/>
          <w:sz w:val="24"/>
          <w:szCs w:val="24"/>
          <w:lang w:val="es-ES"/>
        </w:rPr>
        <w:t>SUPLIDORES DE BIOMASA</w:t>
      </w:r>
      <w:r w:rsidRPr="00AA235D" w:rsidR="00F31C38">
        <w:rPr>
          <w:rFonts w:ascii="Times New Roman" w:hAnsi="Times New Roman" w:eastAsia="Times New Roman" w:cs="Times New Roman"/>
          <w:color w:val="000000"/>
          <w:sz w:val="24"/>
          <w:szCs w:val="24"/>
          <w:lang w:val="es-ES"/>
        </w:rPr>
        <w:t xml:space="preserve"> tiene el reto y responsabilidad de entregar la cantidad requerida de </w:t>
      </w:r>
      <w:r w:rsidR="00DA28AB">
        <w:rPr>
          <w:rFonts w:ascii="Times New Roman" w:hAnsi="Times New Roman" w:eastAsia="Times New Roman" w:cs="Times New Roman"/>
          <w:color w:val="000000"/>
          <w:sz w:val="24"/>
          <w:szCs w:val="24"/>
          <w:lang w:val="es-ES"/>
        </w:rPr>
        <w:t>b</w:t>
      </w:r>
      <w:r w:rsidRPr="00AA235D" w:rsidR="00F31C38">
        <w:rPr>
          <w:rFonts w:ascii="Times New Roman" w:hAnsi="Times New Roman" w:eastAsia="Times New Roman" w:cs="Times New Roman"/>
          <w:color w:val="000000"/>
          <w:sz w:val="24"/>
          <w:szCs w:val="24"/>
          <w:lang w:val="es-ES"/>
        </w:rPr>
        <w:t xml:space="preserve">iomasa en el tiempo y lugar solicitado con el fin de satisfacer la demanda de las </w:t>
      </w:r>
      <w:r w:rsidRPr="00AA235D" w:rsidR="00F31C38">
        <w:rPr>
          <w:rFonts w:ascii="Times New Roman" w:hAnsi="Times New Roman" w:eastAsia="Times New Roman" w:cs="Times New Roman"/>
          <w:sz w:val="24"/>
          <w:szCs w:val="24"/>
          <w:lang w:val="es-ES"/>
        </w:rPr>
        <w:t>plantas generadoras</w:t>
      </w:r>
      <w:r w:rsidRPr="00AA235D" w:rsidR="00F31C38">
        <w:rPr>
          <w:rFonts w:ascii="Times New Roman" w:hAnsi="Times New Roman" w:eastAsia="Times New Roman" w:cs="Times New Roman"/>
          <w:color w:val="000000"/>
          <w:sz w:val="24"/>
          <w:szCs w:val="24"/>
          <w:lang w:val="es-ES"/>
        </w:rPr>
        <w:t xml:space="preserve"> de energía y evitar paros de producción o decrementos en las eficiencias de los procesos</w:t>
      </w:r>
      <w:r>
        <w:rPr>
          <w:rFonts w:ascii="Times New Roman" w:hAnsi="Times New Roman" w:eastAsia="Times New Roman" w:cs="Times New Roman"/>
          <w:color w:val="000000"/>
          <w:sz w:val="24"/>
          <w:szCs w:val="24"/>
          <w:lang w:val="es-ES"/>
        </w:rPr>
        <w:t xml:space="preserve">, pero para ser capaces de cumplir con dicha obligación sus procesos administrativos </w:t>
      </w:r>
      <w:r>
        <w:rPr>
          <w:rFonts w:ascii="Times New Roman" w:hAnsi="Times New Roman" w:eastAsia="Times New Roman" w:cs="Times New Roman"/>
          <w:color w:val="000000"/>
          <w:sz w:val="24"/>
          <w:szCs w:val="24"/>
          <w:lang w:val="es-ES"/>
        </w:rPr>
        <w:t xml:space="preserve">y operativos </w:t>
      </w:r>
      <w:r w:rsidRPr="00AA235D">
        <w:rPr>
          <w:rFonts w:ascii="Times New Roman" w:hAnsi="Times New Roman" w:eastAsia="Times New Roman" w:cs="Times New Roman"/>
          <w:color w:val="000000"/>
          <w:sz w:val="24"/>
          <w:szCs w:val="24"/>
          <w:lang w:val="es-ES"/>
        </w:rPr>
        <w:t xml:space="preserve">necesitan con urgencia ser revisados y mejorados, la empresa actualmente desconoce si su negocio representa </w:t>
      </w:r>
      <w:r w:rsidRPr="00EB4ED1">
        <w:rPr>
          <w:rFonts w:ascii="Times New Roman" w:hAnsi="Times New Roman" w:eastAsia="Times New Roman" w:cs="Times New Roman"/>
          <w:color w:val="000000"/>
          <w:sz w:val="24"/>
          <w:szCs w:val="24"/>
          <w:lang w:val="es-ES"/>
        </w:rPr>
        <w:t>p</w:t>
      </w:r>
      <w:r w:rsidRPr="00EB4ED1" w:rsidR="00EB4ED1">
        <w:rPr>
          <w:rFonts w:ascii="Times New Roman" w:hAnsi="Times New Roman" w:eastAsia="Times New Roman" w:cs="Times New Roman"/>
          <w:color w:val="000000"/>
          <w:sz w:val="24"/>
          <w:szCs w:val="24"/>
          <w:lang w:val="es-ES"/>
        </w:rPr>
        <w:t>é</w:t>
      </w:r>
      <w:r w:rsidRPr="00EB4ED1">
        <w:rPr>
          <w:rFonts w:ascii="Times New Roman" w:hAnsi="Times New Roman" w:eastAsia="Times New Roman" w:cs="Times New Roman"/>
          <w:color w:val="000000"/>
          <w:sz w:val="24"/>
          <w:szCs w:val="24"/>
          <w:lang w:val="es-ES"/>
        </w:rPr>
        <w:t>rdidas</w:t>
      </w:r>
      <w:r w:rsidRPr="00AA235D">
        <w:rPr>
          <w:rFonts w:ascii="Times New Roman" w:hAnsi="Times New Roman" w:eastAsia="Times New Roman" w:cs="Times New Roman"/>
          <w:color w:val="000000"/>
          <w:sz w:val="24"/>
          <w:szCs w:val="24"/>
          <w:lang w:val="es-ES"/>
        </w:rPr>
        <w:t xml:space="preserve"> o ganancias, no tiene con exactitud control de su inventario</w:t>
      </w:r>
      <w:r>
        <w:rPr>
          <w:rFonts w:ascii="Times New Roman" w:hAnsi="Times New Roman" w:eastAsia="Times New Roman" w:cs="Times New Roman"/>
          <w:color w:val="000000"/>
          <w:sz w:val="24"/>
          <w:szCs w:val="24"/>
          <w:lang w:val="es-ES"/>
        </w:rPr>
        <w:t xml:space="preserve"> y desconoce si las rutas de transporte empleadas son las más eficientes, </w:t>
      </w:r>
      <w:r w:rsidR="00262BF4">
        <w:rPr>
          <w:rFonts w:ascii="Times New Roman" w:hAnsi="Times New Roman" w:eastAsia="Times New Roman" w:cs="Times New Roman"/>
          <w:color w:val="000000"/>
          <w:sz w:val="24"/>
          <w:szCs w:val="24"/>
          <w:lang w:val="es-ES"/>
        </w:rPr>
        <w:t>c</w:t>
      </w:r>
      <w:r w:rsidRPr="00262BF4" w:rsidR="00262BF4">
        <w:rPr>
          <w:rFonts w:ascii="Times New Roman" w:hAnsi="Times New Roman" w:eastAsia="Times New Roman" w:cs="Times New Roman"/>
          <w:color w:val="000000"/>
          <w:sz w:val="24"/>
          <w:szCs w:val="24"/>
          <w:lang w:val="es-ES"/>
        </w:rPr>
        <w:t>on la elaboración de este proyecto se espera que la rentabilidad por movimiento oscile entre 5%-25% basadas en la planeación y decisiones estratégic</w:t>
      </w:r>
      <w:r w:rsidR="00CE2661">
        <w:rPr>
          <w:rFonts w:ascii="Times New Roman" w:hAnsi="Times New Roman" w:eastAsia="Times New Roman" w:cs="Times New Roman"/>
          <w:color w:val="000000"/>
          <w:sz w:val="24"/>
          <w:szCs w:val="24"/>
          <w:lang w:val="es-ES"/>
        </w:rPr>
        <w:t>a</w:t>
      </w:r>
      <w:r w:rsidRPr="00262BF4" w:rsidR="00262BF4">
        <w:rPr>
          <w:rFonts w:ascii="Times New Roman" w:hAnsi="Times New Roman" w:eastAsia="Times New Roman" w:cs="Times New Roman"/>
          <w:color w:val="000000"/>
          <w:sz w:val="24"/>
          <w:szCs w:val="24"/>
          <w:lang w:val="es-ES"/>
        </w:rPr>
        <w:t>s que se realicen basado en datos.</w:t>
      </w:r>
    </w:p>
    <w:p w:rsidRPr="00AA235D" w:rsidR="006E71ED" w:rsidP="00F31C38" w:rsidRDefault="00F31C38" w14:paraId="5ED26D8E" w14:textId="6E27066B">
      <w:pPr>
        <w:pStyle w:val="TextoPrincipal"/>
        <w:spacing w:line="360" w:lineRule="auto"/>
        <w:rPr>
          <w:rFonts w:eastAsia="Times New Roman"/>
          <w:color w:val="000000"/>
          <w:lang w:val="es-ES"/>
        </w:rPr>
      </w:pPr>
      <w:r w:rsidRPr="00AA235D">
        <w:rPr>
          <w:rFonts w:eastAsia="Times New Roman"/>
          <w:color w:val="000000"/>
          <w:lang w:val="es-ES"/>
        </w:rPr>
        <w:t xml:space="preserve">La presente investigación busca mejorar aspectos económicos de la empresa </w:t>
      </w:r>
      <w:r w:rsidRPr="00AA235D" w:rsidR="00D425A9">
        <w:rPr>
          <w:rFonts w:eastAsia="Times New Roman"/>
          <w:color w:val="000000"/>
          <w:lang w:val="es-ES"/>
        </w:rPr>
        <w:t>SUPLIDORES DE BIOMASA</w:t>
      </w:r>
      <w:r w:rsidRPr="00AA235D">
        <w:rPr>
          <w:rFonts w:eastAsia="Times New Roman"/>
          <w:color w:val="000000"/>
          <w:lang w:val="es-ES"/>
        </w:rPr>
        <w:t xml:space="preserve"> identificando las oportunidades que afectan las eficiencias de los proceso</w:t>
      </w:r>
      <w:r w:rsidR="00DA28AB">
        <w:rPr>
          <w:rFonts w:eastAsia="Times New Roman"/>
          <w:color w:val="000000"/>
          <w:lang w:val="es-ES"/>
        </w:rPr>
        <w:t xml:space="preserve">s y presentando un plan de mejora que al ejecutarse permita a la empresa ser </w:t>
      </w:r>
      <w:r w:rsidRPr="00EB4ED1" w:rsidR="00DA28AB">
        <w:rPr>
          <w:rFonts w:eastAsia="Times New Roman"/>
          <w:color w:val="000000"/>
          <w:lang w:val="es-ES"/>
        </w:rPr>
        <w:t>l</w:t>
      </w:r>
      <w:r w:rsidRPr="00EB4ED1" w:rsidR="00EB4ED1">
        <w:rPr>
          <w:rFonts w:eastAsia="Times New Roman"/>
          <w:color w:val="000000"/>
          <w:lang w:val="es-ES"/>
        </w:rPr>
        <w:t>í</w:t>
      </w:r>
      <w:r w:rsidRPr="00EB4ED1" w:rsidR="00DA28AB">
        <w:rPr>
          <w:rFonts w:eastAsia="Times New Roman"/>
          <w:color w:val="000000"/>
          <w:lang w:val="es-ES"/>
        </w:rPr>
        <w:t>deres</w:t>
      </w:r>
      <w:r w:rsidR="00DA28AB">
        <w:rPr>
          <w:rFonts w:eastAsia="Times New Roman"/>
          <w:color w:val="000000"/>
          <w:lang w:val="es-ES"/>
        </w:rPr>
        <w:t xml:space="preserve"> en el mercado de la distribución de biomasa</w:t>
      </w:r>
      <w:r w:rsidRPr="00AA235D">
        <w:rPr>
          <w:rFonts w:eastAsia="Times New Roman"/>
          <w:color w:val="000000"/>
          <w:lang w:val="es-ES"/>
        </w:rPr>
        <w:t>.</w:t>
      </w:r>
    </w:p>
    <w:p w:rsidR="006E71ED" w:rsidP="00561211" w:rsidRDefault="003E7358" w14:paraId="7C9AD527" w14:textId="10639D82">
      <w:pPr>
        <w:pStyle w:val="TextoPrincipal"/>
        <w:spacing w:line="360" w:lineRule="auto"/>
      </w:pPr>
      <w:r w:rsidRPr="00346C5C">
        <w:br w:type="page"/>
      </w:r>
    </w:p>
    <w:p w:rsidR="00210E95" w:rsidP="00F32F7C" w:rsidRDefault="003E7358" w14:paraId="6E7B259D" w14:textId="6D61F9F9">
      <w:pPr>
        <w:pStyle w:val="Ttulo1"/>
        <w:spacing w:line="360" w:lineRule="auto"/>
      </w:pPr>
      <w:bookmarkStart w:name="_Toc474331182" w:id="52"/>
      <w:bookmarkStart w:name="_Toc474331381" w:id="53"/>
      <w:bookmarkStart w:name="_Toc149587565" w:id="54"/>
      <w:r>
        <w:t>CAPÍTULO II. MARCO TEÓRICO</w:t>
      </w:r>
      <w:bookmarkEnd w:id="52"/>
      <w:bookmarkEnd w:id="53"/>
      <w:bookmarkEnd w:id="54"/>
    </w:p>
    <w:p w:rsidRPr="00481D62" w:rsidR="00561211" w:rsidP="00F32F7C" w:rsidRDefault="00561211" w14:paraId="643EA77D" w14:textId="3366800D">
      <w:pPr>
        <w:pStyle w:val="TextoPrincipal"/>
        <w:spacing w:line="360" w:lineRule="auto"/>
        <w:rPr>
          <w:lang w:val="es-ES"/>
        </w:rPr>
      </w:pPr>
      <w:r w:rsidRPr="00481D62">
        <w:rPr>
          <w:lang w:val="es-ES"/>
        </w:rPr>
        <w:t>Este capítulo consiste en</w:t>
      </w:r>
      <w:r w:rsidR="00FA0B34">
        <w:rPr>
          <w:lang w:val="es-ES"/>
        </w:rPr>
        <w:t xml:space="preserve"> explicar la situación actual del tema de estudio de forma macro, pero también localmente, además se desarrolla una</w:t>
      </w:r>
      <w:r w:rsidRPr="00481D62">
        <w:rPr>
          <w:lang w:val="es-ES"/>
        </w:rPr>
        <w:t xml:space="preserve"> revisión bibliográfica</w:t>
      </w:r>
      <w:r w:rsidRPr="00481D62" w:rsidR="00481D62">
        <w:rPr>
          <w:lang w:val="es-ES"/>
        </w:rPr>
        <w:t xml:space="preserve"> donde se</w:t>
      </w:r>
      <w:r w:rsidRPr="00481D62">
        <w:rPr>
          <w:lang w:val="es-ES"/>
        </w:rPr>
        <w:t xml:space="preserve"> expone una serie de conceptos y teorías relacionadas con el tema de investigación.</w:t>
      </w:r>
    </w:p>
    <w:p w:rsidRPr="00481D62" w:rsidR="00E5014D" w:rsidP="004B7A35" w:rsidRDefault="00BE6D1A" w14:paraId="3AFC5E2B" w14:textId="6C026516">
      <w:pPr>
        <w:pStyle w:val="Ttulo2"/>
        <w:numPr>
          <w:ilvl w:val="1"/>
          <w:numId w:val="2"/>
        </w:numPr>
        <w:spacing w:line="360" w:lineRule="auto"/>
        <w:rPr>
          <w:lang w:val="es-ES"/>
        </w:rPr>
      </w:pPr>
      <w:bookmarkStart w:name="_Toc474331183" w:id="55"/>
      <w:bookmarkStart w:name="_Toc474331382" w:id="56"/>
      <w:bookmarkStart w:name="_Toc149587566" w:id="57"/>
      <w:r w:rsidRPr="00481D62">
        <w:rPr>
          <w:lang w:val="es-ES"/>
        </w:rPr>
        <w:t>ANÁLISIS DE LA SITUACIÓN ACTUAL</w:t>
      </w:r>
      <w:bookmarkEnd w:id="55"/>
      <w:bookmarkEnd w:id="56"/>
      <w:r w:rsidRPr="00481D62">
        <w:rPr>
          <w:lang w:val="es-ES"/>
        </w:rPr>
        <w:t>.</w:t>
      </w:r>
      <w:bookmarkEnd w:id="57"/>
    </w:p>
    <w:p w:rsidRPr="00481D62" w:rsidR="00561211" w:rsidP="00F32F7C" w:rsidRDefault="00561211" w14:paraId="6A79A5CE" w14:textId="6409D773">
      <w:pPr>
        <w:pStyle w:val="Ttulo3"/>
        <w:spacing w:line="360" w:lineRule="auto"/>
        <w:rPr>
          <w:b w:val="0"/>
          <w:bCs/>
          <w:lang w:val="es-ES"/>
        </w:rPr>
      </w:pPr>
      <w:bookmarkStart w:name="_Toc149587567" w:id="58"/>
      <w:r w:rsidRPr="00481D62">
        <w:rPr>
          <w:b w:val="0"/>
          <w:bCs/>
          <w:lang w:val="es-ES"/>
        </w:rPr>
        <w:t xml:space="preserve">2.1.1 </w:t>
      </w:r>
      <w:r w:rsidRPr="00481D62" w:rsidR="00481D62">
        <w:rPr>
          <w:b w:val="0"/>
          <w:bCs/>
          <w:lang w:val="es-ES"/>
        </w:rPr>
        <w:t>ENERG</w:t>
      </w:r>
      <w:r w:rsidR="00481D62">
        <w:rPr>
          <w:b w:val="0"/>
          <w:bCs/>
          <w:lang w:val="es-ES"/>
        </w:rPr>
        <w:t>Í</w:t>
      </w:r>
      <w:r w:rsidRPr="00481D62" w:rsidR="00481D62">
        <w:rPr>
          <w:b w:val="0"/>
          <w:bCs/>
          <w:lang w:val="es-ES"/>
        </w:rPr>
        <w:t>AS RENOVABLES</w:t>
      </w:r>
      <w:bookmarkEnd w:id="58"/>
    </w:p>
    <w:p w:rsidRPr="00481D62" w:rsidR="00561211" w:rsidP="00F32F7C" w:rsidRDefault="00561211" w14:paraId="0D0E6D64" w14:textId="6EB252C0">
      <w:pPr>
        <w:pStyle w:val="Ttulo4"/>
        <w:spacing w:before="240" w:line="360" w:lineRule="auto"/>
        <w:rPr>
          <w:b w:val="0"/>
          <w:bCs w:val="0"/>
          <w:lang w:val="es-ES"/>
        </w:rPr>
      </w:pPr>
      <w:bookmarkStart w:name="_Toc149587568" w:id="59"/>
      <w:r w:rsidRPr="00481D62">
        <w:rPr>
          <w:b w:val="0"/>
          <w:bCs w:val="0"/>
          <w:lang w:val="es-ES"/>
        </w:rPr>
        <w:t>2.1.1.1 D</w:t>
      </w:r>
      <w:r w:rsidR="00481D62">
        <w:rPr>
          <w:b w:val="0"/>
          <w:bCs w:val="0"/>
          <w:lang w:val="es-ES"/>
        </w:rPr>
        <w:t>EFINICIÓN</w:t>
      </w:r>
      <w:bookmarkEnd w:id="59"/>
    </w:p>
    <w:bookmarkStart w:name="_Hlk135519057" w:id="60"/>
    <w:p w:rsidRPr="00481D62" w:rsidR="00561211" w:rsidP="00F32F7C" w:rsidRDefault="0001401C" w14:paraId="0BC29058" w14:textId="70F74DBF">
      <w:pPr>
        <w:pStyle w:val="TextoPrincipal"/>
        <w:spacing w:before="240" w:line="360" w:lineRule="auto"/>
        <w:rPr>
          <w:lang w:val="es-ES"/>
        </w:rPr>
      </w:pPr>
      <w:r>
        <w:rPr>
          <w:lang w:val="es-ES"/>
        </w:rPr>
        <w:fldChar w:fldCharType="begin"/>
      </w:r>
      <w:r w:rsidR="00882B07">
        <w:rPr>
          <w:lang w:val="es-ES"/>
        </w:rPr>
        <w:instrText xml:space="preserve"> ADDIN ZOTERO_ITEM CSL_CITATION {"citationID":"ipeddsfo","properties":{"formattedCitation":"(Griffa et\\uc0\\u160{}al., 2017)","plainCitation":"(Griffa et al., 2017)","dontUpdate":true,"noteIndex":0},"citationItems":[{"id":"ki5x81X6/qrk2gkf2","uris":["http://zotero.org/users/local/gEZX6BmA/items/YV8Q82MZ"],"itemData":{"id":57,"type":"article-journal","abstract":"El nuevo marco normativo para las energías renovables en Argentina, obliga a incrementar la generación eléctrica proveniente de estas fuentes alternativas. La biomasa utilizada como combustible para producir electricidad, es un área poco explorada en nuestro país y con grandes ventajas relativas respecto de otras fuentes renovables. En el presente artículo se estudia la actualidad de la biomasa, sus beneficios, países que tienen una fuerte madurez en el desarrollo y se exhibirán las fortalezas y debilidades encontradas para el desarrollo local de la biomasa.","container-title":"Revista de la Facultad de Ciencias Económicas","DOI":"10.30972/rfce.0192858","ISSN":"1668-6357","issue":"19","language":"es","license":"Copyright (c) 2018 RFCE","note":"number: 19","page":"67-79","source":"revistas.unne.edu.ar","title":"Producir electricidad con biomasa : beneficios, experiencias y actualidad en Argentina","title-short":"Producir electricidad con biomasa","author":[{"family":"Griffa","given":"Balbina"},{"family":"Marcó","given":"Leandro"},{"family":"Goldstein","given":"Evelin"}],"issued":{"date-parts":[["2017",10,1]]}}}],"schema":"https://github.com/citation-style-language/schema/raw/master/csl-citation.json"} </w:instrText>
      </w:r>
      <w:r>
        <w:rPr>
          <w:lang w:val="es-ES"/>
        </w:rPr>
        <w:fldChar w:fldCharType="separate"/>
      </w:r>
      <w:r w:rsidRPr="0001401C">
        <w:t xml:space="preserve">Griffa et al., </w:t>
      </w:r>
      <w:r w:rsidR="00B34B63">
        <w:t>(</w:t>
      </w:r>
      <w:r w:rsidRPr="0001401C">
        <w:t>2017)</w:t>
      </w:r>
      <w:r>
        <w:rPr>
          <w:lang w:val="es-ES"/>
        </w:rPr>
        <w:fldChar w:fldCharType="end"/>
      </w:r>
      <w:r>
        <w:rPr>
          <w:lang w:val="es-ES"/>
        </w:rPr>
        <w:t xml:space="preserve"> </w:t>
      </w:r>
      <w:r w:rsidR="004502E3">
        <w:rPr>
          <w:lang w:val="es-ES"/>
        </w:rPr>
        <w:t>m</w:t>
      </w:r>
      <w:r w:rsidRPr="00481D62" w:rsidR="00561211">
        <w:rPr>
          <w:lang w:val="es-ES"/>
        </w:rPr>
        <w:t xml:space="preserve">enciona que </w:t>
      </w:r>
      <w:r w:rsidR="004502E3">
        <w:rPr>
          <w:lang w:val="es-ES"/>
        </w:rPr>
        <w:t>“</w:t>
      </w:r>
      <w:r w:rsidRPr="00481D62" w:rsidR="00561211">
        <w:rPr>
          <w:lang w:val="es-ES"/>
        </w:rPr>
        <w:t>las Energías Renovables (ER) son aquellas energías que provienen de recursos naturales que no se agotan y a los que se puede recurrir de manera permanente</w:t>
      </w:r>
      <w:r w:rsidR="004502E3">
        <w:rPr>
          <w:lang w:val="es-ES"/>
        </w:rPr>
        <w:t>”</w:t>
      </w:r>
      <w:r w:rsidRPr="00481D62" w:rsidR="00561211">
        <w:rPr>
          <w:lang w:val="es-ES"/>
        </w:rPr>
        <w:t xml:space="preserve"> (</w:t>
      </w:r>
      <w:r w:rsidR="004502E3">
        <w:rPr>
          <w:lang w:val="es-ES"/>
        </w:rPr>
        <w:t>p.</w:t>
      </w:r>
      <w:r w:rsidRPr="00481D62" w:rsidR="00561211">
        <w:rPr>
          <w:lang w:val="es-ES"/>
        </w:rPr>
        <w:t xml:space="preserve"> 68).</w:t>
      </w:r>
    </w:p>
    <w:p w:rsidRPr="00481D62" w:rsidR="00561211" w:rsidP="00F32F7C" w:rsidRDefault="00561211" w14:paraId="2365EBB5" w14:textId="216077C4">
      <w:pPr>
        <w:pStyle w:val="Ttulo4"/>
        <w:spacing w:line="360" w:lineRule="auto"/>
        <w:rPr>
          <w:b w:val="0"/>
          <w:bCs w:val="0"/>
          <w:lang w:val="es-ES"/>
        </w:rPr>
      </w:pPr>
      <w:bookmarkStart w:name="_Toc149587569" w:id="61"/>
      <w:r w:rsidRPr="00481D62">
        <w:rPr>
          <w:b w:val="0"/>
          <w:bCs w:val="0"/>
          <w:lang w:val="es-ES"/>
        </w:rPr>
        <w:t xml:space="preserve">2.1.1.2 </w:t>
      </w:r>
      <w:r w:rsidRPr="00481D62" w:rsidR="00481D62">
        <w:rPr>
          <w:b w:val="0"/>
          <w:bCs w:val="0"/>
          <w:lang w:val="es-ES"/>
        </w:rPr>
        <w:t>TIPOS DE ENERGÍA RENOVABLE</w:t>
      </w:r>
      <w:bookmarkEnd w:id="61"/>
    </w:p>
    <w:p w:rsidRPr="00481D62" w:rsidR="00561211" w:rsidP="00F32F7C" w:rsidRDefault="00561211" w14:paraId="19126832" w14:textId="62280D2D">
      <w:pPr>
        <w:pStyle w:val="Sinespaciado"/>
        <w:spacing w:before="240" w:after="240" w:line="360" w:lineRule="auto"/>
        <w:ind w:firstLine="720"/>
        <w:jc w:val="both"/>
        <w:rPr>
          <w:rFonts w:ascii="Times New Roman" w:hAnsi="Times New Roman" w:cs="Times New Roman"/>
          <w:sz w:val="24"/>
          <w:szCs w:val="24"/>
          <w:lang w:val="es-ES"/>
        </w:rPr>
      </w:pPr>
      <w:r w:rsidRPr="00481D62">
        <w:rPr>
          <w:rFonts w:ascii="Times New Roman" w:hAnsi="Times New Roman" w:cs="Times New Roman"/>
          <w:sz w:val="24"/>
          <w:szCs w:val="24"/>
          <w:lang w:val="es-ES"/>
        </w:rPr>
        <w:fldChar w:fldCharType="begin"/>
      </w:r>
      <w:r w:rsidR="00F85FC2">
        <w:rPr>
          <w:rFonts w:ascii="Times New Roman" w:hAnsi="Times New Roman" w:cs="Times New Roman"/>
          <w:sz w:val="24"/>
          <w:szCs w:val="24"/>
          <w:lang w:val="es-ES"/>
        </w:rPr>
        <w:instrText xml:space="preserve"> ADDIN ZOTERO_ITEM CSL_CITATION {"citationID":"uj29WKUS","properties":{"formattedCitation":"(DUVPAL, 2021, p. 1)","plainCitation":"(DUVPAL, 2021, p. 1)","dontUpdate":true,"noteIndex":0},"citationItems":[{"id":24,"uris":["http://zotero.org/users/local/K9TInCx2/items/UKHDWSET"],"itemData":{"id":24,"type":"article-journal","container-title":"Portafolio","language":"Spanish","license":"Copyright Grupo de Diarios América - GDA/El Tiempo/Colombia Todos los derechos reservados. Prohibido su uso o reproducción en Colombia","note":"publisher-place: Bogota, United States\npublisher: Grupo de Diarios América","source":"ProQuest","title":"Energías renovables no convencionales: Disponibles a nivel mundial, recursos como el viento, la biomasa, el sol, el océano y otros, encabezan la lista.","title-short":"Energías renovables no convencionales","URL":"https://www.proquest.com/docview/2531151240/citation/FE5161560C8C447EPQ/1","author":[{"family":"DUVPAL","given":""}],"accessed":{"date-parts":[["2023",5,16]]},"issued":{"date-parts":[["2021"]]}},"locator":"1","label":"page"}],"schema":"https://github.com/citation-style-language/schema/raw/master/csl-citation.json"} </w:instrText>
      </w:r>
      <w:r w:rsidRPr="00481D62">
        <w:rPr>
          <w:rFonts w:ascii="Times New Roman" w:hAnsi="Times New Roman" w:cs="Times New Roman"/>
          <w:sz w:val="24"/>
          <w:szCs w:val="24"/>
          <w:lang w:val="es-ES"/>
        </w:rPr>
        <w:fldChar w:fldCharType="separate"/>
      </w:r>
      <w:r w:rsidRPr="00481D62">
        <w:rPr>
          <w:rFonts w:ascii="Times New Roman" w:hAnsi="Times New Roman" w:cs="Times New Roman"/>
          <w:sz w:val="24"/>
          <w:lang w:val="es-ES"/>
        </w:rPr>
        <w:t xml:space="preserve">DUVPAL </w:t>
      </w:r>
      <w:r w:rsidR="00284AA3">
        <w:rPr>
          <w:rFonts w:ascii="Times New Roman" w:hAnsi="Times New Roman" w:cs="Times New Roman"/>
          <w:sz w:val="24"/>
          <w:lang w:val="es-ES"/>
        </w:rPr>
        <w:t>(</w:t>
      </w:r>
      <w:r w:rsidRPr="00481D62">
        <w:rPr>
          <w:rFonts w:ascii="Times New Roman" w:hAnsi="Times New Roman" w:cs="Times New Roman"/>
          <w:sz w:val="24"/>
          <w:lang w:val="es-ES"/>
        </w:rPr>
        <w:t>2021)</w:t>
      </w:r>
      <w:r w:rsidRPr="00481D62">
        <w:rPr>
          <w:rFonts w:ascii="Times New Roman" w:hAnsi="Times New Roman" w:cs="Times New Roman"/>
          <w:sz w:val="24"/>
          <w:szCs w:val="24"/>
          <w:lang w:val="es-ES"/>
        </w:rPr>
        <w:fldChar w:fldCharType="end"/>
      </w:r>
      <w:r w:rsidRPr="00481D62">
        <w:rPr>
          <w:rFonts w:ascii="Times New Roman" w:hAnsi="Times New Roman" w:cs="Times New Roman"/>
          <w:sz w:val="24"/>
          <w:szCs w:val="24"/>
          <w:lang w:val="es-ES"/>
        </w:rPr>
        <w:t xml:space="preserve"> </w:t>
      </w:r>
      <w:r w:rsidR="00672BE7">
        <w:rPr>
          <w:rFonts w:ascii="Times New Roman" w:hAnsi="Times New Roman" w:cs="Times New Roman"/>
          <w:sz w:val="24"/>
          <w:szCs w:val="24"/>
          <w:lang w:val="es-ES"/>
        </w:rPr>
        <w:t xml:space="preserve">menciona que las fuentes de </w:t>
      </w:r>
      <w:r w:rsidR="004B1E66">
        <w:rPr>
          <w:rFonts w:ascii="Times New Roman" w:hAnsi="Times New Roman" w:cs="Times New Roman"/>
          <w:sz w:val="24"/>
          <w:szCs w:val="24"/>
          <w:lang w:val="es-ES"/>
        </w:rPr>
        <w:t>energía</w:t>
      </w:r>
      <w:r w:rsidR="00672BE7">
        <w:rPr>
          <w:rFonts w:ascii="Times New Roman" w:hAnsi="Times New Roman" w:cs="Times New Roman"/>
          <w:sz w:val="24"/>
          <w:szCs w:val="24"/>
          <w:lang w:val="es-ES"/>
        </w:rPr>
        <w:t xml:space="preserve"> renovable no tradicionales han adquirido importancia creciente, tanto en las agendas de los </w:t>
      </w:r>
      <w:r w:rsidR="004B1E66">
        <w:rPr>
          <w:rFonts w:ascii="Times New Roman" w:hAnsi="Times New Roman" w:cs="Times New Roman"/>
          <w:sz w:val="24"/>
          <w:szCs w:val="24"/>
          <w:lang w:val="es-ES"/>
        </w:rPr>
        <w:t>gobiernos,</w:t>
      </w:r>
      <w:r w:rsidR="00672BE7">
        <w:rPr>
          <w:rFonts w:ascii="Times New Roman" w:hAnsi="Times New Roman" w:cs="Times New Roman"/>
          <w:sz w:val="24"/>
          <w:szCs w:val="24"/>
          <w:lang w:val="es-ES"/>
        </w:rPr>
        <w:t xml:space="preserve"> pero </w:t>
      </w:r>
      <w:r w:rsidR="004B1E66">
        <w:rPr>
          <w:rFonts w:ascii="Times New Roman" w:hAnsi="Times New Roman" w:cs="Times New Roman"/>
          <w:sz w:val="24"/>
          <w:szCs w:val="24"/>
          <w:lang w:val="es-ES"/>
        </w:rPr>
        <w:t>también</w:t>
      </w:r>
      <w:r w:rsidR="00672BE7">
        <w:rPr>
          <w:rFonts w:ascii="Times New Roman" w:hAnsi="Times New Roman" w:cs="Times New Roman"/>
          <w:sz w:val="24"/>
          <w:szCs w:val="24"/>
          <w:lang w:val="es-ES"/>
        </w:rPr>
        <w:t xml:space="preserve"> en los hogares. Entre las </w:t>
      </w:r>
      <w:r w:rsidR="004B1E66">
        <w:rPr>
          <w:rFonts w:ascii="Times New Roman" w:hAnsi="Times New Roman" w:cs="Times New Roman"/>
          <w:sz w:val="24"/>
          <w:szCs w:val="24"/>
          <w:lang w:val="es-ES"/>
        </w:rPr>
        <w:t>más</w:t>
      </w:r>
      <w:r w:rsidR="00672BE7">
        <w:rPr>
          <w:rFonts w:ascii="Times New Roman" w:hAnsi="Times New Roman" w:cs="Times New Roman"/>
          <w:sz w:val="24"/>
          <w:szCs w:val="24"/>
          <w:lang w:val="es-ES"/>
        </w:rPr>
        <w:t xml:space="preserve"> reconocidas se encuentran la</w:t>
      </w:r>
      <w:r w:rsidR="00825D8B">
        <w:rPr>
          <w:rFonts w:ascii="Times New Roman" w:hAnsi="Times New Roman" w:cs="Times New Roman"/>
          <w:sz w:val="24"/>
          <w:szCs w:val="24"/>
          <w:lang w:val="es-ES"/>
        </w:rPr>
        <w:t xml:space="preserve">s que </w:t>
      </w:r>
      <w:r w:rsidR="004B1E66">
        <w:rPr>
          <w:rFonts w:ascii="Times New Roman" w:hAnsi="Times New Roman" w:cs="Times New Roman"/>
          <w:sz w:val="24"/>
          <w:szCs w:val="24"/>
          <w:lang w:val="es-ES"/>
        </w:rPr>
        <w:t>aprovechan</w:t>
      </w:r>
      <w:r w:rsidR="00825D8B">
        <w:rPr>
          <w:rFonts w:ascii="Times New Roman" w:hAnsi="Times New Roman" w:cs="Times New Roman"/>
          <w:sz w:val="24"/>
          <w:szCs w:val="24"/>
          <w:lang w:val="es-ES"/>
        </w:rPr>
        <w:t xml:space="preserve"> de recursos naturales como ser el sol, </w:t>
      </w:r>
      <w:r w:rsidR="004B1E66">
        <w:rPr>
          <w:rFonts w:ascii="Times New Roman" w:hAnsi="Times New Roman" w:cs="Times New Roman"/>
          <w:sz w:val="24"/>
          <w:szCs w:val="24"/>
          <w:lang w:val="es-ES"/>
        </w:rPr>
        <w:t>vientos</w:t>
      </w:r>
      <w:r w:rsidR="00825D8B">
        <w:rPr>
          <w:rFonts w:ascii="Times New Roman" w:hAnsi="Times New Roman" w:cs="Times New Roman"/>
          <w:sz w:val="24"/>
          <w:szCs w:val="24"/>
          <w:lang w:val="es-ES"/>
        </w:rPr>
        <w:t xml:space="preserve"> y el calor, también la bioenergía que es generada de fuentes como la madera.</w:t>
      </w:r>
      <w:r w:rsidRPr="00481D62">
        <w:rPr>
          <w:rFonts w:ascii="Times New Roman" w:hAnsi="Times New Roman" w:cs="Times New Roman"/>
          <w:sz w:val="24"/>
          <w:szCs w:val="24"/>
          <w:lang w:val="es-ES"/>
        </w:rPr>
        <w:t xml:space="preserve"> </w:t>
      </w:r>
    </w:p>
    <w:p w:rsidRPr="00481D62" w:rsidR="00561211" w:rsidP="00F32F7C" w:rsidRDefault="00561211" w14:paraId="723406C0" w14:textId="220F277F">
      <w:pPr>
        <w:pStyle w:val="TextoPrincipal"/>
        <w:spacing w:line="360" w:lineRule="auto"/>
        <w:rPr>
          <w:lang w:val="es-ES"/>
        </w:rPr>
      </w:pPr>
      <w:r w:rsidRPr="00481D62">
        <w:rPr>
          <w:lang w:val="es-ES"/>
        </w:rPr>
        <w:t>Coincidiendo</w:t>
      </w:r>
      <w:r w:rsidR="00B34B63">
        <w:rPr>
          <w:lang w:val="es-ES"/>
        </w:rPr>
        <w:t xml:space="preserve">, </w:t>
      </w:r>
      <w:r w:rsidR="00B34B63">
        <w:rPr>
          <w:lang w:val="es-ES"/>
        </w:rPr>
        <w:fldChar w:fldCharType="begin"/>
      </w:r>
      <w:r w:rsidR="00882B07">
        <w:rPr>
          <w:lang w:val="es-ES"/>
        </w:rPr>
        <w:instrText xml:space="preserve"> ADDIN ZOTERO_ITEM CSL_CITATION {"citationID":"IUueWrvg","properties":{"formattedCitation":"(Merino, 2012)","plainCitation":"(Merino, 2012)","dontUpdate":true,"noteIndex":0},"citationItems":[{"id":"ki5x81X6/b8CYhCKx","uris":["http://zotero.org/users/local/gEZX6BmA/items/GQVDKE4G"],"itemData":{"id":91,"type":"article-journal","language":"es","source":"Zotero","title":"Las energías renovables","author":[{"family":"Merino","given":"Luis"}],"issued":{"date-parts":[["2012"]]}}}],"schema":"https://github.com/citation-style-language/schema/raw/master/csl-citation.json"} </w:instrText>
      </w:r>
      <w:r w:rsidR="00B34B63">
        <w:rPr>
          <w:lang w:val="es-ES"/>
        </w:rPr>
        <w:fldChar w:fldCharType="separate"/>
      </w:r>
      <w:r w:rsidR="00B34B63">
        <w:rPr>
          <w:noProof/>
          <w:lang w:val="es-ES"/>
        </w:rPr>
        <w:t>Merino (2012)</w:t>
      </w:r>
      <w:r w:rsidR="00B34B63">
        <w:rPr>
          <w:lang w:val="es-ES"/>
        </w:rPr>
        <w:fldChar w:fldCharType="end"/>
      </w:r>
      <w:r w:rsidR="00B34B63">
        <w:rPr>
          <w:lang w:val="es-ES"/>
        </w:rPr>
        <w:t xml:space="preserve"> </w:t>
      </w:r>
      <w:r w:rsidRPr="00481D62">
        <w:rPr>
          <w:lang w:val="es-ES"/>
        </w:rPr>
        <w:t xml:space="preserve"> describe que el sol está en el origen de todas las energías renovables y es responsable de la presión que origina los vientos, ordena el ciclo del agua, causa la evaporación, proceso de fotosíntesis, </w:t>
      </w:r>
      <w:r w:rsidRPr="00481D62" w:rsidR="00284AA3">
        <w:rPr>
          <w:lang w:val="es-ES"/>
        </w:rPr>
        <w:t>derivándose</w:t>
      </w:r>
      <w:r w:rsidRPr="00481D62">
        <w:rPr>
          <w:lang w:val="es-ES"/>
        </w:rPr>
        <w:t xml:space="preserve"> de esta las diferentes fuentes de energía renovable, como ser eólica, térmica y fotovoltaica, biomasa y los </w:t>
      </w:r>
      <w:r w:rsidRPr="00481D62" w:rsidR="00284AA3">
        <w:rPr>
          <w:lang w:val="es-ES"/>
        </w:rPr>
        <w:t>biocarburantes</w:t>
      </w:r>
      <w:r w:rsidRPr="00481D62">
        <w:rPr>
          <w:lang w:val="es-ES"/>
        </w:rPr>
        <w:t xml:space="preserve">, la hidráulica -con especial atención a la minihidráulica, la </w:t>
      </w:r>
      <w:r w:rsidRPr="00481D62" w:rsidR="00284AA3">
        <w:rPr>
          <w:lang w:val="es-ES"/>
        </w:rPr>
        <w:t>geotérmica</w:t>
      </w:r>
      <w:r w:rsidRPr="00481D62">
        <w:rPr>
          <w:lang w:val="es-ES"/>
        </w:rPr>
        <w:t xml:space="preserve"> y las </w:t>
      </w:r>
      <w:r w:rsidRPr="00481D62" w:rsidR="00284AA3">
        <w:rPr>
          <w:lang w:val="es-ES"/>
        </w:rPr>
        <w:t>energías</w:t>
      </w:r>
      <w:r w:rsidRPr="00481D62">
        <w:rPr>
          <w:lang w:val="es-ES"/>
        </w:rPr>
        <w:t xml:space="preserve"> procedentes del mar (</w:t>
      </w:r>
      <w:r w:rsidR="00284AA3">
        <w:rPr>
          <w:lang w:val="es-ES"/>
        </w:rPr>
        <w:t>p.</w:t>
      </w:r>
      <w:r w:rsidRPr="00481D62">
        <w:rPr>
          <w:lang w:val="es-ES"/>
        </w:rPr>
        <w:t xml:space="preserve"> 3).</w:t>
      </w:r>
    </w:p>
    <w:p w:rsidRPr="00481D62" w:rsidR="006264E5" w:rsidP="00E06440" w:rsidRDefault="00561211" w14:paraId="1A8E04FA" w14:textId="3304850C">
      <w:pPr>
        <w:pStyle w:val="TextoPrincipal"/>
        <w:spacing w:before="240" w:line="360" w:lineRule="auto"/>
        <w:rPr>
          <w:lang w:val="es-ES"/>
        </w:rPr>
      </w:pPr>
      <w:r w:rsidRPr="00481D62">
        <w:rPr>
          <w:lang w:val="es-ES"/>
        </w:rPr>
        <w:t>La biomasa es una de las principales fuentes de energía renovable que recolecta y transporta la empresa Suplidores de biomasa hacia las plantas de generación de energía.</w:t>
      </w:r>
    </w:p>
    <w:p w:rsidRPr="00284AA3" w:rsidR="00561211" w:rsidP="00F32F7C" w:rsidRDefault="00561211" w14:paraId="07715480" w14:textId="1FA6C803">
      <w:pPr>
        <w:pStyle w:val="Ttulo4"/>
        <w:spacing w:before="240" w:line="360" w:lineRule="auto"/>
        <w:rPr>
          <w:b w:val="0"/>
          <w:bCs w:val="0"/>
          <w:lang w:val="es-ES"/>
        </w:rPr>
      </w:pPr>
      <w:bookmarkStart w:name="_Toc149587570" w:id="62"/>
      <w:r w:rsidRPr="00284AA3">
        <w:rPr>
          <w:b w:val="0"/>
          <w:bCs w:val="0"/>
          <w:lang w:val="es-ES"/>
        </w:rPr>
        <w:t>2.1.1.3</w:t>
      </w:r>
      <w:r w:rsidRPr="00284AA3">
        <w:rPr>
          <w:rFonts w:cs="Times New Roman"/>
          <w:b w:val="0"/>
          <w:bCs w:val="0"/>
          <w:color w:val="000000" w:themeColor="text1"/>
          <w:lang w:val="es-ES"/>
        </w:rPr>
        <w:t xml:space="preserve"> </w:t>
      </w:r>
      <w:r w:rsidRPr="00284AA3" w:rsidR="00284AA3">
        <w:rPr>
          <w:rFonts w:cs="Times New Roman"/>
          <w:b w:val="0"/>
          <w:bCs w:val="0"/>
          <w:color w:val="000000" w:themeColor="text1"/>
          <w:lang w:val="es-ES"/>
        </w:rPr>
        <w:t>LA IMPORTANCIA DE LA ENERGÍA RENOVABLE Y EL IMPACTO EN HONDURAS</w:t>
      </w:r>
      <w:bookmarkEnd w:id="62"/>
    </w:p>
    <w:p w:rsidRPr="009211AD" w:rsidR="00561211" w:rsidP="00F32F7C" w:rsidRDefault="00561211" w14:paraId="16430B21" w14:textId="3AF453B4">
      <w:pPr>
        <w:spacing w:before="240" w:line="360" w:lineRule="auto"/>
        <w:ind w:firstLine="720"/>
        <w:jc w:val="both"/>
        <w:rPr>
          <w:rFonts w:ascii="Times New Roman" w:hAnsi="Times New Roman" w:cs="Times New Roman"/>
          <w:sz w:val="24"/>
          <w:szCs w:val="24"/>
          <w:lang w:val="es-ES"/>
        </w:rPr>
      </w:pPr>
      <w:r w:rsidRPr="009211AD">
        <w:rPr>
          <w:rFonts w:ascii="Times New Roman" w:hAnsi="Times New Roman" w:cs="Times New Roman"/>
          <w:sz w:val="24"/>
          <w:szCs w:val="24"/>
          <w:lang w:val="es-ES"/>
        </w:rPr>
        <w:fldChar w:fldCharType="begin"/>
      </w:r>
      <w:r w:rsidR="00F85FC2">
        <w:rPr>
          <w:rFonts w:ascii="Times New Roman" w:hAnsi="Times New Roman" w:cs="Times New Roman"/>
          <w:sz w:val="24"/>
          <w:szCs w:val="24"/>
          <w:lang w:val="es-ES"/>
        </w:rPr>
        <w:instrText xml:space="preserve"> ADDIN ZOTERO_ITEM CSL_CITATION {"citationID":"bOA4p197","properties":{"formattedCitation":"(Valencia et\\uc0\\u160{}al., 2015, p. 233)","plainCitation":"(Valencia et al., 2015, p. 233)","dontUpdate":true,"noteIndex":0},"citationItems":[{"id":26,"uris":["http://zotero.org/users/local/K9TInCx2/items/4NEYWE57"],"itemData":{"id":26,"type":"article-journal","abstract":"La creciente demanda de las necesidades sociales a nivel global, impulsada por los hábitos de vida y la forma en la que se organizan las regiones ha llevado al crecimiento paralelo de la industria y con ello al creciente aumento del consumo de energía. Este artículo de investigación reflexiona acerca de la relevancia que tienen las energías renovables para la seguridad energética, teniendo en cuenta la inestabilidad de los precios del petróleo y su influencia en el mercado de los hidrocarburos como fuente primaria de energía. Se evidencian los avances que han tenido las tecnologías de energías renovables a nivel global, regional y local y el rol que juegan en la independencia energética y en la mitigación del impacto ambiental. Se concluye que las naciones deben buscar la optimización de las energías renovables desde los ámbitos: local, regional y global propendiendo por su uso adecuado desde la legislación. El futuro de las energías renovables está dado por la rentabilidad, ya que para que el uso de éstas siga creciendo, deben seguir atrayendo capital lo cual significa que los inversores deben ver una rentabilidad competitiva. Otra recomendación importante es la integración de la energía renovable en la red, incluyendo fuentes de generación intermitentes e incluso imprevisibles.","container-title":"Revista de Investigación Agraria y Ambiental","DOI":"10.22490/21456453.1419","ISSN":"2145-6453","issue":"2","language":"es","license":"Derechos de autor 2016 Revista de Investigación Agraria y Ambiental (RIAA)","note":"number: 2","page":"231-242","source":"hemeroteca.unad.edu.co","title":"Importancia de las energías renovables en la seguridad energética y su relación con el crecimiento económico.","volume":"6","author":[{"family":"Valencia","given":"Lilian Paola Umbarila"},{"family":"Moreno","given":"Freddy Leonard Alfonso"},{"family":"Rodríguez","given":"Julio César Rivera"}],"issued":{"date-parts":[["2015",7,1]]}},"locator":"233","label":"page"}],"schema":"https://github.com/citation-style-language/schema/raw/master/csl-citation.json"} </w:instrText>
      </w:r>
      <w:r w:rsidRPr="009211AD">
        <w:rPr>
          <w:rFonts w:ascii="Times New Roman" w:hAnsi="Times New Roman" w:cs="Times New Roman"/>
          <w:sz w:val="24"/>
          <w:szCs w:val="24"/>
          <w:lang w:val="es-ES"/>
        </w:rPr>
        <w:fldChar w:fldCharType="separate"/>
      </w:r>
      <w:r w:rsidR="00E06440">
        <w:rPr>
          <w:rFonts w:ascii="Times New Roman" w:hAnsi="Times New Roman" w:cs="Times New Roman"/>
          <w:sz w:val="24"/>
          <w:szCs w:val="24"/>
          <w:lang w:val="es-ES"/>
        </w:rPr>
        <w:t>Valencia et al. (2015)</w:t>
      </w:r>
      <w:r w:rsidRPr="009211AD">
        <w:rPr>
          <w:rFonts w:ascii="Times New Roman" w:hAnsi="Times New Roman" w:cs="Times New Roman"/>
          <w:sz w:val="24"/>
          <w:szCs w:val="24"/>
          <w:lang w:val="es-ES"/>
        </w:rPr>
        <w:t xml:space="preserve"> </w:t>
      </w:r>
      <w:r w:rsidRPr="009211AD">
        <w:rPr>
          <w:rFonts w:ascii="Times New Roman" w:hAnsi="Times New Roman" w:cs="Times New Roman"/>
          <w:sz w:val="24"/>
          <w:szCs w:val="24"/>
          <w:lang w:val="es-ES"/>
        </w:rPr>
        <w:fldChar w:fldCharType="end"/>
      </w:r>
      <w:r w:rsidRPr="009211AD">
        <w:rPr>
          <w:rFonts w:ascii="Times New Roman" w:hAnsi="Times New Roman" w:cs="Times New Roman"/>
          <w:sz w:val="24"/>
          <w:szCs w:val="24"/>
          <w:lang w:val="es-ES"/>
        </w:rPr>
        <w:t xml:space="preserve">menciona que la adopción de opciones como la generación de </w:t>
      </w:r>
      <w:r w:rsidRPr="009211AD">
        <w:rPr>
          <w:rFonts w:ascii="Times New Roman" w:hAnsi="Times New Roman" w:cs="Times New Roman"/>
          <w:sz w:val="24"/>
          <w:szCs w:val="24"/>
          <w:lang w:val="es-ES"/>
        </w:rPr>
        <w:t>energía mediante la combinación de ciclos de gasificación integrada, la cogeneración y el uso de energías renovables, entre otras, ha contribuido a mitigar los efectos ambientales y las consecuencias negativas asociadas al uso de hidrocarburos como principal fuente de energía (p. 233).</w:t>
      </w:r>
    </w:p>
    <w:p w:rsidRPr="00481D62" w:rsidR="00561211" w:rsidP="00F32F7C" w:rsidRDefault="00284AA3" w14:paraId="250EBD58" w14:textId="5358B8B2">
      <w:pPr>
        <w:pStyle w:val="NormalWeb"/>
        <w:spacing w:before="240" w:beforeAutospacing="0" w:after="300" w:afterAutospacing="0" w:line="360" w:lineRule="auto"/>
        <w:jc w:val="both"/>
        <w:rPr>
          <w:color w:val="000000" w:themeColor="text1"/>
          <w:lang w:val="es-ES"/>
        </w:rPr>
      </w:pPr>
      <w:r>
        <w:rPr>
          <w:lang w:val="es-ES"/>
        </w:rPr>
        <w:t xml:space="preserve">         </w:t>
      </w:r>
      <w:r w:rsidR="00CF3E70">
        <w:rPr>
          <w:lang w:val="es-ES"/>
        </w:rPr>
        <w:fldChar w:fldCharType="begin"/>
      </w:r>
      <w:r w:rsidR="00882B07">
        <w:rPr>
          <w:lang w:val="es-ES"/>
        </w:rPr>
        <w:instrText xml:space="preserve"> ADDIN ZOTERO_ITEM CSL_CITATION {"citationID":"N9w5fImc","properties":{"formattedCitation":"(IRENA, 2022)","plainCitation":"(IRENA, 2022)","dontUpdate":true,"noteIndex":0},"citationItems":[{"id":"ki5x81X6/4bfB6Cua","uris":["http://zotero.org/users/local/gEZX6BmA/items/NMI7RAWG"],"itemData":{"id":79,"type":"book","ISBN":"978-92-9260-440-0","title":"Hoja de ruta de energías renovables para Centroamérica: hacia una transición energética regional, Agencia Internacional de Energías Renovables","URL":"www.irena.org/publications","author":[{"family":"IRENA","given":""}],"issued":{"date-parts":[["2022"]]}}}],"schema":"https://github.com/citation-style-language/schema/raw/master/csl-citation.json"} </w:instrText>
      </w:r>
      <w:r w:rsidR="00CF3E70">
        <w:rPr>
          <w:lang w:val="es-ES"/>
        </w:rPr>
        <w:fldChar w:fldCharType="separate"/>
      </w:r>
      <w:r w:rsidR="00CF3E70">
        <w:rPr>
          <w:noProof/>
          <w:lang w:val="es-ES"/>
        </w:rPr>
        <w:t>IRENA (2022)</w:t>
      </w:r>
      <w:r w:rsidR="00CF3E70">
        <w:rPr>
          <w:lang w:val="es-ES"/>
        </w:rPr>
        <w:fldChar w:fldCharType="end"/>
      </w:r>
      <w:r w:rsidRPr="00481D62" w:rsidR="00561211">
        <w:rPr>
          <w:lang w:val="es-ES"/>
        </w:rPr>
        <w:t xml:space="preserve"> señala que p</w:t>
      </w:r>
      <w:r w:rsidRPr="00481D62" w:rsidR="00561211">
        <w:rPr>
          <w:color w:val="000000" w:themeColor="text1"/>
          <w:lang w:val="es-ES"/>
        </w:rPr>
        <w:t>ara el año 2050, se estima que el uso de recursos renovables en la generación eléctrica y los servicios de energía reduciría el consumo de combustibles fósiles en un 90% en el sector eléctrico y en un 65% en los sectores de uso final. Esto tendría como resultado una disminución significativa en las importaciones de combustibles fósiles y una mejora en la seguridad energética. Además, el uso de combustibles más limpios en los sectores de transporte y residencial ayudaría a reducir la contaminación local y doméstica. En un escenario de descarbonización de la energía para 2050, puede traer beneficios a la región de Centroamérica las emisiones de dióxido de carbono (CO</w:t>
      </w:r>
      <w:r w:rsidRPr="00BB6BF6" w:rsidR="00BB6BF6">
        <w:rPr>
          <w:color w:val="000000" w:themeColor="text1"/>
          <w:lang w:val="es-ES"/>
        </w:rPr>
        <w:t>₂</w:t>
      </w:r>
      <w:r w:rsidRPr="00481D62" w:rsidR="00561211">
        <w:rPr>
          <w:color w:val="000000" w:themeColor="text1"/>
          <w:lang w:val="es-ES"/>
        </w:rPr>
        <w:t>) en los sectores eléctrico y de uso final disminuirían en un 72% en comparación con el escenario energético planificado. La diversificación de la matriz energética a través de energías renovables competitivas y una mayor integración regional también contribuiría a reducir la volatilidad de los costos de la energía, ya que son menos afectados por las fluctuaciones en el precio de los combustibles fósiles. Además, junto con la eficiencia energética, esto resultaría en un costo relativo más bajo de la energía para los consumidores, mejorando la accesibilidad y brindando beneficios macroeconómicos. La diversidad en el suministro de energía primaria y en las soluciones de gestión de la demanda, tanto a nivel local como a escala de servicios públicos, también contribuiría a una mayor resiliencia frente al cambio climático (p.14).</w:t>
      </w:r>
    </w:p>
    <w:p w:rsidRPr="00EC7F47" w:rsidR="004E032B" w:rsidP="00F32F7C" w:rsidRDefault="00CF3E70" w14:paraId="7608CEFB" w14:textId="07010B8E">
      <w:pPr>
        <w:pStyle w:val="NormalWeb"/>
        <w:spacing w:before="0" w:beforeAutospacing="0" w:after="300" w:afterAutospacing="0" w:line="360" w:lineRule="auto"/>
        <w:ind w:firstLine="720"/>
        <w:jc w:val="both"/>
        <w:rPr>
          <w:color w:val="000000" w:themeColor="text1"/>
          <w:lang w:val="es-HN"/>
        </w:rPr>
      </w:pPr>
      <w:r>
        <w:rPr>
          <w:color w:val="000000" w:themeColor="text1"/>
          <w:lang w:val="es-HN"/>
        </w:rPr>
        <w:fldChar w:fldCharType="begin"/>
      </w:r>
      <w:r w:rsidR="00882B07">
        <w:rPr>
          <w:color w:val="000000" w:themeColor="text1"/>
          <w:lang w:val="es-HN"/>
        </w:rPr>
        <w:instrText xml:space="preserve"> ADDIN ZOTERO_ITEM CSL_CITATION {"citationID":"h3Gmrsb7","properties":{"formattedCitation":"(IRENA, 2022)","plainCitation":"(IRENA, 2022)","dontUpdate":true,"noteIndex":0},"citationItems":[{"id":"ki5x81X6/4bfB6Cua","uris":["http://zotero.org/users/local/gEZX6BmA/items/NMI7RAWG"],"itemData":{"id":79,"type":"book","ISBN":"978-92-9260-440-0","title":"Hoja de ruta de energías renovables para Centroamérica: hacia una transición energética regional, Agencia Internacional de Energías Renovables","URL":"www.irena.org/publications","author":[{"family":"IRENA","given":""}],"issued":{"date-parts":[["2022"]]}}}],"schema":"https://github.com/citation-style-language/schema/raw/master/csl-citation.json"} </w:instrText>
      </w:r>
      <w:r>
        <w:rPr>
          <w:color w:val="000000" w:themeColor="text1"/>
          <w:lang w:val="es-HN"/>
        </w:rPr>
        <w:fldChar w:fldCharType="separate"/>
      </w:r>
      <w:r>
        <w:rPr>
          <w:noProof/>
          <w:color w:val="000000" w:themeColor="text1"/>
          <w:lang w:val="es-HN"/>
        </w:rPr>
        <w:t>IRENA (2022)</w:t>
      </w:r>
      <w:r>
        <w:rPr>
          <w:color w:val="000000" w:themeColor="text1"/>
          <w:lang w:val="es-HN"/>
        </w:rPr>
        <w:fldChar w:fldCharType="end"/>
      </w:r>
      <w:r w:rsidRPr="00EC7F47" w:rsidR="004E032B">
        <w:rPr>
          <w:color w:val="000000" w:themeColor="text1"/>
          <w:lang w:val="es-HN"/>
        </w:rPr>
        <w:t xml:space="preserve"> </w:t>
      </w:r>
      <w:r w:rsidR="004E032B">
        <w:rPr>
          <w:color w:val="000000" w:themeColor="text1"/>
          <w:lang w:val="es-HN"/>
        </w:rPr>
        <w:t>menciona que l</w:t>
      </w:r>
      <w:r w:rsidRPr="00EC7F47" w:rsidR="004E032B">
        <w:rPr>
          <w:color w:val="000000" w:themeColor="text1"/>
          <w:lang w:val="es-HN"/>
        </w:rPr>
        <w:t>a región Centroamericana ha presentado un incremento en el consumo anual de electricidad per cápita en los últimos 20 años, estas cifras demográficas y energéticas resaltan la importancia de una planificación energética integral, tanto en el aspecto de la oferta (para satisfacer la creciente demanda de energía de manera eficiente) como en los sectores de consumo final. Es fundamental garantizar el uso racional de la energía al mismo tiempo que se abordan los posibles problemas ambientales y se evalúan los impactos socioeconómicos</w:t>
      </w:r>
      <w:r w:rsidRPr="00EC7F47" w:rsidR="004E032B">
        <w:rPr>
          <w:color w:val="374151"/>
          <w:shd w:val="clear" w:color="auto" w:fill="F7F7F8"/>
          <w:lang w:val="es-HN"/>
        </w:rPr>
        <w:t xml:space="preserve"> </w:t>
      </w:r>
      <w:r w:rsidRPr="00EC7F47" w:rsidR="00BB6BF6">
        <w:rPr>
          <w:color w:val="000000" w:themeColor="text1"/>
          <w:lang w:val="es-HN"/>
        </w:rPr>
        <w:t>(</w:t>
      </w:r>
      <w:r w:rsidR="00BB6BF6">
        <w:rPr>
          <w:color w:val="000000" w:themeColor="text1"/>
          <w:lang w:val="es-HN"/>
        </w:rPr>
        <w:t>p.26</w:t>
      </w:r>
      <w:r w:rsidRPr="00EC7F47" w:rsidR="004E032B">
        <w:rPr>
          <w:color w:val="000000" w:themeColor="text1"/>
          <w:lang w:val="es-HN"/>
        </w:rPr>
        <w:t>).</w:t>
      </w:r>
    </w:p>
    <w:p w:rsidRPr="006175ED" w:rsidR="00F35127" w:rsidP="00F32F7C" w:rsidRDefault="00F35127" w14:paraId="6FB043A3" w14:textId="77777777">
      <w:pPr>
        <w:pStyle w:val="TextoPrincipal"/>
        <w:keepNext/>
        <w:spacing w:before="240" w:line="360" w:lineRule="auto"/>
        <w:rPr>
          <w:lang w:val="es-ES"/>
        </w:rPr>
      </w:pPr>
      <w:r w:rsidRPr="006175ED">
        <w:rPr>
          <w:noProof/>
          <w:lang w:val="es-ES" w:eastAsia="es-ES"/>
        </w:rPr>
        <w:drawing>
          <wp:inline distT="0" distB="0" distL="0" distR="0" wp14:anchorId="595FCEC3" wp14:editId="6499AA00">
            <wp:extent cx="5394960" cy="2675792"/>
            <wp:effectExtent l="0" t="0" r="2540" b="4445"/>
            <wp:docPr id="1331035893" name="Picture 1" descr="A picture containing text, screensho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035893" name="Picture 1" descr="A picture containing text, screenshot, line, plot&#10;&#10;Description automatically generated"/>
                    <pic:cNvPicPr/>
                  </pic:nvPicPr>
                  <pic:blipFill rotWithShape="1">
                    <a:blip r:embed="rId14"/>
                    <a:srcRect b="7096"/>
                    <a:stretch/>
                  </pic:blipFill>
                  <pic:spPr bwMode="auto">
                    <a:xfrm>
                      <a:off x="0" y="0"/>
                      <a:ext cx="5426893" cy="2691630"/>
                    </a:xfrm>
                    <a:prstGeom prst="rect">
                      <a:avLst/>
                    </a:prstGeom>
                    <a:ln>
                      <a:noFill/>
                    </a:ln>
                    <a:extLst>
                      <a:ext uri="{53640926-AAD7-44D8-BBD7-CCE9431645EC}">
                        <a14:shadowObscured xmlns:a14="http://schemas.microsoft.com/office/drawing/2010/main"/>
                      </a:ext>
                    </a:extLst>
                  </pic:spPr>
                </pic:pic>
              </a:graphicData>
            </a:graphic>
          </wp:inline>
        </w:drawing>
      </w:r>
    </w:p>
    <w:p w:rsidRPr="00E33E49" w:rsidR="00561211" w:rsidP="006A2306" w:rsidRDefault="00F35127" w14:paraId="6014FA86" w14:textId="32B3E958">
      <w:pPr>
        <w:pStyle w:val="TtulodeTablas"/>
        <w:spacing w:after="0"/>
        <w:rPr>
          <w:lang w:val="es-ES"/>
        </w:rPr>
      </w:pPr>
      <w:bookmarkStart w:name="_Toc147330771" w:id="63"/>
      <w:r w:rsidRPr="00E33E49">
        <w:rPr>
          <w:lang w:val="es-ES"/>
        </w:rPr>
        <w:t xml:space="preserve">Figura  </w:t>
      </w:r>
      <w:r w:rsidRPr="00E33E49">
        <w:rPr>
          <w:lang w:val="es-ES"/>
        </w:rPr>
        <w:fldChar w:fldCharType="begin"/>
      </w:r>
      <w:r w:rsidRPr="00E33E49">
        <w:rPr>
          <w:lang w:val="es-ES"/>
        </w:rPr>
        <w:instrText xml:space="preserve"> SEQ Figura_ \* ARABIC </w:instrText>
      </w:r>
      <w:r w:rsidRPr="00E33E49">
        <w:rPr>
          <w:lang w:val="es-ES"/>
        </w:rPr>
        <w:fldChar w:fldCharType="separate"/>
      </w:r>
      <w:r w:rsidR="00D17450">
        <w:rPr>
          <w:noProof/>
          <w:lang w:val="es-ES"/>
        </w:rPr>
        <w:t>1</w:t>
      </w:r>
      <w:r w:rsidRPr="00E33E49">
        <w:rPr>
          <w:lang w:val="es-ES"/>
        </w:rPr>
        <w:fldChar w:fldCharType="end"/>
      </w:r>
      <w:r w:rsidRPr="00E33E49">
        <w:rPr>
          <w:lang w:val="es-ES"/>
        </w:rPr>
        <w:t>. Consumo de electricidad per cápita por país, 2000 a 2050</w:t>
      </w:r>
      <w:bookmarkEnd w:id="63"/>
    </w:p>
    <w:p w:rsidRPr="006175ED" w:rsidR="00F35127" w:rsidP="00F32F7C" w:rsidRDefault="00F35127" w14:paraId="464D2EC5" w14:textId="0D90E7AB">
      <w:pPr>
        <w:spacing w:line="360" w:lineRule="auto"/>
        <w:rPr>
          <w:rFonts w:ascii="Times New Roman" w:hAnsi="Times New Roman" w:cs="Times New Roman"/>
          <w:sz w:val="20"/>
          <w:szCs w:val="20"/>
          <w:lang w:val="es-ES"/>
        </w:rPr>
      </w:pPr>
      <w:r w:rsidRPr="004D1AE8">
        <w:rPr>
          <w:rFonts w:ascii="Times New Roman" w:hAnsi="Times New Roman" w:cs="Times New Roman"/>
          <w:sz w:val="20"/>
          <w:szCs w:val="20"/>
          <w:lang w:val="es-ES"/>
        </w:rPr>
        <w:t xml:space="preserve">Fuente: </w:t>
      </w:r>
      <w:r w:rsidR="00BB6BF6">
        <w:rPr>
          <w:rFonts w:ascii="Times New Roman" w:hAnsi="Times New Roman" w:cs="Times New Roman"/>
          <w:sz w:val="20"/>
          <w:szCs w:val="20"/>
          <w:lang w:val="es-ES"/>
        </w:rPr>
        <w:t>(</w:t>
      </w:r>
      <w:r w:rsidRPr="004D1AE8">
        <w:rPr>
          <w:rFonts w:ascii="Times New Roman" w:hAnsi="Times New Roman" w:cs="Times New Roman"/>
          <w:sz w:val="20"/>
          <w:szCs w:val="20"/>
          <w:lang w:val="es-ES"/>
        </w:rPr>
        <w:t>CEPAL,2021</w:t>
      </w:r>
      <w:r w:rsidR="00BB6BF6">
        <w:rPr>
          <w:rFonts w:ascii="Times New Roman" w:hAnsi="Times New Roman" w:cs="Times New Roman"/>
          <w:sz w:val="20"/>
          <w:szCs w:val="20"/>
          <w:lang w:val="es-ES"/>
        </w:rPr>
        <w:t>)</w:t>
      </w:r>
      <w:r w:rsidRPr="006175ED" w:rsidR="00DA01F9">
        <w:rPr>
          <w:rFonts w:ascii="Times New Roman" w:hAnsi="Times New Roman" w:cs="Times New Roman"/>
          <w:sz w:val="20"/>
          <w:szCs w:val="20"/>
          <w:lang w:val="es-ES"/>
        </w:rPr>
        <w:t xml:space="preserve"> </w:t>
      </w:r>
    </w:p>
    <w:p w:rsidRPr="009211AD" w:rsidR="00F35127" w:rsidP="00F32F7C" w:rsidRDefault="00E06440" w14:paraId="17209553" w14:textId="3627B086">
      <w:pPr>
        <w:spacing w:before="240" w:line="360" w:lineRule="auto"/>
        <w:ind w:firstLine="720"/>
        <w:jc w:val="both"/>
        <w:rPr>
          <w:rFonts w:ascii="Times New Roman" w:hAnsi="Times New Roman" w:eastAsia="Times New Roman" w:cs="Times New Roman"/>
          <w:color w:val="000000" w:themeColor="text1"/>
          <w:sz w:val="24"/>
          <w:szCs w:val="24"/>
          <w:lang w:val="es-ES"/>
        </w:rPr>
      </w:pPr>
      <w:r>
        <w:rPr>
          <w:rFonts w:ascii="Times New Roman" w:hAnsi="Times New Roman" w:eastAsia="Times New Roman" w:cs="Times New Roman"/>
          <w:color w:val="000000" w:themeColor="text1"/>
          <w:sz w:val="24"/>
          <w:szCs w:val="24"/>
          <w:lang w:val="es-ES"/>
        </w:rPr>
        <w:t xml:space="preserve"> </w:t>
      </w:r>
      <w:r w:rsidR="00CF3E70">
        <w:rPr>
          <w:rFonts w:ascii="Times New Roman" w:hAnsi="Times New Roman" w:eastAsia="Times New Roman" w:cs="Times New Roman"/>
          <w:color w:val="000000" w:themeColor="text1"/>
          <w:sz w:val="24"/>
          <w:szCs w:val="24"/>
          <w:lang w:val="es-ES"/>
        </w:rPr>
        <w:fldChar w:fldCharType="begin"/>
      </w:r>
      <w:r w:rsidR="00882B07">
        <w:rPr>
          <w:rFonts w:ascii="Times New Roman" w:hAnsi="Times New Roman" w:eastAsia="Times New Roman" w:cs="Times New Roman"/>
          <w:color w:val="000000" w:themeColor="text1"/>
          <w:sz w:val="24"/>
          <w:szCs w:val="24"/>
          <w:lang w:val="es-ES"/>
        </w:rPr>
        <w:instrText xml:space="preserve"> ADDIN ZOTERO_ITEM CSL_CITATION {"citationID":"PxWkw6MY","properties":{"formattedCitation":"(IRENA, 2022)","plainCitation":"(IRENA, 2022)","dontUpdate":true,"noteIndex":0},"citationItems":[{"id":"ki5x81X6/4bfB6Cua","uris":["http://zotero.org/users/local/gEZX6BmA/items/NMI7RAWG"],"itemData":{"id":79,"type":"book","ISBN":"978-92-9260-440-0","title":"Hoja de ruta de energías renovables para Centroamérica: hacia una transición energética regional, Agencia Internacional de Energías Renovables","URL":"www.irena.org/publications","author":[{"family":"IRENA","given":""}],"issued":{"date-parts":[["2022"]]}}}],"schema":"https://github.com/citation-style-language/schema/raw/master/csl-citation.json"} </w:instrText>
      </w:r>
      <w:r w:rsidR="00CF3E70">
        <w:rPr>
          <w:rFonts w:ascii="Times New Roman" w:hAnsi="Times New Roman" w:eastAsia="Times New Roman" w:cs="Times New Roman"/>
          <w:color w:val="000000" w:themeColor="text1"/>
          <w:sz w:val="24"/>
          <w:szCs w:val="24"/>
          <w:lang w:val="es-ES"/>
        </w:rPr>
        <w:fldChar w:fldCharType="separate"/>
      </w:r>
      <w:r w:rsidR="00CF3E70">
        <w:rPr>
          <w:rFonts w:ascii="Times New Roman" w:hAnsi="Times New Roman" w:eastAsia="Times New Roman" w:cs="Times New Roman"/>
          <w:noProof/>
          <w:color w:val="000000" w:themeColor="text1"/>
          <w:sz w:val="24"/>
          <w:szCs w:val="24"/>
          <w:lang w:val="es-ES"/>
        </w:rPr>
        <w:t>IRENA (2022)</w:t>
      </w:r>
      <w:r w:rsidR="00CF3E70">
        <w:rPr>
          <w:rFonts w:ascii="Times New Roman" w:hAnsi="Times New Roman" w:eastAsia="Times New Roman" w:cs="Times New Roman"/>
          <w:color w:val="000000" w:themeColor="text1"/>
          <w:sz w:val="24"/>
          <w:szCs w:val="24"/>
          <w:lang w:val="es-ES"/>
        </w:rPr>
        <w:fldChar w:fldCharType="end"/>
      </w:r>
      <w:r w:rsidR="00CF3E70">
        <w:rPr>
          <w:rFonts w:ascii="Times New Roman" w:hAnsi="Times New Roman" w:eastAsia="Times New Roman" w:cs="Times New Roman"/>
          <w:color w:val="000000" w:themeColor="text1"/>
          <w:sz w:val="24"/>
          <w:szCs w:val="24"/>
          <w:lang w:val="es-ES"/>
        </w:rPr>
        <w:t xml:space="preserve">, </w:t>
      </w:r>
      <w:r w:rsidR="00F64254">
        <w:rPr>
          <w:rFonts w:ascii="Times New Roman" w:hAnsi="Times New Roman" w:eastAsia="Times New Roman" w:cs="Times New Roman"/>
          <w:color w:val="000000" w:themeColor="text1"/>
          <w:sz w:val="24"/>
          <w:szCs w:val="24"/>
          <w:lang w:val="es-ES"/>
        </w:rPr>
        <w:t>menciona que</w:t>
      </w:r>
      <w:r w:rsidRPr="009211AD" w:rsidR="00F35127">
        <w:rPr>
          <w:rFonts w:ascii="Times New Roman" w:hAnsi="Times New Roman" w:eastAsia="Times New Roman" w:cs="Times New Roman"/>
          <w:color w:val="000000" w:themeColor="text1"/>
          <w:sz w:val="24"/>
          <w:szCs w:val="24"/>
          <w:lang w:val="es-ES"/>
        </w:rPr>
        <w:t xml:space="preserve"> a medida que los países de la región han aumentado su capacidad de energías renovables, la proporción de estas fuentes en el sistema centralizado de generación eléctrica se ha mantenido por encima del 55% (</w:t>
      </w:r>
      <w:r w:rsidRPr="009211AD" w:rsidR="006175ED">
        <w:rPr>
          <w:rFonts w:ascii="Times New Roman" w:hAnsi="Times New Roman" w:eastAsia="Times New Roman" w:cs="Times New Roman"/>
          <w:color w:val="000000" w:themeColor="text1"/>
          <w:sz w:val="24"/>
          <w:szCs w:val="24"/>
          <w:lang w:val="es-ES"/>
        </w:rPr>
        <w:t>ver Figura 2</w:t>
      </w:r>
      <w:r w:rsidRPr="009211AD" w:rsidR="00F35127">
        <w:rPr>
          <w:rFonts w:ascii="Times New Roman" w:hAnsi="Times New Roman" w:eastAsia="Times New Roman" w:cs="Times New Roman"/>
          <w:color w:val="000000" w:themeColor="text1"/>
          <w:sz w:val="24"/>
          <w:szCs w:val="24"/>
          <w:lang w:val="es-ES"/>
        </w:rPr>
        <w:t>)</w:t>
      </w:r>
      <w:r w:rsidRPr="009211AD" w:rsidR="006175ED">
        <w:rPr>
          <w:rFonts w:ascii="Times New Roman" w:hAnsi="Times New Roman" w:eastAsia="Times New Roman" w:cs="Times New Roman"/>
          <w:color w:val="000000" w:themeColor="text1"/>
          <w:sz w:val="24"/>
          <w:szCs w:val="24"/>
          <w:lang w:val="es-ES"/>
        </w:rPr>
        <w:t>.</w:t>
      </w:r>
      <w:r w:rsidRPr="009211AD" w:rsidR="00F35127">
        <w:rPr>
          <w:rFonts w:ascii="Times New Roman" w:hAnsi="Times New Roman" w:eastAsia="Times New Roman" w:cs="Times New Roman"/>
          <w:color w:val="000000" w:themeColor="text1"/>
          <w:sz w:val="24"/>
          <w:szCs w:val="24"/>
          <w:lang w:val="es-ES"/>
        </w:rPr>
        <w:t xml:space="preserve"> En 2019, las energías renovables representaron más del 50% de la generación total en la región, con porcentajes mucho mayores en países específicos, como Costa Rica </w:t>
      </w:r>
      <w:r w:rsidRPr="009211AD" w:rsidR="006175ED">
        <w:rPr>
          <w:rFonts w:ascii="Times New Roman" w:hAnsi="Times New Roman" w:eastAsia="Times New Roman" w:cs="Times New Roman"/>
          <w:color w:val="000000" w:themeColor="text1"/>
          <w:sz w:val="24"/>
          <w:szCs w:val="24"/>
          <w:lang w:val="es-ES"/>
        </w:rPr>
        <w:t>(ver Figura 3).</w:t>
      </w:r>
    </w:p>
    <w:p w:rsidRPr="006175ED" w:rsidR="006175ED" w:rsidP="00F32F7C" w:rsidRDefault="006175ED" w14:paraId="2FC65C0D" w14:textId="77777777">
      <w:pPr>
        <w:keepNext/>
        <w:spacing w:before="240" w:line="360" w:lineRule="auto"/>
        <w:ind w:firstLine="720"/>
        <w:rPr>
          <w:lang w:val="es-ES"/>
        </w:rPr>
      </w:pPr>
      <w:r w:rsidRPr="006175ED">
        <w:rPr>
          <w:rFonts w:ascii="Times New Roman" w:hAnsi="Times New Roman" w:cs="Times New Roman"/>
          <w:noProof/>
          <w:lang w:val="es-ES" w:eastAsia="es-ES"/>
        </w:rPr>
        <w:drawing>
          <wp:inline distT="0" distB="0" distL="0" distR="0" wp14:anchorId="56B99ABF" wp14:editId="60E561EB">
            <wp:extent cx="5668590" cy="2468880"/>
            <wp:effectExtent l="0" t="0" r="0" b="0"/>
            <wp:docPr id="2057365381" name="Picture 1" descr="A picture containing text, diagram,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365381" name="Picture 1" descr="A picture containing text, diagram, line, plot&#10;&#10;Description automatically generated"/>
                    <pic:cNvPicPr/>
                  </pic:nvPicPr>
                  <pic:blipFill rotWithShape="1">
                    <a:blip r:embed="rId15"/>
                    <a:srcRect t="4271" b="8621"/>
                    <a:stretch/>
                  </pic:blipFill>
                  <pic:spPr bwMode="auto">
                    <a:xfrm>
                      <a:off x="0" y="0"/>
                      <a:ext cx="5676087" cy="2472145"/>
                    </a:xfrm>
                    <a:prstGeom prst="rect">
                      <a:avLst/>
                    </a:prstGeom>
                    <a:ln>
                      <a:noFill/>
                    </a:ln>
                    <a:extLst>
                      <a:ext uri="{53640926-AAD7-44D8-BBD7-CCE9431645EC}">
                        <a14:shadowObscured xmlns:a14="http://schemas.microsoft.com/office/drawing/2010/main"/>
                      </a:ext>
                    </a:extLst>
                  </pic:spPr>
                </pic:pic>
              </a:graphicData>
            </a:graphic>
          </wp:inline>
        </w:drawing>
      </w:r>
    </w:p>
    <w:p w:rsidR="004D1AE8" w:rsidP="004D1AE8" w:rsidRDefault="006175ED" w14:paraId="0B03EC3D" w14:textId="1ABB28FB">
      <w:pPr>
        <w:pStyle w:val="TtulodeTablas"/>
        <w:spacing w:after="0" w:line="276" w:lineRule="auto"/>
        <w:rPr>
          <w:lang w:val="es-ES"/>
        </w:rPr>
      </w:pPr>
      <w:bookmarkStart w:name="_Toc147330772" w:id="64"/>
      <w:r w:rsidRPr="006175ED">
        <w:rPr>
          <w:lang w:val="es-ES"/>
        </w:rPr>
        <w:t xml:space="preserve">Figura  </w:t>
      </w:r>
      <w:r w:rsidRPr="006175ED">
        <w:rPr>
          <w:lang w:val="es-ES"/>
        </w:rPr>
        <w:fldChar w:fldCharType="begin"/>
      </w:r>
      <w:r w:rsidRPr="006175ED">
        <w:rPr>
          <w:lang w:val="es-ES"/>
        </w:rPr>
        <w:instrText xml:space="preserve"> SEQ Figura_ \* ARABIC </w:instrText>
      </w:r>
      <w:r w:rsidRPr="006175ED">
        <w:rPr>
          <w:lang w:val="es-ES"/>
        </w:rPr>
        <w:fldChar w:fldCharType="separate"/>
      </w:r>
      <w:r w:rsidR="00D17450">
        <w:rPr>
          <w:noProof/>
          <w:lang w:val="es-ES"/>
        </w:rPr>
        <w:t>2</w:t>
      </w:r>
      <w:r w:rsidRPr="006175ED">
        <w:rPr>
          <w:lang w:val="es-ES"/>
        </w:rPr>
        <w:fldChar w:fldCharType="end"/>
      </w:r>
      <w:r w:rsidRPr="006175ED">
        <w:rPr>
          <w:lang w:val="es-ES"/>
        </w:rPr>
        <w:t>. Proporciones en la generación de energías renovables</w:t>
      </w:r>
      <w:bookmarkEnd w:id="64"/>
    </w:p>
    <w:p w:rsidRPr="004D1AE8" w:rsidR="006175ED" w:rsidP="004D1AE8" w:rsidRDefault="006175ED" w14:paraId="449005FD" w14:textId="45319BDA">
      <w:pPr>
        <w:pStyle w:val="TtulodeTablas"/>
        <w:spacing w:after="0" w:line="276" w:lineRule="auto"/>
        <w:jc w:val="left"/>
        <w:rPr>
          <w:rFonts w:eastAsia="Times New Roman"/>
          <w:b w:val="0"/>
          <w:bCs/>
          <w:color w:val="000000" w:themeColor="text1"/>
          <w:lang w:val="es-ES"/>
        </w:rPr>
      </w:pPr>
      <w:r w:rsidRPr="004D1AE8">
        <w:rPr>
          <w:b w:val="0"/>
          <w:bCs/>
          <w:sz w:val="20"/>
          <w:szCs w:val="20"/>
          <w:lang w:val="es-ES"/>
        </w:rPr>
        <w:t xml:space="preserve">Fuente: </w:t>
      </w:r>
      <w:r w:rsidR="00BB6BF6">
        <w:rPr>
          <w:b w:val="0"/>
          <w:bCs/>
          <w:sz w:val="20"/>
          <w:szCs w:val="20"/>
          <w:lang w:val="es-ES"/>
        </w:rPr>
        <w:t>(</w:t>
      </w:r>
      <w:r w:rsidRPr="004D1AE8">
        <w:rPr>
          <w:b w:val="0"/>
          <w:bCs/>
          <w:sz w:val="20"/>
          <w:szCs w:val="20"/>
          <w:lang w:val="es-ES"/>
        </w:rPr>
        <w:t>CEPAL,2021</w:t>
      </w:r>
      <w:r w:rsidR="00BB6BF6">
        <w:rPr>
          <w:b w:val="0"/>
          <w:bCs/>
          <w:sz w:val="20"/>
          <w:szCs w:val="20"/>
          <w:lang w:val="es-ES"/>
        </w:rPr>
        <w:t>)</w:t>
      </w:r>
    </w:p>
    <w:p w:rsidRPr="006175ED" w:rsidR="006175ED" w:rsidP="00F32F7C" w:rsidRDefault="006175ED" w14:paraId="6E09BAA3" w14:textId="77777777">
      <w:pPr>
        <w:pStyle w:val="TextoPrincipal"/>
        <w:keepNext/>
        <w:spacing w:before="240" w:line="360" w:lineRule="auto"/>
        <w:ind w:firstLine="0"/>
        <w:jc w:val="center"/>
        <w:rPr>
          <w:lang w:val="es-ES"/>
        </w:rPr>
      </w:pPr>
      <w:r w:rsidRPr="006175ED">
        <w:rPr>
          <w:noProof/>
          <w:lang w:val="es-ES" w:eastAsia="es-ES"/>
        </w:rPr>
        <w:drawing>
          <wp:inline distT="0" distB="0" distL="0" distR="0" wp14:anchorId="6AE382B0" wp14:editId="3519865C">
            <wp:extent cx="5573305" cy="3191551"/>
            <wp:effectExtent l="0" t="0" r="8890" b="8890"/>
            <wp:docPr id="958266187" name="Picture 1" descr="A picture containing text, screenshot, squar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266187" name="Picture 1" descr="A picture containing text, screenshot, square, rectangle&#10;&#10;Description automatically generated"/>
                    <pic:cNvPicPr/>
                  </pic:nvPicPr>
                  <pic:blipFill>
                    <a:blip r:embed="rId16"/>
                    <a:stretch>
                      <a:fillRect/>
                    </a:stretch>
                  </pic:blipFill>
                  <pic:spPr>
                    <a:xfrm>
                      <a:off x="0" y="0"/>
                      <a:ext cx="5577551" cy="3193983"/>
                    </a:xfrm>
                    <a:prstGeom prst="rect">
                      <a:avLst/>
                    </a:prstGeom>
                  </pic:spPr>
                </pic:pic>
              </a:graphicData>
            </a:graphic>
          </wp:inline>
        </w:drawing>
      </w:r>
    </w:p>
    <w:p w:rsidRPr="006175ED" w:rsidR="00561211" w:rsidP="004D1AE8" w:rsidRDefault="006175ED" w14:paraId="515507DC" w14:textId="1CEEDC4F">
      <w:pPr>
        <w:pStyle w:val="TtulodeTablas"/>
        <w:spacing w:after="0"/>
        <w:rPr>
          <w:lang w:val="es-ES"/>
        </w:rPr>
      </w:pPr>
      <w:bookmarkStart w:name="_Toc147330773" w:id="65"/>
      <w:r w:rsidRPr="006175ED">
        <w:rPr>
          <w:lang w:val="es-ES"/>
        </w:rPr>
        <w:t xml:space="preserve">Figura  </w:t>
      </w:r>
      <w:r w:rsidRPr="006175ED">
        <w:rPr>
          <w:lang w:val="es-ES"/>
        </w:rPr>
        <w:fldChar w:fldCharType="begin"/>
      </w:r>
      <w:r w:rsidRPr="006175ED">
        <w:rPr>
          <w:lang w:val="es-ES"/>
        </w:rPr>
        <w:instrText xml:space="preserve"> SEQ Figura_ \* ARABIC </w:instrText>
      </w:r>
      <w:r w:rsidRPr="006175ED">
        <w:rPr>
          <w:lang w:val="es-ES"/>
        </w:rPr>
        <w:fldChar w:fldCharType="separate"/>
      </w:r>
      <w:r w:rsidR="00D17450">
        <w:rPr>
          <w:noProof/>
          <w:lang w:val="es-ES"/>
        </w:rPr>
        <w:t>3</w:t>
      </w:r>
      <w:r w:rsidRPr="006175ED">
        <w:rPr>
          <w:lang w:val="es-ES"/>
        </w:rPr>
        <w:fldChar w:fldCharType="end"/>
      </w:r>
      <w:r w:rsidRPr="006175ED">
        <w:rPr>
          <w:lang w:val="es-ES"/>
        </w:rPr>
        <w:t>. Proporción de capacidad instalada y generación de electricidad por país, 2019</w:t>
      </w:r>
      <w:bookmarkEnd w:id="65"/>
    </w:p>
    <w:p w:rsidRPr="006175ED" w:rsidR="006175ED" w:rsidP="004D1AE8" w:rsidRDefault="006175ED" w14:paraId="64806D91" w14:textId="188FC379">
      <w:pPr>
        <w:rPr>
          <w:rFonts w:ascii="Times New Roman" w:hAnsi="Times New Roman" w:cs="Times New Roman"/>
          <w:sz w:val="20"/>
          <w:szCs w:val="20"/>
          <w:lang w:val="es-ES"/>
        </w:rPr>
      </w:pPr>
      <w:r w:rsidRPr="006175ED">
        <w:rPr>
          <w:rFonts w:ascii="Times New Roman" w:hAnsi="Times New Roman" w:cs="Times New Roman"/>
          <w:sz w:val="20"/>
          <w:szCs w:val="20"/>
          <w:lang w:val="es-ES"/>
        </w:rPr>
        <w:t>Fuente</w:t>
      </w:r>
      <w:r w:rsidRPr="004D1AE8">
        <w:rPr>
          <w:rFonts w:ascii="Times New Roman" w:hAnsi="Times New Roman" w:cs="Times New Roman"/>
          <w:sz w:val="20"/>
          <w:szCs w:val="20"/>
          <w:lang w:val="es-ES"/>
        </w:rPr>
        <w:t xml:space="preserve">: </w:t>
      </w:r>
      <w:r w:rsidR="00BB6BF6">
        <w:rPr>
          <w:rFonts w:ascii="Times New Roman" w:hAnsi="Times New Roman" w:cs="Times New Roman"/>
          <w:sz w:val="20"/>
          <w:szCs w:val="20"/>
          <w:lang w:val="es-ES"/>
        </w:rPr>
        <w:t>(</w:t>
      </w:r>
      <w:r w:rsidRPr="004D1AE8">
        <w:rPr>
          <w:rFonts w:ascii="Times New Roman" w:hAnsi="Times New Roman" w:cs="Times New Roman"/>
          <w:sz w:val="20"/>
          <w:szCs w:val="20"/>
          <w:lang w:val="es-ES"/>
        </w:rPr>
        <w:t>CEPAL,2021</w:t>
      </w:r>
      <w:r w:rsidR="00BB6BF6">
        <w:rPr>
          <w:rFonts w:ascii="Times New Roman" w:hAnsi="Times New Roman" w:cs="Times New Roman"/>
          <w:sz w:val="20"/>
          <w:szCs w:val="20"/>
          <w:lang w:val="es-ES"/>
        </w:rPr>
        <w:t>)</w:t>
      </w:r>
    </w:p>
    <w:p w:rsidRPr="00445DDD" w:rsidR="006175ED" w:rsidP="00F32F7C" w:rsidRDefault="006175ED" w14:paraId="3E79DF83" w14:textId="77777777">
      <w:pPr>
        <w:pStyle w:val="TextodeTablas"/>
        <w:spacing w:line="360" w:lineRule="auto"/>
        <w:jc w:val="left"/>
        <w:rPr>
          <w:b/>
          <w:bCs/>
          <w:sz w:val="24"/>
          <w:szCs w:val="32"/>
          <w:lang w:val="es-ES"/>
        </w:rPr>
      </w:pPr>
    </w:p>
    <w:p w:rsidRPr="009211AD" w:rsidR="006175ED" w:rsidP="00F32F7C" w:rsidRDefault="00CF3E70" w14:paraId="232F13A2" w14:textId="71BE808E">
      <w:pPr>
        <w:spacing w:line="360" w:lineRule="auto"/>
        <w:ind w:firstLine="720"/>
        <w:jc w:val="both"/>
        <w:rPr>
          <w:rFonts w:ascii="Times New Roman" w:hAnsi="Times New Roman" w:eastAsia="Times New Roman" w:cs="Times New Roman"/>
          <w:color w:val="000000" w:themeColor="text1"/>
          <w:sz w:val="24"/>
          <w:szCs w:val="24"/>
          <w:lang w:val="es-HN"/>
        </w:rPr>
      </w:pPr>
      <w:r>
        <w:rPr>
          <w:rFonts w:ascii="Times New Roman" w:hAnsi="Times New Roman" w:eastAsia="Times New Roman" w:cs="Times New Roman"/>
          <w:color w:val="000000" w:themeColor="text1"/>
          <w:sz w:val="24"/>
          <w:szCs w:val="24"/>
          <w:lang w:val="es-HN"/>
        </w:rPr>
        <w:fldChar w:fldCharType="begin"/>
      </w:r>
      <w:r w:rsidR="00882B07">
        <w:rPr>
          <w:rFonts w:ascii="Times New Roman" w:hAnsi="Times New Roman" w:eastAsia="Times New Roman" w:cs="Times New Roman"/>
          <w:color w:val="000000" w:themeColor="text1"/>
          <w:sz w:val="24"/>
          <w:szCs w:val="24"/>
          <w:lang w:val="es-HN"/>
        </w:rPr>
        <w:instrText xml:space="preserve"> ADDIN ZOTERO_ITEM CSL_CITATION {"citationID":"NhD7cWqu","properties":{"formattedCitation":"(IRENA, 2022)","plainCitation":"(IRENA, 2022)","dontUpdate":true,"noteIndex":0},"citationItems":[{"id":"ki5x81X6/4bfB6Cua","uris":["http://zotero.org/users/local/gEZX6BmA/items/NMI7RAWG"],"itemData":{"id":79,"type":"book","ISBN":"978-92-9260-440-0","title":"Hoja de ruta de energías renovables para Centroamérica: hacia una transición energética regional, Agencia Internacional de Energías Renovables","URL":"www.irena.org/publications","author":[{"family":"IRENA","given":""}],"issued":{"date-parts":[["2022"]]}}}],"schema":"https://github.com/citation-style-language/schema/raw/master/csl-citation.json"} </w:instrText>
      </w:r>
      <w:r>
        <w:rPr>
          <w:rFonts w:ascii="Times New Roman" w:hAnsi="Times New Roman" w:eastAsia="Times New Roman" w:cs="Times New Roman"/>
          <w:color w:val="000000" w:themeColor="text1"/>
          <w:sz w:val="24"/>
          <w:szCs w:val="24"/>
          <w:lang w:val="es-HN"/>
        </w:rPr>
        <w:fldChar w:fldCharType="separate"/>
      </w:r>
      <w:r>
        <w:rPr>
          <w:rFonts w:ascii="Times New Roman" w:hAnsi="Times New Roman" w:eastAsia="Times New Roman" w:cs="Times New Roman"/>
          <w:noProof/>
          <w:color w:val="000000" w:themeColor="text1"/>
          <w:sz w:val="24"/>
          <w:szCs w:val="24"/>
          <w:lang w:val="es-HN"/>
        </w:rPr>
        <w:t>IRENA (2022)</w:t>
      </w:r>
      <w:r>
        <w:rPr>
          <w:rFonts w:ascii="Times New Roman" w:hAnsi="Times New Roman" w:eastAsia="Times New Roman" w:cs="Times New Roman"/>
          <w:color w:val="000000" w:themeColor="text1"/>
          <w:sz w:val="24"/>
          <w:szCs w:val="24"/>
          <w:lang w:val="es-HN"/>
        </w:rPr>
        <w:fldChar w:fldCharType="end"/>
      </w:r>
      <w:r w:rsidR="00E06440">
        <w:rPr>
          <w:rFonts w:ascii="Times New Roman" w:hAnsi="Times New Roman" w:eastAsia="Times New Roman" w:cs="Times New Roman"/>
          <w:color w:val="000000" w:themeColor="text1"/>
          <w:sz w:val="24"/>
          <w:szCs w:val="24"/>
          <w:lang w:val="es-HN"/>
        </w:rPr>
        <w:t xml:space="preserve"> señala que</w:t>
      </w:r>
      <w:r>
        <w:rPr>
          <w:rFonts w:ascii="Times New Roman" w:hAnsi="Times New Roman" w:eastAsia="Times New Roman" w:cs="Times New Roman"/>
          <w:color w:val="000000" w:themeColor="text1"/>
          <w:sz w:val="24"/>
          <w:szCs w:val="24"/>
          <w:lang w:val="es-HN"/>
        </w:rPr>
        <w:t xml:space="preserve">, </w:t>
      </w:r>
      <w:r w:rsidR="00FA0B34">
        <w:rPr>
          <w:rFonts w:ascii="Times New Roman" w:hAnsi="Times New Roman" w:eastAsia="Times New Roman" w:cs="Times New Roman"/>
          <w:color w:val="000000" w:themeColor="text1"/>
          <w:sz w:val="24"/>
          <w:szCs w:val="24"/>
          <w:lang w:val="es-HN"/>
        </w:rPr>
        <w:t>e</w:t>
      </w:r>
      <w:r w:rsidRPr="009211AD" w:rsidR="006175ED">
        <w:rPr>
          <w:rFonts w:ascii="Times New Roman" w:hAnsi="Times New Roman" w:eastAsia="Times New Roman" w:cs="Times New Roman"/>
          <w:color w:val="000000" w:themeColor="text1"/>
          <w:sz w:val="24"/>
          <w:szCs w:val="24"/>
          <w:lang w:val="es-HN"/>
        </w:rPr>
        <w:t xml:space="preserve">n el contexto de la crisis del COVID-19, las iniciativas de transición energética juegan un papel crucial en la recuperación social y económica de la región, que también ha sufrido los impactos de eventos climáticos recientes como los huracanes Eta e Iota en noviembre de 2020. Para reducir las emisiones relacionadas con la energía en la región, especialmente en los sectores de energía y transporte que son altos emisores, es necesario que los países impulsen el uso de energías renovables, fomenten la eficiencia energética y promuevan la electrificación, entre otras medidas (p.30). </w:t>
      </w:r>
    </w:p>
    <w:p w:rsidRPr="009211AD" w:rsidR="006175ED" w:rsidP="00F32F7C" w:rsidRDefault="006175ED" w14:paraId="6010EDD7" w14:textId="2F6BC202">
      <w:pPr>
        <w:spacing w:before="240" w:line="360" w:lineRule="auto"/>
        <w:ind w:firstLine="720"/>
        <w:jc w:val="both"/>
        <w:rPr>
          <w:rFonts w:ascii="Times New Roman" w:hAnsi="Times New Roman" w:eastAsia="Times New Roman" w:cs="Times New Roman"/>
          <w:color w:val="000000" w:themeColor="text1"/>
          <w:sz w:val="24"/>
          <w:szCs w:val="24"/>
          <w:lang w:val="es-HN"/>
        </w:rPr>
      </w:pPr>
      <w:r w:rsidRPr="009211AD">
        <w:rPr>
          <w:rFonts w:ascii="Times New Roman" w:hAnsi="Times New Roman" w:eastAsia="Times New Roman" w:cs="Times New Roman"/>
          <w:color w:val="000000" w:themeColor="text1"/>
          <w:sz w:val="24"/>
          <w:szCs w:val="24"/>
          <w:lang w:val="es-HN"/>
        </w:rPr>
        <w:t xml:space="preserve">Honduras ha dado pasos hacia la implementación del acuerdo de París y </w:t>
      </w:r>
      <w:r w:rsidR="00BB6BF6">
        <w:rPr>
          <w:rFonts w:ascii="Times New Roman" w:hAnsi="Times New Roman" w:eastAsia="Times New Roman" w:cs="Times New Roman"/>
          <w:color w:val="000000" w:themeColor="text1"/>
          <w:sz w:val="24"/>
          <w:szCs w:val="24"/>
          <w:lang w:val="es-HN"/>
        </w:rPr>
        <w:t>trabaja en</w:t>
      </w:r>
      <w:r w:rsidRPr="009211AD">
        <w:rPr>
          <w:rFonts w:ascii="Times New Roman" w:hAnsi="Times New Roman" w:eastAsia="Times New Roman" w:cs="Times New Roman"/>
          <w:color w:val="000000" w:themeColor="text1"/>
          <w:sz w:val="24"/>
          <w:szCs w:val="24"/>
          <w:lang w:val="es-HN"/>
        </w:rPr>
        <w:t xml:space="preserve"> planes de descarbonización con el fin de reducir las emisiones para 2030 o 2050.</w:t>
      </w:r>
    </w:p>
    <w:p w:rsidRPr="006175ED" w:rsidR="006175ED" w:rsidP="00F32F7C" w:rsidRDefault="006175ED" w14:paraId="77A50583" w14:textId="77777777">
      <w:pPr>
        <w:pStyle w:val="TextodeTablas"/>
        <w:keepNext/>
        <w:spacing w:line="360" w:lineRule="auto"/>
        <w:jc w:val="left"/>
        <w:rPr>
          <w:lang w:val="es-ES"/>
        </w:rPr>
      </w:pPr>
      <w:r w:rsidRPr="006175ED">
        <w:rPr>
          <w:rFonts w:eastAsia="Times New Roman"/>
          <w:noProof/>
          <w:color w:val="000000" w:themeColor="text1"/>
          <w:lang w:val="es-ES" w:eastAsia="es-ES"/>
        </w:rPr>
        <w:drawing>
          <wp:inline distT="0" distB="0" distL="0" distR="0" wp14:anchorId="5D9A7869" wp14:editId="5B3881CE">
            <wp:extent cx="6094217" cy="3006090"/>
            <wp:effectExtent l="0" t="0" r="1905" b="3810"/>
            <wp:docPr id="542709656" name="Picture 542709656" descr="A picture containing text, diagram, font, screenshot&#10;&#10;Description automatically generated">
              <a:extLst xmlns:a="http://schemas.openxmlformats.org/drawingml/2006/main">
                <a:ext uri="{FF2B5EF4-FFF2-40B4-BE49-F238E27FC236}">
                  <a16:creationId xmlns:a16="http://schemas.microsoft.com/office/drawing/2014/main" id="{551E0DBC-3C81-2632-8F6D-1B4AA8CDF5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picture containing text, diagram, font, screenshot&#10;&#10;Description automatically generated">
                      <a:extLst>
                        <a:ext uri="{FF2B5EF4-FFF2-40B4-BE49-F238E27FC236}">
                          <a16:creationId xmlns:a16="http://schemas.microsoft.com/office/drawing/2014/main" id="{551E0DBC-3C81-2632-8F6D-1B4AA8CDF55B}"/>
                        </a:ext>
                      </a:extLst>
                    </pic:cNvPr>
                    <pic:cNvPicPr>
                      <a:picLocks noChangeAspect="1"/>
                    </pic:cNvPicPr>
                  </pic:nvPicPr>
                  <pic:blipFill>
                    <a:blip r:embed="rId17"/>
                    <a:stretch>
                      <a:fillRect/>
                    </a:stretch>
                  </pic:blipFill>
                  <pic:spPr>
                    <a:xfrm>
                      <a:off x="0" y="0"/>
                      <a:ext cx="6126195" cy="3021864"/>
                    </a:xfrm>
                    <a:prstGeom prst="rect">
                      <a:avLst/>
                    </a:prstGeom>
                  </pic:spPr>
                </pic:pic>
              </a:graphicData>
            </a:graphic>
          </wp:inline>
        </w:drawing>
      </w:r>
    </w:p>
    <w:p w:rsidRPr="006175ED" w:rsidR="006175ED" w:rsidP="004D1AE8" w:rsidRDefault="006175ED" w14:paraId="12DDF390" w14:textId="667F24B5">
      <w:pPr>
        <w:pStyle w:val="TtulodeTablas"/>
        <w:spacing w:after="0"/>
        <w:rPr>
          <w:lang w:val="es-ES"/>
        </w:rPr>
      </w:pPr>
      <w:bookmarkStart w:name="_Toc147330774" w:id="66"/>
      <w:r w:rsidRPr="006175ED">
        <w:rPr>
          <w:lang w:val="es-ES"/>
        </w:rPr>
        <w:t xml:space="preserve">Figura  </w:t>
      </w:r>
      <w:r w:rsidRPr="006175ED">
        <w:rPr>
          <w:lang w:val="es-ES"/>
        </w:rPr>
        <w:fldChar w:fldCharType="begin"/>
      </w:r>
      <w:r w:rsidRPr="006175ED">
        <w:rPr>
          <w:lang w:val="es-ES"/>
        </w:rPr>
        <w:instrText xml:space="preserve"> SEQ Figura_ \* ARABIC </w:instrText>
      </w:r>
      <w:r w:rsidRPr="006175ED">
        <w:rPr>
          <w:lang w:val="es-ES"/>
        </w:rPr>
        <w:fldChar w:fldCharType="separate"/>
      </w:r>
      <w:r w:rsidR="00D17450">
        <w:rPr>
          <w:noProof/>
          <w:lang w:val="es-ES"/>
        </w:rPr>
        <w:t>4</w:t>
      </w:r>
      <w:r w:rsidRPr="006175ED">
        <w:rPr>
          <w:lang w:val="es-ES"/>
        </w:rPr>
        <w:fldChar w:fldCharType="end"/>
      </w:r>
      <w:r w:rsidRPr="006175ED">
        <w:rPr>
          <w:lang w:val="es-ES"/>
        </w:rPr>
        <w:t>.  Contenidos de las contribuciones determinadas a nivel nacional para reducir las emisiones en virtud del acuerdo de París de Honduras, a noviembre 2021</w:t>
      </w:r>
      <w:bookmarkEnd w:id="66"/>
    </w:p>
    <w:p w:rsidRPr="006175ED" w:rsidR="006175ED" w:rsidP="004D1AE8" w:rsidRDefault="006175ED" w14:paraId="4E2CA567" w14:textId="6EFE0CF1">
      <w:pPr>
        <w:jc w:val="both"/>
        <w:rPr>
          <w:rFonts w:ascii="Times New Roman" w:hAnsi="Times New Roman" w:cs="Times New Roman"/>
          <w:sz w:val="20"/>
          <w:szCs w:val="20"/>
          <w:lang w:val="es-ES"/>
        </w:rPr>
      </w:pPr>
      <w:r w:rsidRPr="006175ED">
        <w:rPr>
          <w:rFonts w:ascii="Times New Roman" w:hAnsi="Times New Roman" w:cs="Times New Roman"/>
          <w:sz w:val="20"/>
          <w:szCs w:val="20"/>
          <w:lang w:val="es-ES"/>
        </w:rPr>
        <w:t xml:space="preserve">Fuente: </w:t>
      </w:r>
      <w:r w:rsidR="00FA0B34">
        <w:rPr>
          <w:rFonts w:ascii="Times New Roman" w:hAnsi="Times New Roman" w:cs="Times New Roman"/>
          <w:sz w:val="20"/>
          <w:szCs w:val="20"/>
          <w:lang w:val="es-ES"/>
        </w:rPr>
        <w:t>(</w:t>
      </w:r>
      <w:r w:rsidRPr="004D1AE8">
        <w:rPr>
          <w:rFonts w:ascii="Times New Roman" w:hAnsi="Times New Roman" w:cs="Times New Roman"/>
          <w:sz w:val="20"/>
          <w:szCs w:val="20"/>
          <w:lang w:val="es-ES"/>
        </w:rPr>
        <w:t>CEPAL,202</w:t>
      </w:r>
      <w:r w:rsidRPr="004D1AE8" w:rsidR="00ED3C06">
        <w:rPr>
          <w:rFonts w:ascii="Times New Roman" w:hAnsi="Times New Roman" w:cs="Times New Roman"/>
          <w:sz w:val="20"/>
          <w:szCs w:val="20"/>
          <w:lang w:val="es-ES"/>
        </w:rPr>
        <w:t>1</w:t>
      </w:r>
      <w:r w:rsidR="00FA0B34">
        <w:rPr>
          <w:rFonts w:ascii="Times New Roman" w:hAnsi="Times New Roman" w:cs="Times New Roman"/>
          <w:sz w:val="20"/>
          <w:szCs w:val="20"/>
          <w:lang w:val="es-ES"/>
        </w:rPr>
        <w:t>)</w:t>
      </w:r>
    </w:p>
    <w:p w:rsidRPr="00445DDD" w:rsidR="006175ED" w:rsidP="00F32F7C" w:rsidRDefault="006175ED" w14:paraId="066671F9" w14:textId="77777777">
      <w:pPr>
        <w:pStyle w:val="TextodeTablas"/>
        <w:spacing w:line="360" w:lineRule="auto"/>
        <w:jc w:val="left"/>
        <w:rPr>
          <w:b/>
          <w:bCs/>
          <w:sz w:val="24"/>
          <w:szCs w:val="32"/>
          <w:lang w:val="es-ES"/>
        </w:rPr>
      </w:pPr>
    </w:p>
    <w:p w:rsidRPr="00445DDD" w:rsidR="00E06B09" w:rsidP="00F32F7C" w:rsidRDefault="00E06B09" w14:paraId="7E672A40" w14:textId="5AD12B4F">
      <w:pPr>
        <w:pStyle w:val="Ttulo4"/>
        <w:spacing w:line="360" w:lineRule="auto"/>
        <w:rPr>
          <w:b w:val="0"/>
          <w:bCs w:val="0"/>
          <w:lang w:val="es-ES"/>
        </w:rPr>
      </w:pPr>
      <w:bookmarkStart w:name="_Toc149587571" w:id="67"/>
      <w:r w:rsidRPr="00445DDD">
        <w:rPr>
          <w:b w:val="0"/>
          <w:bCs w:val="0"/>
          <w:lang w:val="es-ES"/>
        </w:rPr>
        <w:t>2.1.1.4 PLANTAS DE GENERACIÓN DE ENERGÍA CON FUENTES RENOVABLES EN HONDURAS</w:t>
      </w:r>
      <w:bookmarkEnd w:id="67"/>
    </w:p>
    <w:p w:rsidRPr="00EC7F47" w:rsidR="00E06B09" w:rsidP="00BB6BF6" w:rsidRDefault="00B34B63" w14:paraId="1ED6B84F" w14:textId="505D1DBC">
      <w:pPr>
        <w:pStyle w:val="NormalWeb"/>
        <w:spacing w:before="240" w:beforeAutospacing="0" w:after="300" w:afterAutospacing="0" w:line="360" w:lineRule="auto"/>
        <w:ind w:firstLine="708"/>
        <w:jc w:val="both"/>
        <w:rPr>
          <w:color w:val="000000" w:themeColor="text1"/>
          <w:lang w:val="es-HN"/>
        </w:rPr>
      </w:pPr>
      <w:r>
        <w:rPr>
          <w:lang w:val="es-HN"/>
        </w:rPr>
        <w:fldChar w:fldCharType="begin"/>
      </w:r>
      <w:r w:rsidR="00882B07">
        <w:rPr>
          <w:lang w:val="es-HN"/>
        </w:rPr>
        <w:instrText xml:space="preserve"> ADDIN ZOTERO_ITEM CSL_CITATION {"citationID":"jQImc7lO","properties":{"formattedCitation":"(Bonilla et\\uc0\\u160{}al., 2021)","plainCitation":"(Bonilla et al., 2021)","dontUpdate":true,"noteIndex":0},"citationItems":[{"id":"ki5x81X6/45tu7AuI","uris":["http://zotero.org/users/local/gEZX6BmA/items/LBQNRMKC"],"itemData":{"id":92,"type":"article-journal","abstract":"This paper analyzes the evolution of electricity generation through renewable energies in the energy matrix of Honduras in the last 10 years (2010-2020), taking as a basis its dates of establishment in the country, as well as the laws and decrees that govern them to publicize the reasons for the evolution of the different energies in our country. This is due to the fact that it is in this last decade that there has been a diversification of generation in the Honduran energy system, since it is in that period of time where new sources of renewable energy such as wind, solar photovoltaic and geothermal are incorporated. In addition, new projects for hydraulic and biomass sources were added.","container-title":"Revista de la Escuela de Física","DOI":"10.5377/ref.v9i2.13906","ISSN":"2412-2564","issue":"2","language":"es","license":"Derechos de autor 2022 Revista de la Escuela de Física","note":"number: 2","page":"60-77","source":"camjol.info","title":"Evolución de las energías renovables en la matriz energética de Honduras en la última década, 2010-2020","volume":"9","author":[{"family":"Bonilla","given":"Iñaqui"},{"family":"Cruz","given":"Dennis"},{"family":"Álvarez","given":"Herson"}],"issued":{"date-parts":[["2021",12,21]]}}}],"schema":"https://github.com/citation-style-language/schema/raw/master/csl-citation.json"} </w:instrText>
      </w:r>
      <w:r>
        <w:rPr>
          <w:lang w:val="es-HN"/>
        </w:rPr>
        <w:fldChar w:fldCharType="separate"/>
      </w:r>
      <w:r w:rsidRPr="00A340D4">
        <w:rPr>
          <w:lang w:val="es-ES"/>
        </w:rPr>
        <w:t>Bonilla et al., (2021)</w:t>
      </w:r>
      <w:r>
        <w:rPr>
          <w:lang w:val="es-HN"/>
        </w:rPr>
        <w:fldChar w:fldCharType="end"/>
      </w:r>
      <w:r>
        <w:rPr>
          <w:lang w:val="es-HN"/>
        </w:rPr>
        <w:t xml:space="preserve"> </w:t>
      </w:r>
      <w:r w:rsidR="00E06440">
        <w:rPr>
          <w:lang w:val="es-HN"/>
        </w:rPr>
        <w:t xml:space="preserve">indica que la </w:t>
      </w:r>
      <w:r w:rsidRPr="00EC7F47" w:rsidR="00E06B09">
        <w:rPr>
          <w:lang w:val="es-HN"/>
        </w:rPr>
        <w:t>Compañía Azucarera Hondureña, S.A (CAHSA)</w:t>
      </w:r>
      <w:r w:rsidRPr="00EC7F47" w:rsidR="00E06B09">
        <w:rPr>
          <w:color w:val="000000" w:themeColor="text1"/>
          <w:lang w:val="es-HN"/>
        </w:rPr>
        <w:t xml:space="preserve"> fue la primera planta de biomasa establecida en Honduras, fundada el 20 de octubre de 1938 por un grupo de empresarios sampedranos. Inicialmente, la empresa se dedicaba al cultivo de la caña de azúcar y a la fabricación de azúcar. Su primer ingenio, llamado El Juguete, tenía una capacidad diaria de molienda de 150 toneladas de caña en su primera zafra, con una producción de 25,000 quintales de azúcar. En Honduras, las plantas de biomasa comenzaron su desarrollo como azucareras, cuyo objetivo principal era la producción de azúcar. Con el tiempo, el mercado internacional, como Guatemala, introdujo la tecnología de aprovechamiento de residuos y cultivos energéticos en estas plantas, lo que las convirtió en ingenios cogeneradores de energía eléctrica. La única planta que se estableció específicamente con el propósito de producir electricidad es HONDURAS GREEN POWER CORPORATION (HGPC), la cual comenzó su operación en diciembre de 2016 (p.2).</w:t>
      </w:r>
    </w:p>
    <w:p w:rsidRPr="00445DDD" w:rsidR="00E06B09" w:rsidP="00F32F7C" w:rsidRDefault="00E06B09" w14:paraId="32008340" w14:textId="08BB43B9">
      <w:pPr>
        <w:pStyle w:val="TextoPrincipal"/>
        <w:spacing w:line="360" w:lineRule="auto"/>
        <w:ind w:firstLine="0"/>
        <w:rPr>
          <w:lang w:val="es-ES"/>
        </w:rPr>
      </w:pPr>
    </w:p>
    <w:p w:rsidR="006175ED" w:rsidP="00F32F7C" w:rsidRDefault="006175ED" w14:paraId="70C9D2A6" w14:textId="0F6761B3">
      <w:pPr>
        <w:pStyle w:val="TextodeTablas"/>
        <w:spacing w:line="360" w:lineRule="auto"/>
        <w:jc w:val="left"/>
        <w:rPr>
          <w:b/>
          <w:bCs/>
          <w:sz w:val="24"/>
          <w:szCs w:val="32"/>
          <w:lang w:val="es-ES"/>
        </w:rPr>
      </w:pPr>
    </w:p>
    <w:p w:rsidR="00E06B09" w:rsidP="00F32F7C" w:rsidRDefault="00E06B09" w14:paraId="62607781" w14:textId="77777777">
      <w:pPr>
        <w:pStyle w:val="TextodeTablas"/>
        <w:keepNext/>
        <w:spacing w:line="360" w:lineRule="auto"/>
      </w:pPr>
      <w:r>
        <w:rPr>
          <w:b/>
          <w:bCs/>
          <w:noProof/>
          <w:sz w:val="24"/>
          <w:szCs w:val="32"/>
          <w:lang w:val="es-ES" w:eastAsia="es-ES"/>
        </w:rPr>
        <w:drawing>
          <wp:inline distT="0" distB="0" distL="0" distR="0" wp14:anchorId="1B057019" wp14:editId="7E642038">
            <wp:extent cx="4627321" cy="2983230"/>
            <wp:effectExtent l="0" t="0" r="0" b="1270"/>
            <wp:docPr id="183501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01263" name="Picture 183501263"/>
                    <pic:cNvPicPr/>
                  </pic:nvPicPr>
                  <pic:blipFill>
                    <a:blip r:embed="rId18">
                      <a:extLst>
                        <a:ext uri="{28A0092B-C50C-407E-A947-70E740481C1C}">
                          <a14:useLocalDpi xmlns:a14="http://schemas.microsoft.com/office/drawing/2010/main" val="0"/>
                        </a:ext>
                      </a:extLst>
                    </a:blip>
                    <a:stretch>
                      <a:fillRect/>
                    </a:stretch>
                  </pic:blipFill>
                  <pic:spPr>
                    <a:xfrm>
                      <a:off x="0" y="0"/>
                      <a:ext cx="4628526" cy="2984007"/>
                    </a:xfrm>
                    <a:prstGeom prst="rect">
                      <a:avLst/>
                    </a:prstGeom>
                  </pic:spPr>
                </pic:pic>
              </a:graphicData>
            </a:graphic>
          </wp:inline>
        </w:drawing>
      </w:r>
    </w:p>
    <w:p w:rsidRPr="00E06B09" w:rsidR="00E06B09" w:rsidP="004D1AE8" w:rsidRDefault="00E06B09" w14:paraId="6F4CBA9E" w14:textId="65E88074">
      <w:pPr>
        <w:pStyle w:val="TtulodeTablas"/>
        <w:spacing w:after="0"/>
        <w:rPr>
          <w:lang w:val="es-ES"/>
        </w:rPr>
      </w:pPr>
      <w:bookmarkStart w:name="_Toc147330775" w:id="68"/>
      <w:r w:rsidRPr="00445DDD">
        <w:rPr>
          <w:lang w:val="es-ES"/>
        </w:rPr>
        <w:t xml:space="preserve">Figura  </w:t>
      </w:r>
      <w:r w:rsidRPr="00E06B09">
        <w:fldChar w:fldCharType="begin"/>
      </w:r>
      <w:r w:rsidRPr="00445DDD">
        <w:rPr>
          <w:lang w:val="es-ES"/>
        </w:rPr>
        <w:instrText xml:space="preserve"> SEQ Figura_ \* ARABIC </w:instrText>
      </w:r>
      <w:r w:rsidRPr="00E06B09">
        <w:fldChar w:fldCharType="separate"/>
      </w:r>
      <w:r w:rsidR="00D17450">
        <w:rPr>
          <w:noProof/>
          <w:lang w:val="es-ES"/>
        </w:rPr>
        <w:t>5</w:t>
      </w:r>
      <w:r w:rsidRPr="00E06B09">
        <w:fldChar w:fldCharType="end"/>
      </w:r>
      <w:r w:rsidRPr="00445DDD">
        <w:rPr>
          <w:lang w:val="es-ES"/>
        </w:rPr>
        <w:t>. Mapa de Ubicaciones de las Centrales biomásicas -2017</w:t>
      </w:r>
      <w:bookmarkEnd w:id="68"/>
    </w:p>
    <w:p w:rsidRPr="00E06B09" w:rsidR="00E06B09" w:rsidP="004D1AE8" w:rsidRDefault="00E06B09" w14:paraId="37222F37" w14:textId="6E1E78CE">
      <w:pPr>
        <w:pStyle w:val="TextodeTablas"/>
        <w:jc w:val="left"/>
        <w:rPr>
          <w:lang w:val="es-ES"/>
        </w:rPr>
      </w:pPr>
      <w:r w:rsidRPr="00E06B09">
        <w:rPr>
          <w:lang w:val="es-ES"/>
        </w:rPr>
        <w:t xml:space="preserve">Fuente: </w:t>
      </w:r>
      <w:r w:rsidR="00FA0B34">
        <w:rPr>
          <w:lang w:val="es-ES"/>
        </w:rPr>
        <w:t>(</w:t>
      </w:r>
      <w:r w:rsidRPr="004D1AE8">
        <w:rPr>
          <w:lang w:val="es-ES"/>
        </w:rPr>
        <w:t>Revista de la Escuela de Física, UNAH, 2019</w:t>
      </w:r>
      <w:r w:rsidR="00FA0B34">
        <w:rPr>
          <w:lang w:val="es-ES"/>
        </w:rPr>
        <w:t>)</w:t>
      </w:r>
    </w:p>
    <w:p w:rsidRPr="009211AD" w:rsidR="00E06B09" w:rsidP="00F32F7C" w:rsidRDefault="00E06B09" w14:paraId="5418788F" w14:textId="77777777">
      <w:pPr>
        <w:pStyle w:val="TextodeTablas"/>
        <w:spacing w:line="360" w:lineRule="auto"/>
        <w:jc w:val="left"/>
        <w:rPr>
          <w:b/>
          <w:bCs/>
          <w:sz w:val="28"/>
          <w:szCs w:val="36"/>
          <w:lang w:val="es-ES"/>
        </w:rPr>
      </w:pPr>
    </w:p>
    <w:p w:rsidRPr="009211AD" w:rsidR="00E06B09" w:rsidP="00F32F7C" w:rsidRDefault="00E06B09" w14:paraId="24C167FD" w14:textId="0E6AE8DE">
      <w:pPr>
        <w:spacing w:line="360" w:lineRule="auto"/>
        <w:ind w:firstLine="720"/>
        <w:jc w:val="both"/>
        <w:rPr>
          <w:rFonts w:ascii="Times New Roman" w:hAnsi="Times New Roman" w:eastAsia="Times New Roman" w:cs="Times New Roman"/>
          <w:color w:val="000000" w:themeColor="text1"/>
          <w:sz w:val="24"/>
          <w:szCs w:val="24"/>
          <w:lang w:val="es-HN"/>
        </w:rPr>
      </w:pPr>
      <w:r w:rsidRPr="009211AD">
        <w:rPr>
          <w:rFonts w:ascii="Times New Roman" w:hAnsi="Times New Roman" w:eastAsia="Times New Roman" w:cs="Times New Roman"/>
          <w:color w:val="000000" w:themeColor="text1"/>
          <w:sz w:val="24"/>
          <w:szCs w:val="24"/>
          <w:lang w:val="es-HN"/>
        </w:rPr>
        <w:t xml:space="preserve">En la actualidad Honduras produce un total de </w:t>
      </w:r>
      <w:r w:rsidRPr="009211AD">
        <w:rPr>
          <w:rFonts w:ascii="Times New Roman" w:hAnsi="Times New Roman" w:eastAsia="Times New Roman" w:cs="Times New Roman"/>
          <w:sz w:val="24"/>
          <w:szCs w:val="24"/>
          <w:lang w:val="es-HN"/>
        </w:rPr>
        <w:t xml:space="preserve">219.85 mega watts (MW) de </w:t>
      </w:r>
      <w:r w:rsidRPr="009211AD">
        <w:rPr>
          <w:rFonts w:ascii="Times New Roman" w:hAnsi="Times New Roman" w:eastAsia="Times New Roman" w:cs="Times New Roman"/>
          <w:color w:val="000000" w:themeColor="text1"/>
          <w:sz w:val="24"/>
          <w:szCs w:val="24"/>
          <w:lang w:val="es-HN"/>
        </w:rPr>
        <w:t xml:space="preserve">energía limpia por medio de 14 proyectos de centrales biomásicas distribuidas en regiones diferentes del país (ver tabla 1), tomando un rol importante en la reducción de emisiones de gases como lo vimos previamente y la vez generando fuentes de empleo. </w:t>
      </w:r>
      <w:r w:rsidR="004D1AE8">
        <w:rPr>
          <w:rFonts w:ascii="Times New Roman" w:hAnsi="Times New Roman" w:eastAsia="Times New Roman" w:cs="Times New Roman"/>
          <w:color w:val="000000" w:themeColor="text1"/>
          <w:sz w:val="24"/>
          <w:szCs w:val="24"/>
          <w:lang w:val="es-HN"/>
        </w:rPr>
        <w:fldChar w:fldCharType="begin"/>
      </w:r>
      <w:r w:rsidR="00882B07">
        <w:rPr>
          <w:rFonts w:ascii="Times New Roman" w:hAnsi="Times New Roman" w:eastAsia="Times New Roman" w:cs="Times New Roman"/>
          <w:color w:val="000000" w:themeColor="text1"/>
          <w:sz w:val="24"/>
          <w:szCs w:val="24"/>
          <w:lang w:val="es-HN"/>
        </w:rPr>
        <w:instrText xml:space="preserve"> ADDIN ZOTERO_ITEM CSL_CITATION {"citationID":"f6IFRLl5","properties":{"formattedCitation":"(Operador del Sistema, 2022)","plainCitation":"(Operador del Sistema, 2022)","noteIndex":0},"citationItems":[{"id":"ki5x81X6/7cQA5yy7","uris":["http://zotero.org/users/local/gEZX6BmA/items/SKTN4UST"],"itemData":{"id":47,"type":"article-journal","page":"132","title":"Plan Indicativo de Expansión de la Generación 2022 – 2031","author":[{"family":"Operador del Sistema","given":""}],"issued":{"date-parts":[["2022",2,25]]}}}],"schema":"https://github.com/citation-style-language/schema/raw/master/csl-citation.json"} </w:instrText>
      </w:r>
      <w:r w:rsidR="004D1AE8">
        <w:rPr>
          <w:rFonts w:ascii="Times New Roman" w:hAnsi="Times New Roman" w:eastAsia="Times New Roman" w:cs="Times New Roman"/>
          <w:color w:val="000000" w:themeColor="text1"/>
          <w:sz w:val="24"/>
          <w:szCs w:val="24"/>
          <w:lang w:val="es-HN"/>
        </w:rPr>
        <w:fldChar w:fldCharType="separate"/>
      </w:r>
      <w:r w:rsidR="004D1AE8">
        <w:rPr>
          <w:rFonts w:ascii="Times New Roman" w:hAnsi="Times New Roman" w:eastAsia="Times New Roman" w:cs="Times New Roman"/>
          <w:noProof/>
          <w:color w:val="000000" w:themeColor="text1"/>
          <w:sz w:val="24"/>
          <w:szCs w:val="24"/>
          <w:lang w:val="es-HN"/>
        </w:rPr>
        <w:t>(Operador del Sistema, 2022)</w:t>
      </w:r>
      <w:r w:rsidR="004D1AE8">
        <w:rPr>
          <w:rFonts w:ascii="Times New Roman" w:hAnsi="Times New Roman" w:eastAsia="Times New Roman" w:cs="Times New Roman"/>
          <w:color w:val="000000" w:themeColor="text1"/>
          <w:sz w:val="24"/>
          <w:szCs w:val="24"/>
          <w:lang w:val="es-HN"/>
        </w:rPr>
        <w:fldChar w:fldCharType="end"/>
      </w:r>
      <w:r w:rsidR="004D1AE8">
        <w:rPr>
          <w:rFonts w:ascii="Times New Roman" w:hAnsi="Times New Roman" w:eastAsia="Times New Roman" w:cs="Times New Roman"/>
          <w:color w:val="000000" w:themeColor="text1"/>
          <w:sz w:val="24"/>
          <w:szCs w:val="24"/>
          <w:lang w:val="es-HN"/>
        </w:rPr>
        <w:t>.</w:t>
      </w:r>
    </w:p>
    <w:p w:rsidR="00E06B09" w:rsidP="00F32F7C" w:rsidRDefault="00E06B09" w14:paraId="32F29669" w14:textId="77777777">
      <w:pPr>
        <w:pStyle w:val="TextodeTablas"/>
        <w:spacing w:line="360" w:lineRule="auto"/>
        <w:jc w:val="left"/>
        <w:rPr>
          <w:b/>
          <w:bCs/>
          <w:sz w:val="24"/>
          <w:szCs w:val="32"/>
          <w:lang w:val="es-ES"/>
        </w:rPr>
      </w:pPr>
    </w:p>
    <w:p w:rsidRPr="00481D62" w:rsidR="00E06B09" w:rsidP="00F32F7C" w:rsidRDefault="00E06B09" w14:paraId="3CB2F844" w14:textId="1F5913A0">
      <w:pPr>
        <w:pStyle w:val="Ttulo3"/>
        <w:spacing w:line="360" w:lineRule="auto"/>
        <w:rPr>
          <w:b w:val="0"/>
          <w:bCs/>
          <w:lang w:val="es-ES"/>
        </w:rPr>
      </w:pPr>
      <w:bookmarkStart w:name="_Toc149587572" w:id="69"/>
      <w:r w:rsidRPr="00481D62">
        <w:rPr>
          <w:b w:val="0"/>
          <w:bCs/>
          <w:lang w:val="es-ES"/>
        </w:rPr>
        <w:t>2.1.</w:t>
      </w:r>
      <w:r>
        <w:rPr>
          <w:b w:val="0"/>
          <w:bCs/>
          <w:lang w:val="es-ES"/>
        </w:rPr>
        <w:t>2 BIOMASA</w:t>
      </w:r>
      <w:bookmarkEnd w:id="69"/>
    </w:p>
    <w:p w:rsidRPr="00454560" w:rsidR="00E06B09" w:rsidP="00F32F7C" w:rsidRDefault="00E06B09" w14:paraId="367835C1" w14:textId="32F1427D">
      <w:pPr>
        <w:pStyle w:val="Ttulo4"/>
        <w:spacing w:before="240" w:line="360" w:lineRule="auto"/>
        <w:rPr>
          <w:b w:val="0"/>
          <w:bCs w:val="0"/>
          <w:lang w:val="es-ES"/>
        </w:rPr>
      </w:pPr>
      <w:bookmarkStart w:name="_Toc149587573" w:id="70"/>
      <w:r w:rsidRPr="00481D62">
        <w:rPr>
          <w:b w:val="0"/>
          <w:bCs w:val="0"/>
          <w:lang w:val="es-ES"/>
        </w:rPr>
        <w:t>2.1.</w:t>
      </w:r>
      <w:r>
        <w:rPr>
          <w:b w:val="0"/>
          <w:bCs w:val="0"/>
          <w:lang w:val="es-ES"/>
        </w:rPr>
        <w:t>2</w:t>
      </w:r>
      <w:r w:rsidRPr="00481D62">
        <w:rPr>
          <w:b w:val="0"/>
          <w:bCs w:val="0"/>
          <w:lang w:val="es-ES"/>
        </w:rPr>
        <w:t>.1 D</w:t>
      </w:r>
      <w:r>
        <w:rPr>
          <w:b w:val="0"/>
          <w:bCs w:val="0"/>
          <w:lang w:val="es-ES"/>
        </w:rPr>
        <w:t>EFINICIÓN</w:t>
      </w:r>
      <w:bookmarkEnd w:id="70"/>
    </w:p>
    <w:p w:rsidR="00E06B09" w:rsidP="00F32F7C" w:rsidRDefault="00E06B09" w14:paraId="3D789DB8" w14:textId="64838660">
      <w:pPr>
        <w:pStyle w:val="TextoPrincipal"/>
        <w:spacing w:line="360" w:lineRule="auto"/>
      </w:pPr>
      <w:r w:rsidRPr="00EC7F47">
        <w:rPr>
          <w:lang w:val="es-ES_tradnl"/>
        </w:rPr>
        <w:t xml:space="preserve">Dentro de las principales categorías de energía renovables se encuentra la biomasa, </w:t>
      </w:r>
      <w:r w:rsidRPr="00EC7F47">
        <w:t xml:space="preserve">siendo el proceso de distribución de esta el enfoque principal de nuestro análisis, </w:t>
      </w:r>
      <w:r w:rsidR="00B06259">
        <w:fldChar w:fldCharType="begin"/>
      </w:r>
      <w:r w:rsidR="00882B07">
        <w:instrText xml:space="preserve"> ADDIN ZOTERO_ITEM CSL_CITATION {"citationID":"afpbeRlT","properties":{"formattedCitation":"(FEDIT, 2011)","plainCitation":"(FEDIT, 2011)","dontUpdate":true,"noteIndex":0},"citationItems":[{"id":"ki5x81X6/jAsd2VSf","uris":["http://zotero.org/users/local/gEZX6BmA/items/IFWCSTTF"],"itemData":{"id":80,"type":"document","title":"Biomasa. Oportunidades para el sector de fabricantes de Bienes de Equipo","author":[{"family":"FEDIT","given":""}],"issued":{"date-parts":[["2011"]]}}}],"schema":"https://github.com/citation-style-language/schema/raw/master/csl-citation.json"} </w:instrText>
      </w:r>
      <w:r w:rsidR="00B06259">
        <w:fldChar w:fldCharType="separate"/>
      </w:r>
      <w:r w:rsidR="00B06259">
        <w:rPr>
          <w:noProof/>
        </w:rPr>
        <w:t>FEDIT (2011)</w:t>
      </w:r>
      <w:r w:rsidR="00B06259">
        <w:fldChar w:fldCharType="end"/>
      </w:r>
      <w:r w:rsidRPr="00EC7F47">
        <w:rPr>
          <w:lang w:val="es-ES_tradnl"/>
        </w:rPr>
        <w:t xml:space="preserve">, describe que, en el contexto energético, “el término biomasa es un combustible procedente de productos y residuos naturales (agrícolas o forestales)” </w:t>
      </w:r>
      <w:r w:rsidRPr="00EC7F47">
        <w:t>(</w:t>
      </w:r>
      <w:r w:rsidR="00454560">
        <w:t>p.</w:t>
      </w:r>
      <w:r w:rsidRPr="00EC7F47">
        <w:t xml:space="preserve"> 3).</w:t>
      </w:r>
    </w:p>
    <w:p w:rsidR="00454560" w:rsidP="00F32F7C" w:rsidRDefault="00454560" w14:paraId="3E726541" w14:textId="75DDBBEB">
      <w:pPr>
        <w:pStyle w:val="Ttulo4"/>
        <w:spacing w:before="240" w:line="360" w:lineRule="auto"/>
        <w:rPr>
          <w:b w:val="0"/>
          <w:bCs w:val="0"/>
          <w:lang w:val="es-ES"/>
        </w:rPr>
      </w:pPr>
      <w:bookmarkStart w:name="_Toc149587574" w:id="71"/>
      <w:r w:rsidRPr="00481D62">
        <w:rPr>
          <w:b w:val="0"/>
          <w:bCs w:val="0"/>
          <w:lang w:val="es-ES"/>
        </w:rPr>
        <w:t>2.1.</w:t>
      </w:r>
      <w:r>
        <w:rPr>
          <w:b w:val="0"/>
          <w:bCs w:val="0"/>
          <w:lang w:val="es-ES"/>
        </w:rPr>
        <w:t>2</w:t>
      </w:r>
      <w:r w:rsidRPr="00481D62">
        <w:rPr>
          <w:b w:val="0"/>
          <w:bCs w:val="0"/>
          <w:lang w:val="es-ES"/>
        </w:rPr>
        <w:t>.</w:t>
      </w:r>
      <w:r w:rsidR="00E363C1">
        <w:rPr>
          <w:b w:val="0"/>
          <w:bCs w:val="0"/>
          <w:lang w:val="es-ES"/>
        </w:rPr>
        <w:t>2</w:t>
      </w:r>
      <w:r w:rsidRPr="00481D62">
        <w:rPr>
          <w:b w:val="0"/>
          <w:bCs w:val="0"/>
          <w:lang w:val="es-ES"/>
        </w:rPr>
        <w:t xml:space="preserve"> </w:t>
      </w:r>
      <w:r>
        <w:rPr>
          <w:b w:val="0"/>
          <w:bCs w:val="0"/>
          <w:lang w:val="es-ES"/>
        </w:rPr>
        <w:t>TIPOS DE BIOMASA</w:t>
      </w:r>
      <w:bookmarkEnd w:id="71"/>
    </w:p>
    <w:p w:rsidR="00454560" w:rsidP="00F32F7C" w:rsidRDefault="00454560" w14:paraId="1E73712E" w14:textId="6B71E552">
      <w:pPr>
        <w:pStyle w:val="TextoPrincipal"/>
        <w:spacing w:before="240" w:line="360" w:lineRule="auto"/>
        <w:rPr>
          <w:lang w:val="es-ES_tradnl"/>
        </w:rPr>
      </w:pPr>
      <w:r w:rsidRPr="00EC7F47">
        <w:rPr>
          <w:lang w:val="es-ES_tradnl"/>
        </w:rPr>
        <w:t xml:space="preserve">En la actualidad existen varios tipos de biomasa utilizables como fuente de energía, de las cuales se derivan del entorno forestal y del agrícola. </w:t>
      </w:r>
      <w:r w:rsidR="00B06259">
        <w:rPr>
          <w:lang w:val="es-ES_tradnl"/>
        </w:rPr>
        <w:fldChar w:fldCharType="begin"/>
      </w:r>
      <w:r w:rsidR="00882B07">
        <w:rPr>
          <w:lang w:val="es-ES_tradnl"/>
        </w:rPr>
        <w:instrText xml:space="preserve"> ADDIN ZOTERO_ITEM CSL_CITATION {"citationID":"F5IYEOR4","properties":{"formattedCitation":"(FEDIT, 2011)","plainCitation":"(FEDIT, 2011)","dontUpdate":true,"noteIndex":0},"citationItems":[{"id":"ki5x81X6/jAsd2VSf","uris":["http://zotero.org/users/local/gEZX6BmA/items/IFWCSTTF"],"itemData":{"id":80,"type":"document","title":"Biomasa. Oportunidades para el sector de fabricantes de Bienes de Equipo","author":[{"family":"FEDIT","given":""}],"issued":{"date-parts":[["2011"]]}}}],"schema":"https://github.com/citation-style-language/schema/raw/master/csl-citation.json"} </w:instrText>
      </w:r>
      <w:r w:rsidR="00B06259">
        <w:rPr>
          <w:lang w:val="es-ES_tradnl"/>
        </w:rPr>
        <w:fldChar w:fldCharType="separate"/>
      </w:r>
      <w:r w:rsidR="00B06259">
        <w:rPr>
          <w:noProof/>
          <w:lang w:val="es-ES_tradnl"/>
        </w:rPr>
        <w:t>FEDIT (2011)</w:t>
      </w:r>
      <w:r w:rsidR="00B06259">
        <w:rPr>
          <w:lang w:val="es-ES_tradnl"/>
        </w:rPr>
        <w:fldChar w:fldCharType="end"/>
      </w:r>
      <w:r w:rsidR="00B06259">
        <w:rPr>
          <w:lang w:val="es-ES_tradnl"/>
        </w:rPr>
        <w:t xml:space="preserve">, </w:t>
      </w:r>
      <w:r w:rsidRPr="00EC7F47">
        <w:rPr>
          <w:lang w:val="es-ES_tradnl"/>
        </w:rPr>
        <w:t xml:space="preserve">describe que la biomasa forestal permite diversas clasificaciones, según proceda de cortas de masas no comerciales, de </w:t>
      </w:r>
      <w:r w:rsidRPr="00EC7F47">
        <w:rPr>
          <w:lang w:val="es-ES_tradnl"/>
        </w:rPr>
        <w:t>restos de corta de otras especies comerciales o de residuos de las industrias forestales (serrerías, polvo de lijado, etc.)</w:t>
      </w:r>
      <w:r>
        <w:rPr>
          <w:lang w:val="es-ES_tradnl"/>
        </w:rPr>
        <w:t xml:space="preserve"> (p </w:t>
      </w:r>
      <w:r w:rsidRPr="00EC7F47">
        <w:rPr>
          <w:lang w:val="es-ES_tradnl"/>
        </w:rPr>
        <w:t xml:space="preserve">13). En </w:t>
      </w:r>
      <w:r>
        <w:rPr>
          <w:lang w:val="es-ES_tradnl"/>
        </w:rPr>
        <w:t>Suplidores de Biomasa,</w:t>
      </w:r>
      <w:r w:rsidRPr="00EC7F47">
        <w:rPr>
          <w:lang w:val="es-ES_tradnl"/>
        </w:rPr>
        <w:t xml:space="preserve"> las más utilizadas son: residuos de palma africana de las cuales se deriva raquis, fibra de mesocarpio, cascarilla de palma, en segundo lugar, casulla de café y tercer lugar madera del cual se deriva</w:t>
      </w:r>
      <w:r w:rsidR="001E6E06">
        <w:rPr>
          <w:lang w:val="es-ES_tradnl"/>
        </w:rPr>
        <w:t xml:space="preserve">, </w:t>
      </w:r>
      <w:r w:rsidRPr="00EC7F47">
        <w:rPr>
          <w:lang w:val="es-ES_tradnl"/>
        </w:rPr>
        <w:t>rollo</w:t>
      </w:r>
      <w:r w:rsidR="001E6E06">
        <w:rPr>
          <w:lang w:val="es-ES_tradnl"/>
        </w:rPr>
        <w:t>s</w:t>
      </w:r>
      <w:r w:rsidRPr="00EC7F47">
        <w:rPr>
          <w:lang w:val="es-ES_tradnl"/>
        </w:rPr>
        <w:t xml:space="preserve"> y chips</w:t>
      </w:r>
      <w:r>
        <w:rPr>
          <w:lang w:val="es-ES_tradnl"/>
        </w:rPr>
        <w:t>.</w:t>
      </w:r>
    </w:p>
    <w:p w:rsidRPr="00CC34A5" w:rsidR="00454560" w:rsidP="00F32F7C" w:rsidRDefault="00454560" w14:paraId="1B0748C8" w14:textId="222B5A45">
      <w:pPr>
        <w:pStyle w:val="Descripcin"/>
        <w:spacing w:line="360" w:lineRule="auto"/>
        <w:rPr>
          <w:rFonts w:ascii="Times New Roman" w:hAnsi="Times New Roman" w:cs="Times New Roman"/>
          <w:b/>
          <w:bCs/>
          <w:i w:val="0"/>
          <w:iCs w:val="0"/>
          <w:color w:val="000000" w:themeColor="text1"/>
          <w:sz w:val="24"/>
          <w:szCs w:val="24"/>
          <w:lang w:val="es-ES"/>
        </w:rPr>
      </w:pPr>
      <w:bookmarkStart w:name="_Toc149587689" w:id="72"/>
      <w:r w:rsidRPr="00CC34A5">
        <w:rPr>
          <w:rFonts w:ascii="Times New Roman" w:hAnsi="Times New Roman" w:cs="Times New Roman"/>
          <w:b/>
          <w:bCs/>
          <w:i w:val="0"/>
          <w:iCs w:val="0"/>
          <w:color w:val="000000" w:themeColor="text1"/>
          <w:sz w:val="24"/>
          <w:szCs w:val="24"/>
          <w:lang w:val="es-ES"/>
        </w:rPr>
        <w:t xml:space="preserve">Tabla </w:t>
      </w:r>
      <w:r w:rsidRPr="00CC34A5">
        <w:rPr>
          <w:rFonts w:ascii="Times New Roman" w:hAnsi="Times New Roman" w:cs="Times New Roman"/>
          <w:b/>
          <w:bCs/>
          <w:i w:val="0"/>
          <w:iCs w:val="0"/>
          <w:color w:val="000000" w:themeColor="text1"/>
          <w:sz w:val="24"/>
          <w:szCs w:val="24"/>
          <w:lang w:val="es-ES"/>
        </w:rPr>
        <w:fldChar w:fldCharType="begin"/>
      </w:r>
      <w:r w:rsidRPr="00CC34A5">
        <w:rPr>
          <w:rFonts w:ascii="Times New Roman" w:hAnsi="Times New Roman" w:cs="Times New Roman"/>
          <w:b/>
          <w:bCs/>
          <w:i w:val="0"/>
          <w:iCs w:val="0"/>
          <w:color w:val="000000" w:themeColor="text1"/>
          <w:sz w:val="24"/>
          <w:szCs w:val="24"/>
          <w:lang w:val="es-ES"/>
        </w:rPr>
        <w:instrText xml:space="preserve"> SEQ Tabla \* ARABIC </w:instrText>
      </w:r>
      <w:r w:rsidRPr="00CC34A5">
        <w:rPr>
          <w:rFonts w:ascii="Times New Roman" w:hAnsi="Times New Roman" w:cs="Times New Roman"/>
          <w:b/>
          <w:bCs/>
          <w:i w:val="0"/>
          <w:iCs w:val="0"/>
          <w:color w:val="000000" w:themeColor="text1"/>
          <w:sz w:val="24"/>
          <w:szCs w:val="24"/>
          <w:lang w:val="es-ES"/>
        </w:rPr>
        <w:fldChar w:fldCharType="separate"/>
      </w:r>
      <w:r w:rsidR="00D17450">
        <w:rPr>
          <w:rFonts w:ascii="Times New Roman" w:hAnsi="Times New Roman" w:cs="Times New Roman"/>
          <w:b/>
          <w:bCs/>
          <w:i w:val="0"/>
          <w:iCs w:val="0"/>
          <w:noProof/>
          <w:color w:val="000000" w:themeColor="text1"/>
          <w:sz w:val="24"/>
          <w:szCs w:val="24"/>
          <w:lang w:val="es-ES"/>
        </w:rPr>
        <w:t>2</w:t>
      </w:r>
      <w:r w:rsidRPr="00CC34A5">
        <w:rPr>
          <w:rFonts w:ascii="Times New Roman" w:hAnsi="Times New Roman" w:cs="Times New Roman"/>
          <w:b/>
          <w:bCs/>
          <w:i w:val="0"/>
          <w:iCs w:val="0"/>
          <w:color w:val="000000" w:themeColor="text1"/>
          <w:sz w:val="24"/>
          <w:szCs w:val="24"/>
          <w:lang w:val="es-ES"/>
        </w:rPr>
        <w:fldChar w:fldCharType="end"/>
      </w:r>
      <w:r w:rsidRPr="00CC34A5">
        <w:rPr>
          <w:rFonts w:ascii="Times New Roman" w:hAnsi="Times New Roman" w:cs="Times New Roman"/>
          <w:b/>
          <w:bCs/>
          <w:i w:val="0"/>
          <w:iCs w:val="0"/>
          <w:color w:val="000000" w:themeColor="text1"/>
          <w:sz w:val="24"/>
          <w:szCs w:val="24"/>
          <w:lang w:val="es-ES"/>
        </w:rPr>
        <w:t>. Tipos de biomasa</w:t>
      </w:r>
      <w:bookmarkEnd w:id="72"/>
    </w:p>
    <w:tbl>
      <w:tblPr>
        <w:tblW w:w="6295" w:type="dxa"/>
        <w:tblInd w:w="1525" w:type="dxa"/>
        <w:tblLook w:val="04A0" w:firstRow="1" w:lastRow="0" w:firstColumn="1" w:lastColumn="0" w:noHBand="0" w:noVBand="1"/>
      </w:tblPr>
      <w:tblGrid>
        <w:gridCol w:w="1860"/>
        <w:gridCol w:w="4435"/>
      </w:tblGrid>
      <w:tr w:rsidRPr="00CC34A5" w:rsidR="00454560" w:rsidTr="009679EF" w14:paraId="29F51088" w14:textId="77777777">
        <w:trPr>
          <w:trHeight w:val="340"/>
        </w:trPr>
        <w:tc>
          <w:tcPr>
            <w:tcW w:w="1860" w:type="dxa"/>
            <w:tcBorders>
              <w:top w:val="single" w:color="auto" w:sz="4" w:space="0"/>
              <w:left w:val="single" w:color="auto" w:sz="4" w:space="0"/>
              <w:bottom w:val="single" w:color="auto" w:sz="4" w:space="0"/>
              <w:right w:val="single" w:color="auto" w:sz="4" w:space="0"/>
            </w:tcBorders>
            <w:shd w:val="clear" w:color="auto" w:fill="2E74B5" w:themeFill="accent1" w:themeFillShade="BF"/>
            <w:vAlign w:val="center"/>
            <w:hideMark/>
          </w:tcPr>
          <w:p w:rsidRPr="00CC34A5" w:rsidR="00454560" w:rsidP="00F32F7C" w:rsidRDefault="00454560" w14:paraId="6BA35287" w14:textId="77777777">
            <w:pPr>
              <w:spacing w:line="360" w:lineRule="auto"/>
              <w:jc w:val="center"/>
              <w:rPr>
                <w:rFonts w:ascii="Times New Roman" w:hAnsi="Times New Roman" w:eastAsia="Times New Roman" w:cs="Times New Roman"/>
                <w:b/>
                <w:bCs/>
                <w:color w:val="000000"/>
                <w:lang w:val="es-ES"/>
              </w:rPr>
            </w:pPr>
            <w:r w:rsidRPr="00CC34A5">
              <w:rPr>
                <w:rFonts w:ascii="Times New Roman" w:hAnsi="Times New Roman" w:eastAsia="Times New Roman" w:cs="Times New Roman"/>
                <w:b/>
                <w:bCs/>
                <w:color w:val="000000"/>
                <w:lang w:val="es-ES"/>
              </w:rPr>
              <w:t>CLASE</w:t>
            </w:r>
          </w:p>
        </w:tc>
        <w:tc>
          <w:tcPr>
            <w:tcW w:w="4435" w:type="dxa"/>
            <w:tcBorders>
              <w:top w:val="single" w:color="auto" w:sz="4" w:space="0"/>
              <w:left w:val="nil"/>
              <w:bottom w:val="single" w:color="auto" w:sz="4" w:space="0"/>
              <w:right w:val="single" w:color="auto" w:sz="4" w:space="0"/>
            </w:tcBorders>
            <w:shd w:val="clear" w:color="auto" w:fill="2E74B5" w:themeFill="accent1" w:themeFillShade="BF"/>
            <w:vAlign w:val="center"/>
            <w:hideMark/>
          </w:tcPr>
          <w:p w:rsidRPr="00CC34A5" w:rsidR="00454560" w:rsidP="00F32F7C" w:rsidRDefault="00454560" w14:paraId="73A2070A" w14:textId="77777777">
            <w:pPr>
              <w:spacing w:line="360" w:lineRule="auto"/>
              <w:jc w:val="center"/>
              <w:rPr>
                <w:rFonts w:ascii="Times New Roman" w:hAnsi="Times New Roman" w:eastAsia="Times New Roman" w:cs="Times New Roman"/>
                <w:b/>
                <w:bCs/>
                <w:color w:val="000000"/>
                <w:lang w:val="es-ES"/>
              </w:rPr>
            </w:pPr>
            <w:r w:rsidRPr="00CC34A5">
              <w:rPr>
                <w:rFonts w:ascii="Times New Roman" w:hAnsi="Times New Roman" w:eastAsia="Times New Roman" w:cs="Times New Roman"/>
                <w:b/>
                <w:bCs/>
                <w:color w:val="000000"/>
                <w:lang w:val="es-ES"/>
              </w:rPr>
              <w:t>TIPO</w:t>
            </w:r>
          </w:p>
        </w:tc>
      </w:tr>
      <w:tr w:rsidRPr="00CC34A5" w:rsidR="00454560" w:rsidTr="00445DDD" w14:paraId="77BDDB14" w14:textId="77777777">
        <w:trPr>
          <w:trHeight w:val="340"/>
        </w:trPr>
        <w:tc>
          <w:tcPr>
            <w:tcW w:w="1860" w:type="dxa"/>
            <w:tcBorders>
              <w:top w:val="nil"/>
              <w:left w:val="single" w:color="auto" w:sz="4" w:space="0"/>
              <w:bottom w:val="single" w:color="auto" w:sz="4" w:space="0"/>
              <w:right w:val="single" w:color="auto" w:sz="4" w:space="0"/>
            </w:tcBorders>
            <w:shd w:val="clear" w:color="auto" w:fill="auto"/>
            <w:vAlign w:val="center"/>
            <w:hideMark/>
          </w:tcPr>
          <w:p w:rsidRPr="00CC34A5" w:rsidR="00454560" w:rsidP="00F32F7C" w:rsidRDefault="00454560" w14:paraId="3987FBA9" w14:textId="77777777">
            <w:pPr>
              <w:spacing w:line="360" w:lineRule="auto"/>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Biomasa Natural</w:t>
            </w: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30CE5C76"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Podas de los bosques</w:t>
            </w:r>
          </w:p>
        </w:tc>
      </w:tr>
      <w:tr w:rsidRPr="00CC34A5" w:rsidR="00454560" w:rsidTr="00445DDD" w14:paraId="594C45CA" w14:textId="77777777">
        <w:trPr>
          <w:trHeight w:val="340"/>
        </w:trPr>
        <w:tc>
          <w:tcPr>
            <w:tcW w:w="1860" w:type="dxa"/>
            <w:vMerge w:val="restart"/>
            <w:tcBorders>
              <w:top w:val="nil"/>
              <w:left w:val="single" w:color="auto" w:sz="4" w:space="0"/>
              <w:bottom w:val="single" w:color="auto" w:sz="4" w:space="0"/>
              <w:right w:val="single" w:color="auto" w:sz="4" w:space="0"/>
            </w:tcBorders>
            <w:shd w:val="clear" w:color="auto" w:fill="auto"/>
            <w:vAlign w:val="center"/>
            <w:hideMark/>
          </w:tcPr>
          <w:p w:rsidRPr="00CC34A5" w:rsidR="00454560" w:rsidP="00F32F7C" w:rsidRDefault="00454560" w14:paraId="498A81A8" w14:textId="77777777">
            <w:pPr>
              <w:spacing w:line="360" w:lineRule="auto"/>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Biomasa residual</w:t>
            </w: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619CD961"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Residuos forestales</w:t>
            </w:r>
          </w:p>
        </w:tc>
      </w:tr>
      <w:tr w:rsidRPr="00C478B7" w:rsidR="00454560" w:rsidTr="00445DDD" w14:paraId="24834919"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5E1E3145"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47550A91"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Residuos de la industria forestal</w:t>
            </w:r>
          </w:p>
        </w:tc>
      </w:tr>
      <w:tr w:rsidRPr="00CC34A5" w:rsidR="00454560" w:rsidTr="00445DDD" w14:paraId="600E1E76"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5B98178D"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74CC6365"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 xml:space="preserve">Residuos agrícolas </w:t>
            </w:r>
          </w:p>
        </w:tc>
      </w:tr>
      <w:tr w:rsidRPr="00C478B7" w:rsidR="00454560" w:rsidTr="00445DDD" w14:paraId="179CC172"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18B38FFA"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3BA72E01"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Residuos de la industria agrícola</w:t>
            </w:r>
          </w:p>
        </w:tc>
      </w:tr>
      <w:tr w:rsidRPr="00C478B7" w:rsidR="00454560" w:rsidTr="00445DDD" w14:paraId="4628691B"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73B5E729"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24720B4E"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Residuos de la industria agroalimentaria</w:t>
            </w:r>
          </w:p>
        </w:tc>
      </w:tr>
      <w:tr w:rsidRPr="00CC34A5" w:rsidR="00454560" w:rsidTr="00445DDD" w14:paraId="08A3FAB3"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17550C60"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34C87101"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Residuos ganaderos</w:t>
            </w:r>
          </w:p>
        </w:tc>
      </w:tr>
      <w:tr w:rsidRPr="00CC34A5" w:rsidR="00454560" w:rsidTr="00445DDD" w14:paraId="4EECBB88" w14:textId="77777777">
        <w:trPr>
          <w:trHeight w:val="340"/>
        </w:trPr>
        <w:tc>
          <w:tcPr>
            <w:tcW w:w="1860" w:type="dxa"/>
            <w:vMerge w:val="restart"/>
            <w:tcBorders>
              <w:top w:val="nil"/>
              <w:left w:val="single" w:color="auto" w:sz="4" w:space="0"/>
              <w:bottom w:val="single" w:color="auto" w:sz="4" w:space="0"/>
              <w:right w:val="single" w:color="auto" w:sz="4" w:space="0"/>
            </w:tcBorders>
            <w:shd w:val="clear" w:color="auto" w:fill="auto"/>
            <w:vAlign w:val="center"/>
            <w:hideMark/>
          </w:tcPr>
          <w:p w:rsidRPr="00CC34A5" w:rsidR="00454560" w:rsidP="00F32F7C" w:rsidRDefault="00454560" w14:paraId="15D55582" w14:textId="77777777">
            <w:pPr>
              <w:spacing w:line="360" w:lineRule="auto"/>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Cultivos energéticos</w:t>
            </w: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343E23B6"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Tradicionales</w:t>
            </w:r>
          </w:p>
        </w:tc>
      </w:tr>
      <w:tr w:rsidRPr="00CC34A5" w:rsidR="00454560" w:rsidTr="00445DDD" w14:paraId="59912C3F"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6AE33602"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299BD042"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 xml:space="preserve"> Nuevo</w:t>
            </w:r>
          </w:p>
        </w:tc>
      </w:tr>
      <w:tr w:rsidRPr="00CC34A5" w:rsidR="00454560" w:rsidTr="00445DDD" w14:paraId="4485ADD8" w14:textId="77777777">
        <w:trPr>
          <w:trHeight w:val="340"/>
        </w:trPr>
        <w:tc>
          <w:tcPr>
            <w:tcW w:w="1860" w:type="dxa"/>
            <w:vMerge w:val="restart"/>
            <w:tcBorders>
              <w:top w:val="nil"/>
              <w:left w:val="single" w:color="auto" w:sz="4" w:space="0"/>
              <w:bottom w:val="single" w:color="auto" w:sz="4" w:space="0"/>
              <w:right w:val="single" w:color="auto" w:sz="4" w:space="0"/>
            </w:tcBorders>
            <w:shd w:val="clear" w:color="auto" w:fill="auto"/>
            <w:vAlign w:val="center"/>
            <w:hideMark/>
          </w:tcPr>
          <w:p w:rsidRPr="00CC34A5" w:rsidR="00454560" w:rsidP="00F32F7C" w:rsidRDefault="00454560" w14:paraId="315B5689" w14:textId="77777777">
            <w:pPr>
              <w:spacing w:line="360" w:lineRule="auto"/>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Biocombustibles líquidos</w:t>
            </w: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1813A3F5"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Bioetanol y sus derivados</w:t>
            </w:r>
          </w:p>
        </w:tc>
      </w:tr>
      <w:tr w:rsidRPr="00CC34A5" w:rsidR="00454560" w:rsidTr="00445DDD" w14:paraId="0F822C76" w14:textId="77777777">
        <w:trPr>
          <w:trHeight w:val="340"/>
        </w:trPr>
        <w:tc>
          <w:tcPr>
            <w:tcW w:w="1860" w:type="dxa"/>
            <w:vMerge/>
            <w:tcBorders>
              <w:top w:val="nil"/>
              <w:left w:val="single" w:color="auto" w:sz="4" w:space="0"/>
              <w:bottom w:val="single" w:color="auto" w:sz="4" w:space="0"/>
              <w:right w:val="single" w:color="auto" w:sz="4" w:space="0"/>
            </w:tcBorders>
            <w:vAlign w:val="center"/>
            <w:hideMark/>
          </w:tcPr>
          <w:p w:rsidRPr="00CC34A5" w:rsidR="00454560" w:rsidP="00F32F7C" w:rsidRDefault="00454560" w14:paraId="576B0804" w14:textId="77777777">
            <w:pPr>
              <w:spacing w:line="360" w:lineRule="auto"/>
              <w:rPr>
                <w:rFonts w:ascii="Times New Roman" w:hAnsi="Times New Roman" w:eastAsia="Times New Roman" w:cs="Times New Roman"/>
                <w:color w:val="000000"/>
                <w:lang w:val="es-ES"/>
              </w:rPr>
            </w:pPr>
          </w:p>
        </w:tc>
        <w:tc>
          <w:tcPr>
            <w:tcW w:w="4435" w:type="dxa"/>
            <w:tcBorders>
              <w:top w:val="nil"/>
              <w:left w:val="nil"/>
              <w:bottom w:val="single" w:color="auto" w:sz="4" w:space="0"/>
              <w:right w:val="single" w:color="auto" w:sz="4" w:space="0"/>
            </w:tcBorders>
            <w:shd w:val="clear" w:color="auto" w:fill="auto"/>
            <w:vAlign w:val="center"/>
            <w:hideMark/>
          </w:tcPr>
          <w:p w:rsidRPr="00CC34A5" w:rsidR="00454560" w:rsidP="00F32F7C" w:rsidRDefault="00454560" w14:paraId="401F6568" w14:textId="77777777">
            <w:pPr>
              <w:spacing w:line="360" w:lineRule="auto"/>
              <w:jc w:val="both"/>
              <w:rPr>
                <w:rFonts w:ascii="Times New Roman" w:hAnsi="Times New Roman" w:eastAsia="Times New Roman" w:cs="Times New Roman"/>
                <w:color w:val="000000"/>
                <w:lang w:val="es-ES"/>
              </w:rPr>
            </w:pPr>
            <w:r w:rsidRPr="00CC34A5">
              <w:rPr>
                <w:rFonts w:ascii="Times New Roman" w:hAnsi="Times New Roman" w:eastAsia="Times New Roman" w:cs="Times New Roman"/>
                <w:color w:val="000000"/>
                <w:lang w:val="es-ES"/>
              </w:rPr>
              <w:t>Biodiesel</w:t>
            </w:r>
          </w:p>
        </w:tc>
      </w:tr>
    </w:tbl>
    <w:p w:rsidRPr="00CC34A5" w:rsidR="00454560" w:rsidP="00F32F7C" w:rsidRDefault="00454560" w14:paraId="3FE139C7" w14:textId="44745F3A">
      <w:pPr>
        <w:pStyle w:val="TextoPrincipal"/>
        <w:spacing w:line="360" w:lineRule="auto"/>
        <w:ind w:firstLine="0"/>
        <w:rPr>
          <w:color w:val="000000" w:themeColor="text1"/>
          <w:sz w:val="20"/>
          <w:szCs w:val="20"/>
          <w:lang w:val="es-ES"/>
        </w:rPr>
      </w:pPr>
      <w:r w:rsidRPr="00CC34A5">
        <w:rPr>
          <w:color w:val="000000" w:themeColor="text1"/>
          <w:sz w:val="20"/>
          <w:szCs w:val="20"/>
          <w:lang w:val="es-ES"/>
        </w:rPr>
        <w:t>Fuente</w:t>
      </w:r>
      <w:r w:rsidR="00ED3C06">
        <w:rPr>
          <w:color w:val="000000" w:themeColor="text1"/>
          <w:sz w:val="20"/>
          <w:szCs w:val="20"/>
          <w:lang w:val="es-ES"/>
        </w:rPr>
        <w:t xml:space="preserve">: </w:t>
      </w:r>
      <w:r w:rsidR="00BB6BF6">
        <w:rPr>
          <w:color w:val="000000" w:themeColor="text1"/>
          <w:sz w:val="20"/>
          <w:szCs w:val="20"/>
          <w:lang w:val="es-ES"/>
        </w:rPr>
        <w:t>(</w:t>
      </w:r>
      <w:r w:rsidRPr="00CC34A5">
        <w:rPr>
          <w:color w:val="000000" w:themeColor="text1"/>
          <w:sz w:val="20"/>
          <w:szCs w:val="20"/>
          <w:lang w:val="es-ES"/>
        </w:rPr>
        <w:t>Oportunidades para el sector de fabricantes de bienes de equipo,</w:t>
      </w:r>
      <w:r w:rsidR="00ED3C06">
        <w:rPr>
          <w:color w:val="000000" w:themeColor="text1"/>
          <w:sz w:val="20"/>
          <w:szCs w:val="20"/>
          <w:lang w:val="es-ES"/>
        </w:rPr>
        <w:t xml:space="preserve"> </w:t>
      </w:r>
      <w:r w:rsidRPr="00CC34A5">
        <w:rPr>
          <w:color w:val="000000" w:themeColor="text1"/>
          <w:sz w:val="20"/>
          <w:szCs w:val="20"/>
          <w:lang w:val="es-ES"/>
        </w:rPr>
        <w:t>2011</w:t>
      </w:r>
      <w:r w:rsidR="00BB6BF6">
        <w:rPr>
          <w:color w:val="000000" w:themeColor="text1"/>
          <w:sz w:val="20"/>
          <w:szCs w:val="20"/>
          <w:lang w:val="es-ES"/>
        </w:rPr>
        <w:t>)</w:t>
      </w:r>
    </w:p>
    <w:p w:rsidR="00454560" w:rsidP="00F32F7C" w:rsidRDefault="00454560" w14:paraId="64A824E9" w14:textId="5F203D03">
      <w:pPr>
        <w:pStyle w:val="Ttulo4"/>
        <w:spacing w:before="240" w:line="360" w:lineRule="auto"/>
        <w:rPr>
          <w:b w:val="0"/>
          <w:bCs w:val="0"/>
          <w:lang w:val="es-ES"/>
        </w:rPr>
      </w:pPr>
      <w:bookmarkStart w:name="_Toc149587575" w:id="73"/>
      <w:r w:rsidRPr="00481D62">
        <w:rPr>
          <w:b w:val="0"/>
          <w:bCs w:val="0"/>
          <w:lang w:val="es-ES"/>
        </w:rPr>
        <w:t>2.1.</w:t>
      </w:r>
      <w:r>
        <w:rPr>
          <w:b w:val="0"/>
          <w:bCs w:val="0"/>
          <w:lang w:val="es-ES"/>
        </w:rPr>
        <w:t>2</w:t>
      </w:r>
      <w:r w:rsidRPr="00481D62">
        <w:rPr>
          <w:b w:val="0"/>
          <w:bCs w:val="0"/>
          <w:lang w:val="es-ES"/>
        </w:rPr>
        <w:t>.</w:t>
      </w:r>
      <w:r>
        <w:rPr>
          <w:b w:val="0"/>
          <w:bCs w:val="0"/>
          <w:lang w:val="es-ES"/>
        </w:rPr>
        <w:t>3</w:t>
      </w:r>
      <w:r w:rsidRPr="00481D62">
        <w:rPr>
          <w:b w:val="0"/>
          <w:bCs w:val="0"/>
          <w:lang w:val="es-ES"/>
        </w:rPr>
        <w:t xml:space="preserve"> </w:t>
      </w:r>
      <w:r>
        <w:rPr>
          <w:b w:val="0"/>
          <w:bCs w:val="0"/>
          <w:lang w:val="es-ES"/>
        </w:rPr>
        <w:t>VENTAJAS DE LA BIOMASA</w:t>
      </w:r>
      <w:bookmarkEnd w:id="73"/>
    </w:p>
    <w:p w:rsidR="00A3061C" w:rsidP="00A3061C" w:rsidRDefault="00454560" w14:paraId="015AFA2A" w14:textId="7D1FCFFB">
      <w:pPr>
        <w:spacing w:line="360" w:lineRule="auto"/>
        <w:ind w:firstLine="360"/>
        <w:jc w:val="both"/>
        <w:textAlignment w:val="baseline"/>
        <w:rPr>
          <w:rFonts w:ascii="Times New Roman" w:hAnsi="Times New Roman" w:eastAsia="Times New Roman" w:cs="Times New Roman"/>
          <w:color w:val="000000"/>
          <w:spacing w:val="-1"/>
          <w:sz w:val="24"/>
          <w:szCs w:val="24"/>
          <w:bdr w:val="none" w:color="auto" w:sz="0" w:space="0" w:frame="1"/>
          <w:lang w:val="es-HN"/>
        </w:rPr>
      </w:pPr>
      <w:r w:rsidRPr="009211AD">
        <w:rPr>
          <w:rFonts w:ascii="Times New Roman" w:hAnsi="Times New Roman" w:eastAsia="Times New Roman" w:cs="Times New Roman"/>
          <w:color w:val="000000"/>
          <w:spacing w:val="-1"/>
          <w:sz w:val="24"/>
          <w:szCs w:val="24"/>
          <w:bdr w:val="none" w:color="auto" w:sz="0" w:space="0" w:frame="1"/>
          <w:lang w:val="es-HN"/>
        </w:rPr>
        <w:t xml:space="preserve">También </w:t>
      </w:r>
      <w:r w:rsidR="00B06259">
        <w:rPr>
          <w:rFonts w:ascii="Times New Roman" w:hAnsi="Times New Roman" w:eastAsia="Times New Roman" w:cs="Times New Roman"/>
          <w:color w:val="000000"/>
          <w:spacing w:val="-1"/>
          <w:sz w:val="24"/>
          <w:szCs w:val="24"/>
          <w:bdr w:val="none" w:color="auto" w:sz="0" w:space="0" w:frame="1"/>
          <w:lang w:val="es-HN"/>
        </w:rPr>
        <w:fldChar w:fldCharType="begin"/>
      </w:r>
      <w:r w:rsidR="00882B07">
        <w:rPr>
          <w:rFonts w:ascii="Times New Roman" w:hAnsi="Times New Roman" w:eastAsia="Times New Roman" w:cs="Times New Roman"/>
          <w:color w:val="000000"/>
          <w:spacing w:val="-1"/>
          <w:sz w:val="24"/>
          <w:szCs w:val="24"/>
          <w:bdr w:val="none" w:color="auto" w:sz="0" w:space="0" w:frame="1"/>
          <w:lang w:val="es-HN"/>
        </w:rPr>
        <w:instrText xml:space="preserve"> ADDIN ZOTERO_ITEM CSL_CITATION {"citationID":"LRJ0UrIC","properties":{"formattedCitation":"(FEDIT, 2011)","plainCitation":"(FEDIT, 2011)","dontUpdate":true,"noteIndex":0},"citationItems":[{"id":"ki5x81X6/jAsd2VSf","uris":["http://zotero.org/users/local/gEZX6BmA/items/IFWCSTTF"],"itemData":{"id":80,"type":"document","title":"Biomasa. Oportunidades para el sector de fabricantes de Bienes de Equipo","author":[{"family":"FEDIT","given":""}],"issued":{"date-parts":[["2011"]]}}}],"schema":"https://github.com/citation-style-language/schema/raw/master/csl-citation.json"} </w:instrText>
      </w:r>
      <w:r w:rsidR="00B06259">
        <w:rPr>
          <w:rFonts w:ascii="Times New Roman" w:hAnsi="Times New Roman" w:eastAsia="Times New Roman" w:cs="Times New Roman"/>
          <w:color w:val="000000"/>
          <w:spacing w:val="-1"/>
          <w:sz w:val="24"/>
          <w:szCs w:val="24"/>
          <w:bdr w:val="none" w:color="auto" w:sz="0" w:space="0" w:frame="1"/>
          <w:lang w:val="es-HN"/>
        </w:rPr>
        <w:fldChar w:fldCharType="separate"/>
      </w:r>
      <w:r w:rsidR="00B06259">
        <w:rPr>
          <w:rFonts w:ascii="Times New Roman" w:hAnsi="Times New Roman" w:eastAsia="Times New Roman" w:cs="Times New Roman"/>
          <w:noProof/>
          <w:color w:val="000000"/>
          <w:spacing w:val="-1"/>
          <w:sz w:val="24"/>
          <w:szCs w:val="24"/>
          <w:bdr w:val="none" w:color="auto" w:sz="0" w:space="0" w:frame="1"/>
          <w:lang w:val="es-HN"/>
        </w:rPr>
        <w:t>FEDIT (2011)</w:t>
      </w:r>
      <w:r w:rsidR="00B06259">
        <w:rPr>
          <w:rFonts w:ascii="Times New Roman" w:hAnsi="Times New Roman" w:eastAsia="Times New Roman" w:cs="Times New Roman"/>
          <w:color w:val="000000"/>
          <w:spacing w:val="-1"/>
          <w:sz w:val="24"/>
          <w:szCs w:val="24"/>
          <w:bdr w:val="none" w:color="auto" w:sz="0" w:space="0" w:frame="1"/>
          <w:lang w:val="es-HN"/>
        </w:rPr>
        <w:fldChar w:fldCharType="end"/>
      </w:r>
      <w:r w:rsidR="00B06259">
        <w:rPr>
          <w:rFonts w:ascii="Times New Roman" w:hAnsi="Times New Roman" w:eastAsia="Times New Roman" w:cs="Times New Roman"/>
          <w:color w:val="000000"/>
          <w:spacing w:val="-1"/>
          <w:sz w:val="24"/>
          <w:szCs w:val="24"/>
          <w:bdr w:val="none" w:color="auto" w:sz="0" w:space="0" w:frame="1"/>
          <w:lang w:val="es-HN"/>
        </w:rPr>
        <w:t xml:space="preserve"> </w:t>
      </w:r>
      <w:r w:rsidR="00A3061C">
        <w:rPr>
          <w:rFonts w:ascii="Times New Roman" w:hAnsi="Times New Roman" w:eastAsia="Times New Roman" w:cs="Times New Roman"/>
          <w:color w:val="000000"/>
          <w:spacing w:val="-1"/>
          <w:sz w:val="24"/>
          <w:szCs w:val="24"/>
          <w:bdr w:val="none" w:color="auto" w:sz="0" w:space="0" w:frame="1"/>
          <w:lang w:val="es-HN"/>
        </w:rPr>
        <w:t>nos habla de las ventajas ambientales y económicas de la biomasa, entre ellas:</w:t>
      </w:r>
    </w:p>
    <w:p w:rsidR="00A3061C" w:rsidP="004B7A35" w:rsidRDefault="00A3061C" w14:paraId="1A3BDEE6" w14:textId="5D638CFD">
      <w:pPr>
        <w:pStyle w:val="Prrafodelista"/>
        <w:numPr>
          <w:ilvl w:val="0"/>
          <w:numId w:val="10"/>
        </w:numPr>
        <w:spacing w:line="360" w:lineRule="auto"/>
        <w:jc w:val="both"/>
        <w:textAlignment w:val="baseline"/>
        <w:rPr>
          <w:rFonts w:ascii="Times New Roman" w:hAnsi="Times New Roman" w:eastAsia="Times New Roman" w:cs="Times New Roman"/>
          <w:color w:val="000000" w:themeColor="text1"/>
          <w:sz w:val="24"/>
          <w:szCs w:val="24"/>
          <w:lang w:val="es-PA"/>
        </w:rPr>
      </w:pPr>
      <w:r w:rsidRPr="00FC03D1">
        <w:rPr>
          <w:rFonts w:ascii="Times New Roman" w:hAnsi="Times New Roman" w:eastAsia="Times New Roman" w:cs="Times New Roman"/>
          <w:color w:val="000000" w:themeColor="text1"/>
          <w:sz w:val="24"/>
          <w:szCs w:val="24"/>
          <w:lang w:val="es-PA"/>
        </w:rPr>
        <w:t xml:space="preserve">La biomasa permite mantener un equilibrio neutral en las emisiones de </w:t>
      </w:r>
      <w:r w:rsidRPr="009211AD">
        <w:rPr>
          <w:rFonts w:ascii="Times New Roman" w:hAnsi="Times New Roman" w:eastAsia="Times New Roman" w:cs="Times New Roman"/>
          <w:color w:val="000000"/>
          <w:spacing w:val="-1"/>
          <w:sz w:val="24"/>
          <w:szCs w:val="24"/>
          <w:bdr w:val="none" w:color="auto" w:sz="0" w:space="0" w:frame="1"/>
          <w:lang w:val="es-PA"/>
        </w:rPr>
        <w:t>CO</w:t>
      </w:r>
      <w:r w:rsidRPr="00F216E4">
        <w:rPr>
          <w:rFonts w:ascii="Times New Roman" w:hAnsi="Times New Roman" w:eastAsia="Times New Roman" w:cs="Times New Roman"/>
          <w:color w:val="000000"/>
          <w:spacing w:val="-1"/>
          <w:sz w:val="24"/>
          <w:szCs w:val="24"/>
          <w:bdr w:val="none" w:color="auto" w:sz="0" w:space="0" w:frame="1"/>
          <w:lang w:val="es-PA"/>
        </w:rPr>
        <w:t>₂</w:t>
      </w:r>
      <w:r w:rsidRPr="009211AD">
        <w:rPr>
          <w:rFonts w:ascii="Times New Roman" w:hAnsi="Times New Roman" w:eastAsia="Times New Roman" w:cs="Times New Roman"/>
          <w:color w:val="000000"/>
          <w:spacing w:val="-1"/>
          <w:sz w:val="24"/>
          <w:szCs w:val="24"/>
          <w:bdr w:val="none" w:color="auto" w:sz="0" w:space="0" w:frame="1"/>
          <w:lang w:val="es-PA"/>
        </w:rPr>
        <w:t xml:space="preserve"> </w:t>
      </w:r>
      <w:r w:rsidRPr="00FC03D1">
        <w:rPr>
          <w:rFonts w:ascii="Times New Roman" w:hAnsi="Times New Roman" w:eastAsia="Times New Roman" w:cs="Times New Roman"/>
          <w:color w:val="000000" w:themeColor="text1"/>
          <w:sz w:val="24"/>
          <w:szCs w:val="24"/>
          <w:lang w:val="es-PA"/>
        </w:rPr>
        <w:t>(principal responsable del efecto invernadero).</w:t>
      </w:r>
    </w:p>
    <w:p w:rsidR="00A3061C" w:rsidP="004B7A35" w:rsidRDefault="00A3061C" w14:paraId="05E2D588" w14:textId="77777777">
      <w:pPr>
        <w:pStyle w:val="Prrafodelista"/>
        <w:numPr>
          <w:ilvl w:val="0"/>
          <w:numId w:val="10"/>
        </w:numPr>
        <w:spacing w:line="360" w:lineRule="auto"/>
        <w:jc w:val="both"/>
        <w:textAlignment w:val="baseline"/>
        <w:rPr>
          <w:rFonts w:ascii="Times New Roman" w:hAnsi="Times New Roman" w:eastAsia="Times New Roman" w:cs="Times New Roman"/>
          <w:color w:val="000000" w:themeColor="text1"/>
          <w:sz w:val="24"/>
          <w:szCs w:val="24"/>
          <w:lang w:val="es-PA"/>
        </w:rPr>
      </w:pPr>
      <w:r>
        <w:rPr>
          <w:rFonts w:ascii="Times New Roman" w:hAnsi="Times New Roman" w:eastAsia="Times New Roman" w:cs="Times New Roman"/>
          <w:color w:val="000000" w:themeColor="text1"/>
          <w:sz w:val="24"/>
          <w:szCs w:val="24"/>
          <w:lang w:val="es-PA"/>
        </w:rPr>
        <w:t>E</w:t>
      </w:r>
      <w:r w:rsidRPr="00FC03D1">
        <w:rPr>
          <w:rFonts w:ascii="Times New Roman" w:hAnsi="Times New Roman" w:eastAsia="Times New Roman" w:cs="Times New Roman"/>
          <w:color w:val="000000" w:themeColor="text1"/>
          <w:sz w:val="24"/>
          <w:szCs w:val="24"/>
          <w:lang w:val="es-PA"/>
        </w:rPr>
        <w:t>s una fuente de energía renovable que se alinea perfectamente con la protección del medio ambiente.</w:t>
      </w:r>
    </w:p>
    <w:p w:rsidR="00A3061C" w:rsidP="004B7A35" w:rsidRDefault="00A3061C" w14:paraId="6A267551" w14:textId="77777777">
      <w:pPr>
        <w:pStyle w:val="Prrafodelista"/>
        <w:numPr>
          <w:ilvl w:val="0"/>
          <w:numId w:val="10"/>
        </w:numPr>
        <w:spacing w:line="360" w:lineRule="auto"/>
        <w:jc w:val="both"/>
        <w:textAlignment w:val="baseline"/>
        <w:rPr>
          <w:rFonts w:ascii="Times New Roman" w:hAnsi="Times New Roman" w:eastAsia="Times New Roman" w:cs="Times New Roman"/>
          <w:color w:val="000000" w:themeColor="text1"/>
          <w:sz w:val="24"/>
          <w:szCs w:val="24"/>
          <w:lang w:val="es-PA"/>
        </w:rPr>
      </w:pPr>
      <w:r w:rsidRPr="009D7581">
        <w:rPr>
          <w:rFonts w:ascii="Times New Roman" w:hAnsi="Times New Roman" w:eastAsia="Times New Roman" w:cs="Times New Roman"/>
          <w:color w:val="000000" w:themeColor="text1"/>
          <w:sz w:val="24"/>
          <w:szCs w:val="24"/>
          <w:lang w:val="es-PA"/>
        </w:rPr>
        <w:t>El uso de biomasa reduce la dependencia de suministros externos de combustibles, lo que resulta beneficioso para la economía.</w:t>
      </w:r>
    </w:p>
    <w:p w:rsidR="00A3061C" w:rsidP="004B7A35" w:rsidRDefault="00A3061C" w14:paraId="606FA1BE" w14:textId="77777777">
      <w:pPr>
        <w:pStyle w:val="Prrafodelista"/>
        <w:numPr>
          <w:ilvl w:val="0"/>
          <w:numId w:val="10"/>
        </w:numPr>
        <w:spacing w:line="360" w:lineRule="auto"/>
        <w:jc w:val="both"/>
        <w:textAlignment w:val="baseline"/>
        <w:rPr>
          <w:rFonts w:ascii="Times New Roman" w:hAnsi="Times New Roman" w:eastAsia="Times New Roman" w:cs="Times New Roman"/>
          <w:color w:val="000000" w:themeColor="text1"/>
          <w:sz w:val="24"/>
          <w:szCs w:val="24"/>
          <w:lang w:val="es-PA"/>
        </w:rPr>
      </w:pPr>
      <w:r>
        <w:rPr>
          <w:rFonts w:ascii="Times New Roman" w:hAnsi="Times New Roman" w:eastAsia="Times New Roman" w:cs="Times New Roman"/>
          <w:color w:val="000000" w:themeColor="text1"/>
          <w:sz w:val="24"/>
          <w:szCs w:val="24"/>
          <w:lang w:val="es-PA"/>
        </w:rPr>
        <w:t>Al quemar biomasa se pueden recuperar elementos minerales valiosos, como fósforo y potasio, en forma de cenizas, los cuales tienen propiedades fertilizantes.</w:t>
      </w:r>
    </w:p>
    <w:p w:rsidRPr="00A3061C" w:rsidR="00454560" w:rsidP="004B7A35" w:rsidRDefault="00A3061C" w14:paraId="595AFA2B" w14:textId="4D89BDF8">
      <w:pPr>
        <w:pStyle w:val="Prrafodelista"/>
        <w:numPr>
          <w:ilvl w:val="0"/>
          <w:numId w:val="10"/>
        </w:numPr>
        <w:spacing w:line="360" w:lineRule="auto"/>
        <w:jc w:val="both"/>
        <w:textAlignment w:val="baseline"/>
        <w:rPr>
          <w:rFonts w:ascii="Times New Roman" w:hAnsi="Times New Roman" w:eastAsia="Times New Roman" w:cs="Times New Roman"/>
          <w:color w:val="000000" w:themeColor="text1"/>
          <w:sz w:val="24"/>
          <w:szCs w:val="24"/>
          <w:lang w:val="es-PA"/>
        </w:rPr>
      </w:pPr>
      <w:r>
        <w:rPr>
          <w:rFonts w:ascii="Times New Roman" w:hAnsi="Times New Roman" w:eastAsia="Times New Roman" w:cs="Times New Roman"/>
          <w:color w:val="000000" w:themeColor="text1"/>
          <w:sz w:val="24"/>
          <w:szCs w:val="24"/>
          <w:lang w:val="es-PA"/>
        </w:rPr>
        <w:t xml:space="preserve">La producción y utilización de biomasa genera una mayor </w:t>
      </w:r>
      <w:r w:rsidR="004B1E66">
        <w:rPr>
          <w:rFonts w:ascii="Times New Roman" w:hAnsi="Times New Roman" w:eastAsia="Times New Roman" w:cs="Times New Roman"/>
          <w:color w:val="000000" w:themeColor="text1"/>
          <w:sz w:val="24"/>
          <w:szCs w:val="24"/>
          <w:lang w:val="es-PA"/>
        </w:rPr>
        <w:t>cantidad</w:t>
      </w:r>
      <w:r>
        <w:rPr>
          <w:rFonts w:ascii="Times New Roman" w:hAnsi="Times New Roman" w:eastAsia="Times New Roman" w:cs="Times New Roman"/>
          <w:color w:val="000000" w:themeColor="text1"/>
          <w:sz w:val="24"/>
          <w:szCs w:val="24"/>
          <w:lang w:val="es-PA"/>
        </w:rPr>
        <w:t xml:space="preserve"> de empleos en áreas </w:t>
      </w:r>
      <w:r>
        <w:rPr>
          <w:rFonts w:ascii="Times New Roman" w:hAnsi="Times New Roman" w:eastAsia="Times New Roman" w:cs="Times New Roman"/>
          <w:color w:val="000000" w:themeColor="text1"/>
          <w:sz w:val="24"/>
          <w:szCs w:val="24"/>
          <w:lang w:val="es-PA"/>
        </w:rPr>
        <w:t>rurales en comparación con otros combustibles alternativos</w:t>
      </w:r>
      <w:r w:rsidRPr="00A3061C" w:rsidR="00454560">
        <w:rPr>
          <w:rFonts w:ascii="Times New Roman" w:hAnsi="Times New Roman" w:eastAsia="Times New Roman" w:cs="Times New Roman"/>
          <w:color w:val="000000"/>
          <w:spacing w:val="-1"/>
          <w:sz w:val="24"/>
          <w:szCs w:val="24"/>
          <w:bdr w:val="none" w:color="auto" w:sz="0" w:space="0" w:frame="1"/>
          <w:lang w:val="es-PA"/>
        </w:rPr>
        <w:t xml:space="preserve">. </w:t>
      </w:r>
    </w:p>
    <w:p w:rsidRPr="00EC7F47" w:rsidR="009211AD" w:rsidP="00F32F7C" w:rsidRDefault="009211AD" w14:paraId="3C6CF4EC" w14:textId="77777777">
      <w:pPr>
        <w:pStyle w:val="Prrafodelista"/>
        <w:widowControl/>
        <w:spacing w:before="240" w:line="360" w:lineRule="auto"/>
        <w:ind w:left="720"/>
        <w:contextualSpacing/>
        <w:jc w:val="both"/>
        <w:textAlignment w:val="baseline"/>
        <w:rPr>
          <w:rFonts w:ascii="Times New Roman" w:hAnsi="Times New Roman" w:eastAsia="Times New Roman" w:cs="Times New Roman"/>
          <w:color w:val="444444"/>
          <w:sz w:val="24"/>
          <w:szCs w:val="24"/>
          <w:lang w:val="es-PA"/>
        </w:rPr>
      </w:pPr>
    </w:p>
    <w:p w:rsidRPr="00534340" w:rsidR="00454560" w:rsidP="00F32F7C" w:rsidRDefault="00454560" w14:paraId="2A5D6CC5" w14:textId="65F6CB9F">
      <w:pPr>
        <w:pStyle w:val="Ttulo3"/>
        <w:spacing w:line="360" w:lineRule="auto"/>
        <w:rPr>
          <w:b w:val="0"/>
          <w:bCs/>
          <w:color w:val="000000" w:themeColor="text1"/>
          <w:lang w:val="es-ES"/>
        </w:rPr>
      </w:pPr>
      <w:bookmarkStart w:name="_Toc149587576" w:id="74"/>
      <w:r w:rsidRPr="00534340">
        <w:rPr>
          <w:b w:val="0"/>
          <w:bCs/>
          <w:color w:val="000000" w:themeColor="text1"/>
          <w:lang w:val="es-ES"/>
        </w:rPr>
        <w:t>2.1.3 CADENA DE SUMISTROS</w:t>
      </w:r>
      <w:bookmarkEnd w:id="74"/>
    </w:p>
    <w:p w:rsidRPr="00534340" w:rsidR="00454560" w:rsidP="00F32F7C" w:rsidRDefault="00454560" w14:paraId="5D229B54" w14:textId="7D983821">
      <w:pPr>
        <w:pStyle w:val="Ttulo4"/>
        <w:spacing w:before="240" w:line="360" w:lineRule="auto"/>
        <w:rPr>
          <w:b w:val="0"/>
          <w:bCs w:val="0"/>
          <w:color w:val="000000" w:themeColor="text1"/>
          <w:lang w:val="es-ES"/>
        </w:rPr>
      </w:pPr>
      <w:bookmarkStart w:name="_Toc149587577" w:id="75"/>
      <w:r w:rsidRPr="00534340">
        <w:rPr>
          <w:b w:val="0"/>
          <w:bCs w:val="0"/>
          <w:color w:val="000000" w:themeColor="text1"/>
          <w:lang w:val="es-ES"/>
        </w:rPr>
        <w:t>2.1.</w:t>
      </w:r>
      <w:r w:rsidRPr="00534340" w:rsidR="00524143">
        <w:rPr>
          <w:b w:val="0"/>
          <w:bCs w:val="0"/>
          <w:color w:val="000000" w:themeColor="text1"/>
          <w:lang w:val="es-ES"/>
        </w:rPr>
        <w:t>3</w:t>
      </w:r>
      <w:r w:rsidRPr="00534340">
        <w:rPr>
          <w:b w:val="0"/>
          <w:bCs w:val="0"/>
          <w:color w:val="000000" w:themeColor="text1"/>
          <w:lang w:val="es-ES"/>
        </w:rPr>
        <w:t>.1 DEFINICIÓN</w:t>
      </w:r>
      <w:bookmarkEnd w:id="75"/>
    </w:p>
    <w:p w:rsidRPr="00EC7F47" w:rsidR="00454560" w:rsidP="00F32F7C" w:rsidRDefault="00454560" w14:paraId="2DCCB0BC" w14:textId="4AD0F15B">
      <w:pPr>
        <w:pStyle w:val="Sinespaciado"/>
        <w:spacing w:before="240" w:after="240" w:line="360" w:lineRule="auto"/>
        <w:ind w:firstLine="720"/>
        <w:jc w:val="both"/>
        <w:rPr>
          <w:rFonts w:ascii="Times New Roman" w:hAnsi="Times New Roman" w:cs="Times New Roman"/>
          <w:sz w:val="24"/>
          <w:szCs w:val="24"/>
          <w:lang w:val="es-HN"/>
        </w:rPr>
      </w:pPr>
      <w:r w:rsidRPr="00EC7F47">
        <w:rPr>
          <w:rFonts w:ascii="Times New Roman" w:hAnsi="Times New Roman" w:cs="Times New Roman"/>
          <w:sz w:val="24"/>
          <w:szCs w:val="24"/>
          <w:lang w:val="es-HN"/>
        </w:rPr>
        <w:fldChar w:fldCharType="begin"/>
      </w:r>
      <w:r w:rsidR="00F85FC2">
        <w:rPr>
          <w:rFonts w:ascii="Times New Roman" w:hAnsi="Times New Roman" w:cs="Times New Roman"/>
          <w:sz w:val="24"/>
          <w:szCs w:val="24"/>
          <w:lang w:val="es-HN"/>
        </w:rPr>
        <w:instrText xml:space="preserve"> ADDIN ZOTERO_ITEM CSL_CITATION {"citationID":"9xTGCPDN","properties":{"formattedCitation":"(Arenal Laza, 2022, p. 10)","plainCitation":"(Arenal Laza, 2022, p. 10)","dontUpdate":true,"noteIndex":0},"citationItems":[{"id":22,"uris":["http://zotero.org/users/local/K9TInCx2/items/NSCQL4IJ"],"itemData":{"id":22,"type":"article-journal","language":"es","note":"publisher: Editorial Tutor Formación","source":"elibro.net","title":"Optimización de la cadena logística. MF1005","URL":"https://elibro.net/es/ereader/unitechn/218961","author":[{"family":"Arenal Laza","given":"Carmen"}],"accessed":{"date-parts":[["2023",5,15]]},"issued":{"date-parts":[["2022"]]}},"locator":"10","label":"page"}],"schema":"https://github.com/citation-style-language/schema/raw/master/csl-citation.json"} </w:instrText>
      </w:r>
      <w:r w:rsidRPr="00EC7F47">
        <w:rPr>
          <w:rFonts w:ascii="Times New Roman" w:hAnsi="Times New Roman" w:cs="Times New Roman"/>
          <w:sz w:val="24"/>
          <w:szCs w:val="24"/>
          <w:lang w:val="es-HN"/>
        </w:rPr>
        <w:fldChar w:fldCharType="separate"/>
      </w:r>
      <w:r w:rsidRPr="00EC7F47">
        <w:rPr>
          <w:rFonts w:ascii="Times New Roman" w:hAnsi="Times New Roman" w:cs="Times New Roman"/>
          <w:sz w:val="24"/>
          <w:lang w:val="es-HN"/>
        </w:rPr>
        <w:t>Arenal Laza (2022)</w:t>
      </w:r>
      <w:r w:rsidRPr="00EC7F47">
        <w:rPr>
          <w:rFonts w:ascii="Times New Roman" w:hAnsi="Times New Roman" w:cs="Times New Roman"/>
          <w:sz w:val="24"/>
          <w:szCs w:val="24"/>
          <w:lang w:val="es-HN"/>
        </w:rPr>
        <w:fldChar w:fldCharType="end"/>
      </w:r>
      <w:r w:rsidRPr="00EC7F47">
        <w:rPr>
          <w:rFonts w:ascii="Times New Roman" w:hAnsi="Times New Roman" w:cs="Times New Roman"/>
          <w:sz w:val="24"/>
          <w:szCs w:val="24"/>
          <w:lang w:val="es-HN"/>
        </w:rPr>
        <w:t>, afirma que: “Una cadena de suministros es el conjunto de actividades, instalaciones y medios de distribución necesarios para llevar a cabo el proceso de venta de un producto en su totalidad” (p.10).</w:t>
      </w:r>
    </w:p>
    <w:p w:rsidRPr="00EC7F47" w:rsidR="00454560" w:rsidP="00F32F7C" w:rsidRDefault="00454560" w14:paraId="708685F3" w14:textId="157D9506">
      <w:pPr>
        <w:pStyle w:val="Sinespaciado"/>
        <w:spacing w:line="360" w:lineRule="auto"/>
        <w:jc w:val="both"/>
        <w:rPr>
          <w:rFonts w:ascii="Times New Roman" w:hAnsi="Times New Roman" w:cs="Times New Roman"/>
          <w:color w:val="000000" w:themeColor="text1"/>
          <w:sz w:val="24"/>
          <w:szCs w:val="24"/>
          <w:shd w:val="clear" w:color="auto" w:fill="FFFFFF"/>
          <w:lang w:val="es-HN"/>
        </w:rPr>
      </w:pPr>
      <w:r w:rsidRPr="00EC7F47">
        <w:rPr>
          <w:rFonts w:ascii="Times New Roman" w:hAnsi="Times New Roman" w:cs="Times New Roman"/>
          <w:color w:val="000000" w:themeColor="text1"/>
          <w:sz w:val="24"/>
          <w:szCs w:val="24"/>
          <w:shd w:val="clear" w:color="auto" w:fill="FFFFFF"/>
          <w:lang w:val="es-HN"/>
        </w:rPr>
        <w:t xml:space="preserve">Por su parte </w:t>
      </w:r>
      <w:r w:rsidRPr="00EC7F47">
        <w:rPr>
          <w:rFonts w:ascii="Times New Roman" w:hAnsi="Times New Roman" w:cs="Times New Roman"/>
          <w:color w:val="000000" w:themeColor="text1"/>
          <w:sz w:val="24"/>
          <w:szCs w:val="24"/>
          <w:shd w:val="clear" w:color="auto" w:fill="FFFFFF"/>
          <w:lang w:val="es-HN"/>
        </w:rPr>
        <w:fldChar w:fldCharType="begin"/>
      </w:r>
      <w:r w:rsidR="00F85FC2">
        <w:rPr>
          <w:rFonts w:ascii="Times New Roman" w:hAnsi="Times New Roman" w:cs="Times New Roman"/>
          <w:color w:val="000000" w:themeColor="text1"/>
          <w:sz w:val="24"/>
          <w:szCs w:val="24"/>
          <w:shd w:val="clear" w:color="auto" w:fill="FFFFFF"/>
          <w:lang w:val="es-HN"/>
        </w:rPr>
        <w:instrText xml:space="preserve"> ADDIN ZOTERO_ITEM CSL_CITATION {"citationID":"36IzM0Hu","properties":{"formattedCitation":"(Nugent et\\uc0\\u160{}al., 2019, p. 5)","plainCitation":"(Nugent et al., 2019, p. 5)","dontUpdate":true,"noteIndex":0},"citationItems":[{"id":32,"uris":["http://zotero.org/users/local/K9TInCx2/items/5HAGV4CG"],"itemData":{"id":32,"type":"article-journal","abstract":"Bajo un enfoque positivista y haciendo uso de la investigación documental el presente trabajo tuvo como objetivo describirlos aspectos más relevantes en la g...","container-title":"Revista Venezolana de Gerencia","issue":"88","page":"1136-1146","source":"www.redalyc.org","title":"Gestión de cadena de suministro: una mirada desde la perspectiva teórica","title-short":"Gestión de cadena de suministro","volume":"24","author":[{"family":"Nugent","given":"Manuel Alberto Luis Manrique"},{"family":"Quispe","given":"Julia Teves"},{"family":"Llave","given":"Armando Marcelino Taco"},{"family":"Morales","given":"Jorge Alberto Flores"}],"issued":{"date-parts":[["2019"]]}},"locator":"5","label":"page"}],"schema":"https://github.com/citation-style-language/schema/raw/master/csl-citation.json"} </w:instrText>
      </w:r>
      <w:r w:rsidRPr="00EC7F47">
        <w:rPr>
          <w:rFonts w:ascii="Times New Roman" w:hAnsi="Times New Roman" w:cs="Times New Roman"/>
          <w:color w:val="000000" w:themeColor="text1"/>
          <w:sz w:val="24"/>
          <w:szCs w:val="24"/>
          <w:shd w:val="clear" w:color="auto" w:fill="FFFFFF"/>
          <w:lang w:val="es-HN"/>
        </w:rPr>
        <w:fldChar w:fldCharType="separate"/>
      </w:r>
      <w:r w:rsidRPr="00EC7F47">
        <w:rPr>
          <w:rFonts w:ascii="Times New Roman" w:hAnsi="Times New Roman" w:cs="Times New Roman"/>
          <w:sz w:val="24"/>
          <w:szCs w:val="24"/>
          <w:lang w:val="es-HN"/>
        </w:rPr>
        <w:t>Nugent et al. (2019)</w:t>
      </w:r>
      <w:r w:rsidRPr="00EC7F47">
        <w:rPr>
          <w:rFonts w:ascii="Times New Roman" w:hAnsi="Times New Roman" w:cs="Times New Roman"/>
          <w:color w:val="000000" w:themeColor="text1"/>
          <w:sz w:val="24"/>
          <w:szCs w:val="24"/>
          <w:shd w:val="clear" w:color="auto" w:fill="FFFFFF"/>
          <w:lang w:val="es-HN"/>
        </w:rPr>
        <w:fldChar w:fldCharType="end"/>
      </w:r>
      <w:r w:rsidRPr="00EC7F47">
        <w:rPr>
          <w:rFonts w:ascii="Times New Roman" w:hAnsi="Times New Roman" w:cs="Times New Roman"/>
          <w:color w:val="000000" w:themeColor="text1"/>
          <w:sz w:val="24"/>
          <w:szCs w:val="24"/>
          <w:shd w:val="clear" w:color="auto" w:fill="FFFFFF"/>
          <w:lang w:val="es-HN"/>
        </w:rPr>
        <w:t xml:space="preserve"> menciona que:</w:t>
      </w:r>
    </w:p>
    <w:p w:rsidRPr="00EC7F47" w:rsidR="00454560" w:rsidP="00F32F7C" w:rsidRDefault="00454560" w14:paraId="374D8778" w14:textId="66720F79">
      <w:pPr>
        <w:pStyle w:val="Sinespaciado"/>
        <w:spacing w:before="240" w:line="360" w:lineRule="auto"/>
        <w:ind w:left="720" w:firstLine="60"/>
        <w:jc w:val="both"/>
        <w:rPr>
          <w:rFonts w:ascii="Times New Roman" w:hAnsi="Times New Roman" w:cs="Times New Roman"/>
          <w:color w:val="000000" w:themeColor="text1"/>
          <w:sz w:val="24"/>
          <w:szCs w:val="24"/>
          <w:shd w:val="clear" w:color="auto" w:fill="FFFFFF"/>
          <w:lang w:val="es-HN"/>
        </w:rPr>
      </w:pPr>
      <w:r w:rsidRPr="00EC7F47">
        <w:rPr>
          <w:rFonts w:ascii="Times New Roman" w:hAnsi="Times New Roman" w:cs="Times New Roman"/>
          <w:color w:val="000000" w:themeColor="text1"/>
          <w:sz w:val="24"/>
          <w:szCs w:val="24"/>
          <w:shd w:val="clear" w:color="auto" w:fill="FFFFFF"/>
          <w:lang w:val="es-HN"/>
        </w:rPr>
        <w:t>Una cadena de suministro está formada por todas aquellas partes involucradas, de manera directa o indirecta, en la satisfacción de las necesidades y expectativas de un cliente. La cadena de suministro incluye no solamente al fabricante y al proveedor, sino también a los transportistas, almacenistas, vendedores al detalle (o menudeo) e incluso a los mismos clientes (p.5).</w:t>
      </w:r>
    </w:p>
    <w:p w:rsidRPr="00EC7F47" w:rsidR="00454560" w:rsidP="00F32F7C" w:rsidRDefault="00454560" w14:paraId="3452CADB" w14:textId="77777777">
      <w:pPr>
        <w:pStyle w:val="Sinespaciado"/>
        <w:spacing w:before="240" w:line="360" w:lineRule="auto"/>
        <w:ind w:firstLine="720"/>
        <w:jc w:val="both"/>
        <w:rPr>
          <w:rFonts w:ascii="Times New Roman" w:hAnsi="Times New Roman" w:cs="Times New Roman"/>
          <w:color w:val="000000" w:themeColor="text1"/>
          <w:sz w:val="24"/>
          <w:szCs w:val="24"/>
          <w:shd w:val="clear" w:color="auto" w:fill="FFFFFF"/>
          <w:lang w:val="es-HN"/>
        </w:rPr>
      </w:pPr>
      <w:r w:rsidRPr="00EC7F47">
        <w:rPr>
          <w:rFonts w:ascii="Times New Roman" w:hAnsi="Times New Roman" w:cs="Times New Roman"/>
          <w:color w:val="000000" w:themeColor="text1"/>
          <w:sz w:val="24"/>
          <w:szCs w:val="24"/>
          <w:shd w:val="clear" w:color="auto" w:fill="FFFFFF"/>
          <w:lang w:val="es-HN"/>
        </w:rPr>
        <w:t>La cadena de suministros de la empresa Suplidores de biomasa incluye proveedores, centros de distribución, transporte, clientes con un flujo constante de información interactuando entre ellos con el principal propósito de satisfacer las necesidades de sus clientes.</w:t>
      </w:r>
    </w:p>
    <w:p w:rsidRPr="00454560" w:rsidR="00524143" w:rsidP="00F32F7C" w:rsidRDefault="00524143" w14:paraId="5E810112" w14:textId="1602782F">
      <w:pPr>
        <w:pStyle w:val="Ttulo4"/>
        <w:spacing w:before="240" w:line="360" w:lineRule="auto"/>
        <w:rPr>
          <w:b w:val="0"/>
          <w:bCs w:val="0"/>
          <w:lang w:val="es-ES"/>
        </w:rPr>
      </w:pPr>
      <w:bookmarkStart w:name="_Toc149587578" w:id="76"/>
      <w:r w:rsidRPr="00481D62">
        <w:rPr>
          <w:b w:val="0"/>
          <w:bCs w:val="0"/>
          <w:lang w:val="es-ES"/>
        </w:rPr>
        <w:t>2.1.</w:t>
      </w:r>
      <w:r>
        <w:rPr>
          <w:b w:val="0"/>
          <w:bCs w:val="0"/>
          <w:lang w:val="es-ES"/>
        </w:rPr>
        <w:t>3</w:t>
      </w:r>
      <w:r w:rsidRPr="00481D62">
        <w:rPr>
          <w:b w:val="0"/>
          <w:bCs w:val="0"/>
          <w:lang w:val="es-ES"/>
        </w:rPr>
        <w:t>.</w:t>
      </w:r>
      <w:r>
        <w:rPr>
          <w:b w:val="0"/>
          <w:bCs w:val="0"/>
          <w:lang w:val="es-ES"/>
        </w:rPr>
        <w:t>2 EL OBJETIVO DE LA CADENA DE SUMINISTRO</w:t>
      </w:r>
      <w:bookmarkEnd w:id="76"/>
    </w:p>
    <w:p w:rsidRPr="009211AD" w:rsidR="00524143" w:rsidP="00CD4A0E" w:rsidRDefault="00524143" w14:paraId="673389C6" w14:textId="14FF9356">
      <w:pPr>
        <w:spacing w:before="240" w:line="360" w:lineRule="auto"/>
        <w:ind w:left="708" w:firstLine="12"/>
        <w:jc w:val="both"/>
        <w:rPr>
          <w:rFonts w:ascii="Times New Roman" w:hAnsi="Times New Roman" w:cs="Times New Roman"/>
          <w:color w:val="000000" w:themeColor="text1"/>
          <w:sz w:val="24"/>
          <w:szCs w:val="24"/>
          <w:shd w:val="clear" w:color="auto" w:fill="FFFFFF"/>
          <w:lang w:val="es-HN"/>
        </w:rPr>
      </w:pPr>
      <w:r w:rsidRPr="009211AD">
        <w:rPr>
          <w:rFonts w:ascii="Times New Roman" w:hAnsi="Times New Roman" w:cs="Times New Roman"/>
          <w:color w:val="000000" w:themeColor="text1"/>
          <w:sz w:val="24"/>
          <w:szCs w:val="24"/>
          <w:shd w:val="clear" w:color="auto" w:fill="FFFFFF"/>
          <w:lang w:val="es-HN"/>
        </w:rPr>
        <w:t>El objetivo fundamental de una cadena de suministro es potencializar el valor total generado. Este valor se define como la disparidad entre el valor que el producto final tiene para el cliente y los costos en los que la cadena de suministro incurre para satisfacer sus necesidades. En la mayoría de los casos, el valor estará estrechamente relacionado con la rentabilidad de la cadena de suministro y entre más alta sea este valor más eficiente es</w:t>
      </w:r>
      <w:r w:rsidR="00F84A6F">
        <w:rPr>
          <w:rFonts w:ascii="Times New Roman" w:hAnsi="Times New Roman" w:cs="Times New Roman"/>
          <w:color w:val="000000" w:themeColor="text1"/>
          <w:sz w:val="24"/>
          <w:szCs w:val="24"/>
          <w:shd w:val="clear" w:color="auto" w:fill="FFFFFF"/>
          <w:lang w:val="es-HN"/>
        </w:rPr>
        <w:t xml:space="preserve"> </w:t>
      </w:r>
      <w:r w:rsidRPr="009211AD">
        <w:rPr>
          <w:rFonts w:ascii="Times New Roman" w:hAnsi="Times New Roman" w:cs="Times New Roman"/>
          <w:color w:val="000000" w:themeColor="text1"/>
          <w:sz w:val="24"/>
          <w:szCs w:val="24"/>
          <w:shd w:val="clear" w:color="auto" w:fill="FFFFFF"/>
          <w:lang w:val="es-HN"/>
        </w:rPr>
        <w:fldChar w:fldCharType="begin"/>
      </w:r>
      <w:r w:rsidR="00F85FC2">
        <w:rPr>
          <w:rFonts w:ascii="Times New Roman" w:hAnsi="Times New Roman" w:cs="Times New Roman"/>
          <w:color w:val="000000" w:themeColor="text1"/>
          <w:sz w:val="24"/>
          <w:szCs w:val="24"/>
          <w:shd w:val="clear" w:color="auto" w:fill="FFFFFF"/>
          <w:lang w:val="es-HN"/>
        </w:rPr>
        <w:instrText xml:space="preserve"> ADDIN ZOTERO_ITEM CSL_CITATION {"citationID":"zUTx0f3X","properties":{"formattedCitation":"(Chopra &amp; Meindl, 2008)","plainCitation":"(Chopra &amp; Meindl, 2008)","noteIndex":0},"citationItems":[{"id":34,"uris":["http://zotero.org/users/local/K9TInCx2/items/IJ5U826V"],"itemData":{"id":34,"type":"book","edition":"Tercera Edición","event-place":"México","ISBN":"978-970-26-1192-9","language":"Español","number-of-pages":"552","publisher":"PEARSON EDUCATION","publisher-place":"México","title":"Administración de la cadena de suministro. Estrategia, planeación y operación.","author":[{"family":"Chopra","given":"Sunil"},{"family":"Meindl","given":"Peter"}],"issued":{"date-parts":[["2008"]]}}}],"schema":"https://github.com/citation-style-language/schema/raw/master/csl-citation.json"} </w:instrText>
      </w:r>
      <w:r w:rsidRPr="009211AD">
        <w:rPr>
          <w:rFonts w:ascii="Times New Roman" w:hAnsi="Times New Roman" w:cs="Times New Roman"/>
          <w:color w:val="000000" w:themeColor="text1"/>
          <w:sz w:val="24"/>
          <w:szCs w:val="24"/>
          <w:shd w:val="clear" w:color="auto" w:fill="FFFFFF"/>
          <w:lang w:val="es-HN"/>
        </w:rPr>
        <w:fldChar w:fldCharType="separate"/>
      </w:r>
      <w:r w:rsidRPr="00445DDD">
        <w:rPr>
          <w:rFonts w:ascii="Times New Roman" w:hAnsi="Times New Roman" w:cs="Times New Roman"/>
          <w:sz w:val="24"/>
          <w:szCs w:val="24"/>
          <w:lang w:val="es-ES"/>
        </w:rPr>
        <w:t>(Chopra &amp; Meindl, 2008)</w:t>
      </w:r>
      <w:r w:rsidRPr="009211AD">
        <w:rPr>
          <w:rFonts w:ascii="Times New Roman" w:hAnsi="Times New Roman" w:cs="Times New Roman"/>
          <w:color w:val="000000" w:themeColor="text1"/>
          <w:sz w:val="24"/>
          <w:szCs w:val="24"/>
          <w:shd w:val="clear" w:color="auto" w:fill="FFFFFF"/>
          <w:lang w:val="es-HN"/>
        </w:rPr>
        <w:fldChar w:fldCharType="end"/>
      </w:r>
      <w:r w:rsidRPr="009211AD">
        <w:rPr>
          <w:rFonts w:ascii="Times New Roman" w:hAnsi="Times New Roman" w:cs="Times New Roman"/>
          <w:color w:val="000000" w:themeColor="text1"/>
          <w:sz w:val="24"/>
          <w:szCs w:val="24"/>
          <w:shd w:val="clear" w:color="auto" w:fill="FFFFFF"/>
          <w:lang w:val="es-HN"/>
        </w:rPr>
        <w:t>.</w:t>
      </w:r>
    </w:p>
    <w:p w:rsidRPr="009211AD" w:rsidR="00524143" w:rsidP="00F32F7C" w:rsidRDefault="00524143" w14:paraId="3F394F7D" w14:textId="77777777">
      <w:pPr>
        <w:spacing w:before="240" w:line="360" w:lineRule="auto"/>
        <w:ind w:firstLine="720"/>
        <w:jc w:val="both"/>
        <w:rPr>
          <w:rFonts w:ascii="Times New Roman" w:hAnsi="Times New Roman" w:cs="Times New Roman"/>
          <w:color w:val="000000" w:themeColor="text1"/>
          <w:sz w:val="24"/>
          <w:szCs w:val="24"/>
          <w:shd w:val="clear" w:color="auto" w:fill="FFFFFF"/>
          <w:lang w:val="es-HN"/>
        </w:rPr>
      </w:pPr>
      <w:r w:rsidRPr="009211AD">
        <w:rPr>
          <w:rFonts w:ascii="Times New Roman" w:hAnsi="Times New Roman" w:cs="Times New Roman"/>
          <w:color w:val="000000" w:themeColor="text1"/>
          <w:sz w:val="24"/>
          <w:szCs w:val="24"/>
          <w:shd w:val="clear" w:color="auto" w:fill="FFFFFF"/>
          <w:lang w:val="es-HN"/>
        </w:rPr>
        <w:t>Suplidores de biomasa como toda empresa uno de sus objetivos principales es maximizar la rentabilidad de sus operaciones haciendo más eficiente la cadena suministros</w:t>
      </w:r>
    </w:p>
    <w:p w:rsidRPr="00F84A6F" w:rsidR="00524143" w:rsidP="00F32F7C" w:rsidRDefault="00524143" w14:paraId="102C5AC4" w14:textId="34DA0E31">
      <w:pPr>
        <w:pStyle w:val="Ttulo4"/>
        <w:spacing w:before="240" w:line="360" w:lineRule="auto"/>
        <w:jc w:val="both"/>
        <w:rPr>
          <w:b w:val="0"/>
          <w:bCs w:val="0"/>
          <w:lang w:val="es-ES"/>
        </w:rPr>
      </w:pPr>
      <w:bookmarkStart w:name="_Toc149587579" w:id="77"/>
      <w:r w:rsidRPr="00F84A6F">
        <w:rPr>
          <w:b w:val="0"/>
          <w:bCs w:val="0"/>
          <w:lang w:val="es-ES"/>
        </w:rPr>
        <w:t>2.1.3.3 PROCESOS DE RECOLECCIÓN Y DISTRIBUCIÓN</w:t>
      </w:r>
      <w:bookmarkEnd w:id="77"/>
    </w:p>
    <w:p w:rsidRPr="00C00D15" w:rsidR="00524143" w:rsidP="00F32F7C" w:rsidRDefault="00C00D15" w14:paraId="6DC9FD88" w14:textId="22CB3DF0">
      <w:pPr>
        <w:spacing w:line="360" w:lineRule="auto"/>
        <w:ind w:firstLine="720"/>
        <w:jc w:val="both"/>
        <w:rPr>
          <w:rFonts w:ascii="Times New Roman" w:hAnsi="Times New Roman" w:cs="Times New Roman"/>
          <w:sz w:val="24"/>
          <w:szCs w:val="24"/>
          <w:lang w:val="es-ES"/>
        </w:rPr>
      </w:pPr>
      <w:r w:rsidRPr="00C00D15">
        <w:rPr>
          <w:rFonts w:ascii="Times New Roman" w:hAnsi="Times New Roman" w:cs="Times New Roman"/>
          <w:sz w:val="24"/>
          <w:szCs w:val="24"/>
          <w:lang w:val="es-ES"/>
        </w:rPr>
        <w:t>La determinación del costo de transporte implica tener en cuenta la distancia o el tiempo necesario para movilizarse desde un lugar de partida hasta el lugar de destino, este es uno de los factores más influyentes en el costo log</w:t>
      </w:r>
      <w:r w:rsidR="00CA471D">
        <w:rPr>
          <w:rFonts w:ascii="Times New Roman" w:hAnsi="Times New Roman" w:cs="Times New Roman"/>
          <w:sz w:val="24"/>
          <w:szCs w:val="24"/>
          <w:lang w:val="es-ES"/>
        </w:rPr>
        <w:t>í</w:t>
      </w:r>
      <w:r w:rsidRPr="00C00D15">
        <w:rPr>
          <w:rFonts w:ascii="Times New Roman" w:hAnsi="Times New Roman" w:cs="Times New Roman"/>
          <w:sz w:val="24"/>
          <w:szCs w:val="24"/>
          <w:lang w:val="es-ES"/>
        </w:rPr>
        <w:t xml:space="preserve">stico de la biomasa. Para optimizar dichos costos, la ubicación </w:t>
      </w:r>
      <w:r w:rsidRPr="00C00D15" w:rsidR="008B14B2">
        <w:rPr>
          <w:rFonts w:ascii="Times New Roman" w:hAnsi="Times New Roman" w:cs="Times New Roman"/>
          <w:sz w:val="24"/>
          <w:szCs w:val="24"/>
          <w:lang w:val="es-ES"/>
        </w:rPr>
        <w:t>geográfica</w:t>
      </w:r>
      <w:r w:rsidRPr="00C00D15">
        <w:rPr>
          <w:rFonts w:ascii="Times New Roman" w:hAnsi="Times New Roman" w:cs="Times New Roman"/>
          <w:sz w:val="24"/>
          <w:szCs w:val="24"/>
          <w:lang w:val="es-ES"/>
        </w:rPr>
        <w:t xml:space="preserve"> de los centros de distribución o las instalaciones de procesamiento adquieren gran importancia. </w:t>
      </w:r>
      <w:r w:rsidRPr="00C00D15" w:rsidR="007065D9">
        <w:rPr>
          <w:rFonts w:ascii="Times New Roman" w:hAnsi="Times New Roman" w:cs="Times New Roman"/>
          <w:sz w:val="24"/>
          <w:szCs w:val="24"/>
          <w:lang w:val="es-ES"/>
        </w:rPr>
        <w:fldChar w:fldCharType="begin"/>
      </w:r>
      <w:r w:rsidR="00882B07">
        <w:rPr>
          <w:rFonts w:ascii="Times New Roman" w:hAnsi="Times New Roman" w:cs="Times New Roman"/>
          <w:sz w:val="24"/>
          <w:szCs w:val="24"/>
          <w:lang w:val="es-ES"/>
        </w:rPr>
        <w:instrText xml:space="preserve"> ADDIN ZOTERO_ITEM CSL_CITATION {"citationID":"SQSwwm3X","properties":{"formattedCitation":"(Tauro et\\uc0\\u160{}al., 2022)","plainCitation":"(Tauro et al., 2022)","noteIndex":0},"citationItems":[{"id":"ki5x81X6/eOwJVUZj","uris":["http://zotero.org/users/local/gEZX6BmA/items/YLUIFTQ8"],"itemData":{"id":31,"type":"article-journal","abstract":"Abstract Biomass for energy generation is an attractive alternative to reduce dependence on fossil fuels and their environmental impact. [...]the geographical location of the production and consumption sites, logistics, as well as the planning of the supply chain are crucial factors for the assessment and implementation of bioenergy projects. Through a case study and the analysis of different supply and demand scenarios, the operation of the optimization module is evaluated. The results allow optimally estimating the distribution of biomass from different supply centers (storage nodes), towards different users (demand nodes), taking the cost of transport as an objective function. Geographic Information Systems (GIS), biomass, cost assessment, planning, supply chain.","container-title":"Revista Geográfica","DOI":"10.35424/regeo.105.2022.1120","ISSN":"05566630","issue":"165","language":"Spanish","license":"Copyright Instituto Panamericano de Geografía e Historia Jul-Dec 2022","note":"number-of-pages: 19\npublisher-place: Mexico City, Mexico\npublisher: Instituto Panamericano de Geografía e Historia","page":"11-29","source":"ProQuest","title":"Optimización de costos de transporte para el aprovechamiento energético de la biomasa","author":[{"family":"Tauro","given":"Raúl"},{"family":"Santibañez-Aguilar","given":"José Ezequiel"},{"family":"Heras","given":"Roberto Rangel"},{"family":"Galán","given":"Oscar Antonio Alvarez"},{"family":"Caballero","given":"José Luis"},{"family":"Odenthal","given":"Jorge"},{"family":"Arroyo","given":"José Manuel"},{"family":"Martí","given":"Borja Velázquez"},{"family":"Ghilardi","given":"Adrián"}],"issued":{"date-parts":[["2022"]]}}}],"schema":"https://github.com/citation-style-language/schema/raw/master/csl-citation.json"} </w:instrText>
      </w:r>
      <w:r w:rsidRPr="00C00D15" w:rsidR="007065D9">
        <w:rPr>
          <w:rFonts w:ascii="Times New Roman" w:hAnsi="Times New Roman" w:cs="Times New Roman"/>
          <w:sz w:val="24"/>
          <w:szCs w:val="24"/>
          <w:lang w:val="es-ES"/>
        </w:rPr>
        <w:fldChar w:fldCharType="separate"/>
      </w:r>
      <w:r w:rsidRPr="00C00D15" w:rsidR="007065D9">
        <w:rPr>
          <w:rFonts w:ascii="Times New Roman" w:hAnsi="Times New Roman" w:cs="Times New Roman"/>
          <w:sz w:val="24"/>
          <w:lang w:val="es-ES"/>
        </w:rPr>
        <w:t>(Tauro et al., 2022)</w:t>
      </w:r>
      <w:r w:rsidRPr="00C00D15" w:rsidR="007065D9">
        <w:rPr>
          <w:rFonts w:ascii="Times New Roman" w:hAnsi="Times New Roman" w:cs="Times New Roman"/>
          <w:sz w:val="24"/>
          <w:szCs w:val="24"/>
          <w:lang w:val="es-ES"/>
        </w:rPr>
        <w:fldChar w:fldCharType="end"/>
      </w:r>
      <w:r w:rsidRPr="00C00D15">
        <w:rPr>
          <w:rFonts w:ascii="Times New Roman" w:hAnsi="Times New Roman" w:cs="Times New Roman"/>
          <w:sz w:val="24"/>
          <w:szCs w:val="24"/>
          <w:lang w:val="es-ES"/>
        </w:rPr>
        <w:t>.</w:t>
      </w:r>
    </w:p>
    <w:p w:rsidRPr="00F84A6F" w:rsidR="00F84A6F" w:rsidP="00F32F7C" w:rsidRDefault="00F84A6F" w14:paraId="71F15449" w14:textId="77777777">
      <w:pPr>
        <w:spacing w:line="360" w:lineRule="auto"/>
        <w:ind w:firstLine="720"/>
        <w:jc w:val="both"/>
        <w:rPr>
          <w:rFonts w:ascii="Times New Roman" w:hAnsi="Times New Roman" w:cs="Times New Roman"/>
          <w:sz w:val="24"/>
          <w:szCs w:val="24"/>
          <w:lang w:val="es-HN"/>
        </w:rPr>
      </w:pPr>
    </w:p>
    <w:p w:rsidR="00CC34A5" w:rsidP="00F32F7C" w:rsidRDefault="00CC34A5" w14:paraId="14788183" w14:textId="2162BB98">
      <w:pPr>
        <w:pStyle w:val="Ttulo3"/>
        <w:spacing w:line="360" w:lineRule="auto"/>
        <w:rPr>
          <w:b w:val="0"/>
          <w:bCs/>
          <w:lang w:val="es-ES"/>
        </w:rPr>
      </w:pPr>
      <w:bookmarkStart w:name="_Toc149587580" w:id="78"/>
      <w:r w:rsidRPr="00481D62">
        <w:rPr>
          <w:b w:val="0"/>
          <w:bCs/>
          <w:lang w:val="es-ES"/>
        </w:rPr>
        <w:t>2.1.</w:t>
      </w:r>
      <w:r>
        <w:rPr>
          <w:b w:val="0"/>
          <w:bCs/>
          <w:lang w:val="es-ES"/>
        </w:rPr>
        <w:t>4 EMPRESA: SUPLIDORES DE BIOMASA</w:t>
      </w:r>
      <w:bookmarkEnd w:id="78"/>
    </w:p>
    <w:p w:rsidRPr="00CA471D" w:rsidR="00CA471D" w:rsidP="008C3362" w:rsidRDefault="00CE4010" w14:paraId="09250BC5" w14:textId="5FABE077">
      <w:pPr>
        <w:pStyle w:val="TextoPrincipal"/>
        <w:spacing w:line="360" w:lineRule="auto"/>
        <w:rPr>
          <w:lang w:val="es-ES"/>
        </w:rPr>
      </w:pPr>
      <w:r>
        <w:rPr>
          <w:lang w:val="es-ES"/>
        </w:rPr>
        <w:t xml:space="preserve">Para la elaboración de esta sección se </w:t>
      </w:r>
      <w:r w:rsidR="002B0192">
        <w:rPr>
          <w:lang w:val="es-ES"/>
        </w:rPr>
        <w:t>realizó</w:t>
      </w:r>
      <w:r>
        <w:rPr>
          <w:lang w:val="es-ES"/>
        </w:rPr>
        <w:t xml:space="preserve"> una </w:t>
      </w:r>
      <w:r w:rsidR="00ED0114">
        <w:rPr>
          <w:lang w:val="es-ES"/>
        </w:rPr>
        <w:t xml:space="preserve">entrevista </w:t>
      </w:r>
      <w:r w:rsidR="008B14B2">
        <w:rPr>
          <w:lang w:val="es-ES"/>
        </w:rPr>
        <w:t>inicial</w:t>
      </w:r>
      <w:r w:rsidR="00ED0114">
        <w:rPr>
          <w:lang w:val="es-ES"/>
        </w:rPr>
        <w:t xml:space="preserve"> con el Gerente General de la empresa </w:t>
      </w:r>
      <w:r w:rsidR="008C3362">
        <w:rPr>
          <w:lang w:val="es-ES"/>
        </w:rPr>
        <w:t xml:space="preserve">Ingeniero </w:t>
      </w:r>
      <w:r w:rsidR="008B14B2">
        <w:rPr>
          <w:lang w:val="es-ES"/>
        </w:rPr>
        <w:t>Víctor</w:t>
      </w:r>
      <w:r w:rsidR="00ED0114">
        <w:rPr>
          <w:lang w:val="es-ES"/>
        </w:rPr>
        <w:t xml:space="preserve"> Bendeck</w:t>
      </w:r>
      <w:r w:rsidR="00FA0B34">
        <w:rPr>
          <w:lang w:val="es-ES"/>
        </w:rPr>
        <w:t xml:space="preserve"> (ver Anexo 3)</w:t>
      </w:r>
      <w:r w:rsidR="00ED0114">
        <w:rPr>
          <w:lang w:val="es-ES"/>
        </w:rPr>
        <w:t xml:space="preserve">, para conocer de la historia y los diferentes procesos que se realizan, para esto nos trasladamos al Centro de distribución llamado </w:t>
      </w:r>
      <w:r w:rsidR="00C6048C">
        <w:rPr>
          <w:color w:val="000000" w:themeColor="text1"/>
          <w:lang w:val="es-ES"/>
        </w:rPr>
        <w:t>RES</w:t>
      </w:r>
      <w:r w:rsidRPr="00ED3980" w:rsidR="00ED0114">
        <w:rPr>
          <w:color w:val="000000" w:themeColor="text1"/>
          <w:lang w:val="es-ES"/>
        </w:rPr>
        <w:t xml:space="preserve"> (Kilometro 37)</w:t>
      </w:r>
      <w:r w:rsidR="00ED0114">
        <w:rPr>
          <w:color w:val="000000" w:themeColor="text1"/>
          <w:lang w:val="es-ES"/>
        </w:rPr>
        <w:t xml:space="preserve"> donde conocimos como almacenan la biomasa, los diferentes tipos que distribuyen, </w:t>
      </w:r>
      <w:r w:rsidR="008C3362">
        <w:rPr>
          <w:color w:val="000000" w:themeColor="text1"/>
          <w:lang w:val="es-ES"/>
        </w:rPr>
        <w:t xml:space="preserve">su proceso de recepción y despacho, diferentes clientes y proveedores y la red de transporte con la que cuentan en la actualidad. </w:t>
      </w:r>
    </w:p>
    <w:p w:rsidRPr="00454560" w:rsidR="00CC34A5" w:rsidP="00F32F7C" w:rsidRDefault="00CC34A5" w14:paraId="5DFF1DB3" w14:textId="11131F38">
      <w:pPr>
        <w:pStyle w:val="Ttulo4"/>
        <w:spacing w:before="240" w:line="360" w:lineRule="auto"/>
        <w:rPr>
          <w:b w:val="0"/>
          <w:bCs w:val="0"/>
          <w:lang w:val="es-ES"/>
        </w:rPr>
      </w:pPr>
      <w:bookmarkStart w:name="_Toc149587581" w:id="79"/>
      <w:r w:rsidRPr="00481D62">
        <w:rPr>
          <w:b w:val="0"/>
          <w:bCs w:val="0"/>
          <w:lang w:val="es-ES"/>
        </w:rPr>
        <w:t>2.1.</w:t>
      </w:r>
      <w:r>
        <w:rPr>
          <w:b w:val="0"/>
          <w:bCs w:val="0"/>
          <w:lang w:val="es-ES"/>
        </w:rPr>
        <w:t>4</w:t>
      </w:r>
      <w:r w:rsidRPr="00481D62">
        <w:rPr>
          <w:b w:val="0"/>
          <w:bCs w:val="0"/>
          <w:lang w:val="es-ES"/>
        </w:rPr>
        <w:t xml:space="preserve">.1 </w:t>
      </w:r>
      <w:r>
        <w:rPr>
          <w:b w:val="0"/>
          <w:bCs w:val="0"/>
          <w:lang w:val="es-ES"/>
        </w:rPr>
        <w:t>RESEÑA HISTÓRICA</w:t>
      </w:r>
      <w:bookmarkEnd w:id="79"/>
    </w:p>
    <w:p w:rsidRPr="00524143" w:rsidR="00524143" w:rsidP="00F32F7C" w:rsidRDefault="009211AD" w14:paraId="5FA520BB" w14:textId="248190F4">
      <w:pPr>
        <w:pStyle w:val="TextoPrincipal"/>
        <w:spacing w:before="240" w:line="360" w:lineRule="auto"/>
        <w:rPr>
          <w:lang w:val="es-ES"/>
        </w:rPr>
      </w:pPr>
      <w:r>
        <w:rPr>
          <w:lang w:val="es-ES"/>
        </w:rPr>
        <w:t xml:space="preserve">Suplidores de Biomasa nace en el 2009 a raíz que la empresa hermana </w:t>
      </w:r>
      <w:r w:rsidR="00EB3AA3">
        <w:rPr>
          <w:lang w:val="es-ES"/>
        </w:rPr>
        <w:t>Madeesma</w:t>
      </w:r>
      <w:r>
        <w:rPr>
          <w:lang w:val="es-ES"/>
        </w:rPr>
        <w:t xml:space="preserve"> del mismo grupo vendió la primera caldera </w:t>
      </w:r>
      <w:r w:rsidR="00F84A6F">
        <w:rPr>
          <w:lang w:val="es-ES"/>
        </w:rPr>
        <w:t xml:space="preserve">que requería de biomasa </w:t>
      </w:r>
      <w:r>
        <w:rPr>
          <w:lang w:val="es-ES"/>
        </w:rPr>
        <w:t xml:space="preserve">a </w:t>
      </w:r>
      <w:r w:rsidR="00F84A6F">
        <w:rPr>
          <w:lang w:val="es-ES"/>
        </w:rPr>
        <w:t>Grupo Elcatex</w:t>
      </w:r>
      <w:r>
        <w:rPr>
          <w:lang w:val="es-ES"/>
        </w:rPr>
        <w:t xml:space="preserve"> en Honduras, </w:t>
      </w:r>
      <w:r w:rsidR="00F84A6F">
        <w:rPr>
          <w:lang w:val="es-ES"/>
        </w:rPr>
        <w:t>la empresa fue creciendo a medida que más empresas instalaban calderas. Sin embargo, en los últimos años se ha enfrentado a retos grandes que la ha llevado a una quiebra financiera, es durante la pandemia en el año 2020 que deciden retomar el negocio y con mucho esfuerzo han podido en los últimos tres años fortalecer su negocio y volver a posicionarse en el mercado como el principal distribuidor de biomasa en la zona norte.</w:t>
      </w:r>
    </w:p>
    <w:p w:rsidR="00F84A6F" w:rsidP="00F32F7C" w:rsidRDefault="00F84A6F" w14:paraId="5F59FEBA" w14:textId="0E6A2266">
      <w:pPr>
        <w:pStyle w:val="Ttulo4"/>
        <w:spacing w:before="240" w:line="360" w:lineRule="auto"/>
        <w:rPr>
          <w:b w:val="0"/>
          <w:bCs w:val="0"/>
          <w:lang w:val="es-ES"/>
        </w:rPr>
      </w:pPr>
      <w:bookmarkStart w:name="_Toc149587582" w:id="80"/>
      <w:r w:rsidRPr="00481D62">
        <w:rPr>
          <w:b w:val="0"/>
          <w:bCs w:val="0"/>
          <w:lang w:val="es-ES"/>
        </w:rPr>
        <w:t>2.1.</w:t>
      </w:r>
      <w:r>
        <w:rPr>
          <w:b w:val="0"/>
          <w:bCs w:val="0"/>
          <w:lang w:val="es-ES"/>
        </w:rPr>
        <w:t>4</w:t>
      </w:r>
      <w:r w:rsidRPr="00481D62">
        <w:rPr>
          <w:b w:val="0"/>
          <w:bCs w:val="0"/>
          <w:lang w:val="es-ES"/>
        </w:rPr>
        <w:t>.</w:t>
      </w:r>
      <w:r>
        <w:rPr>
          <w:b w:val="0"/>
          <w:bCs w:val="0"/>
          <w:lang w:val="es-ES"/>
        </w:rPr>
        <w:t>2</w:t>
      </w:r>
      <w:r w:rsidRPr="00481D62">
        <w:rPr>
          <w:b w:val="0"/>
          <w:bCs w:val="0"/>
          <w:lang w:val="es-ES"/>
        </w:rPr>
        <w:t xml:space="preserve"> </w:t>
      </w:r>
      <w:r>
        <w:rPr>
          <w:b w:val="0"/>
          <w:bCs w:val="0"/>
          <w:lang w:val="es-ES"/>
        </w:rPr>
        <w:t>TIPOS DE BIOMASA</w:t>
      </w:r>
      <w:bookmarkEnd w:id="80"/>
    </w:p>
    <w:p w:rsidRPr="00EC7F47" w:rsidR="00ED3980" w:rsidP="00F32F7C" w:rsidRDefault="00534340" w14:paraId="3B01267A" w14:textId="2E24527C">
      <w:pPr>
        <w:pStyle w:val="NormalWeb"/>
        <w:spacing w:before="0" w:beforeAutospacing="0" w:after="0" w:afterAutospacing="0" w:line="360" w:lineRule="auto"/>
        <w:ind w:firstLine="360"/>
        <w:jc w:val="both"/>
        <w:rPr>
          <w:color w:val="000000" w:themeColor="text1"/>
          <w:lang w:val="es-HN"/>
        </w:rPr>
      </w:pPr>
      <w:r>
        <w:rPr>
          <w:color w:val="000000" w:themeColor="text1"/>
          <w:lang w:val="es-HN"/>
        </w:rPr>
        <w:t xml:space="preserve">     </w:t>
      </w:r>
      <w:r w:rsidRPr="00EC7F47" w:rsidR="00ED3980">
        <w:rPr>
          <w:color w:val="000000" w:themeColor="text1"/>
          <w:lang w:val="es-HN"/>
        </w:rPr>
        <w:t>La empresa Suplidores de Biomasa distribuye una variedad de tipos de biomasa a continuación se mencionan algunos de los principales:</w:t>
      </w:r>
    </w:p>
    <w:p w:rsidRPr="00EC7F47" w:rsidR="00ED3980" w:rsidP="004B7A35" w:rsidRDefault="006250DF" w14:paraId="362DF063" w14:textId="5C9CB39E">
      <w:pPr>
        <w:pStyle w:val="NormalWeb"/>
        <w:numPr>
          <w:ilvl w:val="0"/>
          <w:numId w:val="6"/>
        </w:numPr>
        <w:spacing w:before="0" w:beforeAutospacing="0" w:after="0" w:afterAutospacing="0" w:line="360" w:lineRule="auto"/>
        <w:jc w:val="both"/>
        <w:rPr>
          <w:color w:val="000000" w:themeColor="text1"/>
          <w:lang w:val="es-HN"/>
        </w:rPr>
      </w:pPr>
      <w:r>
        <w:rPr>
          <w:color w:val="000000" w:themeColor="text1"/>
          <w:lang w:val="es-HN"/>
        </w:rPr>
        <w:t xml:space="preserve">Palma Africana: </w:t>
      </w:r>
      <w:r w:rsidRPr="00EC7F47" w:rsidR="00ED3980">
        <w:rPr>
          <w:color w:val="000000" w:themeColor="text1"/>
          <w:lang w:val="es-HN"/>
        </w:rPr>
        <w:t>los residuos más comunes que se distribuyen son raquis, fibra de mesocarpio, cascarilla de palma, coquito.</w:t>
      </w:r>
    </w:p>
    <w:p w:rsidRPr="00EC7F47" w:rsidR="00ED3980" w:rsidP="004B7A35" w:rsidRDefault="00ED3980" w14:paraId="1B6BC62E" w14:textId="7A38DA51">
      <w:pPr>
        <w:pStyle w:val="NormalWeb"/>
        <w:numPr>
          <w:ilvl w:val="0"/>
          <w:numId w:val="6"/>
        </w:numPr>
        <w:spacing w:before="0" w:beforeAutospacing="0" w:after="0" w:afterAutospacing="0" w:line="360" w:lineRule="auto"/>
        <w:jc w:val="both"/>
        <w:rPr>
          <w:color w:val="000000" w:themeColor="text1"/>
          <w:lang w:val="es-HN"/>
        </w:rPr>
      </w:pPr>
      <w:r w:rsidRPr="00EC7F47">
        <w:rPr>
          <w:color w:val="000000" w:themeColor="text1"/>
          <w:lang w:val="es-HN"/>
        </w:rPr>
        <w:t>Residuos agrícolas: como la cáscara de café, conocida comúnmente en el medio como “casu</w:t>
      </w:r>
      <w:r w:rsidR="00076DE2">
        <w:rPr>
          <w:color w:val="000000" w:themeColor="text1"/>
          <w:lang w:val="es-HN"/>
        </w:rPr>
        <w:t>ll</w:t>
      </w:r>
      <w:r w:rsidRPr="00EC7F47">
        <w:rPr>
          <w:color w:val="000000" w:themeColor="text1"/>
          <w:lang w:val="es-HN"/>
        </w:rPr>
        <w:t>a de café”</w:t>
      </w:r>
    </w:p>
    <w:p w:rsidRPr="00EC7F47" w:rsidR="00ED3980" w:rsidP="004B7A35" w:rsidRDefault="00ED3980" w14:paraId="109E9FBE" w14:textId="77777777">
      <w:pPr>
        <w:pStyle w:val="NormalWeb"/>
        <w:numPr>
          <w:ilvl w:val="0"/>
          <w:numId w:val="6"/>
        </w:numPr>
        <w:spacing w:before="0" w:beforeAutospacing="0" w:after="0" w:afterAutospacing="0" w:line="360" w:lineRule="auto"/>
        <w:jc w:val="both"/>
        <w:rPr>
          <w:color w:val="000000" w:themeColor="text1"/>
          <w:lang w:val="es-HN"/>
        </w:rPr>
      </w:pPr>
      <w:r w:rsidRPr="00EC7F47">
        <w:rPr>
          <w:color w:val="000000" w:themeColor="text1"/>
          <w:lang w:val="es-HN"/>
        </w:rPr>
        <w:t>Desechos forestales: restos de madera que se convierten en rollos, astillas, aserrín y chips de madera para ser utilizado como biomasa.</w:t>
      </w:r>
    </w:p>
    <w:p w:rsidRPr="00EC7F47" w:rsidR="00ED3980" w:rsidP="004B7A35" w:rsidRDefault="00ED3980" w14:paraId="3062E503" w14:textId="77777777">
      <w:pPr>
        <w:pStyle w:val="NormalWeb"/>
        <w:numPr>
          <w:ilvl w:val="0"/>
          <w:numId w:val="6"/>
        </w:numPr>
        <w:spacing w:before="0" w:beforeAutospacing="0" w:after="0" w:afterAutospacing="0" w:line="360" w:lineRule="auto"/>
        <w:jc w:val="both"/>
        <w:rPr>
          <w:color w:val="000000" w:themeColor="text1"/>
          <w:lang w:val="es-HN"/>
        </w:rPr>
      </w:pPr>
      <w:r w:rsidRPr="00EC7F47">
        <w:rPr>
          <w:color w:val="000000" w:themeColor="text1"/>
          <w:lang w:val="es-HN"/>
        </w:rPr>
        <w:t>Bagazo de caña de azúcar: El bagazo de caña, que es el residuo fibroso que queda después de extraer el jugo de la caña de azúcar.</w:t>
      </w:r>
    </w:p>
    <w:p w:rsidRPr="00EC7F47" w:rsidR="00ED3980" w:rsidP="00F32F7C" w:rsidRDefault="00ED3980" w14:paraId="5CF86547" w14:textId="77777777">
      <w:pPr>
        <w:pStyle w:val="NormalWeb"/>
        <w:spacing w:before="0" w:beforeAutospacing="0" w:after="0" w:afterAutospacing="0" w:line="360" w:lineRule="auto"/>
        <w:ind w:left="360"/>
        <w:jc w:val="both"/>
        <w:rPr>
          <w:color w:val="000000" w:themeColor="text1"/>
          <w:lang w:val="es-HN"/>
        </w:rPr>
      </w:pPr>
      <w:r w:rsidRPr="00EC7F47">
        <w:rPr>
          <w:color w:val="000000" w:themeColor="text1"/>
          <w:lang w:val="es-HN"/>
        </w:rPr>
        <w:t>Todos los anteriores son recolectados y entregados en centrales biomásicas para generar energía limpia.</w:t>
      </w:r>
    </w:p>
    <w:p w:rsidR="00ED3980" w:rsidP="00F32F7C" w:rsidRDefault="00ED3980" w14:paraId="2921F267" w14:textId="097E2793">
      <w:pPr>
        <w:pStyle w:val="Ttulo4"/>
        <w:spacing w:before="240" w:line="360" w:lineRule="auto"/>
        <w:rPr>
          <w:b w:val="0"/>
          <w:bCs w:val="0"/>
          <w:lang w:val="es-ES"/>
        </w:rPr>
      </w:pPr>
      <w:bookmarkStart w:name="_Toc149587583" w:id="81"/>
      <w:r w:rsidRPr="00481D62">
        <w:rPr>
          <w:b w:val="0"/>
          <w:bCs w:val="0"/>
          <w:lang w:val="es-ES"/>
        </w:rPr>
        <w:t>2.1.</w:t>
      </w:r>
      <w:r>
        <w:rPr>
          <w:b w:val="0"/>
          <w:bCs w:val="0"/>
          <w:lang w:val="es-ES"/>
        </w:rPr>
        <w:t>4</w:t>
      </w:r>
      <w:r w:rsidRPr="00481D62">
        <w:rPr>
          <w:b w:val="0"/>
          <w:bCs w:val="0"/>
          <w:lang w:val="es-ES"/>
        </w:rPr>
        <w:t>.</w:t>
      </w:r>
      <w:r>
        <w:rPr>
          <w:b w:val="0"/>
          <w:bCs w:val="0"/>
          <w:lang w:val="es-ES"/>
        </w:rPr>
        <w:t>3</w:t>
      </w:r>
      <w:r w:rsidRPr="00481D62">
        <w:rPr>
          <w:b w:val="0"/>
          <w:bCs w:val="0"/>
          <w:lang w:val="es-ES"/>
        </w:rPr>
        <w:t xml:space="preserve"> </w:t>
      </w:r>
      <w:r>
        <w:rPr>
          <w:b w:val="0"/>
          <w:bCs w:val="0"/>
          <w:lang w:val="es-ES"/>
        </w:rPr>
        <w:t>PROVEEDORES</w:t>
      </w:r>
      <w:bookmarkEnd w:id="81"/>
    </w:p>
    <w:p w:rsidRPr="00ED3980" w:rsidR="00ED3980" w:rsidP="00076DE2" w:rsidRDefault="00ED3980" w14:paraId="696351BC" w14:textId="2EBBDD31">
      <w:pPr>
        <w:spacing w:line="360" w:lineRule="auto"/>
        <w:ind w:firstLine="720"/>
        <w:jc w:val="both"/>
        <w:rPr>
          <w:rFonts w:ascii="Times New Roman" w:hAnsi="Times New Roman" w:cs="Times New Roman"/>
          <w:color w:val="000000" w:themeColor="text1"/>
          <w:sz w:val="24"/>
          <w:szCs w:val="24"/>
          <w:lang w:val="es-ES"/>
        </w:rPr>
      </w:pPr>
      <w:r w:rsidRPr="00ED3980">
        <w:rPr>
          <w:rFonts w:ascii="Times New Roman" w:hAnsi="Times New Roman" w:cs="Times New Roman"/>
          <w:color w:val="000000" w:themeColor="text1"/>
          <w:sz w:val="24"/>
          <w:szCs w:val="24"/>
          <w:lang w:val="es-ES"/>
        </w:rPr>
        <w:t xml:space="preserve">Los proveedores de Biomasa son los que suministran directamente la materia prima, esto se hace en base a una planificación y proyecciones semanales en acuerdo con la empresa y el proveedor bajo ciertos criterios de calidad, los principales proveedores son empresas que generan biomasa como subproducto, entre los principales </w:t>
      </w:r>
      <w:r w:rsidR="00076DE2">
        <w:rPr>
          <w:rFonts w:ascii="Times New Roman" w:hAnsi="Times New Roman" w:cs="Times New Roman"/>
          <w:color w:val="000000" w:themeColor="text1"/>
          <w:sz w:val="24"/>
          <w:szCs w:val="24"/>
          <w:lang w:val="es-ES"/>
        </w:rPr>
        <w:t>CDC</w:t>
      </w:r>
      <w:r w:rsidRPr="00ED3980">
        <w:rPr>
          <w:rFonts w:ascii="Times New Roman" w:hAnsi="Times New Roman" w:cs="Times New Roman"/>
          <w:color w:val="000000" w:themeColor="text1"/>
          <w:sz w:val="24"/>
          <w:szCs w:val="24"/>
          <w:lang w:val="es-ES"/>
        </w:rPr>
        <w:t xml:space="preserve">, </w:t>
      </w:r>
      <w:r w:rsidR="00076DE2">
        <w:rPr>
          <w:rFonts w:ascii="Times New Roman" w:hAnsi="Times New Roman" w:cs="Times New Roman"/>
          <w:color w:val="000000" w:themeColor="text1"/>
          <w:sz w:val="24"/>
          <w:szCs w:val="24"/>
          <w:lang w:val="es-ES"/>
        </w:rPr>
        <w:t>CAF</w:t>
      </w:r>
      <w:r w:rsidRPr="00ED3980">
        <w:rPr>
          <w:rFonts w:ascii="Times New Roman" w:hAnsi="Times New Roman" w:cs="Times New Roman"/>
          <w:color w:val="000000" w:themeColor="text1"/>
          <w:sz w:val="24"/>
          <w:szCs w:val="24"/>
          <w:lang w:val="es-ES"/>
        </w:rPr>
        <w:t xml:space="preserve"> y </w:t>
      </w:r>
      <w:r w:rsidR="00C6048C">
        <w:rPr>
          <w:rFonts w:ascii="Times New Roman" w:hAnsi="Times New Roman" w:cs="Times New Roman"/>
          <w:color w:val="000000" w:themeColor="text1"/>
          <w:sz w:val="24"/>
          <w:szCs w:val="24"/>
          <w:lang w:val="es-ES"/>
        </w:rPr>
        <w:t>PAL</w:t>
      </w:r>
      <w:r w:rsidRPr="00ED3980">
        <w:rPr>
          <w:rFonts w:ascii="Times New Roman" w:hAnsi="Times New Roman" w:cs="Times New Roman"/>
          <w:color w:val="000000" w:themeColor="text1"/>
          <w:sz w:val="24"/>
          <w:szCs w:val="24"/>
          <w:lang w:val="es-ES"/>
        </w:rPr>
        <w:t>.</w:t>
      </w:r>
    </w:p>
    <w:p w:rsidRPr="00ED3980" w:rsidR="00ED3980" w:rsidP="00F32F7C" w:rsidRDefault="00ED3980" w14:paraId="2C0EDB45" w14:textId="25D64605">
      <w:pPr>
        <w:pStyle w:val="Ttulo4"/>
        <w:spacing w:before="240" w:line="360" w:lineRule="auto"/>
        <w:rPr>
          <w:b w:val="0"/>
          <w:bCs w:val="0"/>
          <w:lang w:val="es-ES"/>
        </w:rPr>
      </w:pPr>
      <w:bookmarkStart w:name="_Toc149587584" w:id="82"/>
      <w:r w:rsidRPr="00ED3980">
        <w:rPr>
          <w:b w:val="0"/>
          <w:bCs w:val="0"/>
          <w:lang w:val="es-ES"/>
        </w:rPr>
        <w:t>2.1.4.4 CENTROS DE DISTRIBUCIÓN</w:t>
      </w:r>
      <w:bookmarkEnd w:id="82"/>
    </w:p>
    <w:p w:rsidRPr="00ED3980" w:rsidR="00ED3980" w:rsidP="00F32F7C" w:rsidRDefault="00ED3980" w14:paraId="636B4BD8" w14:textId="02DC1E6B">
      <w:pPr>
        <w:spacing w:line="360" w:lineRule="auto"/>
        <w:ind w:firstLine="720"/>
        <w:jc w:val="both"/>
        <w:rPr>
          <w:rFonts w:ascii="Times New Roman" w:hAnsi="Times New Roman" w:cs="Times New Roman"/>
          <w:color w:val="000000" w:themeColor="text1"/>
          <w:sz w:val="24"/>
          <w:szCs w:val="24"/>
          <w:lang w:val="es-ES"/>
        </w:rPr>
      </w:pPr>
      <w:r w:rsidRPr="00ED3980">
        <w:rPr>
          <w:rFonts w:ascii="Times New Roman" w:hAnsi="Times New Roman" w:cs="Times New Roman"/>
          <w:color w:val="000000" w:themeColor="text1"/>
          <w:sz w:val="24"/>
          <w:szCs w:val="24"/>
          <w:lang w:val="es-ES"/>
        </w:rPr>
        <w:t xml:space="preserve">En los centros de distribución se recibe y almacena la biomasa antes de ser enviada a los clientes finales, Suplidores de biomasa cuenta con 3 centros de distribución propios ubicados en </w:t>
      </w:r>
      <w:r w:rsidR="00C6048C">
        <w:rPr>
          <w:rFonts w:ascii="Times New Roman" w:hAnsi="Times New Roman" w:cs="Times New Roman"/>
          <w:color w:val="000000" w:themeColor="text1"/>
          <w:sz w:val="24"/>
          <w:szCs w:val="24"/>
          <w:lang w:val="es-ES"/>
        </w:rPr>
        <w:t>RES</w:t>
      </w:r>
      <w:r w:rsidRPr="00ED3980">
        <w:rPr>
          <w:rFonts w:ascii="Times New Roman" w:hAnsi="Times New Roman" w:cs="Times New Roman"/>
          <w:color w:val="000000" w:themeColor="text1"/>
          <w:sz w:val="24"/>
          <w:szCs w:val="24"/>
          <w:lang w:val="es-ES"/>
        </w:rPr>
        <w:t xml:space="preserve"> (Kilometro 37), </w:t>
      </w:r>
      <w:r w:rsidR="004651BB">
        <w:rPr>
          <w:rFonts w:ascii="Times New Roman" w:hAnsi="Times New Roman" w:cs="Times New Roman"/>
          <w:color w:val="000000" w:themeColor="text1"/>
          <w:sz w:val="24"/>
          <w:szCs w:val="24"/>
          <w:lang w:val="es-ES"/>
        </w:rPr>
        <w:t xml:space="preserve">Puente Alto </w:t>
      </w:r>
      <w:r w:rsidRPr="00ED3980">
        <w:rPr>
          <w:rFonts w:ascii="Times New Roman" w:hAnsi="Times New Roman" w:cs="Times New Roman"/>
          <w:color w:val="000000" w:themeColor="text1"/>
          <w:sz w:val="24"/>
          <w:szCs w:val="24"/>
          <w:lang w:val="es-ES"/>
        </w:rPr>
        <w:t xml:space="preserve">y </w:t>
      </w:r>
      <w:r w:rsidR="00C6048C">
        <w:rPr>
          <w:rFonts w:ascii="Times New Roman" w:hAnsi="Times New Roman" w:cs="Times New Roman"/>
          <w:color w:val="000000" w:themeColor="text1"/>
          <w:sz w:val="24"/>
          <w:szCs w:val="24"/>
          <w:lang w:val="es-ES"/>
        </w:rPr>
        <w:t>PAL</w:t>
      </w:r>
      <w:r w:rsidRPr="00ED3980">
        <w:rPr>
          <w:rFonts w:ascii="Times New Roman" w:hAnsi="Times New Roman" w:cs="Times New Roman"/>
          <w:color w:val="000000" w:themeColor="text1"/>
          <w:sz w:val="24"/>
          <w:szCs w:val="24"/>
          <w:lang w:val="es-ES"/>
        </w:rPr>
        <w:t xml:space="preserve"> estratégicamente localizados cerca de sus clientes y proveedores.</w:t>
      </w:r>
    </w:p>
    <w:p w:rsidR="00ED3980" w:rsidP="00F32F7C" w:rsidRDefault="00ED3980" w14:paraId="05215CFF" w14:textId="4B2FBF32">
      <w:pPr>
        <w:pStyle w:val="Ttulo4"/>
        <w:spacing w:before="240" w:line="360" w:lineRule="auto"/>
        <w:rPr>
          <w:b w:val="0"/>
          <w:bCs w:val="0"/>
          <w:lang w:val="es-ES"/>
        </w:rPr>
      </w:pPr>
      <w:bookmarkStart w:name="_Toc149587585" w:id="83"/>
      <w:r w:rsidRPr="00ED3980">
        <w:rPr>
          <w:b w:val="0"/>
          <w:bCs w:val="0"/>
          <w:lang w:val="es-ES"/>
        </w:rPr>
        <w:t>2.1.4.</w:t>
      </w:r>
      <w:r>
        <w:rPr>
          <w:b w:val="0"/>
          <w:bCs w:val="0"/>
          <w:lang w:val="es-ES"/>
        </w:rPr>
        <w:t>5</w:t>
      </w:r>
      <w:r w:rsidRPr="00ED3980">
        <w:rPr>
          <w:b w:val="0"/>
          <w:bCs w:val="0"/>
          <w:lang w:val="es-ES"/>
        </w:rPr>
        <w:t xml:space="preserve"> </w:t>
      </w:r>
      <w:r>
        <w:rPr>
          <w:b w:val="0"/>
          <w:bCs w:val="0"/>
          <w:lang w:val="es-ES"/>
        </w:rPr>
        <w:t>TRANSPORTE</w:t>
      </w:r>
      <w:bookmarkEnd w:id="83"/>
    </w:p>
    <w:p w:rsidRPr="00ED3C06" w:rsidR="00ED3980" w:rsidP="00F32F7C" w:rsidRDefault="00ED3980" w14:paraId="5C7DFB8F" w14:textId="0DA86C4D">
      <w:pPr>
        <w:spacing w:line="360" w:lineRule="auto"/>
        <w:ind w:firstLine="720"/>
        <w:jc w:val="both"/>
        <w:rPr>
          <w:rFonts w:ascii="Times New Roman" w:hAnsi="Times New Roman" w:cs="Times New Roman"/>
          <w:color w:val="000000" w:themeColor="text1"/>
          <w:sz w:val="24"/>
          <w:szCs w:val="24"/>
          <w:lang w:val="es-ES"/>
        </w:rPr>
      </w:pPr>
      <w:r w:rsidRPr="00ED3C06">
        <w:rPr>
          <w:rFonts w:ascii="Times New Roman" w:hAnsi="Times New Roman" w:cs="Times New Roman"/>
          <w:color w:val="000000" w:themeColor="text1"/>
          <w:sz w:val="24"/>
          <w:szCs w:val="24"/>
          <w:lang w:val="es-ES"/>
        </w:rPr>
        <w:t>El transporte de la biomasa implica movilizarla desde los centros de distribución de los proveedores a los centros de distribución de la empresa y posteriormente a los clientes o directamente de los centros de distribución de los proveedores hacia los clientes. Para este se utiliza una flota propia de 8 camiones con descarga automática y 5 volquetas para cargar los camiones</w:t>
      </w:r>
      <w:r w:rsidR="002B0192">
        <w:rPr>
          <w:rFonts w:ascii="Times New Roman" w:hAnsi="Times New Roman" w:cs="Times New Roman"/>
          <w:color w:val="000000" w:themeColor="text1"/>
          <w:sz w:val="24"/>
          <w:szCs w:val="24"/>
          <w:lang w:val="es-ES"/>
        </w:rPr>
        <w:t xml:space="preserve">, </w:t>
      </w:r>
      <w:r w:rsidRPr="00ED3C06">
        <w:rPr>
          <w:rFonts w:ascii="Times New Roman" w:hAnsi="Times New Roman" w:cs="Times New Roman"/>
          <w:color w:val="000000" w:themeColor="text1"/>
          <w:sz w:val="24"/>
          <w:szCs w:val="24"/>
          <w:lang w:val="es-ES"/>
        </w:rPr>
        <w:t>adicionalmente</w:t>
      </w:r>
      <w:r w:rsidR="002B0192">
        <w:rPr>
          <w:rFonts w:ascii="Times New Roman" w:hAnsi="Times New Roman" w:cs="Times New Roman"/>
          <w:color w:val="000000" w:themeColor="text1"/>
          <w:sz w:val="24"/>
          <w:szCs w:val="24"/>
          <w:lang w:val="es-ES"/>
        </w:rPr>
        <w:t>,</w:t>
      </w:r>
      <w:r w:rsidRPr="00ED3C06">
        <w:rPr>
          <w:rFonts w:ascii="Times New Roman" w:hAnsi="Times New Roman" w:cs="Times New Roman"/>
          <w:color w:val="000000" w:themeColor="text1"/>
          <w:sz w:val="24"/>
          <w:szCs w:val="24"/>
          <w:lang w:val="es-ES"/>
        </w:rPr>
        <w:t xml:space="preserve"> se utilizan servicios de transporte tercerizados. </w:t>
      </w:r>
    </w:p>
    <w:p w:rsidRPr="00445DDD" w:rsidR="00ED3980" w:rsidP="00F32F7C" w:rsidRDefault="00ED3980" w14:paraId="144A6E13" w14:textId="77777777">
      <w:pPr>
        <w:spacing w:line="360" w:lineRule="auto"/>
        <w:ind w:firstLine="720"/>
        <w:jc w:val="both"/>
        <w:rPr>
          <w:rFonts w:ascii="Times New Roman" w:hAnsi="Times New Roman" w:cs="Times New Roman"/>
          <w:color w:val="000000" w:themeColor="text1"/>
          <w:sz w:val="24"/>
          <w:szCs w:val="24"/>
          <w:lang w:val="es-ES"/>
        </w:rPr>
      </w:pPr>
    </w:p>
    <w:p w:rsidR="00ED3980" w:rsidP="00F32F7C" w:rsidRDefault="00ED3980" w14:paraId="5A11E2E3" w14:textId="149AA797">
      <w:pPr>
        <w:pStyle w:val="TextoPrincipal"/>
        <w:keepNext/>
        <w:spacing w:line="360" w:lineRule="auto"/>
        <w:ind w:firstLine="0"/>
        <w:jc w:val="center"/>
      </w:pPr>
      <w:r>
        <w:rPr>
          <w:noProof/>
          <w:lang w:val="es-ES" w:eastAsia="es-ES"/>
        </w:rPr>
        <w:drawing>
          <wp:inline distT="0" distB="0" distL="0" distR="0" wp14:anchorId="492990F1" wp14:editId="67BA654F">
            <wp:extent cx="3365500" cy="1902239"/>
            <wp:effectExtent l="0" t="0" r="0" b="3175"/>
            <wp:docPr id="3697324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732479" name="Picture 369732479"/>
                    <pic:cNvPicPr/>
                  </pic:nvPicPr>
                  <pic:blipFill>
                    <a:blip r:embed="rId19">
                      <a:extLst>
                        <a:ext uri="{28A0092B-C50C-407E-A947-70E740481C1C}">
                          <a14:useLocalDpi xmlns:a14="http://schemas.microsoft.com/office/drawing/2010/main" val="0"/>
                        </a:ext>
                      </a:extLst>
                    </a:blip>
                    <a:stretch>
                      <a:fillRect/>
                    </a:stretch>
                  </pic:blipFill>
                  <pic:spPr>
                    <a:xfrm flipH="1">
                      <a:off x="0" y="0"/>
                      <a:ext cx="3436943" cy="1942620"/>
                    </a:xfrm>
                    <a:prstGeom prst="rect">
                      <a:avLst/>
                    </a:prstGeom>
                  </pic:spPr>
                </pic:pic>
              </a:graphicData>
            </a:graphic>
          </wp:inline>
        </w:drawing>
      </w:r>
    </w:p>
    <w:p w:rsidRPr="00ED3C06" w:rsidR="00454560" w:rsidP="006250DF" w:rsidRDefault="00ED3980" w14:paraId="3BE3BD5D" w14:textId="0FC0F797">
      <w:pPr>
        <w:pStyle w:val="Descripcin"/>
        <w:spacing w:after="0"/>
        <w:rPr>
          <w:rFonts w:ascii="Times New Roman" w:hAnsi="Times New Roman" w:cs="Times New Roman"/>
          <w:b/>
          <w:bCs/>
          <w:i w:val="0"/>
          <w:iCs w:val="0"/>
          <w:color w:val="000000" w:themeColor="text1"/>
          <w:sz w:val="22"/>
          <w:szCs w:val="22"/>
          <w:lang w:val="es-ES"/>
        </w:rPr>
      </w:pPr>
      <w:bookmarkStart w:name="_Toc147330776" w:id="84"/>
      <w:r w:rsidRPr="00ED3C06">
        <w:rPr>
          <w:rFonts w:ascii="Times New Roman" w:hAnsi="Times New Roman" w:cs="Times New Roman"/>
          <w:b/>
          <w:bCs/>
          <w:i w:val="0"/>
          <w:iCs w:val="0"/>
          <w:color w:val="000000" w:themeColor="text1"/>
          <w:sz w:val="22"/>
          <w:szCs w:val="22"/>
          <w:lang w:val="es-ES"/>
        </w:rPr>
        <w:t xml:space="preserve">Figura  </w:t>
      </w:r>
      <w:r w:rsidRPr="00ED3C06">
        <w:rPr>
          <w:rFonts w:ascii="Times New Roman" w:hAnsi="Times New Roman" w:cs="Times New Roman"/>
          <w:b/>
          <w:bCs/>
          <w:i w:val="0"/>
          <w:iCs w:val="0"/>
          <w:color w:val="000000" w:themeColor="text1"/>
          <w:sz w:val="22"/>
          <w:szCs w:val="22"/>
          <w:lang w:val="es-ES"/>
        </w:rPr>
        <w:fldChar w:fldCharType="begin"/>
      </w:r>
      <w:r w:rsidRPr="00ED3C06">
        <w:rPr>
          <w:rFonts w:ascii="Times New Roman" w:hAnsi="Times New Roman" w:cs="Times New Roman"/>
          <w:b/>
          <w:bCs/>
          <w:i w:val="0"/>
          <w:iCs w:val="0"/>
          <w:color w:val="000000" w:themeColor="text1"/>
          <w:sz w:val="22"/>
          <w:szCs w:val="22"/>
          <w:lang w:val="es-ES"/>
        </w:rPr>
        <w:instrText xml:space="preserve"> SEQ Figura_ \* ARABIC </w:instrText>
      </w:r>
      <w:r w:rsidRPr="00ED3C06">
        <w:rPr>
          <w:rFonts w:ascii="Times New Roman" w:hAnsi="Times New Roman" w:cs="Times New Roman"/>
          <w:b/>
          <w:bCs/>
          <w:i w:val="0"/>
          <w:iCs w:val="0"/>
          <w:color w:val="000000" w:themeColor="text1"/>
          <w:sz w:val="22"/>
          <w:szCs w:val="22"/>
          <w:lang w:val="es-ES"/>
        </w:rPr>
        <w:fldChar w:fldCharType="separate"/>
      </w:r>
      <w:r w:rsidR="00D17450">
        <w:rPr>
          <w:rFonts w:ascii="Times New Roman" w:hAnsi="Times New Roman" w:cs="Times New Roman"/>
          <w:b/>
          <w:bCs/>
          <w:i w:val="0"/>
          <w:iCs w:val="0"/>
          <w:noProof/>
          <w:color w:val="000000" w:themeColor="text1"/>
          <w:sz w:val="22"/>
          <w:szCs w:val="22"/>
          <w:lang w:val="es-ES"/>
        </w:rPr>
        <w:t>6</w:t>
      </w:r>
      <w:r w:rsidRPr="00ED3C06">
        <w:rPr>
          <w:rFonts w:ascii="Times New Roman" w:hAnsi="Times New Roman" w:cs="Times New Roman"/>
          <w:b/>
          <w:bCs/>
          <w:i w:val="0"/>
          <w:iCs w:val="0"/>
          <w:color w:val="000000" w:themeColor="text1"/>
          <w:sz w:val="22"/>
          <w:szCs w:val="22"/>
          <w:lang w:val="es-ES"/>
        </w:rPr>
        <w:fldChar w:fldCharType="end"/>
      </w:r>
      <w:r w:rsidRPr="00ED3C06">
        <w:rPr>
          <w:rFonts w:ascii="Times New Roman" w:hAnsi="Times New Roman" w:cs="Times New Roman"/>
          <w:b/>
          <w:bCs/>
          <w:i w:val="0"/>
          <w:iCs w:val="0"/>
          <w:color w:val="000000" w:themeColor="text1"/>
          <w:sz w:val="22"/>
          <w:szCs w:val="22"/>
          <w:lang w:val="es-ES"/>
        </w:rPr>
        <w:t>. Camión con descarga automática</w:t>
      </w:r>
      <w:bookmarkEnd w:id="84"/>
    </w:p>
    <w:p w:rsidR="00ED3980" w:rsidP="006250DF" w:rsidRDefault="00ED3980" w14:paraId="7C289CA8" w14:textId="1A115684">
      <w:pPr>
        <w:pStyle w:val="TextodeTablas"/>
        <w:jc w:val="left"/>
        <w:rPr>
          <w:lang w:val="es-ES"/>
        </w:rPr>
      </w:pPr>
      <w:r w:rsidRPr="00E06B09">
        <w:rPr>
          <w:lang w:val="es-ES"/>
        </w:rPr>
        <w:t xml:space="preserve">Fuente: </w:t>
      </w:r>
      <w:r w:rsidR="00765655">
        <w:rPr>
          <w:lang w:val="es-ES"/>
        </w:rPr>
        <w:t>(</w:t>
      </w:r>
      <w:r w:rsidR="008A2DFA">
        <w:rPr>
          <w:lang w:val="es-ES"/>
        </w:rPr>
        <w:t>Visita</w:t>
      </w:r>
      <w:r>
        <w:rPr>
          <w:lang w:val="es-ES"/>
        </w:rPr>
        <w:t xml:space="preserve"> de campo</w:t>
      </w:r>
      <w:r w:rsidR="00765655">
        <w:rPr>
          <w:lang w:val="es-ES"/>
        </w:rPr>
        <w:t>)</w:t>
      </w:r>
    </w:p>
    <w:p w:rsidRPr="00E06B09" w:rsidR="00ED3980" w:rsidP="00F32F7C" w:rsidRDefault="00ED3980" w14:paraId="314F5F00" w14:textId="77777777">
      <w:pPr>
        <w:pStyle w:val="TextodeTablas"/>
        <w:spacing w:line="360" w:lineRule="auto"/>
        <w:jc w:val="left"/>
        <w:rPr>
          <w:lang w:val="es-ES"/>
        </w:rPr>
      </w:pPr>
    </w:p>
    <w:p w:rsidRPr="00ED3980" w:rsidR="00ED3980" w:rsidP="00F32F7C" w:rsidRDefault="00ED3980" w14:paraId="3068F298" w14:textId="77777777">
      <w:pPr>
        <w:spacing w:line="360" w:lineRule="auto"/>
        <w:rPr>
          <w:lang w:val="es-ES"/>
        </w:rPr>
      </w:pPr>
    </w:p>
    <w:p w:rsidRPr="00ED3C06" w:rsidR="00ED3980" w:rsidP="00F32F7C" w:rsidRDefault="00ED3980" w14:paraId="6A0FF158" w14:textId="77777777">
      <w:pPr>
        <w:pStyle w:val="TextoPrincipal"/>
        <w:keepNext/>
        <w:spacing w:line="360" w:lineRule="auto"/>
        <w:ind w:firstLine="0"/>
        <w:jc w:val="center"/>
        <w:rPr>
          <w:lang w:val="es-ES"/>
        </w:rPr>
      </w:pPr>
      <w:r w:rsidRPr="00ED3C06">
        <w:rPr>
          <w:noProof/>
          <w:color w:val="000000" w:themeColor="text1"/>
          <w:sz w:val="20"/>
          <w:szCs w:val="20"/>
          <w:lang w:val="es-ES" w:eastAsia="es-ES"/>
        </w:rPr>
        <w:drawing>
          <wp:inline distT="0" distB="0" distL="0" distR="0" wp14:anchorId="71A7A2F8" wp14:editId="49E748C0">
            <wp:extent cx="3265394" cy="1790700"/>
            <wp:effectExtent l="0" t="0" r="0" b="0"/>
            <wp:docPr id="16426712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671255" name="Picture 1642671255"/>
                    <pic:cNvPicPr/>
                  </pic:nvPicPr>
                  <pic:blipFill>
                    <a:blip r:embed="rId20">
                      <a:extLst>
                        <a:ext uri="{28A0092B-C50C-407E-A947-70E740481C1C}">
                          <a14:useLocalDpi xmlns:a14="http://schemas.microsoft.com/office/drawing/2010/main" val="0"/>
                        </a:ext>
                      </a:extLst>
                    </a:blip>
                    <a:stretch>
                      <a:fillRect/>
                    </a:stretch>
                  </pic:blipFill>
                  <pic:spPr>
                    <a:xfrm>
                      <a:off x="0" y="0"/>
                      <a:ext cx="3296893" cy="1807974"/>
                    </a:xfrm>
                    <a:prstGeom prst="rect">
                      <a:avLst/>
                    </a:prstGeom>
                  </pic:spPr>
                </pic:pic>
              </a:graphicData>
            </a:graphic>
          </wp:inline>
        </w:drawing>
      </w:r>
    </w:p>
    <w:p w:rsidR="00ED3980" w:rsidP="00F216E4" w:rsidRDefault="00ED3980" w14:paraId="4468900A" w14:textId="0BBF6353">
      <w:pPr>
        <w:pStyle w:val="Descripcin"/>
        <w:spacing w:after="0"/>
        <w:rPr>
          <w:rFonts w:ascii="Times New Roman" w:hAnsi="Times New Roman" w:cs="Times New Roman"/>
          <w:b/>
          <w:bCs/>
          <w:i w:val="0"/>
          <w:iCs w:val="0"/>
          <w:color w:val="000000" w:themeColor="text1"/>
          <w:sz w:val="24"/>
          <w:szCs w:val="24"/>
          <w:lang w:val="es-ES"/>
        </w:rPr>
      </w:pPr>
      <w:bookmarkStart w:name="_Toc147330777" w:id="85"/>
      <w:r w:rsidRPr="00ED3C06">
        <w:rPr>
          <w:rFonts w:ascii="Times New Roman" w:hAnsi="Times New Roman" w:cs="Times New Roman"/>
          <w:b/>
          <w:bCs/>
          <w:i w:val="0"/>
          <w:iCs w:val="0"/>
          <w:color w:val="000000" w:themeColor="text1"/>
          <w:sz w:val="24"/>
          <w:szCs w:val="24"/>
          <w:lang w:val="es-ES"/>
        </w:rPr>
        <w:t xml:space="preserve">Figura  </w:t>
      </w:r>
      <w:r w:rsidRPr="00ED3C06">
        <w:rPr>
          <w:rFonts w:ascii="Times New Roman" w:hAnsi="Times New Roman" w:cs="Times New Roman"/>
          <w:b/>
          <w:bCs/>
          <w:i w:val="0"/>
          <w:iCs w:val="0"/>
          <w:color w:val="000000" w:themeColor="text1"/>
          <w:sz w:val="24"/>
          <w:szCs w:val="24"/>
          <w:lang w:val="es-ES"/>
        </w:rPr>
        <w:fldChar w:fldCharType="begin"/>
      </w:r>
      <w:r w:rsidRPr="00ED3C06">
        <w:rPr>
          <w:rFonts w:ascii="Times New Roman" w:hAnsi="Times New Roman" w:cs="Times New Roman"/>
          <w:b/>
          <w:bCs/>
          <w:i w:val="0"/>
          <w:iCs w:val="0"/>
          <w:color w:val="000000" w:themeColor="text1"/>
          <w:sz w:val="24"/>
          <w:szCs w:val="24"/>
          <w:lang w:val="es-ES"/>
        </w:rPr>
        <w:instrText xml:space="preserve"> SEQ Figura_ \* ARABIC </w:instrText>
      </w:r>
      <w:r w:rsidRPr="00ED3C06">
        <w:rPr>
          <w:rFonts w:ascii="Times New Roman" w:hAnsi="Times New Roman" w:cs="Times New Roman"/>
          <w:b/>
          <w:bCs/>
          <w:i w:val="0"/>
          <w:iCs w:val="0"/>
          <w:color w:val="000000" w:themeColor="text1"/>
          <w:sz w:val="24"/>
          <w:szCs w:val="24"/>
          <w:lang w:val="es-ES"/>
        </w:rPr>
        <w:fldChar w:fldCharType="separate"/>
      </w:r>
      <w:r w:rsidR="00D17450">
        <w:rPr>
          <w:rFonts w:ascii="Times New Roman" w:hAnsi="Times New Roman" w:cs="Times New Roman"/>
          <w:b/>
          <w:bCs/>
          <w:i w:val="0"/>
          <w:iCs w:val="0"/>
          <w:noProof/>
          <w:color w:val="000000" w:themeColor="text1"/>
          <w:sz w:val="24"/>
          <w:szCs w:val="24"/>
          <w:lang w:val="es-ES"/>
        </w:rPr>
        <w:t>7</w:t>
      </w:r>
      <w:r w:rsidRPr="00ED3C06">
        <w:rPr>
          <w:rFonts w:ascii="Times New Roman" w:hAnsi="Times New Roman" w:cs="Times New Roman"/>
          <w:b/>
          <w:bCs/>
          <w:i w:val="0"/>
          <w:iCs w:val="0"/>
          <w:color w:val="000000" w:themeColor="text1"/>
          <w:sz w:val="24"/>
          <w:szCs w:val="24"/>
          <w:lang w:val="es-ES"/>
        </w:rPr>
        <w:fldChar w:fldCharType="end"/>
      </w:r>
      <w:r w:rsidRPr="00ED3C06">
        <w:rPr>
          <w:rFonts w:ascii="Times New Roman" w:hAnsi="Times New Roman" w:cs="Times New Roman"/>
          <w:b/>
          <w:bCs/>
          <w:i w:val="0"/>
          <w:iCs w:val="0"/>
          <w:color w:val="000000" w:themeColor="text1"/>
          <w:sz w:val="24"/>
          <w:szCs w:val="24"/>
          <w:lang w:val="es-ES"/>
        </w:rPr>
        <w:t>. Camión con descarga manual</w:t>
      </w:r>
      <w:bookmarkEnd w:id="85"/>
    </w:p>
    <w:p w:rsidR="00ED3C06" w:rsidP="00F216E4" w:rsidRDefault="00ED3C06" w14:paraId="0FA75CB2" w14:textId="35944AA7">
      <w:pPr>
        <w:pStyle w:val="TextodeTablas"/>
        <w:jc w:val="left"/>
        <w:rPr>
          <w:lang w:val="es-ES"/>
        </w:rPr>
      </w:pPr>
      <w:r w:rsidRPr="00E06B09">
        <w:rPr>
          <w:lang w:val="es-ES"/>
        </w:rPr>
        <w:t xml:space="preserve">Fuente: </w:t>
      </w:r>
      <w:r w:rsidR="00765655">
        <w:rPr>
          <w:lang w:val="es-ES"/>
        </w:rPr>
        <w:t>(</w:t>
      </w:r>
      <w:r w:rsidR="008A2DFA">
        <w:rPr>
          <w:lang w:val="es-ES"/>
        </w:rPr>
        <w:t>Visita</w:t>
      </w:r>
      <w:r>
        <w:rPr>
          <w:lang w:val="es-ES"/>
        </w:rPr>
        <w:t xml:space="preserve"> de campo</w:t>
      </w:r>
      <w:r w:rsidR="00765655">
        <w:rPr>
          <w:lang w:val="es-ES"/>
        </w:rPr>
        <w:t>)</w:t>
      </w:r>
    </w:p>
    <w:p w:rsidR="00ED3C06" w:rsidP="00F32F7C" w:rsidRDefault="00ED3C06" w14:paraId="7B223BAD" w14:textId="77777777">
      <w:pPr>
        <w:pStyle w:val="TextodeTablas"/>
        <w:spacing w:line="360" w:lineRule="auto"/>
        <w:jc w:val="left"/>
        <w:rPr>
          <w:lang w:val="es-ES"/>
        </w:rPr>
      </w:pPr>
    </w:p>
    <w:p w:rsidR="00ED3C06" w:rsidP="00F32F7C" w:rsidRDefault="00ED3C06" w14:paraId="3F0905B9" w14:textId="77777777">
      <w:pPr>
        <w:pStyle w:val="TextodeTablas"/>
        <w:keepNext/>
        <w:spacing w:line="360" w:lineRule="auto"/>
      </w:pPr>
      <w:r>
        <w:rPr>
          <w:noProof/>
          <w:lang w:val="es-ES" w:eastAsia="es-ES"/>
        </w:rPr>
        <w:drawing>
          <wp:inline distT="0" distB="0" distL="0" distR="0" wp14:anchorId="72FDD4DA" wp14:editId="1AC8DF8D">
            <wp:extent cx="3286459" cy="1803400"/>
            <wp:effectExtent l="0" t="0" r="3175" b="0"/>
            <wp:docPr id="20675168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516835" name="Picture 2067516835"/>
                    <pic:cNvPicPr/>
                  </pic:nvPicPr>
                  <pic:blipFill>
                    <a:blip r:embed="rId21">
                      <a:extLst>
                        <a:ext uri="{28A0092B-C50C-407E-A947-70E740481C1C}">
                          <a14:useLocalDpi xmlns:a14="http://schemas.microsoft.com/office/drawing/2010/main" val="0"/>
                        </a:ext>
                      </a:extLst>
                    </a:blip>
                    <a:stretch>
                      <a:fillRect/>
                    </a:stretch>
                  </pic:blipFill>
                  <pic:spPr>
                    <a:xfrm>
                      <a:off x="0" y="0"/>
                      <a:ext cx="3301528" cy="1811669"/>
                    </a:xfrm>
                    <a:prstGeom prst="rect">
                      <a:avLst/>
                    </a:prstGeom>
                  </pic:spPr>
                </pic:pic>
              </a:graphicData>
            </a:graphic>
          </wp:inline>
        </w:drawing>
      </w:r>
    </w:p>
    <w:p w:rsidRPr="00445DDD" w:rsidR="00ED3C06" w:rsidP="00F216E4" w:rsidRDefault="00ED3C06" w14:paraId="342FBA2B" w14:textId="7079C98E">
      <w:pPr>
        <w:pStyle w:val="Descripcin"/>
        <w:spacing w:after="0"/>
        <w:rPr>
          <w:rFonts w:ascii="Times New Roman" w:hAnsi="Times New Roman" w:cs="Times New Roman"/>
          <w:b/>
          <w:bCs/>
          <w:i w:val="0"/>
          <w:iCs w:val="0"/>
          <w:color w:val="000000" w:themeColor="text1"/>
          <w:sz w:val="24"/>
          <w:szCs w:val="24"/>
          <w:lang w:val="es-ES"/>
        </w:rPr>
      </w:pPr>
      <w:bookmarkStart w:name="_Toc147330778" w:id="86"/>
      <w:r w:rsidRPr="00445DDD">
        <w:rPr>
          <w:rFonts w:ascii="Times New Roman" w:hAnsi="Times New Roman" w:cs="Times New Roman"/>
          <w:b/>
          <w:bCs/>
          <w:i w:val="0"/>
          <w:iCs w:val="0"/>
          <w:color w:val="000000" w:themeColor="text1"/>
          <w:sz w:val="24"/>
          <w:szCs w:val="24"/>
          <w:lang w:val="es-ES"/>
        </w:rPr>
        <w:t xml:space="preserve">Figura  </w:t>
      </w:r>
      <w:r w:rsidRPr="00ED3C06">
        <w:rPr>
          <w:rFonts w:ascii="Times New Roman" w:hAnsi="Times New Roman" w:cs="Times New Roman"/>
          <w:b/>
          <w:bCs/>
          <w:i w:val="0"/>
          <w:iCs w:val="0"/>
          <w:color w:val="000000" w:themeColor="text1"/>
          <w:sz w:val="24"/>
          <w:szCs w:val="24"/>
        </w:rPr>
        <w:fldChar w:fldCharType="begin"/>
      </w:r>
      <w:r w:rsidRPr="00445DDD">
        <w:rPr>
          <w:rFonts w:ascii="Times New Roman" w:hAnsi="Times New Roman" w:cs="Times New Roman"/>
          <w:b/>
          <w:bCs/>
          <w:i w:val="0"/>
          <w:iCs w:val="0"/>
          <w:color w:val="000000" w:themeColor="text1"/>
          <w:sz w:val="24"/>
          <w:szCs w:val="24"/>
          <w:lang w:val="es-ES"/>
        </w:rPr>
        <w:instrText xml:space="preserve"> SEQ Figura_ \* ARABIC </w:instrText>
      </w:r>
      <w:r w:rsidRPr="00ED3C06">
        <w:rPr>
          <w:rFonts w:ascii="Times New Roman" w:hAnsi="Times New Roman" w:cs="Times New Roman"/>
          <w:b/>
          <w:bCs/>
          <w:i w:val="0"/>
          <w:iCs w:val="0"/>
          <w:color w:val="000000" w:themeColor="text1"/>
          <w:sz w:val="24"/>
          <w:szCs w:val="24"/>
        </w:rPr>
        <w:fldChar w:fldCharType="separate"/>
      </w:r>
      <w:r w:rsidR="00D17450">
        <w:rPr>
          <w:rFonts w:ascii="Times New Roman" w:hAnsi="Times New Roman" w:cs="Times New Roman"/>
          <w:b/>
          <w:bCs/>
          <w:i w:val="0"/>
          <w:iCs w:val="0"/>
          <w:noProof/>
          <w:color w:val="000000" w:themeColor="text1"/>
          <w:sz w:val="24"/>
          <w:szCs w:val="24"/>
          <w:lang w:val="es-ES"/>
        </w:rPr>
        <w:t>8</w:t>
      </w:r>
      <w:r w:rsidRPr="00ED3C06">
        <w:rPr>
          <w:rFonts w:ascii="Times New Roman" w:hAnsi="Times New Roman" w:cs="Times New Roman"/>
          <w:b/>
          <w:bCs/>
          <w:i w:val="0"/>
          <w:iCs w:val="0"/>
          <w:color w:val="000000" w:themeColor="text1"/>
          <w:sz w:val="24"/>
          <w:szCs w:val="24"/>
        </w:rPr>
        <w:fldChar w:fldCharType="end"/>
      </w:r>
      <w:r w:rsidRPr="00445DDD">
        <w:rPr>
          <w:rFonts w:ascii="Times New Roman" w:hAnsi="Times New Roman" w:cs="Times New Roman"/>
          <w:b/>
          <w:bCs/>
          <w:i w:val="0"/>
          <w:iCs w:val="0"/>
          <w:color w:val="000000" w:themeColor="text1"/>
          <w:sz w:val="24"/>
          <w:szCs w:val="24"/>
          <w:lang w:val="es-ES"/>
        </w:rPr>
        <w:t>. Volquetas para la carga de biomasa</w:t>
      </w:r>
      <w:bookmarkEnd w:id="86"/>
    </w:p>
    <w:p w:rsidR="00ED3C06" w:rsidP="00F216E4" w:rsidRDefault="00ED3C06" w14:paraId="5D01B0C0" w14:textId="572D5E2D">
      <w:pPr>
        <w:pStyle w:val="TextodeTablas"/>
        <w:jc w:val="left"/>
        <w:rPr>
          <w:lang w:val="es-ES"/>
        </w:rPr>
      </w:pPr>
      <w:r w:rsidRPr="00E06B09">
        <w:rPr>
          <w:lang w:val="es-ES"/>
        </w:rPr>
        <w:t xml:space="preserve">Fuente: </w:t>
      </w:r>
      <w:r w:rsidR="00765655">
        <w:rPr>
          <w:lang w:val="es-ES"/>
        </w:rPr>
        <w:t>(</w:t>
      </w:r>
      <w:r w:rsidR="008A2DFA">
        <w:rPr>
          <w:lang w:val="es-ES"/>
        </w:rPr>
        <w:t>Visita</w:t>
      </w:r>
      <w:r>
        <w:rPr>
          <w:lang w:val="es-ES"/>
        </w:rPr>
        <w:t xml:space="preserve"> de campo</w:t>
      </w:r>
      <w:r w:rsidR="00765655">
        <w:rPr>
          <w:lang w:val="es-ES"/>
        </w:rPr>
        <w:t>)</w:t>
      </w:r>
    </w:p>
    <w:p w:rsidR="00ED3C06" w:rsidP="00F32F7C" w:rsidRDefault="00ED3C06" w14:paraId="26D5393D" w14:textId="77777777">
      <w:pPr>
        <w:spacing w:line="360" w:lineRule="auto"/>
        <w:rPr>
          <w:lang w:val="es-ES"/>
        </w:rPr>
      </w:pPr>
    </w:p>
    <w:p w:rsidRPr="00445DDD" w:rsidR="00110DB4" w:rsidP="00F32F7C" w:rsidRDefault="00110DB4" w14:paraId="358203BB" w14:textId="77777777">
      <w:pPr>
        <w:spacing w:line="360" w:lineRule="auto"/>
        <w:rPr>
          <w:lang w:val="es-ES"/>
        </w:rPr>
      </w:pPr>
    </w:p>
    <w:p w:rsidRPr="00ED3C06" w:rsidR="00ED3C06" w:rsidP="00F32F7C" w:rsidRDefault="00ED3C06" w14:paraId="69CF5BD8" w14:textId="649632E2">
      <w:pPr>
        <w:pStyle w:val="Ttulo4"/>
        <w:spacing w:before="240" w:line="360" w:lineRule="auto"/>
        <w:rPr>
          <w:b w:val="0"/>
          <w:bCs w:val="0"/>
          <w:lang w:val="es-ES"/>
        </w:rPr>
      </w:pPr>
      <w:bookmarkStart w:name="_Toc149587586" w:id="87"/>
      <w:r w:rsidRPr="00ED3C06">
        <w:rPr>
          <w:b w:val="0"/>
          <w:bCs w:val="0"/>
          <w:lang w:val="es-ES"/>
        </w:rPr>
        <w:t>2.1.4.6 CLIENTES</w:t>
      </w:r>
      <w:bookmarkEnd w:id="87"/>
    </w:p>
    <w:p w:rsidRPr="00ED3C06" w:rsidR="00ED3C06" w:rsidP="00F32F7C" w:rsidRDefault="00ED3C06" w14:paraId="756ACDA0" w14:textId="3F047289">
      <w:pPr>
        <w:pStyle w:val="NormalWeb"/>
        <w:spacing w:before="0" w:beforeAutospacing="0" w:after="300" w:afterAutospacing="0" w:line="360" w:lineRule="auto"/>
        <w:ind w:firstLine="360"/>
        <w:jc w:val="both"/>
        <w:rPr>
          <w:lang w:val="es-HN"/>
        </w:rPr>
      </w:pPr>
      <w:r w:rsidRPr="00ED3C06">
        <w:rPr>
          <w:color w:val="000000" w:themeColor="text1"/>
          <w:lang w:val="es-HN"/>
        </w:rPr>
        <w:t xml:space="preserve">Los clientes son las plantas de generación de energía eléctrica ubicados en los municipios de Choloma y Villanueva, la relación entre Suplidores de biomasa y cliente implica una coordinación y comunicación eficiente para poder garantizar una entrega a tiempo, podemos mencionar que los principales clientes: </w:t>
      </w:r>
      <w:r w:rsidR="00C6048C">
        <w:rPr>
          <w:color w:val="000000" w:themeColor="text1"/>
          <w:lang w:val="es-HN"/>
        </w:rPr>
        <w:t>CEP</w:t>
      </w:r>
      <w:r w:rsidRPr="00ED3C06">
        <w:rPr>
          <w:color w:val="000000" w:themeColor="text1"/>
          <w:lang w:val="es-HN"/>
        </w:rPr>
        <w:t xml:space="preserve">, </w:t>
      </w:r>
      <w:r w:rsidR="00D936B9">
        <w:rPr>
          <w:color w:val="000000" w:themeColor="text1"/>
          <w:lang w:val="es-HN"/>
        </w:rPr>
        <w:t>CER</w:t>
      </w:r>
      <w:r w:rsidRPr="00ED3C06">
        <w:rPr>
          <w:color w:val="000000" w:themeColor="text1"/>
          <w:lang w:val="es-HN"/>
        </w:rPr>
        <w:t xml:space="preserve">, </w:t>
      </w:r>
      <w:r w:rsidR="009679EF">
        <w:rPr>
          <w:color w:val="000000" w:themeColor="text1"/>
          <w:lang w:val="es-HN"/>
        </w:rPr>
        <w:t>CARG</w:t>
      </w:r>
      <w:r w:rsidRPr="00ED3C06">
        <w:rPr>
          <w:color w:val="000000" w:themeColor="text1"/>
          <w:lang w:val="es-HN"/>
        </w:rPr>
        <w:t xml:space="preserve">, </w:t>
      </w:r>
      <w:r w:rsidR="00D936B9">
        <w:rPr>
          <w:color w:val="000000" w:themeColor="text1"/>
          <w:lang w:val="es-HN"/>
        </w:rPr>
        <w:t>DAN</w:t>
      </w:r>
      <w:r w:rsidRPr="00ED3C06">
        <w:rPr>
          <w:color w:val="000000" w:themeColor="text1"/>
          <w:lang w:val="es-HN"/>
        </w:rPr>
        <w:t>.</w:t>
      </w:r>
    </w:p>
    <w:p w:rsidRPr="00ED3C06" w:rsidR="00ED3C06" w:rsidP="00F32F7C" w:rsidRDefault="00ED3C06" w14:paraId="29AD26F4" w14:textId="78F86117">
      <w:pPr>
        <w:pStyle w:val="Ttulo4"/>
        <w:spacing w:before="240" w:line="360" w:lineRule="auto"/>
        <w:rPr>
          <w:b w:val="0"/>
          <w:bCs w:val="0"/>
          <w:lang w:val="es-ES"/>
        </w:rPr>
      </w:pPr>
      <w:bookmarkStart w:name="_Toc149587587" w:id="88"/>
      <w:r w:rsidRPr="00ED3C06">
        <w:rPr>
          <w:b w:val="0"/>
          <w:bCs w:val="0"/>
          <w:lang w:val="es-ES"/>
        </w:rPr>
        <w:t>2.1.4.7 LA CADENA DE SUMINISTROS</w:t>
      </w:r>
      <w:bookmarkEnd w:id="88"/>
    </w:p>
    <w:p w:rsidRPr="00ED3C06" w:rsidR="00ED3C06" w:rsidP="00F32F7C" w:rsidRDefault="00ED3C06" w14:paraId="54E250FE" w14:textId="77777777">
      <w:pPr>
        <w:spacing w:line="360" w:lineRule="auto"/>
        <w:ind w:firstLine="720"/>
        <w:jc w:val="both"/>
        <w:rPr>
          <w:rFonts w:ascii="Times New Roman" w:hAnsi="Times New Roman" w:cs="Times New Roman"/>
          <w:color w:val="000000" w:themeColor="text1"/>
          <w:sz w:val="24"/>
          <w:szCs w:val="24"/>
        </w:rPr>
      </w:pPr>
      <w:r w:rsidRPr="00ED3C06">
        <w:rPr>
          <w:rFonts w:ascii="Times New Roman" w:hAnsi="Times New Roman" w:eastAsia="Times New Roman" w:cs="Times New Roman"/>
          <w:color w:val="000000" w:themeColor="text1"/>
          <w:sz w:val="24"/>
          <w:szCs w:val="24"/>
          <w:lang w:val="es-HN"/>
        </w:rPr>
        <w:t xml:space="preserve">La cadena de suministro para la distribución de biomasa inicia desde los centros de distribución ya sean de la empresa Suplidores de biomasa o desde los proveedores hasta las plantas de generación de energía eléctrica, incluye tareas claves como control de calidad, control de inventarios, almacenamiento y transporte, una gestión eficiente de esta cadena de suministro es medular para asegurar un suministro continuo de biomasa a las plantas de generación de energía renovable. </w:t>
      </w:r>
      <w:r w:rsidRPr="00ED3C06">
        <w:rPr>
          <w:rFonts w:ascii="Times New Roman" w:hAnsi="Times New Roman" w:cs="Times New Roman"/>
          <w:color w:val="000000" w:themeColor="text1"/>
          <w:sz w:val="24"/>
          <w:szCs w:val="24"/>
        </w:rPr>
        <w:t xml:space="preserve">A </w:t>
      </w:r>
      <w:r w:rsidRPr="00ED3C06">
        <w:rPr>
          <w:rFonts w:ascii="Times New Roman" w:hAnsi="Times New Roman" w:cs="Times New Roman"/>
          <w:color w:val="000000" w:themeColor="text1"/>
          <w:sz w:val="24"/>
          <w:szCs w:val="24"/>
          <w:lang w:val="es-ES"/>
        </w:rPr>
        <w:t>continuación, La cadena de suministros de la empresa:</w:t>
      </w:r>
    </w:p>
    <w:p w:rsidR="00ED3C06" w:rsidP="00F32F7C" w:rsidRDefault="00ED3C06" w14:paraId="7BA87E16" w14:textId="77777777">
      <w:pPr>
        <w:pStyle w:val="TextodeTablas"/>
        <w:spacing w:line="360" w:lineRule="auto"/>
        <w:jc w:val="left"/>
        <w:rPr>
          <w:lang w:val="es-ES"/>
        </w:rPr>
      </w:pPr>
    </w:p>
    <w:p w:rsidR="004746F5" w:rsidP="00F32F7C" w:rsidRDefault="00ED3C06" w14:paraId="48B242CD" w14:textId="77777777">
      <w:pPr>
        <w:pStyle w:val="TextodeTablas"/>
        <w:keepNext/>
        <w:spacing w:line="360" w:lineRule="auto"/>
        <w:jc w:val="left"/>
      </w:pPr>
      <w:r>
        <w:rPr>
          <w:noProof/>
          <w:lang w:val="es-ES" w:eastAsia="es-ES"/>
        </w:rPr>
        <w:drawing>
          <wp:inline distT="0" distB="0" distL="0" distR="0" wp14:anchorId="2AA0DD9C" wp14:editId="7328CF1E">
            <wp:extent cx="5943600" cy="2590800"/>
            <wp:effectExtent l="0" t="0" r="0" b="0"/>
            <wp:docPr id="20404655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465519" name="Picture 2040465519"/>
                    <pic:cNvPicPr/>
                  </pic:nvPicPr>
                  <pic:blipFill>
                    <a:blip r:embed="rId22">
                      <a:extLst>
                        <a:ext uri="{28A0092B-C50C-407E-A947-70E740481C1C}">
                          <a14:useLocalDpi xmlns:a14="http://schemas.microsoft.com/office/drawing/2010/main" val="0"/>
                        </a:ext>
                      </a:extLst>
                    </a:blip>
                    <a:stretch>
                      <a:fillRect/>
                    </a:stretch>
                  </pic:blipFill>
                  <pic:spPr>
                    <a:xfrm>
                      <a:off x="0" y="0"/>
                      <a:ext cx="5943600" cy="2590800"/>
                    </a:xfrm>
                    <a:prstGeom prst="rect">
                      <a:avLst/>
                    </a:prstGeom>
                  </pic:spPr>
                </pic:pic>
              </a:graphicData>
            </a:graphic>
          </wp:inline>
        </w:drawing>
      </w:r>
    </w:p>
    <w:p w:rsidRPr="004746F5" w:rsidR="00ED3C06" w:rsidP="00F216E4" w:rsidRDefault="004746F5" w14:paraId="4841DE3B" w14:textId="52E92932">
      <w:pPr>
        <w:pStyle w:val="Descripcin"/>
        <w:spacing w:after="0"/>
        <w:rPr>
          <w:rFonts w:ascii="Times New Roman" w:hAnsi="Times New Roman" w:cs="Times New Roman"/>
          <w:b/>
          <w:bCs/>
          <w:i w:val="0"/>
          <w:iCs w:val="0"/>
          <w:color w:val="000000" w:themeColor="text1"/>
          <w:sz w:val="24"/>
          <w:szCs w:val="24"/>
          <w:lang w:val="es-ES"/>
        </w:rPr>
      </w:pPr>
      <w:bookmarkStart w:name="_Toc147330779" w:id="89"/>
      <w:r w:rsidRPr="004746F5">
        <w:rPr>
          <w:rFonts w:ascii="Times New Roman" w:hAnsi="Times New Roman" w:cs="Times New Roman"/>
          <w:b/>
          <w:bCs/>
          <w:i w:val="0"/>
          <w:iCs w:val="0"/>
          <w:color w:val="000000" w:themeColor="text1"/>
          <w:sz w:val="24"/>
          <w:szCs w:val="24"/>
          <w:lang w:val="es-ES"/>
        </w:rPr>
        <w:t xml:space="preserve">Figura  </w:t>
      </w:r>
      <w:r w:rsidRPr="004746F5">
        <w:rPr>
          <w:rFonts w:ascii="Times New Roman" w:hAnsi="Times New Roman" w:cs="Times New Roman"/>
          <w:b/>
          <w:bCs/>
          <w:i w:val="0"/>
          <w:iCs w:val="0"/>
          <w:color w:val="000000" w:themeColor="text1"/>
          <w:sz w:val="24"/>
          <w:szCs w:val="24"/>
          <w:lang w:val="es-ES"/>
        </w:rPr>
        <w:fldChar w:fldCharType="begin"/>
      </w:r>
      <w:r w:rsidRPr="004746F5">
        <w:rPr>
          <w:rFonts w:ascii="Times New Roman" w:hAnsi="Times New Roman" w:cs="Times New Roman"/>
          <w:b/>
          <w:bCs/>
          <w:i w:val="0"/>
          <w:iCs w:val="0"/>
          <w:color w:val="000000" w:themeColor="text1"/>
          <w:sz w:val="24"/>
          <w:szCs w:val="24"/>
          <w:lang w:val="es-ES"/>
        </w:rPr>
        <w:instrText xml:space="preserve"> SEQ Figura_ \* ARABIC </w:instrText>
      </w:r>
      <w:r w:rsidRPr="004746F5">
        <w:rPr>
          <w:rFonts w:ascii="Times New Roman" w:hAnsi="Times New Roman" w:cs="Times New Roman"/>
          <w:b/>
          <w:bCs/>
          <w:i w:val="0"/>
          <w:iCs w:val="0"/>
          <w:color w:val="000000" w:themeColor="text1"/>
          <w:sz w:val="24"/>
          <w:szCs w:val="24"/>
          <w:lang w:val="es-ES"/>
        </w:rPr>
        <w:fldChar w:fldCharType="separate"/>
      </w:r>
      <w:r w:rsidR="00D17450">
        <w:rPr>
          <w:rFonts w:ascii="Times New Roman" w:hAnsi="Times New Roman" w:cs="Times New Roman"/>
          <w:b/>
          <w:bCs/>
          <w:i w:val="0"/>
          <w:iCs w:val="0"/>
          <w:noProof/>
          <w:color w:val="000000" w:themeColor="text1"/>
          <w:sz w:val="24"/>
          <w:szCs w:val="24"/>
          <w:lang w:val="es-ES"/>
        </w:rPr>
        <w:t>9</w:t>
      </w:r>
      <w:r w:rsidRPr="004746F5">
        <w:rPr>
          <w:rFonts w:ascii="Times New Roman" w:hAnsi="Times New Roman" w:cs="Times New Roman"/>
          <w:b/>
          <w:bCs/>
          <w:i w:val="0"/>
          <w:iCs w:val="0"/>
          <w:color w:val="000000" w:themeColor="text1"/>
          <w:sz w:val="24"/>
          <w:szCs w:val="24"/>
          <w:lang w:val="es-ES"/>
        </w:rPr>
        <w:fldChar w:fldCharType="end"/>
      </w:r>
      <w:r w:rsidRPr="004746F5">
        <w:rPr>
          <w:rFonts w:ascii="Times New Roman" w:hAnsi="Times New Roman" w:cs="Times New Roman"/>
          <w:b/>
          <w:bCs/>
          <w:i w:val="0"/>
          <w:iCs w:val="0"/>
          <w:color w:val="000000" w:themeColor="text1"/>
          <w:sz w:val="24"/>
          <w:szCs w:val="24"/>
          <w:lang w:val="es-ES"/>
        </w:rPr>
        <w:t>. Cadena de suministros de SUPLIDORA DE BIOMASA</w:t>
      </w:r>
      <w:bookmarkEnd w:id="89"/>
    </w:p>
    <w:p w:rsidR="004746F5" w:rsidP="00F216E4" w:rsidRDefault="004746F5" w14:paraId="1787A0B6" w14:textId="6EA433A4">
      <w:pPr>
        <w:pStyle w:val="TextodeTablas"/>
        <w:jc w:val="left"/>
        <w:rPr>
          <w:lang w:val="es-ES"/>
        </w:rPr>
      </w:pPr>
      <w:r w:rsidRPr="00E06B09">
        <w:rPr>
          <w:lang w:val="es-ES"/>
        </w:rPr>
        <w:t xml:space="preserve">Fuente: </w:t>
      </w:r>
      <w:r w:rsidR="00765655">
        <w:rPr>
          <w:lang w:val="es-ES"/>
        </w:rPr>
        <w:t>(</w:t>
      </w:r>
      <w:r w:rsidR="008A2DFA">
        <w:rPr>
          <w:lang w:val="es-ES"/>
        </w:rPr>
        <w:t>Visita</w:t>
      </w:r>
      <w:r>
        <w:rPr>
          <w:lang w:val="es-ES"/>
        </w:rPr>
        <w:t xml:space="preserve"> de campo</w:t>
      </w:r>
      <w:r w:rsidR="00765655">
        <w:rPr>
          <w:lang w:val="es-ES"/>
        </w:rPr>
        <w:t>)</w:t>
      </w:r>
    </w:p>
    <w:p w:rsidRPr="00ED3C06" w:rsidR="006250DF" w:rsidP="00F32F7C" w:rsidRDefault="006250DF" w14:paraId="31B35516" w14:textId="450FEB1F">
      <w:pPr>
        <w:spacing w:line="360" w:lineRule="auto"/>
        <w:rPr>
          <w:lang w:val="es-ES"/>
        </w:rPr>
      </w:pPr>
    </w:p>
    <w:p w:rsidRPr="006175ED" w:rsidR="00E06B09" w:rsidP="00F32F7C" w:rsidRDefault="00E06B09" w14:paraId="7504EA8C" w14:textId="14F25708">
      <w:pPr>
        <w:pStyle w:val="TextodeTablas"/>
        <w:spacing w:line="360" w:lineRule="auto"/>
        <w:jc w:val="left"/>
        <w:rPr>
          <w:b/>
          <w:bCs/>
          <w:sz w:val="24"/>
          <w:szCs w:val="32"/>
          <w:lang w:val="es-ES"/>
        </w:rPr>
      </w:pPr>
    </w:p>
    <w:p w:rsidR="00190067" w:rsidP="004B7A35" w:rsidRDefault="00BE6D1A" w14:paraId="3F918AE6" w14:textId="081D6977">
      <w:pPr>
        <w:pStyle w:val="Ttulo2"/>
        <w:numPr>
          <w:ilvl w:val="1"/>
          <w:numId w:val="2"/>
        </w:numPr>
        <w:spacing w:line="360" w:lineRule="auto"/>
        <w:rPr>
          <w:lang w:val="es-ES"/>
        </w:rPr>
      </w:pPr>
      <w:bookmarkStart w:name="_Toc149587588" w:id="90"/>
      <w:r w:rsidRPr="00481D62">
        <w:rPr>
          <w:lang w:val="es-ES"/>
        </w:rPr>
        <w:t>CONCEPTUALIZACIÓN</w:t>
      </w:r>
      <w:bookmarkEnd w:id="90"/>
    </w:p>
    <w:p w:rsidRPr="001B6AEE" w:rsidR="004746F5" w:rsidP="00F32F7C" w:rsidRDefault="004746F5" w14:paraId="18F39752" w14:textId="77777777">
      <w:pPr>
        <w:pStyle w:val="TextoPrincipal"/>
        <w:spacing w:after="0" w:line="360" w:lineRule="auto"/>
      </w:pPr>
      <w:r w:rsidRPr="001B6AEE">
        <w:t xml:space="preserve">En esta sección definiremos términos y conceptos claves para la mejor comprensión </w:t>
      </w:r>
    </w:p>
    <w:p w:rsidRPr="001B6AEE" w:rsidR="004746F5" w:rsidP="00F32F7C" w:rsidRDefault="004746F5" w14:paraId="5400D50B" w14:textId="77777777">
      <w:pPr>
        <w:pStyle w:val="TextoPrincipal"/>
        <w:spacing w:line="360" w:lineRule="auto"/>
        <w:ind w:firstLine="0"/>
      </w:pPr>
      <w:r w:rsidRPr="001B6AEE">
        <w:t>del presente trabajo.</w:t>
      </w:r>
    </w:p>
    <w:p w:rsidRPr="001B6AEE" w:rsidR="004746F5" w:rsidP="00F32F7C" w:rsidRDefault="004746F5" w14:paraId="3EF9DFF0" w14:textId="4F75EDAD">
      <w:pPr>
        <w:pStyle w:val="Sinespaciado"/>
        <w:spacing w:after="240"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lang w:val="es-HN"/>
        </w:rPr>
        <w:fldChar w:fldCharType="begin"/>
      </w:r>
      <w:r w:rsidR="00F85FC2">
        <w:rPr>
          <w:rFonts w:ascii="Times New Roman" w:hAnsi="Times New Roman" w:cs="Times New Roman"/>
          <w:sz w:val="24"/>
          <w:szCs w:val="24"/>
          <w:lang w:val="es-HN"/>
        </w:rPr>
        <w:instrText xml:space="preserve"> ADDIN ZOTERO_ITEM CSL_CITATION {"citationID":"pflsCiWW","properties":{"formattedCitation":"(Arenal Laza, 2022, p. 10)","plainCitation":"(Arenal Laza, 2022, p. 10)","dontUpdate":true,"noteIndex":0},"citationItems":[{"id":22,"uris":["http://zotero.org/users/local/K9TInCx2/items/NSCQL4IJ"],"itemData":{"id":22,"type":"article-journal","language":"es","note":"publisher: Editorial Tutor Formación","source":"elibro.net","title":"Optimización de la cadena logística. MF1005","URL":"https://elibro.net/es/ereader/unitechn/218961","author":[{"family":"Arenal Laza","given":"Carmen"}],"accessed":{"date-parts":[["2023",5,15]]},"issued":{"date-parts":[["2022"]]}},"locator":"10","label":"page"}],"schema":"https://github.com/citation-style-language/schema/raw/master/csl-citation.json"} </w:instrText>
      </w:r>
      <w:r w:rsidRPr="001B6AEE">
        <w:rPr>
          <w:rFonts w:ascii="Times New Roman" w:hAnsi="Times New Roman" w:cs="Times New Roman"/>
          <w:sz w:val="24"/>
          <w:szCs w:val="24"/>
          <w:lang w:val="es-HN"/>
        </w:rPr>
        <w:fldChar w:fldCharType="separate"/>
      </w:r>
      <w:r w:rsidRPr="001B6AEE">
        <w:rPr>
          <w:rFonts w:ascii="Times New Roman" w:hAnsi="Times New Roman" w:cs="Times New Roman"/>
          <w:sz w:val="24"/>
          <w:szCs w:val="24"/>
          <w:lang w:val="es-HN"/>
        </w:rPr>
        <w:t>Arenal Laza (2022)</w:t>
      </w:r>
      <w:r w:rsidRPr="001B6AEE">
        <w:rPr>
          <w:rFonts w:ascii="Times New Roman" w:hAnsi="Times New Roman" w:cs="Times New Roman"/>
          <w:sz w:val="24"/>
          <w:szCs w:val="24"/>
          <w:lang w:val="es-HN"/>
        </w:rPr>
        <w:fldChar w:fldCharType="end"/>
      </w:r>
      <w:r w:rsidRPr="001B6AEE">
        <w:rPr>
          <w:rFonts w:ascii="Times New Roman" w:hAnsi="Times New Roman" w:cs="Times New Roman"/>
          <w:sz w:val="24"/>
          <w:szCs w:val="24"/>
          <w:lang w:val="es-HN"/>
        </w:rPr>
        <w:t>, afirma que: “Una cadena de suministros es el conjunto de actividades, instalaciones y medios de distribución necesarios para llevar a cabo el proceso de venta de un producto en su totalidad” (p.10).</w:t>
      </w:r>
    </w:p>
    <w:p w:rsidRPr="001B6AEE" w:rsidR="004746F5" w:rsidP="00F32F7C" w:rsidRDefault="004746F5" w14:paraId="1310C4F8" w14:textId="5FB2D824">
      <w:pPr>
        <w:pStyle w:val="Sinespaciado"/>
        <w:spacing w:after="240"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lang w:val="es-HN"/>
        </w:rPr>
        <w:t>“Logística es el proceso de planear, implementar y controlar efectiva y eficientemente el flujo  y almacenamientos  de bienes, servicios e información relacionada del punto de origen al punto de consumo con el propósito de cumplir requisitos del cliente”</w:t>
      </w:r>
      <w:r w:rsidRPr="001B6AEE">
        <w:rPr>
          <w:rFonts w:ascii="Times New Roman" w:hAnsi="Times New Roman" w:cs="Times New Roman"/>
          <w:sz w:val="24"/>
          <w:szCs w:val="24"/>
          <w:lang w:val="es-HN"/>
        </w:rPr>
        <w:fldChar w:fldCharType="begin"/>
      </w:r>
      <w:r w:rsidR="00F85FC2">
        <w:rPr>
          <w:rFonts w:ascii="Times New Roman" w:hAnsi="Times New Roman" w:cs="Times New Roman"/>
          <w:sz w:val="24"/>
          <w:szCs w:val="24"/>
          <w:lang w:val="es-HN"/>
        </w:rPr>
        <w:instrText xml:space="preserve"> ADDIN ZOTERO_ITEM CSL_CITATION {"citationID":"0nUNUCIj","properties":{"formattedCitation":"(Ram\\uc0\\u237{}rez, 2009, p. 3)","plainCitation":"(Ramírez, 2009, p. 3)","noteIndex":0},"citationItems":[{"id":90,"uris":["http://zotero.org/users/local/K9TInCx2/items/T6FP4S77"],"itemData":{"id":90,"type":"book","ISBN":"978-958-741-001-3","language":"es","note":"Google-Books-ID: JYydauBcri0C","number-of-pages":"271","publisher":"Universidad del Norte","source":"Google Books","title":"Manual de la gestión logística del transporte y distribución de mercancías","author":[{"family":"Ramírez","given":"Andrés Castellanos"}],"issued":{"date-parts":[["2009"]]}},"locator":"3","label":"page"}],"schema":"https://github.com/citation-style-language/schema/raw/master/csl-citation.json"} </w:instrText>
      </w:r>
      <w:r w:rsidRPr="001B6AEE">
        <w:rPr>
          <w:rFonts w:ascii="Times New Roman" w:hAnsi="Times New Roman" w:cs="Times New Roman"/>
          <w:sz w:val="24"/>
          <w:szCs w:val="24"/>
          <w:lang w:val="es-HN"/>
        </w:rPr>
        <w:fldChar w:fldCharType="separate"/>
      </w:r>
      <w:r w:rsidRPr="001B6AEE">
        <w:rPr>
          <w:rFonts w:ascii="Times New Roman" w:hAnsi="Times New Roman" w:cs="Times New Roman"/>
          <w:sz w:val="24"/>
          <w:szCs w:val="24"/>
          <w:lang w:val="es-HN"/>
        </w:rPr>
        <w:t>(Ramírez, 2009, p. 3)</w:t>
      </w:r>
      <w:r w:rsidRPr="001B6AEE">
        <w:rPr>
          <w:rFonts w:ascii="Times New Roman" w:hAnsi="Times New Roman" w:cs="Times New Roman"/>
          <w:sz w:val="24"/>
          <w:szCs w:val="24"/>
          <w:lang w:val="es-HN"/>
        </w:rPr>
        <w:fldChar w:fldCharType="end"/>
      </w:r>
      <w:r w:rsidRPr="001B6AEE">
        <w:rPr>
          <w:rFonts w:ascii="Times New Roman" w:hAnsi="Times New Roman" w:cs="Times New Roman"/>
          <w:sz w:val="24"/>
          <w:szCs w:val="24"/>
          <w:lang w:val="es-HN"/>
        </w:rPr>
        <w:t>.</w:t>
      </w:r>
    </w:p>
    <w:p w:rsidRPr="001B6AEE" w:rsidR="004746F5" w:rsidP="00F32F7C" w:rsidRDefault="004746F5" w14:paraId="05611C37" w14:textId="2B1B2F4D">
      <w:pPr>
        <w:pStyle w:val="Sinespaciado"/>
        <w:spacing w:after="240"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rPr>
        <w:fldChar w:fldCharType="begin"/>
      </w:r>
      <w:r w:rsidR="00F85FC2">
        <w:rPr>
          <w:rFonts w:ascii="Times New Roman" w:hAnsi="Times New Roman" w:cs="Times New Roman"/>
          <w:sz w:val="24"/>
          <w:szCs w:val="24"/>
          <w:lang w:val="es-HN"/>
        </w:rPr>
        <w:instrText xml:space="preserve"> ADDIN ZOTERO_ITEM CSL_CITATION {"citationID":"F7QbkLNZ","properties":{"formattedCitation":"(Garc\\uc0\\u237{}a, 2011, p. 1)","plainCitation":"(García, 2011, p. 1)","dontUpdate":true,"noteIndex":0},"citationItems":[{"id":38,"uris":["http://zotero.org/users/local/K9TInCx2/items/MCVSVKTY"],"itemData":{"id":38,"type":"book","ISBN":"978-958-648-970-6","language":"es","note":"Google-Books-ID: hXs5DwAAQBAJ","number-of-pages":"352","publisher":"Ecoe Ediciones","source":"Google Books","title":"Gestión logística en centros de distribución, bodegas y almacenes","author":[{"family":"García","given":"Luis Aníbal Mora"}],"issued":{"date-parts":[["2011",1,1]]}},"locator":"1","label":"page"}],"schema":"https://github.com/citation-style-language/schema/raw/master/csl-citation.json"} </w:instrText>
      </w:r>
      <w:r w:rsidRPr="001B6AEE">
        <w:rPr>
          <w:rFonts w:ascii="Times New Roman" w:hAnsi="Times New Roman" w:cs="Times New Roman"/>
          <w:sz w:val="24"/>
          <w:szCs w:val="24"/>
        </w:rPr>
        <w:fldChar w:fldCharType="separate"/>
      </w:r>
      <w:r w:rsidRPr="001B6AEE">
        <w:rPr>
          <w:rFonts w:ascii="Times New Roman" w:hAnsi="Times New Roman" w:cs="Times New Roman"/>
          <w:sz w:val="24"/>
          <w:szCs w:val="24"/>
          <w:lang w:val="es-HN"/>
        </w:rPr>
        <w:t>García (2011)</w:t>
      </w:r>
      <w:r w:rsidRPr="001B6AEE">
        <w:rPr>
          <w:rFonts w:ascii="Times New Roman" w:hAnsi="Times New Roman" w:cs="Times New Roman"/>
          <w:sz w:val="24"/>
          <w:szCs w:val="24"/>
        </w:rPr>
        <w:fldChar w:fldCharType="end"/>
      </w:r>
      <w:r w:rsidRPr="001B6AEE">
        <w:rPr>
          <w:rFonts w:ascii="Times New Roman" w:hAnsi="Times New Roman" w:cs="Times New Roman"/>
          <w:sz w:val="24"/>
          <w:szCs w:val="24"/>
          <w:lang w:val="es-HN"/>
        </w:rPr>
        <w:t xml:space="preserve"> afirma que “Centros de distribución pueden definirse como un espacio planificado para ubicar, mantener y manipular mercancías y materiales” (p.1).</w:t>
      </w:r>
    </w:p>
    <w:p w:rsidRPr="001B6AEE" w:rsidR="004746F5" w:rsidP="00F32F7C" w:rsidRDefault="004746F5" w14:paraId="168379C5" w14:textId="54D55684">
      <w:pPr>
        <w:pStyle w:val="TextoPrincipal"/>
        <w:spacing w:line="360" w:lineRule="auto"/>
      </w:pPr>
      <w:r w:rsidRPr="001B6AEE">
        <w:fldChar w:fldCharType="begin"/>
      </w:r>
      <w:r w:rsidR="00F85FC2">
        <w:instrText xml:space="preserve"> ADDIN ZOTERO_ITEM CSL_CITATION {"citationID":"TmvgIfbq","properties":{"formattedCitation":"(Carro Paz &amp; Gonzalez G\\uc0\\u243{}mez, 2012, p. 4)","plainCitation":"(Carro Paz &amp; Gonzalez Gómez, 2012, p. 4)","dontUpdate":true,"noteIndex":0},"citationItems":[{"id":40,"uris":["http://zotero.org/users/local/K9TInCx2/items/MDZVVNDY"],"itemData":{"id":40,"type":"book","event-place":"Buenos Aires","publisher":"Facultad de Ciencias Económicas y Sociales","publisher-place":"Buenos Aires","title":"Localización de las instalaciones","author":[{"family":"Carro Paz","given":"Roberto"},{"family":"Gonzalez Gómez","given":"Daniel"}],"issued":{"date-parts":[["2012"]]}},"locator":"4","label":"page"}],"schema":"https://github.com/citation-style-language/schema/raw/master/csl-citation.json"} </w:instrText>
      </w:r>
      <w:r w:rsidRPr="001B6AEE">
        <w:fldChar w:fldCharType="separate"/>
      </w:r>
      <w:r w:rsidRPr="001B6AEE">
        <w:t>Carro Paz et al, (2012)</w:t>
      </w:r>
      <w:r w:rsidRPr="001B6AEE">
        <w:fldChar w:fldCharType="end"/>
      </w:r>
      <w:r w:rsidRPr="001B6AEE">
        <w:t xml:space="preserve"> “Localización de una instalación es el proceso de elegir un lugar geográfico entre varios para realizar las operaciones de una empresa” (p.4).</w:t>
      </w:r>
    </w:p>
    <w:p w:rsidRPr="001B6AEE" w:rsidR="004746F5" w:rsidP="00F32F7C" w:rsidRDefault="004746F5" w14:paraId="4CE340EC" w14:textId="0579CE6D">
      <w:pPr>
        <w:pStyle w:val="TextoPrincipal"/>
        <w:spacing w:line="360" w:lineRule="auto"/>
        <w:ind w:firstLine="0"/>
      </w:pPr>
      <w:r w:rsidRPr="001B6AEE">
        <w:tab/>
      </w:r>
      <w:r w:rsidRPr="001B6AEE">
        <w:fldChar w:fldCharType="begin"/>
      </w:r>
      <w:r w:rsidR="00F85FC2">
        <w:instrText xml:space="preserve"> ADDIN ZOTERO_ITEM CSL_CITATION {"citationID":"2rtVuyaR","properties":{"formattedCitation":"(Arenal Laza, 2022, p. 11)","plainCitation":"(Arenal Laza, 2022, p. 11)","dontUpdate":true,"noteIndex":0},"citationItems":[{"id":22,"uris":["http://zotero.org/users/local/K9TInCx2/items/NSCQL4IJ"],"itemData":{"id":22,"type":"article-journal","language":"es","note":"publisher: Editorial Tutor Formación","source":"elibro.net","title":"Optimización de la cadena logística. MF1005","URL":"https://elibro.net/es/ereader/unitechn/218961","author":[{"family":"Arenal Laza","given":"Carmen"}],"accessed":{"date-parts":[["2023",5,15]]},"issued":{"date-parts":[["2022"]]}},"locator":"11","label":"page"}],"schema":"https://github.com/citation-style-language/schema/raw/master/csl-citation.json"} </w:instrText>
      </w:r>
      <w:r w:rsidRPr="001B6AEE">
        <w:fldChar w:fldCharType="separate"/>
      </w:r>
      <w:r w:rsidRPr="001B6AEE">
        <w:t>Arenal Laza (2022)</w:t>
      </w:r>
      <w:r w:rsidRPr="001B6AEE">
        <w:fldChar w:fldCharType="end"/>
      </w:r>
      <w:r w:rsidRPr="001B6AEE">
        <w:t xml:space="preserve"> “Distribución y entrega abarca desde la salida del almacén o centro de distribución hasta la entrega del producto al cliente final “(p.11).</w:t>
      </w:r>
    </w:p>
    <w:p w:rsidRPr="001B6AEE" w:rsidR="004746F5" w:rsidP="00F32F7C" w:rsidRDefault="004746F5" w14:paraId="453E8D14" w14:textId="0A2C2CB6">
      <w:pPr>
        <w:pStyle w:val="TextoPrincipal"/>
        <w:spacing w:line="360" w:lineRule="auto"/>
      </w:pPr>
      <w:r w:rsidRPr="001B6AEE">
        <w:fldChar w:fldCharType="begin"/>
      </w:r>
      <w:r w:rsidR="00F85FC2">
        <w:instrText xml:space="preserve"> ADDIN ZOTERO_ITEM CSL_CITATION {"citationID":"humoOf3N","properties":{"formattedCitation":"(Arenal Laza, 2022)","plainCitation":"(Arenal Laza, 2022)","dontUpdate":true,"noteIndex":0},"citationItems":[{"id":22,"uris":["http://zotero.org/users/local/K9TInCx2/items/NSCQL4IJ"],"itemData":{"id":22,"type":"article-journal","language":"es","note":"publisher: Editorial Tutor Formación","source":"elibro.net","title":"Optimización de la cadena logística. MF1005","URL":"https://elibro.net/es/ereader/unitechn/218961","author":[{"family":"Arenal Laza","given":"Carmen"}],"accessed":{"date-parts":[["2023",5,15]]},"issued":{"date-parts":[["2022"]]}}}],"schema":"https://github.com/citation-style-language/schema/raw/master/csl-citation.json"} </w:instrText>
      </w:r>
      <w:r w:rsidRPr="001B6AEE">
        <w:fldChar w:fldCharType="separate"/>
      </w:r>
      <w:r w:rsidRPr="001B6AEE">
        <w:t>Arenal Laza (2022)</w:t>
      </w:r>
      <w:r w:rsidRPr="001B6AEE">
        <w:fldChar w:fldCharType="end"/>
      </w:r>
      <w:r w:rsidR="001B6AEE">
        <w:t xml:space="preserve"> </w:t>
      </w:r>
      <w:r w:rsidRPr="001B6AEE">
        <w:t>“Cliente es el elemento principal dentro de la cadena de suministros, ya que es quien recibe y paga por el producto, contribuyendo con la rentabilidad del negocio, y por último cabe destacar que todo lo que se realiza durante este proceso es para satisfacer las necesidades de este” (p.14).</w:t>
      </w:r>
    </w:p>
    <w:p w:rsidRPr="001B6AEE" w:rsidR="004746F5" w:rsidP="00F32F7C" w:rsidRDefault="004746F5" w14:paraId="1BAD0345" w14:textId="66149B67">
      <w:pPr>
        <w:pStyle w:val="TextoPrincipal"/>
        <w:spacing w:before="240" w:line="360" w:lineRule="auto"/>
        <w:ind w:firstLine="0"/>
      </w:pPr>
      <w:r w:rsidRPr="001B6AEE">
        <w:t xml:space="preserve">        </w:t>
      </w:r>
      <w:r w:rsidRPr="001B6AEE" w:rsidR="001B6AEE">
        <w:t xml:space="preserve">   </w:t>
      </w:r>
      <w:r w:rsidRPr="001B6AEE">
        <w:fldChar w:fldCharType="begin"/>
      </w:r>
      <w:r w:rsidR="00F85FC2">
        <w:instrText xml:space="preserve"> ADDIN ZOTERO_ITEM CSL_CITATION {"citationID":"yaYCHO8C","properties":{"formattedCitation":"(Arenal Laza, 2022, p. 36)","plainCitation":"(Arenal Laza, 2022, p. 36)","dontUpdate":true,"noteIndex":0},"citationItems":[{"id":22,"uris":["http://zotero.org/users/local/K9TInCx2/items/NSCQL4IJ"],"itemData":{"id":22,"type":"article-journal","language":"es","note":"publisher: Editorial Tutor Formación","source":"elibro.net","title":"Optimización de la cadena logística. MF1005","URL":"https://elibro.net/es/ereader/unitechn/218961","author":[{"family":"Arenal Laza","given":"Carmen"}],"accessed":{"date-parts":[["2023",5,15]]},"issued":{"date-parts":[["2022"]]}},"locator":"36","label":"page"}],"schema":"https://github.com/citation-style-language/schema/raw/master/csl-citation.json"} </w:instrText>
      </w:r>
      <w:r w:rsidRPr="001B6AEE">
        <w:fldChar w:fldCharType="separate"/>
      </w:r>
      <w:r w:rsidRPr="001B6AEE">
        <w:t>Arenal Laza (2022)</w:t>
      </w:r>
      <w:r w:rsidRPr="001B6AEE">
        <w:fldChar w:fldCharType="end"/>
      </w:r>
      <w:r w:rsidR="001B6AEE">
        <w:t xml:space="preserve"> “</w:t>
      </w:r>
      <w:r w:rsidRPr="001B6AEE">
        <w:t>Indicadores de gestión logística son medidas de rendimiento que se pueden cuantificar y que siempre van relacionados con la actividad logística” (p.36).</w:t>
      </w:r>
    </w:p>
    <w:p w:rsidRPr="001B6AEE" w:rsidR="004746F5" w:rsidP="00F32F7C" w:rsidRDefault="004746F5" w14:paraId="57632630" w14:textId="119992D1">
      <w:pPr>
        <w:pStyle w:val="Sinespaciado"/>
        <w:spacing w:after="240"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lang w:val="es-HN"/>
        </w:rPr>
        <w:t xml:space="preserve">“Incineración consiste en un proceso de combustión controlada a altas temperaturas que transforma la fracción orgánica de los residuos en materiales inertes (cenizas) y gases” según </w:t>
      </w:r>
      <w:r w:rsidRPr="001B6AEE">
        <w:rPr>
          <w:rFonts w:ascii="Times New Roman" w:hAnsi="Times New Roman" w:cs="Times New Roman"/>
          <w:sz w:val="24"/>
          <w:szCs w:val="24"/>
          <w:lang w:val="es-HN"/>
        </w:rPr>
        <w:fldChar w:fldCharType="begin"/>
      </w:r>
      <w:r w:rsidR="00F85FC2">
        <w:rPr>
          <w:rFonts w:ascii="Times New Roman" w:hAnsi="Times New Roman" w:cs="Times New Roman"/>
          <w:sz w:val="24"/>
          <w:szCs w:val="24"/>
          <w:lang w:val="es-HN"/>
        </w:rPr>
        <w:instrText xml:space="preserve"> ADDIN ZOTERO_ITEM CSL_CITATION {"citationID":"HjWaPlUK","properties":{"formattedCitation":"(Cabeza, 2012, p. 31)","plainCitation":"(Cabeza, 2012, p. 31)","noteIndex":0},"citationItems":[{"id":20,"uris":["http://zotero.org/users/local/K9TInCx2/items/4TZ9I2KL"],"itemData":{"id":20,"type":"book","ISBN":"978-84-16171-70-5","language":"es","publisher":"Marge Books","source":"elibro.net","title":"Logística inversa en la gestión de la cadena de suministro","URL":"https://elibro.net/es/ereader/unitechn/172841","author":[{"family":"Cabeza","given":"Domingo"}],"accessed":{"date-parts":[["2023",5,15]]},"issued":{"date-parts":[["2012"]]}},"locator":"31","label":"page"}],"schema":"https://github.com/citation-style-language/schema/raw/master/csl-citation.json"} </w:instrText>
      </w:r>
      <w:r w:rsidRPr="001B6AEE">
        <w:rPr>
          <w:rFonts w:ascii="Times New Roman" w:hAnsi="Times New Roman" w:cs="Times New Roman"/>
          <w:sz w:val="24"/>
          <w:szCs w:val="24"/>
          <w:lang w:val="es-HN"/>
        </w:rPr>
        <w:fldChar w:fldCharType="separate"/>
      </w:r>
      <w:r w:rsidRPr="001B6AEE">
        <w:rPr>
          <w:rFonts w:ascii="Times New Roman" w:hAnsi="Times New Roman" w:cs="Times New Roman"/>
          <w:sz w:val="24"/>
          <w:szCs w:val="24"/>
          <w:lang w:val="es-HN"/>
        </w:rPr>
        <w:t>(Cabeza, 2012, p. 31)</w:t>
      </w:r>
      <w:r w:rsidRPr="001B6AEE">
        <w:rPr>
          <w:rFonts w:ascii="Times New Roman" w:hAnsi="Times New Roman" w:cs="Times New Roman"/>
          <w:sz w:val="24"/>
          <w:szCs w:val="24"/>
          <w:lang w:val="es-HN"/>
        </w:rPr>
        <w:fldChar w:fldCharType="end"/>
      </w:r>
      <w:r w:rsidRPr="001B6AEE">
        <w:rPr>
          <w:rFonts w:ascii="Times New Roman" w:hAnsi="Times New Roman" w:cs="Times New Roman"/>
          <w:sz w:val="24"/>
          <w:szCs w:val="24"/>
          <w:lang w:val="es-HN"/>
        </w:rPr>
        <w:t>.</w:t>
      </w:r>
    </w:p>
    <w:p w:rsidRPr="001B6AEE" w:rsidR="004746F5" w:rsidP="00F32F7C" w:rsidRDefault="004746F5" w14:paraId="11BCDB27" w14:textId="12366BA1">
      <w:pPr>
        <w:pStyle w:val="TextoPrincipal"/>
        <w:spacing w:before="240" w:line="360" w:lineRule="auto"/>
      </w:pPr>
      <w:r w:rsidRPr="001B6AEE">
        <w:t>“Gestión de Inventarios permite determinar los niveles óptimos de inventario, así como el manejo y control de los mismos para garantizar una adecuada rotación y utilización de los artículos durante el proceso productivo” afirma</w:t>
      </w:r>
      <w:r w:rsidR="00FA0B34">
        <w:t xml:space="preserve"> </w:t>
      </w:r>
      <w:r w:rsidRPr="001B6AEE">
        <w:fldChar w:fldCharType="begin"/>
      </w:r>
      <w:r w:rsidR="00F85FC2">
        <w:instrText xml:space="preserve"> ADDIN ZOTERO_ITEM CSL_CITATION {"citationID":"9xQpdYw7","properties":{"formattedCitation":"(Quintero et\\uc0\\u160{}al., 2011)","plainCitation":"(Quintero et al., 2011)","dontUpdate":true,"noteIndex":0},"citationItems":[{"id":42,"uris":["http://zotero.org/users/local/K9TInCx2/items/Q5W2T7M7"],"itemData":{"id":42,"type":"article-journal","container-title":"Agroalimentaria","ISSN":"13160354","issue":"32","language":"Spanish","license":"Copyright Universidad de Los Andes Jan-Jun 2011","note":"number-of-pages: 14\npublisher-place: Merida, Colombia\npublisher: Universidad de Los Andes, Departamento de Historia","page":"99-112","source":"ProQuest","title":"Gestión De Inventarios En La Industria Avícola Zuliana. Caso De Avícola La Rosita1","volume":"17","author":[{"family":"Quintero","given":"Rafael José Moreno"},{"family":"Romero","given":"Rosana Alejandra Meleán"},{"family":"Sánchez","given":"María Elena Bonomie"}],"issued":{"date-parts":[["2011"]]}}}],"schema":"https://github.com/citation-style-language/schema/raw/master/csl-citation.json"} </w:instrText>
      </w:r>
      <w:r w:rsidRPr="001B6AEE">
        <w:fldChar w:fldCharType="separate"/>
      </w:r>
      <w:r w:rsidRPr="001B6AEE">
        <w:t>(Quintero et al. , 2011)</w:t>
      </w:r>
      <w:r w:rsidRPr="001B6AEE">
        <w:fldChar w:fldCharType="end"/>
      </w:r>
      <w:r w:rsidRPr="001B6AEE">
        <w:t>.</w:t>
      </w:r>
    </w:p>
    <w:p w:rsidRPr="001B6AEE" w:rsidR="004746F5" w:rsidP="00F32F7C" w:rsidRDefault="004746F5" w14:paraId="1530273C" w14:textId="0CFF9E65">
      <w:pPr>
        <w:pStyle w:val="TextoPrincipal"/>
        <w:spacing w:line="360" w:lineRule="auto"/>
      </w:pPr>
      <w:r w:rsidRPr="001B6AEE">
        <w:fldChar w:fldCharType="begin"/>
      </w:r>
      <w:r w:rsidR="00F85FC2">
        <w:instrText xml:space="preserve"> ADDIN ZOTERO_ITEM CSL_CITATION {"citationID":"nlMujBh1","properties":{"formattedCitation":"(Tapia, 2013, p. 1)","plainCitation":"(Tapia, 2013, p. 1)","dontUpdate":true,"noteIndex":0},"citationItems":[{"id":53,"uris":["http://zotero.org/users/local/K9TInCx2/items/FR8CXU68"],"itemData":{"id":53,"type":"article-magazine","title":"Rentabilidad, utilidad y valor","URL":"https://www.economicas.unsa.edu.ar/afinan/fe/material_de_estudio/material/Rentabilidad%20utilidad%20y%20valor.pdf","author":[{"family":"Tapia","given":"Gustavo"}],"issued":{"date-parts":[["2013"]]}},"locator":"1","label":"page"}],"schema":"https://github.com/citation-style-language/schema/raw/master/csl-citation.json"} </w:instrText>
      </w:r>
      <w:r w:rsidRPr="001B6AEE">
        <w:fldChar w:fldCharType="separate"/>
      </w:r>
      <w:r w:rsidRPr="001B6AEE">
        <w:t>Tapia, (2013)</w:t>
      </w:r>
      <w:r w:rsidRPr="001B6AEE">
        <w:fldChar w:fldCharType="end"/>
      </w:r>
      <w:r w:rsidRPr="001B6AEE">
        <w:t xml:space="preserve"> describe “rentabilidad es el nivel de rendimiento que se ha obtenido de un capital invertido, representa la gestión de ese capital, y en últimas es la rentabilidad la que nos dice si el negocio en que se ha invertido es un buen negocio o no” (p.1). </w:t>
      </w:r>
    </w:p>
    <w:p w:rsidRPr="001B6AEE" w:rsidR="004746F5" w:rsidP="00F32F7C" w:rsidRDefault="004746F5" w14:paraId="735DE7E2" w14:textId="05CD7D4D">
      <w:pPr>
        <w:pStyle w:val="TextoPrincipal"/>
        <w:spacing w:line="360" w:lineRule="auto"/>
      </w:pPr>
      <w:r w:rsidRPr="001B6AEE">
        <w:fldChar w:fldCharType="begin"/>
      </w:r>
      <w:r w:rsidR="00F85FC2">
        <w:instrText xml:space="preserve"> ADDIN ZOTERO_ITEM CSL_CITATION {"citationID":"HUp7kHcx","properties":{"formattedCitation":"(Fern\\uc0\\u225{}ndez G\\uc0\\u243{}mez, 2016, p. 8)","plainCitation":"(Fernández Gómez, 2016, p. 8)","dontUpdate":true,"noteIndex":0},"citationItems":[{"id":54,"uris":["http://zotero.org/users/local/K9TInCx2/items/9SWNR9YD"],"itemData":{"id":54,"type":"book","language":"Español","number-of-pages":"198","title":"Introducción a la gestión de flotas de vehículos","URL":"https://www.researchgate.net/profile/Jose-Fernandez-Gomez/publication/303864416_Introduccion_a_la_gestion_de_flotas_de_vehiculos/links/5a06bca7a6fdcc65eab1bc05/Introduccion-a-la-gestion-de-flotas-de-vehiculos.pdf","author":[{"family":"Fernández Gómez","given":"Jose Miguel"}],"issued":{"date-parts":[["2016"]]}},"locator":"8","label":"page"}],"schema":"https://github.com/citation-style-language/schema/raw/master/csl-citation.json"} </w:instrText>
      </w:r>
      <w:r w:rsidRPr="001B6AEE">
        <w:fldChar w:fldCharType="separate"/>
      </w:r>
      <w:r w:rsidRPr="001B6AEE">
        <w:t>Fernández Gómez (2016)</w:t>
      </w:r>
      <w:r w:rsidRPr="001B6AEE">
        <w:fldChar w:fldCharType="end"/>
      </w:r>
      <w:r w:rsidRPr="001B6AEE">
        <w:t xml:space="preserve"> define “La gestión de una flota es la utilización de un conjunto de vehículos con el objetivo de prestar un servicio a un tercero o realizar una actividad en una organización, de la forma más eficiente y eficaz cumpliendo con un determinado nivel de servicio y coste” (p. 8).</w:t>
      </w:r>
    </w:p>
    <w:p w:rsidRPr="001B6AEE" w:rsidR="004746F5" w:rsidP="00F32F7C" w:rsidRDefault="004746F5" w14:paraId="7495C70E" w14:textId="7D771025">
      <w:pPr>
        <w:pStyle w:val="TextoPrincipal"/>
        <w:spacing w:line="360" w:lineRule="auto"/>
        <w:ind w:firstLine="0"/>
      </w:pPr>
      <w:r w:rsidRPr="001B6AEE">
        <w:tab/>
      </w:r>
      <w:r w:rsidRPr="001B6AEE">
        <w:fldChar w:fldCharType="begin"/>
      </w:r>
      <w:r w:rsidR="00F85FC2">
        <w:instrText xml:space="preserve"> ADDIN ZOTERO_ITEM CSL_CITATION {"citationID":"MwYWrZzD","properties":{"formattedCitation":"(Fern\\uc0\\u225{}ndez G\\uc0\\u243{}mez, 2016, p. 8)","plainCitation":"(Fernández Gómez, 2016, p. 8)","dontUpdate":true,"noteIndex":0},"citationItems":[{"id":54,"uris":["http://zotero.org/users/local/K9TInCx2/items/9SWNR9YD"],"itemData":{"id":54,"type":"book","language":"Español","number-of-pages":"198","title":"Introducción a la gestión de flotas de vehículos","URL":"https://www.researchgate.net/profile/Jose-Fernandez-Gomez/publication/303864416_Introduccion_a_la_gestion_de_flotas_de_vehiculos/links/5a06bca7a6fdcc65eab1bc05/Introduccion-a-la-gestion-de-flotas-de-vehiculos.pdf","author":[{"family":"Fernández Gómez","given":"Jose Miguel"}],"issued":{"date-parts":[["2016"]]}},"locator":"8","label":"page"}],"schema":"https://github.com/citation-style-language/schema/raw/master/csl-citation.json"} </w:instrText>
      </w:r>
      <w:r w:rsidRPr="001B6AEE">
        <w:fldChar w:fldCharType="separate"/>
      </w:r>
      <w:r w:rsidRPr="001B6AEE">
        <w:t>Fernández Gómez (2016)</w:t>
      </w:r>
      <w:r w:rsidRPr="001B6AEE">
        <w:fldChar w:fldCharType="end"/>
      </w:r>
      <w:r w:rsidRPr="001B6AEE">
        <w:t xml:space="preserve"> afirma que “la práctica del outsourcing crea un conocimiento, unas capacidades y una experiencia conjunta con terceras organizaciones, generando una co</w:t>
      </w:r>
      <w:r w:rsidR="008B14B2">
        <w:t>-</w:t>
      </w:r>
      <w:r w:rsidRPr="001B6AEE">
        <w:t>especialización y un co</w:t>
      </w:r>
      <w:r w:rsidR="007D7465">
        <w:t>-</w:t>
      </w:r>
      <w:r w:rsidRPr="001B6AEE">
        <w:t>aprendizaje beneficiosos para los socios, permitiendo crear productos/servicios con más valor añadido de una forma más rápida y flexible, y es una fuente potencial de ventajas competitivas” (p.164)</w:t>
      </w:r>
    </w:p>
    <w:p w:rsidRPr="001B6AEE" w:rsidR="004746F5" w:rsidP="00F32F7C" w:rsidRDefault="004746F5" w14:paraId="31024AF7" w14:textId="51367E79">
      <w:pPr>
        <w:pStyle w:val="TextoPrincipal"/>
        <w:spacing w:line="360" w:lineRule="auto"/>
      </w:pPr>
      <w:r w:rsidRPr="001B6AEE">
        <w:fldChar w:fldCharType="begin"/>
      </w:r>
      <w:r w:rsidR="00F85FC2">
        <w:instrText xml:space="preserve"> ADDIN ZOTERO_ITEM CSL_CITATION {"citationID":"n638jRYh","properties":{"formattedCitation":"(Mej\\uc0\\u237{}a Ca\\uc0\\u241{}as, 1998)","plainCitation":"(Mejía Cañas, 1998)","dontUpdate":true,"noteIndex":0},"citationItems":[{"id":55,"uris":["http://zotero.org/users/local/K9TInCx2/items/F3WV9628"],"itemData":{"id":55,"type":"document","title":"Indicadores  de Efectividad y Eficacia","URL":"Planning. http://www.planning.com.co/bd/valor_agregado/Octubre1998.pdf","author":[{"family":"Mejía Cañas","given":"Carlos Alberto"}],"issued":{"date-parts":[["1998"]]}}}],"schema":"https://github.com/citation-style-language/schema/raw/master/csl-citation.json"} </w:instrText>
      </w:r>
      <w:r w:rsidRPr="001B6AEE">
        <w:fldChar w:fldCharType="separate"/>
      </w:r>
      <w:r w:rsidRPr="001B6AEE">
        <w:t>Mejía Cañas (1998)</w:t>
      </w:r>
      <w:r w:rsidRPr="001B6AEE">
        <w:fldChar w:fldCharType="end"/>
      </w:r>
      <w:r w:rsidR="001B6AEE">
        <w:t xml:space="preserve"> d</w:t>
      </w:r>
      <w:r w:rsidRPr="001B6AEE">
        <w:t>efine que la “eficiencia es el logro de un objetivo al menor costo unitario posible” (p.2).</w:t>
      </w:r>
    </w:p>
    <w:p w:rsidRPr="001B6AEE" w:rsidR="001B6AEE" w:rsidP="00F32F7C" w:rsidRDefault="008C3362" w14:paraId="293E5C92" w14:textId="14EA539A">
      <w:pPr>
        <w:pStyle w:val="Sinespaciado"/>
        <w:spacing w:after="240"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fldChar w:fldCharType="begin"/>
      </w:r>
      <w:r>
        <w:rPr>
          <w:rFonts w:ascii="Times New Roman" w:hAnsi="Times New Roman" w:cs="Times New Roman"/>
          <w:sz w:val="24"/>
          <w:szCs w:val="24"/>
          <w:lang w:val="es-HN"/>
        </w:rPr>
        <w:instrText xml:space="preserve"> ADDIN ZOTERO_TEMP </w:instrText>
      </w:r>
      <w:r>
        <w:rPr>
          <w:rFonts w:ascii="Times New Roman" w:hAnsi="Times New Roman" w:cs="Times New Roman"/>
          <w:sz w:val="24"/>
          <w:szCs w:val="24"/>
          <w:lang w:val="es-HN"/>
        </w:rPr>
        <w:fldChar w:fldCharType="end"/>
      </w:r>
      <w:r w:rsidR="00765655">
        <w:rPr>
          <w:rFonts w:ascii="Times New Roman" w:hAnsi="Times New Roman" w:cs="Times New Roman"/>
          <w:sz w:val="24"/>
          <w:szCs w:val="24"/>
          <w:lang w:val="es-HN"/>
        </w:rPr>
        <w:fldChar w:fldCharType="begin"/>
      </w:r>
      <w:r w:rsidR="00882B07">
        <w:rPr>
          <w:rFonts w:ascii="Times New Roman" w:hAnsi="Times New Roman" w:cs="Times New Roman"/>
          <w:sz w:val="24"/>
          <w:szCs w:val="24"/>
          <w:lang w:val="es-HN"/>
        </w:rPr>
        <w:instrText xml:space="preserve"> ADDIN ZOTERO_ITEM CSL_CITATION {"citationID":"F1OeUF6h","properties":{"formattedCitation":"(Beetrack, 2020)","plainCitation":"(Beetrack, 2020)","dontUpdate":true,"noteIndex":0},"citationItems":[{"id":"ki5x81X6/o83WsUJV","uris":["http://zotero.org/users/local/gEZX6BmA/items/9APJKFJC"],"itemData":{"id":88,"type":"webpage","abstract":"Determinar cuáles son las rutas de transporte más adecuadas depende de un proceso de diseño y selección de los diferentes tipos de rutas de transporte","language":"es","title":"Ruta de transporte: tipos, diseño y planificación de rutas logísticas","title-short":"Ruta de transporte","URL":"https://www.beetrack.com/es/blog/ruta-de-transporte-diseñarla","author":[{"family":"Beetrack","given":""}],"accessed":{"date-parts":[["2023",6,13]]},"issued":{"date-parts":[["2020"]]}}}],"schema":"https://github.com/citation-style-language/schema/raw/master/csl-citation.json"} </w:instrText>
      </w:r>
      <w:r w:rsidR="00765655">
        <w:rPr>
          <w:rFonts w:ascii="Times New Roman" w:hAnsi="Times New Roman" w:cs="Times New Roman"/>
          <w:sz w:val="24"/>
          <w:szCs w:val="24"/>
          <w:lang w:val="es-HN"/>
        </w:rPr>
        <w:fldChar w:fldCharType="separate"/>
      </w:r>
      <w:r w:rsidR="00765655">
        <w:rPr>
          <w:rFonts w:ascii="Times New Roman" w:hAnsi="Times New Roman" w:cs="Times New Roman"/>
          <w:noProof/>
          <w:sz w:val="24"/>
          <w:szCs w:val="24"/>
          <w:lang w:val="es-HN"/>
        </w:rPr>
        <w:t>Beetrack (2020)</w:t>
      </w:r>
      <w:r w:rsidR="00765655">
        <w:rPr>
          <w:rFonts w:ascii="Times New Roman" w:hAnsi="Times New Roman" w:cs="Times New Roman"/>
          <w:sz w:val="24"/>
          <w:szCs w:val="24"/>
          <w:lang w:val="es-HN"/>
        </w:rPr>
        <w:fldChar w:fldCharType="end"/>
      </w:r>
      <w:r w:rsidR="00765655">
        <w:rPr>
          <w:rFonts w:ascii="Times New Roman" w:hAnsi="Times New Roman" w:cs="Times New Roman"/>
          <w:sz w:val="24"/>
          <w:szCs w:val="24"/>
          <w:lang w:val="es-HN"/>
        </w:rPr>
        <w:t xml:space="preserve">, </w:t>
      </w:r>
      <w:r w:rsidRPr="001B6AEE" w:rsidR="001B6AEE">
        <w:rPr>
          <w:rFonts w:ascii="Times New Roman" w:hAnsi="Times New Roman" w:cs="Times New Roman"/>
          <w:sz w:val="24"/>
          <w:szCs w:val="24"/>
          <w:lang w:val="es-HN"/>
        </w:rPr>
        <w:t>menciona que “Una ruta de transporte es el recorrido que realiza el transportista durante la distribución y/o entrega de mercancía”</w:t>
      </w:r>
      <w:r w:rsidR="0089404E">
        <w:rPr>
          <w:rFonts w:ascii="Times New Roman" w:hAnsi="Times New Roman" w:cs="Times New Roman"/>
          <w:sz w:val="24"/>
          <w:szCs w:val="24"/>
          <w:lang w:val="es-HN"/>
        </w:rPr>
        <w:t>.</w:t>
      </w:r>
    </w:p>
    <w:p w:rsidRPr="001B6AEE" w:rsidR="004746F5" w:rsidP="00F32F7C" w:rsidRDefault="001B6AEE" w14:paraId="0D0867D1" w14:textId="3FF67884">
      <w:pPr>
        <w:pStyle w:val="Sinespaciado"/>
        <w:spacing w:after="240"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lang w:val="es-HN"/>
        </w:rPr>
        <w:t xml:space="preserve">También </w:t>
      </w:r>
      <w:r w:rsidRPr="00F216E4">
        <w:rPr>
          <w:rFonts w:ascii="Times New Roman" w:hAnsi="Times New Roman" w:cs="Times New Roman"/>
          <w:sz w:val="24"/>
          <w:szCs w:val="24"/>
          <w:lang w:val="es-HN"/>
        </w:rPr>
        <w:t xml:space="preserve">Beetrack </w:t>
      </w:r>
      <w:r w:rsidRPr="00F216E4" w:rsidR="00F216E4">
        <w:rPr>
          <w:rFonts w:ascii="Times New Roman" w:hAnsi="Times New Roman" w:cs="Times New Roman"/>
          <w:sz w:val="24"/>
          <w:szCs w:val="24"/>
          <w:lang w:val="es-HN"/>
        </w:rPr>
        <w:t>(</w:t>
      </w:r>
      <w:r w:rsidRPr="00F216E4">
        <w:rPr>
          <w:rFonts w:ascii="Times New Roman" w:hAnsi="Times New Roman" w:cs="Times New Roman"/>
          <w:sz w:val="24"/>
          <w:szCs w:val="24"/>
          <w:lang w:val="es-HN"/>
        </w:rPr>
        <w:t>2020)</w:t>
      </w:r>
      <w:r w:rsidRPr="001B6AEE">
        <w:rPr>
          <w:rFonts w:ascii="Times New Roman" w:hAnsi="Times New Roman" w:cs="Times New Roman"/>
          <w:sz w:val="24"/>
          <w:szCs w:val="24"/>
          <w:lang w:val="es-HN"/>
        </w:rPr>
        <w:t xml:space="preserve"> afirma que “El diseño de rutas de transporte de carga </w:t>
      </w:r>
      <w:r w:rsidRPr="001B6AEE" w:rsidR="002B0192">
        <w:rPr>
          <w:rFonts w:ascii="Times New Roman" w:hAnsi="Times New Roman" w:cs="Times New Roman"/>
          <w:sz w:val="24"/>
          <w:szCs w:val="24"/>
          <w:lang w:val="es-HN"/>
        </w:rPr>
        <w:t>les</w:t>
      </w:r>
      <w:r w:rsidRPr="001B6AEE">
        <w:rPr>
          <w:rFonts w:ascii="Times New Roman" w:hAnsi="Times New Roman" w:cs="Times New Roman"/>
          <w:sz w:val="24"/>
          <w:szCs w:val="24"/>
          <w:lang w:val="es-HN"/>
        </w:rPr>
        <w:t xml:space="preserve"> permite a las organizaciones planificar sus estrategias de distribución logística previendo posibles obstáculos que </w:t>
      </w:r>
      <w:r w:rsidR="00E75332">
        <w:rPr>
          <w:rFonts w:ascii="Times New Roman" w:hAnsi="Times New Roman" w:cs="Times New Roman"/>
          <w:sz w:val="24"/>
          <w:szCs w:val="24"/>
          <w:lang w:val="es-HN"/>
        </w:rPr>
        <w:t xml:space="preserve">garanticen </w:t>
      </w:r>
      <w:r w:rsidRPr="001B6AEE" w:rsidR="00E75332">
        <w:rPr>
          <w:rFonts w:ascii="Times New Roman" w:hAnsi="Times New Roman" w:cs="Times New Roman"/>
          <w:sz w:val="24"/>
          <w:szCs w:val="24"/>
          <w:lang w:val="es-HN"/>
        </w:rPr>
        <w:t>las</w:t>
      </w:r>
      <w:r w:rsidRPr="001B6AEE">
        <w:rPr>
          <w:rFonts w:ascii="Times New Roman" w:hAnsi="Times New Roman" w:cs="Times New Roman"/>
          <w:sz w:val="24"/>
          <w:szCs w:val="24"/>
          <w:lang w:val="es-HN"/>
        </w:rPr>
        <w:t xml:space="preserve"> entregas de mercancía, y calculando los recursos y los parámetros necesarios que se deben cumplir para que se completen de forma exitosa todos los pedidos asignados a una ruta de última milla”</w:t>
      </w:r>
      <w:r w:rsidR="0089404E">
        <w:rPr>
          <w:rFonts w:ascii="Times New Roman" w:hAnsi="Times New Roman" w:cs="Times New Roman"/>
          <w:sz w:val="24"/>
          <w:szCs w:val="24"/>
          <w:lang w:val="es-HN"/>
        </w:rPr>
        <w:t>.</w:t>
      </w:r>
    </w:p>
    <w:bookmarkEnd w:id="60"/>
    <w:p w:rsidRPr="00481D62" w:rsidR="003834A3" w:rsidP="00F32F7C" w:rsidRDefault="003834A3" w14:paraId="2D01D9EC" w14:textId="77777777">
      <w:pPr>
        <w:pStyle w:val="TextoPrincipal"/>
        <w:spacing w:line="360" w:lineRule="auto"/>
        <w:ind w:firstLine="0"/>
        <w:rPr>
          <w:lang w:val="es-ES"/>
        </w:rPr>
      </w:pPr>
    </w:p>
    <w:p w:rsidRPr="00481D62" w:rsidR="003E7358" w:rsidP="004B7A35" w:rsidRDefault="00BE6D1A" w14:paraId="1A90CAFA" w14:textId="4A29E1B9">
      <w:pPr>
        <w:pStyle w:val="Ttulo2"/>
        <w:numPr>
          <w:ilvl w:val="1"/>
          <w:numId w:val="2"/>
        </w:numPr>
        <w:spacing w:line="360" w:lineRule="auto"/>
        <w:rPr>
          <w:lang w:val="es-ES"/>
        </w:rPr>
      </w:pPr>
      <w:bookmarkStart w:name="_Toc474331184" w:id="91"/>
      <w:bookmarkStart w:name="_Toc474331383" w:id="92"/>
      <w:bookmarkStart w:name="_Toc149587589" w:id="93"/>
      <w:r w:rsidRPr="00481D62">
        <w:rPr>
          <w:lang w:val="es-ES"/>
        </w:rPr>
        <w:t>TEORÍAS DE SUSTENTO</w:t>
      </w:r>
      <w:bookmarkEnd w:id="91"/>
      <w:bookmarkEnd w:id="92"/>
      <w:bookmarkEnd w:id="93"/>
    </w:p>
    <w:p w:rsidRPr="00E363C1" w:rsidR="00E5014D" w:rsidP="00F32F7C" w:rsidRDefault="00E363C1" w14:paraId="2C9E567B" w14:textId="57FBC964">
      <w:pPr>
        <w:pStyle w:val="Ttulo3"/>
        <w:spacing w:line="360" w:lineRule="auto"/>
        <w:rPr>
          <w:b w:val="0"/>
          <w:bCs/>
          <w:lang w:val="es-ES"/>
        </w:rPr>
      </w:pPr>
      <w:bookmarkStart w:name="_Toc149587590" w:id="94"/>
      <w:r w:rsidRPr="00E363C1">
        <w:rPr>
          <w:b w:val="0"/>
          <w:bCs/>
          <w:lang w:val="es-ES"/>
        </w:rPr>
        <w:t xml:space="preserve">2.3.1 </w:t>
      </w:r>
      <w:r w:rsidRPr="00E363C1" w:rsidR="00BE6D1A">
        <w:rPr>
          <w:b w:val="0"/>
          <w:bCs/>
          <w:lang w:val="es-ES"/>
        </w:rPr>
        <w:t>BASES TEÓRICAS</w:t>
      </w:r>
      <w:bookmarkEnd w:id="94"/>
    </w:p>
    <w:p w:rsidR="001B6AEE" w:rsidP="00F32F7C" w:rsidRDefault="001B6AEE" w14:paraId="6F94D0BA" w14:textId="77777777">
      <w:pPr>
        <w:pStyle w:val="TextoPrincipal"/>
        <w:spacing w:line="360" w:lineRule="auto"/>
      </w:pPr>
      <w:r w:rsidRPr="00EC7F47">
        <w:t>En esta sección se presenta las bases conceptuales de las teorías de sustento que se utilizaron para respaldar este proyecto.</w:t>
      </w:r>
    </w:p>
    <w:p w:rsidR="00F32F7C" w:rsidP="00F32F7C" w:rsidRDefault="00F32F7C" w14:paraId="61C0DE9E" w14:textId="77777777">
      <w:pPr>
        <w:pStyle w:val="TextoPrincipal"/>
        <w:spacing w:line="360" w:lineRule="auto"/>
      </w:pPr>
    </w:p>
    <w:p w:rsidRPr="00454560" w:rsidR="001B6AEE" w:rsidP="00F32F7C" w:rsidRDefault="001B6AEE" w14:paraId="1AA99784" w14:textId="322A97BB">
      <w:pPr>
        <w:pStyle w:val="Ttulo4"/>
        <w:spacing w:before="240" w:line="360" w:lineRule="auto"/>
        <w:rPr>
          <w:b w:val="0"/>
          <w:bCs w:val="0"/>
          <w:lang w:val="es-ES"/>
        </w:rPr>
      </w:pPr>
      <w:bookmarkStart w:name="_Toc149587591" w:id="95"/>
      <w:r w:rsidRPr="00481D62">
        <w:rPr>
          <w:b w:val="0"/>
          <w:bCs w:val="0"/>
          <w:lang w:val="es-ES"/>
        </w:rPr>
        <w:t>2.</w:t>
      </w:r>
      <w:r>
        <w:rPr>
          <w:b w:val="0"/>
          <w:bCs w:val="0"/>
          <w:lang w:val="es-ES"/>
        </w:rPr>
        <w:t>3.</w:t>
      </w:r>
      <w:r w:rsidRPr="00481D62">
        <w:rPr>
          <w:b w:val="0"/>
          <w:bCs w:val="0"/>
          <w:lang w:val="es-ES"/>
        </w:rPr>
        <w:t>1</w:t>
      </w:r>
      <w:r>
        <w:rPr>
          <w:b w:val="0"/>
          <w:bCs w:val="0"/>
          <w:lang w:val="es-ES"/>
        </w:rPr>
        <w:t>.1</w:t>
      </w:r>
      <w:r w:rsidRPr="00481D62">
        <w:rPr>
          <w:b w:val="0"/>
          <w:bCs w:val="0"/>
          <w:lang w:val="es-ES"/>
        </w:rPr>
        <w:t xml:space="preserve"> </w:t>
      </w:r>
      <w:r>
        <w:rPr>
          <w:b w:val="0"/>
          <w:bCs w:val="0"/>
          <w:lang w:val="es-ES"/>
        </w:rPr>
        <w:t>MEJORA CONTINUA DE PROCESOS</w:t>
      </w:r>
      <w:bookmarkEnd w:id="95"/>
    </w:p>
    <w:p w:rsidR="001B6AEE" w:rsidP="00F32F7C" w:rsidRDefault="001B6AEE" w14:paraId="1ED5EDD7" w14:textId="1F594DDE">
      <w:pPr>
        <w:pStyle w:val="NormalWeb"/>
        <w:spacing w:before="0" w:beforeAutospacing="0" w:after="0" w:afterAutospacing="0" w:line="360" w:lineRule="auto"/>
        <w:ind w:firstLine="720"/>
        <w:jc w:val="both"/>
        <w:rPr>
          <w:rFonts w:eastAsiaTheme="minorHAnsi"/>
          <w:lang w:val="es-HN"/>
        </w:rPr>
      </w:pPr>
      <w:r w:rsidRPr="00EC7F47">
        <w:rPr>
          <w:rFonts w:eastAsiaTheme="minorHAnsi"/>
          <w:lang w:val="es-HN"/>
        </w:rPr>
        <w:fldChar w:fldCharType="begin"/>
      </w:r>
      <w:r w:rsidR="00F85FC2">
        <w:rPr>
          <w:rFonts w:eastAsiaTheme="minorHAnsi"/>
          <w:lang w:val="es-HN"/>
        </w:rPr>
        <w:instrText xml:space="preserve"> ADDIN ZOTERO_ITEM CSL_CITATION {"citationID":"9TJIiTYW","properties":{"formattedCitation":"(Varela, 2021)","plainCitation":"(Varela, 2021)","dontUpdate":true,"noteIndex":0},"citationItems":[{"id":45,"uris":["http://zotero.org/users/local/K9TInCx2/items/SGCSFKN8"],"itemData":{"id":45,"type":"post-weblog","abstract":"La literatura data el origen de la historia de la mejora continua, cuando Henry Ford comenzó a fabricar los primeros coches en cadenas de montaje.","container-title":"Consultoría Industrial, Economía Circular | Noelia Varela","language":"es","title":"Breve historia de la mejora continua | Noelia Varela","URL":"https://www.noeliavarela.com/historia-mejora-continua/","author":[{"family":"Varela","given":"Noelia"}],"accessed":{"date-parts":[["2023",5,21]]},"issued":{"date-parts":[["2021",5,22]]}}}],"schema":"https://github.com/citation-style-language/schema/raw/master/csl-citation.json"} </w:instrText>
      </w:r>
      <w:r w:rsidRPr="00EC7F47">
        <w:rPr>
          <w:rFonts w:eastAsiaTheme="minorHAnsi"/>
          <w:lang w:val="es-HN"/>
        </w:rPr>
        <w:fldChar w:fldCharType="separate"/>
      </w:r>
      <w:r w:rsidRPr="00EC7F47">
        <w:rPr>
          <w:rFonts w:eastAsiaTheme="minorHAnsi"/>
          <w:lang w:val="es-HN"/>
        </w:rPr>
        <w:t>Varela (2021)</w:t>
      </w:r>
      <w:r w:rsidRPr="00EC7F47">
        <w:rPr>
          <w:rFonts w:eastAsiaTheme="minorHAnsi"/>
          <w:lang w:val="es-HN"/>
        </w:rPr>
        <w:fldChar w:fldCharType="end"/>
      </w:r>
      <w:r w:rsidRPr="00EC7F47">
        <w:rPr>
          <w:rFonts w:eastAsiaTheme="minorHAnsi"/>
          <w:lang w:val="es-HN"/>
        </w:rPr>
        <w:t xml:space="preserve">, destaca que Henry Ford introdujo el modelo de producción en cadena, impulsando la productividad en la industria automotriz. Sakichi Toyoda, fundador de Toyoda </w:t>
      </w:r>
      <w:r w:rsidRPr="00EC7F47">
        <w:rPr>
          <w:rFonts w:eastAsiaTheme="minorHAnsi"/>
          <w:lang w:val="es-HN"/>
        </w:rPr>
        <w:t>Loom Company, desarrolló un telar automático y diversificó el negocio hacia la fabricación de automóviles. Kiichiro Toyoda fundó Toyota Motor Corporation, implementando un modelo de producción basado en la optimización y el control del flujo productivo. Después de la Segunda Guerra Mundial, Toyota centró su estrategia en optimizar procesos y valorar el talento humano. El sistema de producción de Toyota (TPS) destacó por su eficiencia y calidad. En comparación, los fabricantes occidentales adoptaron una estrategia de innovación sin control. Un estudio posterior demostró que las fábricas de Toyota eran más productivas, con mejor calidad y menor inventario que sus competidores. Esto se atribuyó a la implementación del TPS o Lean Production.</w:t>
      </w:r>
    </w:p>
    <w:p w:rsidRPr="00EC7F47" w:rsidR="001B6AEE" w:rsidP="00F32F7C" w:rsidRDefault="001B6AEE" w14:paraId="58CE7B7F" w14:textId="77777777">
      <w:pPr>
        <w:pStyle w:val="NormalWeb"/>
        <w:spacing w:before="0" w:beforeAutospacing="0" w:after="0" w:afterAutospacing="0" w:line="360" w:lineRule="auto"/>
        <w:ind w:firstLine="720"/>
        <w:jc w:val="both"/>
        <w:rPr>
          <w:rFonts w:eastAsiaTheme="minorHAnsi"/>
          <w:lang w:val="es-HN"/>
        </w:rPr>
      </w:pPr>
    </w:p>
    <w:p w:rsidRPr="001B6AEE" w:rsidR="001B6AEE" w:rsidP="00F32F7C" w:rsidRDefault="001B6AEE" w14:paraId="0D8AD3D5" w14:textId="58E80BE9">
      <w:pPr>
        <w:spacing w:line="360" w:lineRule="auto"/>
        <w:ind w:firstLine="720"/>
        <w:jc w:val="both"/>
        <w:rPr>
          <w:rFonts w:ascii="Times New Roman" w:hAnsi="Times New Roman" w:cs="Times New Roman"/>
          <w:b/>
          <w:bCs/>
          <w:sz w:val="24"/>
          <w:szCs w:val="24"/>
          <w:lang w:val="es-HN"/>
        </w:rPr>
      </w:pPr>
      <w:r w:rsidRPr="0089404E">
        <w:rPr>
          <w:rFonts w:ascii="Times New Roman" w:hAnsi="Times New Roman" w:cs="Times New Roman"/>
          <w:color w:val="000000" w:themeColor="text1"/>
          <w:sz w:val="24"/>
          <w:szCs w:val="24"/>
          <w:lang w:val="es-HN"/>
        </w:rPr>
        <w:fldChar w:fldCharType="begin"/>
      </w:r>
      <w:r w:rsidR="00F85FC2">
        <w:rPr>
          <w:rFonts w:ascii="Times New Roman" w:hAnsi="Times New Roman" w:cs="Times New Roman"/>
          <w:color w:val="000000" w:themeColor="text1"/>
          <w:sz w:val="24"/>
          <w:szCs w:val="24"/>
          <w:lang w:val="es-HN"/>
        </w:rPr>
        <w:instrText xml:space="preserve"> ADDIN ZOTERO_ITEM CSL_CITATION {"citationID":"GcZeZWLo","properties":{"formattedCitation":"(Sintra, 2021)","plainCitation":"(Sintra, 2021)","dontUpdate":true,"noteIndex":0},"citationItems":[{"id":47,"uris":["http://zotero.org/users/local/K9TInCx2/items/SYDDM4GA"],"itemData":{"id":47,"type":"post-weblog","abstract":"Proceso de Mejora Continua PHVA - Ciclo de Deaming - Objetivos de Mejora, campo de aplicación y ejemplos de mejora continua.","container-title":"Sintra Consultoria","language":"es","title":"Proceso de Mejora Continua Definición y conceptos","URL":"https://www.sintraconsultoria.com/proceso-de-mejora-continua/","author":[{"family":"Sintra","given":""}],"accessed":{"date-parts":[["2023",5,21]]},"issued":{"date-parts":[["2021",8,17]]}}}],"schema":"https://github.com/citation-style-language/schema/raw/master/csl-citation.json"} </w:instrText>
      </w:r>
      <w:r w:rsidRPr="0089404E">
        <w:rPr>
          <w:rFonts w:ascii="Times New Roman" w:hAnsi="Times New Roman" w:cs="Times New Roman"/>
          <w:color w:val="000000" w:themeColor="text1"/>
          <w:sz w:val="24"/>
          <w:szCs w:val="24"/>
          <w:lang w:val="es-HN"/>
        </w:rPr>
        <w:fldChar w:fldCharType="separate"/>
      </w:r>
      <w:r w:rsidRPr="00445DDD">
        <w:rPr>
          <w:rFonts w:ascii="Times New Roman" w:hAnsi="Times New Roman" w:cs="Times New Roman"/>
          <w:sz w:val="24"/>
          <w:szCs w:val="24"/>
          <w:lang w:val="es-ES"/>
        </w:rPr>
        <w:t>Sintra</w:t>
      </w:r>
      <w:r w:rsidRPr="00445DDD" w:rsidR="00F32F7C">
        <w:rPr>
          <w:rFonts w:ascii="Times New Roman" w:hAnsi="Times New Roman" w:cs="Times New Roman"/>
          <w:sz w:val="24"/>
          <w:szCs w:val="24"/>
          <w:lang w:val="es-ES"/>
        </w:rPr>
        <w:t xml:space="preserve"> (</w:t>
      </w:r>
      <w:r w:rsidRPr="00445DDD">
        <w:rPr>
          <w:rFonts w:ascii="Times New Roman" w:hAnsi="Times New Roman" w:cs="Times New Roman"/>
          <w:sz w:val="24"/>
          <w:szCs w:val="24"/>
          <w:lang w:val="es-ES"/>
        </w:rPr>
        <w:t>2021)</w:t>
      </w:r>
      <w:r w:rsidRPr="0089404E">
        <w:rPr>
          <w:rFonts w:ascii="Times New Roman" w:hAnsi="Times New Roman" w:cs="Times New Roman"/>
          <w:color w:val="000000" w:themeColor="text1"/>
          <w:sz w:val="24"/>
          <w:szCs w:val="24"/>
          <w:lang w:val="es-HN"/>
        </w:rPr>
        <w:fldChar w:fldCharType="end"/>
      </w:r>
      <w:r w:rsidRPr="0089404E">
        <w:rPr>
          <w:rFonts w:ascii="Times New Roman" w:hAnsi="Times New Roman" w:cs="Times New Roman"/>
          <w:color w:val="000000" w:themeColor="text1"/>
          <w:sz w:val="24"/>
          <w:szCs w:val="24"/>
          <w:lang w:val="es-HN"/>
        </w:rPr>
        <w:t xml:space="preserve"> describe</w:t>
      </w:r>
      <w:r w:rsidRPr="001B6AEE">
        <w:rPr>
          <w:rFonts w:ascii="Times New Roman" w:hAnsi="Times New Roman" w:cs="Times New Roman"/>
          <w:color w:val="000000" w:themeColor="text1"/>
          <w:sz w:val="24"/>
          <w:szCs w:val="24"/>
          <w:lang w:val="es-HN"/>
        </w:rPr>
        <w:t xml:space="preserve"> la mejora continua como “un enfoque que tienen las empresas para lograr la mejora de sus procesos operativos, eliminando</w:t>
      </w:r>
      <w:r w:rsidRPr="001B6AEE">
        <w:rPr>
          <w:rFonts w:ascii="Times New Roman" w:hAnsi="Times New Roman" w:cs="Times New Roman"/>
          <w:b/>
          <w:bCs/>
          <w:color w:val="000000" w:themeColor="text1"/>
          <w:sz w:val="24"/>
          <w:szCs w:val="24"/>
          <w:lang w:val="es-HN"/>
        </w:rPr>
        <w:t xml:space="preserve"> </w:t>
      </w:r>
      <w:r w:rsidRPr="001B6AEE">
        <w:rPr>
          <w:rFonts w:ascii="Times New Roman" w:hAnsi="Times New Roman" w:cs="Times New Roman"/>
          <w:color w:val="000000" w:themeColor="text1"/>
          <w:sz w:val="24"/>
          <w:szCs w:val="24"/>
          <w:lang w:val="es-HN"/>
        </w:rPr>
        <w:t xml:space="preserve">y minimizando actividades que no generan valor en la cadena productiva y potencializar las que si generan </w:t>
      </w:r>
      <w:r w:rsidRPr="0089404E">
        <w:rPr>
          <w:rFonts w:ascii="Times New Roman" w:hAnsi="Times New Roman" w:cs="Times New Roman"/>
          <w:color w:val="000000" w:themeColor="text1"/>
          <w:sz w:val="24"/>
          <w:szCs w:val="24"/>
          <w:lang w:val="es-HN"/>
        </w:rPr>
        <w:t xml:space="preserve">valor”,  también  </w:t>
      </w:r>
      <w:r w:rsidRPr="0089404E">
        <w:rPr>
          <w:rFonts w:ascii="Times New Roman" w:hAnsi="Times New Roman" w:cs="Times New Roman"/>
          <w:color w:val="000000" w:themeColor="text1"/>
          <w:sz w:val="24"/>
          <w:szCs w:val="24"/>
          <w:lang w:val="es-HN"/>
        </w:rPr>
        <w:fldChar w:fldCharType="begin"/>
      </w:r>
      <w:r w:rsidR="00F85FC2">
        <w:rPr>
          <w:rFonts w:ascii="Times New Roman" w:hAnsi="Times New Roman" w:cs="Times New Roman"/>
          <w:color w:val="000000" w:themeColor="text1"/>
          <w:sz w:val="24"/>
          <w:szCs w:val="24"/>
          <w:lang w:val="es-HN"/>
        </w:rPr>
        <w:instrText xml:space="preserve"> ADDIN ZOTERO_ITEM CSL_CITATION {"citationID":"KdeKek1Q","properties":{"formattedCitation":"(Sintra, 2021)","plainCitation":"(Sintra, 2021)","dontUpdate":true,"noteIndex":0},"citationItems":[{"id":47,"uris":["http://zotero.org/users/local/K9TInCx2/items/SYDDM4GA"],"itemData":{"id":47,"type":"post-weblog","abstract":"Proceso de Mejora Continua PHVA - Ciclo de Deaming - Objetivos de Mejora, campo de aplicación y ejemplos de mejora continua.","container-title":"Sintra Consultoria","language":"es","title":"Proceso de Mejora Continua Definición y conceptos","URL":"https://www.sintraconsultoria.com/proceso-de-mejora-continua/","author":[{"family":"Sintra","given":""}],"accessed":{"date-parts":[["2023",5,21]]},"issued":{"date-parts":[["2021",8,17]]}}}],"schema":"https://github.com/citation-style-language/schema/raw/master/csl-citation.json"} </w:instrText>
      </w:r>
      <w:r w:rsidRPr="0089404E">
        <w:rPr>
          <w:rFonts w:ascii="Times New Roman" w:hAnsi="Times New Roman" w:cs="Times New Roman"/>
          <w:color w:val="000000" w:themeColor="text1"/>
          <w:sz w:val="24"/>
          <w:szCs w:val="24"/>
          <w:lang w:val="es-HN"/>
        </w:rPr>
        <w:fldChar w:fldCharType="end"/>
      </w:r>
      <w:r w:rsidRPr="0089404E">
        <w:rPr>
          <w:rFonts w:ascii="Times New Roman" w:hAnsi="Times New Roman" w:cs="Times New Roman"/>
          <w:color w:val="000000" w:themeColor="text1"/>
          <w:sz w:val="24"/>
          <w:szCs w:val="24"/>
          <w:lang w:val="es-HN"/>
        </w:rPr>
        <w:t xml:space="preserve"> enumera </w:t>
      </w:r>
      <w:r w:rsidRPr="001B6AEE">
        <w:rPr>
          <w:rFonts w:ascii="Times New Roman" w:hAnsi="Times New Roman" w:cs="Times New Roman"/>
          <w:color w:val="000000" w:themeColor="text1"/>
          <w:sz w:val="24"/>
          <w:szCs w:val="24"/>
          <w:lang w:val="es-HN"/>
        </w:rPr>
        <w:t>los principales objetivos:</w:t>
      </w:r>
    </w:p>
    <w:p w:rsidRPr="001B6AEE" w:rsidR="001B6AEE" w:rsidP="004B7A35" w:rsidRDefault="001B6AEE" w14:paraId="21ED3D77" w14:textId="77777777">
      <w:pPr>
        <w:widowControl/>
        <w:numPr>
          <w:ilvl w:val="0"/>
          <w:numId w:val="7"/>
        </w:numPr>
        <w:shd w:val="clear" w:color="auto" w:fill="FFFFFF"/>
        <w:spacing w:line="360" w:lineRule="auto"/>
        <w:ind w:left="1080"/>
        <w:textAlignment w:val="baseline"/>
        <w:rPr>
          <w:rFonts w:ascii="Times New Roman" w:hAnsi="Times New Roman" w:cs="Times New Roman"/>
          <w:color w:val="000000" w:themeColor="text1"/>
          <w:sz w:val="24"/>
          <w:szCs w:val="24"/>
          <w:lang w:val="es-HN"/>
        </w:rPr>
      </w:pPr>
      <w:r w:rsidRPr="001B6AEE">
        <w:rPr>
          <w:rFonts w:ascii="Times New Roman" w:hAnsi="Times New Roman" w:cs="Times New Roman"/>
          <w:color w:val="000000" w:themeColor="text1"/>
          <w:sz w:val="24"/>
          <w:szCs w:val="24"/>
          <w:lang w:val="es-HN"/>
        </w:rPr>
        <w:t>Optimización de procesos</w:t>
      </w:r>
    </w:p>
    <w:p w:rsidRPr="001B6AEE" w:rsidR="001B6AEE" w:rsidP="004B7A35" w:rsidRDefault="001B6AEE" w14:paraId="255BC2B8" w14:textId="77777777">
      <w:pPr>
        <w:widowControl/>
        <w:numPr>
          <w:ilvl w:val="0"/>
          <w:numId w:val="7"/>
        </w:numPr>
        <w:shd w:val="clear" w:color="auto" w:fill="FFFFFF"/>
        <w:spacing w:line="360" w:lineRule="auto"/>
        <w:ind w:left="1080"/>
        <w:textAlignment w:val="baseline"/>
        <w:rPr>
          <w:rFonts w:ascii="Times New Roman" w:hAnsi="Times New Roman" w:cs="Times New Roman"/>
          <w:color w:val="000000" w:themeColor="text1"/>
          <w:sz w:val="24"/>
          <w:szCs w:val="24"/>
          <w:lang w:val="es-HN"/>
        </w:rPr>
      </w:pPr>
      <w:r w:rsidRPr="001B6AEE">
        <w:rPr>
          <w:rFonts w:ascii="Times New Roman" w:hAnsi="Times New Roman" w:cs="Times New Roman"/>
          <w:color w:val="000000" w:themeColor="text1"/>
          <w:sz w:val="24"/>
          <w:szCs w:val="24"/>
          <w:lang w:val="es-HN"/>
        </w:rPr>
        <w:t>Mayor eficiencia en los resultados</w:t>
      </w:r>
    </w:p>
    <w:p w:rsidRPr="001B6AEE" w:rsidR="001B6AEE" w:rsidP="004B7A35" w:rsidRDefault="001B6AEE" w14:paraId="4C49C111" w14:textId="77777777">
      <w:pPr>
        <w:widowControl/>
        <w:numPr>
          <w:ilvl w:val="0"/>
          <w:numId w:val="7"/>
        </w:numPr>
        <w:shd w:val="clear" w:color="auto" w:fill="FFFFFF"/>
        <w:spacing w:line="360" w:lineRule="auto"/>
        <w:ind w:left="1080"/>
        <w:textAlignment w:val="baseline"/>
        <w:rPr>
          <w:rFonts w:ascii="Times New Roman" w:hAnsi="Times New Roman" w:cs="Times New Roman"/>
          <w:color w:val="000000" w:themeColor="text1"/>
          <w:sz w:val="24"/>
          <w:szCs w:val="24"/>
          <w:lang w:val="es-HN"/>
        </w:rPr>
      </w:pPr>
      <w:r w:rsidRPr="001B6AEE">
        <w:rPr>
          <w:rFonts w:ascii="Times New Roman" w:hAnsi="Times New Roman" w:cs="Times New Roman"/>
          <w:color w:val="000000" w:themeColor="text1"/>
          <w:sz w:val="24"/>
          <w:szCs w:val="24"/>
          <w:lang w:val="es-HN"/>
        </w:rPr>
        <w:t>Productos y servicios de mejor calidad</w:t>
      </w:r>
    </w:p>
    <w:p w:rsidRPr="001B6AEE" w:rsidR="001B6AEE" w:rsidP="004B7A35" w:rsidRDefault="001B6AEE" w14:paraId="44809A2B" w14:textId="77777777">
      <w:pPr>
        <w:widowControl/>
        <w:numPr>
          <w:ilvl w:val="0"/>
          <w:numId w:val="7"/>
        </w:numPr>
        <w:shd w:val="clear" w:color="auto" w:fill="FFFFFF"/>
        <w:spacing w:line="360" w:lineRule="auto"/>
        <w:ind w:left="1080"/>
        <w:textAlignment w:val="baseline"/>
        <w:rPr>
          <w:rFonts w:ascii="Times New Roman" w:hAnsi="Times New Roman" w:cs="Times New Roman"/>
          <w:color w:val="000000" w:themeColor="text1"/>
          <w:sz w:val="24"/>
          <w:szCs w:val="24"/>
          <w:lang w:val="es-HN"/>
        </w:rPr>
      </w:pPr>
      <w:r w:rsidRPr="001B6AEE">
        <w:rPr>
          <w:rFonts w:ascii="Times New Roman" w:hAnsi="Times New Roman" w:cs="Times New Roman"/>
          <w:color w:val="000000" w:themeColor="text1"/>
          <w:sz w:val="24"/>
          <w:szCs w:val="24"/>
          <w:lang w:val="es-HN"/>
        </w:rPr>
        <w:t>Reducción de costes de producción</w:t>
      </w:r>
    </w:p>
    <w:p w:rsidRPr="001B6AEE" w:rsidR="001B6AEE" w:rsidP="004B7A35" w:rsidRDefault="001B6AEE" w14:paraId="14A73A2B" w14:textId="77777777">
      <w:pPr>
        <w:widowControl/>
        <w:numPr>
          <w:ilvl w:val="0"/>
          <w:numId w:val="7"/>
        </w:numPr>
        <w:shd w:val="clear" w:color="auto" w:fill="FFFFFF"/>
        <w:spacing w:line="360" w:lineRule="auto"/>
        <w:ind w:left="1080"/>
        <w:textAlignment w:val="baseline"/>
        <w:rPr>
          <w:rFonts w:ascii="Times New Roman" w:hAnsi="Times New Roman" w:eastAsia="Times New Roman" w:cs="Times New Roman"/>
          <w:color w:val="666666"/>
          <w:sz w:val="24"/>
          <w:szCs w:val="24"/>
          <w:lang w:val="es-HN"/>
        </w:rPr>
      </w:pPr>
      <w:r w:rsidRPr="001B6AEE">
        <w:rPr>
          <w:rFonts w:ascii="Times New Roman" w:hAnsi="Times New Roman" w:cs="Times New Roman"/>
          <w:color w:val="000000" w:themeColor="text1"/>
          <w:sz w:val="24"/>
          <w:szCs w:val="24"/>
          <w:lang w:val="es-HN"/>
        </w:rPr>
        <w:t>Incremento de rendimiento de los equipos de trabajo</w:t>
      </w:r>
      <w:r w:rsidRPr="001B6AEE">
        <w:rPr>
          <w:rFonts w:ascii="Times New Roman" w:hAnsi="Times New Roman" w:eastAsia="Times New Roman" w:cs="Times New Roman"/>
          <w:color w:val="666666"/>
          <w:sz w:val="24"/>
          <w:szCs w:val="24"/>
          <w:lang w:val="es-HN"/>
        </w:rPr>
        <w:t>.</w:t>
      </w:r>
    </w:p>
    <w:p w:rsidRPr="001B6AEE" w:rsidR="001B6AEE" w:rsidP="00F32F7C" w:rsidRDefault="001B6AEE" w14:paraId="6E6F2F3A" w14:textId="77777777">
      <w:pPr>
        <w:spacing w:line="360" w:lineRule="auto"/>
        <w:jc w:val="both"/>
        <w:rPr>
          <w:rFonts w:ascii="Times New Roman" w:hAnsi="Times New Roman" w:cs="Times New Roman"/>
          <w:sz w:val="24"/>
          <w:szCs w:val="24"/>
          <w:lang w:val="es-HN"/>
        </w:rPr>
      </w:pPr>
    </w:p>
    <w:p w:rsidRPr="001B6AEE" w:rsidR="001B6AEE" w:rsidP="00F32F7C" w:rsidRDefault="001B6AEE" w14:paraId="3A73B955" w14:textId="77777777">
      <w:pPr>
        <w:spacing w:line="360" w:lineRule="auto"/>
        <w:ind w:firstLine="720"/>
        <w:jc w:val="both"/>
        <w:rPr>
          <w:rFonts w:ascii="Times New Roman" w:hAnsi="Times New Roman" w:cs="Times New Roman"/>
          <w:sz w:val="24"/>
          <w:szCs w:val="24"/>
          <w:lang w:val="es-HN"/>
        </w:rPr>
      </w:pPr>
      <w:r w:rsidRPr="001B6AEE">
        <w:rPr>
          <w:rFonts w:ascii="Times New Roman" w:hAnsi="Times New Roman" w:cs="Times New Roman"/>
          <w:sz w:val="24"/>
          <w:szCs w:val="24"/>
          <w:lang w:val="es-HN"/>
        </w:rPr>
        <w:t xml:space="preserve">Con el fin de poder identificar las principales áreas de mejora, reducir los costos operativos del proceso de distribución de biomasa, reducir la variabilidad del sistema y lograr procesos más eficientes haremos uso de la teoría de la mejora continua de procesos. </w:t>
      </w:r>
    </w:p>
    <w:p w:rsidR="001B6AEE" w:rsidP="00F32F7C" w:rsidRDefault="001B6AEE" w14:paraId="4AE6FDF6" w14:textId="77777777">
      <w:pPr>
        <w:pStyle w:val="TextoPrincipal"/>
        <w:spacing w:line="360" w:lineRule="auto"/>
      </w:pPr>
    </w:p>
    <w:p w:rsidRPr="004E286A" w:rsidR="000B195A" w:rsidP="00F32F7C" w:rsidRDefault="001B6AEE" w14:paraId="4B61BE31" w14:textId="61E4954E">
      <w:pPr>
        <w:pStyle w:val="Ttulo4"/>
        <w:spacing w:before="240" w:line="360" w:lineRule="auto"/>
        <w:rPr>
          <w:b w:val="0"/>
          <w:bCs w:val="0"/>
          <w:lang w:val="es-ES"/>
        </w:rPr>
      </w:pPr>
      <w:bookmarkStart w:name="_Toc149587592" w:id="96"/>
      <w:r w:rsidRPr="00481D62">
        <w:rPr>
          <w:b w:val="0"/>
          <w:bCs w:val="0"/>
          <w:lang w:val="es-ES"/>
        </w:rPr>
        <w:t>2.</w:t>
      </w:r>
      <w:r>
        <w:rPr>
          <w:b w:val="0"/>
          <w:bCs w:val="0"/>
          <w:lang w:val="es-ES"/>
        </w:rPr>
        <w:t>3.</w:t>
      </w:r>
      <w:r w:rsidRPr="00481D62">
        <w:rPr>
          <w:b w:val="0"/>
          <w:bCs w:val="0"/>
          <w:lang w:val="es-ES"/>
        </w:rPr>
        <w:t>1</w:t>
      </w:r>
      <w:r>
        <w:rPr>
          <w:b w:val="0"/>
          <w:bCs w:val="0"/>
          <w:lang w:val="es-ES"/>
        </w:rPr>
        <w:t>.2 CONTROL DE INVENTARIOS</w:t>
      </w:r>
      <w:bookmarkEnd w:id="96"/>
    </w:p>
    <w:p w:rsidR="0001657D" w:rsidP="00F32F7C" w:rsidRDefault="00F32F7C" w14:paraId="1F20A7AE" w14:textId="4C35BCF0">
      <w:pPr>
        <w:pStyle w:val="TextoPrincipal"/>
        <w:spacing w:line="360" w:lineRule="auto"/>
        <w:rPr>
          <w:lang w:val="es-ES"/>
        </w:rPr>
      </w:pPr>
      <w:r>
        <w:rPr>
          <w:lang w:val="es-ES"/>
        </w:rPr>
        <w:fldChar w:fldCharType="begin"/>
      </w:r>
      <w:r w:rsidR="00882B07">
        <w:rPr>
          <w:lang w:val="es-ES"/>
        </w:rPr>
        <w:instrText xml:space="preserve"> ADDIN ZOTERO_ITEM CSL_CITATION {"citationID":"nMZvU65e","properties":{"formattedCitation":"(Holgu\\uc0\\u237{}n, 2010)","plainCitation":"(Holguín, 2010)","dontUpdate":true,"noteIndex":0},"citationItems":[{"id":"ki5x81X6/QxujflKA","uris":["http://zotero.org/users/local/gEZX6BmA/items/EKS2MFN9"],"itemData":{"id":35,"type":"book","abstract":"En este texto se presentan los principales conceptos y técnicas cualitativas y cuantitativas para el control y la gestión de inventarios de demanda independiente. El texto se ha ideado como una herramienta básica para cursos de Logística o de Gestión de Inventarios, a nivel de pregrado o de postgrado. Se ha escrito con base en una extensa bibliografía actualizada, consistente en libros y artículos científicos sobre los diversos temas y con base en las propias experiencias del autor en el área de logística y de administración y optimización de cadenas de abastecimiento. El tópico de inventarios es un tema muy sensible del área de logística administración de la cadena de abastecimiento. Puede decirse que, después del transporte, los inventarios constituyen el principal componente de los costos totales de logística en la mayoría de las organizaciones. Por ello, que el lector aprenda a pronosticar la demanda y a gestionar y controlar los inventarios de demanda independiente de la mejor forma posible en la práctica, es el principal objetivo de este texto. Por este motivo, se hace especial énfasis en los modelos matemáticos y en las técnicas cuantitativas de pronósticos y control de inventarios y se privilegia el diseño y la aplicación de hojas electrónicas como una herramienta de optimización. En el texto se tratan diversos temas, incluyendo sistemas de pronósticos de demanda independiente, control de inventarios de demanda determinística y probabilística, control conjunto de inventarios, contro de inventarios de productos de moda y perecederos y control de inventarios en cadenas de abastecimiento. De cada uno de estos temas, se han diseñado ejemplos resueltos y ejercicios propuestos para el desarrollo por parte de los estudiantes, extractados en buena parte de las experiencias propias del autor. Además, todos los capítulos contienen un listado de lecturas adicionales comentadas para la profundización independiente de parte del lector.","ISBN":"978-958-765-488-2","language":"es","note":"Google-Books-ID: HjmnEAAAQBAJ","number-of-pages":"434","publisher":"Universidad del Valle","source":"Google Books","title":"Fundamentos de control y gestión de inventarios","author":[{"family":"Holguín","given":"Carlos Julio Vidal"}],"issued":{"date-parts":[["2010",12,23]]}}}],"schema":"https://github.com/citation-style-language/schema/raw/master/csl-citation.json"} </w:instrText>
      </w:r>
      <w:r>
        <w:rPr>
          <w:lang w:val="es-ES"/>
        </w:rPr>
        <w:fldChar w:fldCharType="separate"/>
      </w:r>
      <w:r w:rsidRPr="00F32F7C">
        <w:t xml:space="preserve">Holguín </w:t>
      </w:r>
      <w:r>
        <w:t>(</w:t>
      </w:r>
      <w:r w:rsidRPr="00F32F7C">
        <w:t>2010)</w:t>
      </w:r>
      <w:r>
        <w:rPr>
          <w:lang w:val="es-ES"/>
        </w:rPr>
        <w:fldChar w:fldCharType="end"/>
      </w:r>
      <w:r w:rsidR="00FA0B34">
        <w:rPr>
          <w:lang w:val="es-ES"/>
        </w:rPr>
        <w:t xml:space="preserve">, </w:t>
      </w:r>
      <w:r w:rsidR="00715292">
        <w:rPr>
          <w:lang w:val="es-ES"/>
        </w:rPr>
        <w:t>comenta que de las dificultades que usualmente los encargados de logística enfrentan es el manejo del control de inventarios, ya sea por exceso o por agotados y se encuentra presente en todo tipo de industria ya sea comercial o de servicios.</w:t>
      </w:r>
    </w:p>
    <w:p w:rsidR="00715292" w:rsidP="00F32F7C" w:rsidRDefault="00F32F7C" w14:paraId="57C7541E" w14:textId="2C9EE727">
      <w:pPr>
        <w:pStyle w:val="TextoPrincipal"/>
        <w:spacing w:line="360" w:lineRule="auto"/>
        <w:rPr>
          <w:lang w:val="es-ES"/>
        </w:rPr>
      </w:pPr>
      <w:r>
        <w:rPr>
          <w:lang w:val="es-ES"/>
        </w:rPr>
        <w:fldChar w:fldCharType="begin"/>
      </w:r>
      <w:r w:rsidR="00882B07">
        <w:rPr>
          <w:lang w:val="es-ES"/>
        </w:rPr>
        <w:instrText xml:space="preserve"> ADDIN ZOTERO_ITEM CSL_CITATION {"citationID":"kl6kLZW1","properties":{"formattedCitation":"(Holgu\\uc0\\u237{}n, 2010)","plainCitation":"(Holguín, 2010)","dontUpdate":true,"noteIndex":0},"citationItems":[{"id":"ki5x81X6/QxujflKA","uris":["http://zotero.org/users/local/gEZX6BmA/items/EKS2MFN9"],"itemData":{"id":35,"type":"book","abstract":"En este texto se presentan los principales conceptos y técnicas cualitativas y cuantitativas para el control y la gestión de inventarios de demanda independiente. El texto se ha ideado como una herramienta básica para cursos de Logística o de Gestión de Inventarios, a nivel de pregrado o de postgrado. Se ha escrito con base en una extensa bibliografía actualizada, consistente en libros y artículos científicos sobre los diversos temas y con base en las propias experiencias del autor en el área de logística y de administración y optimización de cadenas de abastecimiento. El tópico de inventarios es un tema muy sensible del área de logística administración de la cadena de abastecimiento. Puede decirse que, después del transporte, los inventarios constituyen el principal componente de los costos totales de logística en la mayoría de las organizaciones. Por ello, que el lector aprenda a pronosticar la demanda y a gestionar y controlar los inventarios de demanda independiente de la mejor forma posible en la práctica, es el principal objetivo de este texto. Por este motivo, se hace especial énfasis en los modelos matemáticos y en las técnicas cuantitativas de pronósticos y control de inventarios y se privilegia el diseño y la aplicación de hojas electrónicas como una herramienta de optimización. En el texto se tratan diversos temas, incluyendo sistemas de pronósticos de demanda independiente, control de inventarios de demanda determinística y probabilística, control conjunto de inventarios, contro de inventarios de productos de moda y perecederos y control de inventarios en cadenas de abastecimiento. De cada uno de estos temas, se han diseñado ejemplos resueltos y ejercicios propuestos para el desarrollo por parte de los estudiantes, extractados en buena parte de las experiencias propias del autor. Además, todos los capítulos contienen un listado de lecturas adicionales comentadas para la profundización independiente de parte del lector.","ISBN":"978-958-765-488-2","language":"es","note":"Google-Books-ID: HjmnEAAAQBAJ","number-of-pages":"434","publisher":"Universidad del Valle","source":"Google Books","title":"Fundamentos de control y gestión de inventarios","author":[{"family":"Holguín","given":"Carlos Julio Vidal"}],"issued":{"date-parts":[["2010",12,23]]}}}],"schema":"https://github.com/citation-style-language/schema/raw/master/csl-citation.json"} </w:instrText>
      </w:r>
      <w:r>
        <w:rPr>
          <w:lang w:val="es-ES"/>
        </w:rPr>
        <w:fldChar w:fldCharType="separate"/>
      </w:r>
      <w:r w:rsidRPr="003D4C12" w:rsidR="003D4C12">
        <w:t xml:space="preserve">Holguín </w:t>
      </w:r>
      <w:r w:rsidR="00FA0B34">
        <w:t>(</w:t>
      </w:r>
      <w:r w:rsidRPr="003D4C12" w:rsidR="003D4C12">
        <w:t>2010)</w:t>
      </w:r>
      <w:r>
        <w:rPr>
          <w:lang w:val="es-ES"/>
        </w:rPr>
        <w:fldChar w:fldCharType="end"/>
      </w:r>
      <w:r w:rsidR="00FA0B34">
        <w:rPr>
          <w:lang w:val="es-ES"/>
        </w:rPr>
        <w:t>,</w:t>
      </w:r>
      <w:r>
        <w:rPr>
          <w:lang w:val="es-ES"/>
        </w:rPr>
        <w:t xml:space="preserve"> </w:t>
      </w:r>
      <w:r w:rsidR="00715292">
        <w:rPr>
          <w:lang w:val="es-ES"/>
        </w:rPr>
        <w:t>también menciona que existen dos motivos fundamentales que justifican la necesidad de mantener inventarios: las variaciones impredecibles en la demanda y los tiempos de entrega de los pedidos.</w:t>
      </w:r>
    </w:p>
    <w:p w:rsidR="00715292" w:rsidP="00F32F7C" w:rsidRDefault="004E286A" w14:paraId="639C22C6" w14:textId="3C73AB86">
      <w:pPr>
        <w:pStyle w:val="TextoPrincipal"/>
        <w:spacing w:line="360" w:lineRule="auto"/>
        <w:rPr>
          <w:lang w:val="es-ES"/>
        </w:rPr>
      </w:pPr>
      <w:r>
        <w:rPr>
          <w:lang w:val="es-ES"/>
        </w:rPr>
        <w:t xml:space="preserve">Pero tener inventarios disponibles, puede tener un costo anual de un 20 y 40%, según explica </w:t>
      </w:r>
      <w:r w:rsidR="005000BB">
        <w:rPr>
          <w:lang w:val="es-ES"/>
        </w:rPr>
        <w:fldChar w:fldCharType="begin"/>
      </w:r>
      <w:r w:rsidR="00882B07">
        <w:rPr>
          <w:lang w:val="es-ES"/>
        </w:rPr>
        <w:instrText xml:space="preserve"> ADDIN ZOTERO_ITEM CSL_CITATION {"citationID":"L9qEN1Pb","properties":{"formattedCitation":"(Ballou, 2004)","plainCitation":"(Ballou, 2004)","dontUpdate":true,"noteIndex":0},"citationItems":[{"id":"ki5x81X6/770EkaJ4","uris":["http://zotero.org/users/local/gEZX6BmA/items/SQF6XMZ6"],"itemData":{"id":61,"type":"book","abstract":"Este libro trata sobre el tema vital de la logística del negocio y de la cadena de suministro, un área de la administración que es esencial para su estrategia competitiva y la generación de ingresos. Este tema del negocio puede incluir todas o algunas de las siguientes actividades: transportación, mantenimiento de inventarios, procesamiento de pedidos, compras, almacenaje, manejo de materiales, embalaje, estándares de servicio al cliente y producción. Este libro se enfoca en la planeación, organización y control de estas actividades, elementos clave para obtener el éxito en la administración de cualquier organización. Se presta un énfasis especial en la planeación estratégica y en la toma de decisiones, considerándolas como, quizás, las partes más importantes del proceso de administración. La misión de este esfuerzo administrativo consiste en fijar el nivel de las actividades logísticas a fin de hacer productos y servicios que estén disponibles para los clientes en el momento y lugar así como en las condiciones y formas deseadas, de la manera más efectiva en cuanto a costos se refiere. El texto incluye un software como ayuda para la resolución de los problemas de logística y de la cadena de suministro, lo que refleja el creciente uso de la tecnología informática en la toma de decisiones administrativas.","ISBN":"978-970-26-0540-9","language":"es","note":"Google-Books-ID: ii5xqLQ5VLgC","number-of-pages":"818","publisher":"Pearson Educación","source":"Google Books","title":"Logística: administración de la cadena de suministro","title-short":"Logística","author":[{"family":"Ballou","given":"Ronald H."}],"issued":{"date-parts":[["2004"]]}}}],"schema":"https://github.com/citation-style-language/schema/raw/master/csl-citation.json"} </w:instrText>
      </w:r>
      <w:r w:rsidR="005000BB">
        <w:rPr>
          <w:lang w:val="es-ES"/>
        </w:rPr>
        <w:fldChar w:fldCharType="separate"/>
      </w:r>
      <w:r w:rsidR="005000BB">
        <w:rPr>
          <w:noProof/>
          <w:lang w:val="es-ES"/>
        </w:rPr>
        <w:t xml:space="preserve">Ballou </w:t>
      </w:r>
      <w:r w:rsidR="007B7068">
        <w:rPr>
          <w:noProof/>
          <w:lang w:val="es-ES"/>
        </w:rPr>
        <w:t>(</w:t>
      </w:r>
      <w:r w:rsidR="005000BB">
        <w:rPr>
          <w:noProof/>
          <w:lang w:val="es-ES"/>
        </w:rPr>
        <w:t>2004)</w:t>
      </w:r>
      <w:r w:rsidR="005000BB">
        <w:rPr>
          <w:lang w:val="es-ES"/>
        </w:rPr>
        <w:fldChar w:fldCharType="end"/>
      </w:r>
      <w:r w:rsidR="00FA0B34">
        <w:rPr>
          <w:lang w:val="es-ES"/>
        </w:rPr>
        <w:t>,</w:t>
      </w:r>
      <w:r w:rsidR="007B7068">
        <w:rPr>
          <w:lang w:val="es-ES"/>
        </w:rPr>
        <w:t xml:space="preserve"> </w:t>
      </w:r>
      <w:r>
        <w:rPr>
          <w:lang w:val="es-ES"/>
        </w:rPr>
        <w:t xml:space="preserve">la </w:t>
      </w:r>
      <w:r w:rsidR="00A55F5E">
        <w:rPr>
          <w:lang w:val="es-ES"/>
        </w:rPr>
        <w:t>administración correcta</w:t>
      </w:r>
      <w:r>
        <w:rPr>
          <w:lang w:val="es-ES"/>
        </w:rPr>
        <w:t xml:space="preserve"> de los mismos es de vital importancia para cualquier empresa. </w:t>
      </w:r>
    </w:p>
    <w:p w:rsidRPr="00454560" w:rsidR="004A4B86" w:rsidP="00F32F7C" w:rsidRDefault="004A4B86" w14:paraId="05753427" w14:textId="62FE1594">
      <w:pPr>
        <w:pStyle w:val="Ttulo4"/>
        <w:spacing w:before="240" w:line="360" w:lineRule="auto"/>
        <w:rPr>
          <w:b w:val="0"/>
          <w:bCs w:val="0"/>
          <w:lang w:val="es-ES"/>
        </w:rPr>
      </w:pPr>
      <w:bookmarkStart w:name="_Toc149587593" w:id="97"/>
      <w:r w:rsidRPr="00481D62">
        <w:rPr>
          <w:b w:val="0"/>
          <w:bCs w:val="0"/>
          <w:lang w:val="es-ES"/>
        </w:rPr>
        <w:t>2.</w:t>
      </w:r>
      <w:r>
        <w:rPr>
          <w:b w:val="0"/>
          <w:bCs w:val="0"/>
          <w:lang w:val="es-ES"/>
        </w:rPr>
        <w:t>3.</w:t>
      </w:r>
      <w:r w:rsidRPr="00481D62">
        <w:rPr>
          <w:b w:val="0"/>
          <w:bCs w:val="0"/>
          <w:lang w:val="es-ES"/>
        </w:rPr>
        <w:t>1</w:t>
      </w:r>
      <w:r>
        <w:rPr>
          <w:b w:val="0"/>
          <w:bCs w:val="0"/>
          <w:lang w:val="es-ES"/>
        </w:rPr>
        <w:t xml:space="preserve">.3 </w:t>
      </w:r>
      <w:r w:rsidRPr="00F216E4" w:rsidR="00F216E4">
        <w:rPr>
          <w:b w:val="0"/>
          <w:bCs w:val="0"/>
          <w:lang w:val="es-ES"/>
        </w:rPr>
        <w:t>A</w:t>
      </w:r>
      <w:r w:rsidRPr="00F216E4">
        <w:rPr>
          <w:b w:val="0"/>
          <w:bCs w:val="0"/>
          <w:lang w:val="es-ES"/>
        </w:rPr>
        <w:t>N</w:t>
      </w:r>
      <w:r w:rsidRPr="00F216E4" w:rsidR="00F216E4">
        <w:rPr>
          <w:b w:val="0"/>
          <w:bCs w:val="0"/>
          <w:lang w:val="es-ES"/>
        </w:rPr>
        <w:t>Á</w:t>
      </w:r>
      <w:r w:rsidRPr="00F216E4">
        <w:rPr>
          <w:b w:val="0"/>
          <w:bCs w:val="0"/>
          <w:lang w:val="es-ES"/>
        </w:rPr>
        <w:t>LISIS FINANCIEROS</w:t>
      </w:r>
      <w:bookmarkEnd w:id="97"/>
    </w:p>
    <w:p w:rsidRPr="00411EA3" w:rsidR="004A4B86" w:rsidP="00F32F7C" w:rsidRDefault="004A4B86" w14:paraId="02C36D32" w14:textId="78729C4C">
      <w:pPr>
        <w:pStyle w:val="NormalWeb"/>
        <w:spacing w:before="0" w:beforeAutospacing="0" w:after="300" w:afterAutospacing="0" w:line="360" w:lineRule="auto"/>
        <w:ind w:firstLine="708"/>
        <w:jc w:val="both"/>
        <w:rPr>
          <w:rFonts w:eastAsiaTheme="minorHAnsi"/>
          <w:color w:val="000000" w:themeColor="text1"/>
          <w:lang w:val="es-ES"/>
        </w:rPr>
      </w:pPr>
      <w:r w:rsidRPr="00411EA3">
        <w:rPr>
          <w:color w:val="000000" w:themeColor="text1"/>
          <w:lang w:val="es-ES"/>
        </w:rPr>
        <w:t xml:space="preserve">De acuerdo a </w:t>
      </w:r>
      <w:r w:rsidRPr="00D16C9C" w:rsidR="00A000D4">
        <w:rPr>
          <w:rFonts w:eastAsiaTheme="minorHAnsi"/>
          <w:color w:val="000000" w:themeColor="text1"/>
          <w:lang w:val="es-HN"/>
        </w:rPr>
        <w:fldChar w:fldCharType="begin"/>
      </w:r>
      <w:r w:rsidR="00F85FC2">
        <w:rPr>
          <w:rFonts w:eastAsiaTheme="minorHAnsi"/>
          <w:color w:val="000000" w:themeColor="text1"/>
          <w:lang w:val="es-HN"/>
        </w:rPr>
        <w:instrText xml:space="preserve"> ADDIN ZOTERO_ITEM CSL_CITATION {"citationID":"J0ubLP6n","properties":{"formattedCitation":"(Nava Rosill\\uc0\\u243{}n, 2009)","plainCitation":"(Nava Rosillón, 2009)","dontUpdate":true,"noteIndex":0},"citationItems":[{"id":92,"uris":["http://zotero.org/users/local/K9TInCx2/items/YUY4DCNW"],"itemData":{"id":92,"type":"article-journal","container-title":"Revista Venezolana de Gerencia","ISSN":"1315-9984","issue":"48","language":"es","note":"publisher: UNIVERSIDAD ZULIA","page":"606-628","source":"ve.scielo.org","title":"Análisis financiero: una herramienta clave para una gestión financiera eficiente","title-short":"Análisis financiero","volume":"14","author":[{"family":"Nava Rosillón","given":"Marbelis Alejandra"}],"issued":{"date-parts":[["2009",12]]}}}],"schema":"https://github.com/citation-style-language/schema/raw/master/csl-citation.json"} </w:instrText>
      </w:r>
      <w:r w:rsidRPr="00D16C9C" w:rsidR="00A000D4">
        <w:rPr>
          <w:rFonts w:eastAsiaTheme="minorHAnsi"/>
          <w:color w:val="000000" w:themeColor="text1"/>
          <w:lang w:val="es-HN"/>
        </w:rPr>
        <w:fldChar w:fldCharType="separate"/>
      </w:r>
      <w:r w:rsidRPr="00D16C9C" w:rsidR="00A000D4">
        <w:rPr>
          <w:rFonts w:eastAsiaTheme="minorHAnsi"/>
          <w:color w:val="000000" w:themeColor="text1"/>
          <w:lang w:val="es-HN"/>
        </w:rPr>
        <w:t>Nava Rosillón (2009)</w:t>
      </w:r>
      <w:r w:rsidRPr="00D16C9C" w:rsidR="00A000D4">
        <w:rPr>
          <w:rFonts w:eastAsiaTheme="minorHAnsi"/>
          <w:color w:val="000000" w:themeColor="text1"/>
          <w:lang w:val="es-HN"/>
        </w:rPr>
        <w:fldChar w:fldCharType="end"/>
      </w:r>
      <w:r w:rsidRPr="00411EA3">
        <w:rPr>
          <w:color w:val="000000" w:themeColor="text1"/>
          <w:lang w:val="es-ES"/>
        </w:rPr>
        <w:t xml:space="preserve"> </w:t>
      </w:r>
      <w:r w:rsidR="00321560">
        <w:rPr>
          <w:color w:val="000000" w:themeColor="text1"/>
          <w:lang w:val="es-ES"/>
        </w:rPr>
        <w:t>explica que el</w:t>
      </w:r>
      <w:r w:rsidRPr="00411EA3">
        <w:rPr>
          <w:color w:val="000000" w:themeColor="text1"/>
          <w:lang w:val="es-ES"/>
        </w:rPr>
        <w:t xml:space="preserve"> análisis o diagnóstico financiero</w:t>
      </w:r>
      <w:r w:rsidR="00321560">
        <w:rPr>
          <w:color w:val="000000" w:themeColor="text1"/>
          <w:lang w:val="es-ES"/>
        </w:rPr>
        <w:t xml:space="preserve"> es una herramienta altamente efectiva que permite evaluar el rendimiento económico y financiero de una empresa durante un periodo especifico y comparar sus resultados con los de otras empresas similares en la misma empresa. Su objetivo es obtener relaciones cuantitativas para la toma de decisiones, mediante técnicas aplicadas a datos contables que son transformados, analizados e </w:t>
      </w:r>
      <w:r w:rsidR="00953445">
        <w:rPr>
          <w:color w:val="000000" w:themeColor="text1"/>
          <w:lang w:val="es-ES"/>
        </w:rPr>
        <w:t>interpretados (</w:t>
      </w:r>
      <w:r w:rsidR="00A55F5E">
        <w:rPr>
          <w:color w:val="000000" w:themeColor="text1"/>
          <w:lang w:val="es-ES"/>
        </w:rPr>
        <w:t>p. 1).</w:t>
      </w:r>
    </w:p>
    <w:p w:rsidRPr="00D05DD0" w:rsidR="004A4B86" w:rsidP="00F32F7C" w:rsidRDefault="001B6AEE" w14:paraId="1035301C" w14:textId="3EA04C6A">
      <w:pPr>
        <w:pStyle w:val="NormalWeb"/>
        <w:spacing w:before="0" w:beforeAutospacing="0" w:after="300" w:afterAutospacing="0" w:line="360" w:lineRule="auto"/>
        <w:jc w:val="both"/>
        <w:rPr>
          <w:rFonts w:eastAsiaTheme="minorHAnsi"/>
          <w:color w:val="000000" w:themeColor="text1"/>
          <w:lang w:val="es-HN"/>
        </w:rPr>
      </w:pPr>
      <w:r>
        <w:rPr>
          <w:rFonts w:eastAsiaTheme="minorHAnsi"/>
          <w:color w:val="000000" w:themeColor="text1"/>
          <w:lang w:val="es-HN"/>
        </w:rPr>
        <w:tab/>
      </w:r>
      <w:r w:rsidRPr="00D16C9C">
        <w:rPr>
          <w:rFonts w:eastAsiaTheme="minorHAnsi"/>
          <w:color w:val="000000" w:themeColor="text1"/>
          <w:lang w:val="es-HN"/>
        </w:rPr>
        <w:fldChar w:fldCharType="begin"/>
      </w:r>
      <w:r w:rsidR="00F85FC2">
        <w:rPr>
          <w:rFonts w:eastAsiaTheme="minorHAnsi"/>
          <w:color w:val="000000" w:themeColor="text1"/>
          <w:lang w:val="es-HN"/>
        </w:rPr>
        <w:instrText xml:space="preserve"> ADDIN ZOTERO_ITEM CSL_CITATION {"citationID":"CoRdrR6k","properties":{"formattedCitation":"(Nava Rosill\\uc0\\u243{}n, 2009)","plainCitation":"(Nava Rosillón, 2009)","dontUpdate":true,"noteIndex":0},"citationItems":[{"id":92,"uris":["http://zotero.org/users/local/K9TInCx2/items/YUY4DCNW"],"itemData":{"id":92,"type":"article-journal","container-title":"Revista Venezolana de Gerencia","ISSN":"1315-9984","issue":"48","language":"es","note":"publisher: UNIVERSIDAD ZULIA","page":"606-628","source":"ve.scielo.org","title":"Análisis financiero: una herramienta clave para una gestión financiera eficiente","title-short":"Análisis financiero","volume":"14","author":[{"family":"Nava Rosillón","given":"Marbelis Alejandra"}],"issued":{"date-parts":[["2009",12]]}}}],"schema":"https://github.com/citation-style-language/schema/raw/master/csl-citation.json"} </w:instrText>
      </w:r>
      <w:r w:rsidRPr="00D16C9C">
        <w:rPr>
          <w:rFonts w:eastAsiaTheme="minorHAnsi"/>
          <w:color w:val="000000" w:themeColor="text1"/>
          <w:lang w:val="es-HN"/>
        </w:rPr>
        <w:fldChar w:fldCharType="separate"/>
      </w:r>
      <w:r w:rsidRPr="00D16C9C">
        <w:rPr>
          <w:rFonts w:eastAsiaTheme="minorHAnsi"/>
          <w:color w:val="000000" w:themeColor="text1"/>
          <w:lang w:val="es-HN"/>
        </w:rPr>
        <w:t>Nava Rosillón (2009)</w:t>
      </w:r>
      <w:r w:rsidRPr="00D16C9C">
        <w:rPr>
          <w:rFonts w:eastAsiaTheme="minorHAnsi"/>
          <w:color w:val="000000" w:themeColor="text1"/>
          <w:lang w:val="es-HN"/>
        </w:rPr>
        <w:fldChar w:fldCharType="end"/>
      </w:r>
      <w:r w:rsidRPr="00D16C9C">
        <w:rPr>
          <w:rFonts w:eastAsiaTheme="minorHAnsi"/>
          <w:color w:val="000000" w:themeColor="text1"/>
          <w:lang w:val="es-HN"/>
        </w:rPr>
        <w:t xml:space="preserve"> </w:t>
      </w:r>
      <w:r>
        <w:rPr>
          <w:rFonts w:eastAsiaTheme="minorHAnsi"/>
          <w:color w:val="000000" w:themeColor="text1"/>
          <w:lang w:val="es-HN"/>
        </w:rPr>
        <w:t xml:space="preserve">señala </w:t>
      </w:r>
      <w:r w:rsidR="008B14B2">
        <w:rPr>
          <w:rFonts w:eastAsiaTheme="minorHAnsi"/>
          <w:color w:val="000000" w:themeColor="text1"/>
          <w:lang w:val="es-HN"/>
        </w:rPr>
        <w:t>que,</w:t>
      </w:r>
      <w:r>
        <w:rPr>
          <w:rFonts w:eastAsiaTheme="minorHAnsi"/>
          <w:color w:val="000000" w:themeColor="text1"/>
          <w:lang w:val="es-HN"/>
        </w:rPr>
        <w:t xml:space="preserve"> e</w:t>
      </w:r>
      <w:r w:rsidRPr="00D16C9C">
        <w:rPr>
          <w:rFonts w:eastAsiaTheme="minorHAnsi"/>
          <w:color w:val="000000" w:themeColor="text1"/>
          <w:lang w:val="es-HN"/>
        </w:rPr>
        <w:t>n el análisis financiero, se utilizan diversos indicadores para evaluar el desempeño de una empresa. Algunos de los indicadores más importantes y ampliamente utilizados incluyen los de liquidez y solvencia, los de eficiencia o actividad</w:t>
      </w:r>
      <w:r>
        <w:rPr>
          <w:rFonts w:eastAsiaTheme="minorHAnsi"/>
          <w:color w:val="000000" w:themeColor="text1"/>
          <w:lang w:val="es-HN"/>
        </w:rPr>
        <w:t>,</w:t>
      </w:r>
      <w:r w:rsidRPr="00D16C9C">
        <w:rPr>
          <w:rFonts w:eastAsiaTheme="minorHAnsi"/>
          <w:color w:val="000000" w:themeColor="text1"/>
          <w:lang w:val="es-HN"/>
        </w:rPr>
        <w:t xml:space="preserve"> los de endeudamiento y los de rentabilidad.</w:t>
      </w:r>
      <w:r>
        <w:rPr>
          <w:rFonts w:eastAsiaTheme="minorHAnsi"/>
          <w:color w:val="000000" w:themeColor="text1"/>
          <w:lang w:val="es-HN"/>
        </w:rPr>
        <w:t xml:space="preserve">  </w:t>
      </w:r>
      <w:r w:rsidRPr="00D16C9C">
        <w:rPr>
          <w:rFonts w:eastAsiaTheme="minorHAnsi"/>
          <w:color w:val="000000" w:themeColor="text1"/>
          <w:lang w:val="es-HN"/>
        </w:rPr>
        <w:t xml:space="preserve">La rentabilidad es el resultado de las acciones gerenciales, decisiones financieras y políticas implementadas en una organización. Es principalmente la proporción de utilidad o beneficio que genera un activo durante un período de tiempo determinado </w:t>
      </w:r>
      <w:r w:rsidRPr="00D16C9C" w:rsidR="005976E0">
        <w:rPr>
          <w:rFonts w:eastAsiaTheme="minorHAnsi"/>
          <w:color w:val="000000" w:themeColor="text1"/>
          <w:lang w:val="es-HN"/>
        </w:rPr>
        <w:t>en relación con</w:t>
      </w:r>
      <w:r w:rsidRPr="00D16C9C">
        <w:rPr>
          <w:rFonts w:eastAsiaTheme="minorHAnsi"/>
          <w:color w:val="000000" w:themeColor="text1"/>
          <w:lang w:val="es-HN"/>
        </w:rPr>
        <w:t xml:space="preserve"> su uso en el proceso productivo.</w:t>
      </w:r>
    </w:p>
    <w:p w:rsidRPr="00E363C1" w:rsidR="00195E89" w:rsidP="00F32F7C" w:rsidRDefault="00E363C1" w14:paraId="37153F86" w14:textId="311201CD">
      <w:pPr>
        <w:pStyle w:val="Ttulo3"/>
        <w:spacing w:line="360" w:lineRule="auto"/>
        <w:rPr>
          <w:b w:val="0"/>
          <w:bCs/>
          <w:lang w:val="es-ES"/>
        </w:rPr>
      </w:pPr>
      <w:bookmarkStart w:name="_Toc149587594" w:id="98"/>
      <w:r w:rsidRPr="00E363C1">
        <w:rPr>
          <w:b w:val="0"/>
          <w:bCs/>
          <w:lang w:val="es-ES"/>
        </w:rPr>
        <w:t xml:space="preserve">2.3.2 </w:t>
      </w:r>
      <w:r w:rsidRPr="00E363C1" w:rsidR="00D05DD0">
        <w:rPr>
          <w:b w:val="0"/>
          <w:bCs/>
          <w:lang w:val="es-ES"/>
        </w:rPr>
        <w:t>METODOLOGÍAS DESARROLLADAS</w:t>
      </w:r>
      <w:bookmarkEnd w:id="98"/>
    </w:p>
    <w:p w:rsidRPr="00D05DD0" w:rsidR="00D05DD0" w:rsidP="00F32F7C" w:rsidRDefault="00D05DD0" w14:paraId="15C9A0C9" w14:textId="42BCE50B">
      <w:pPr>
        <w:pStyle w:val="NormalWeb"/>
        <w:spacing w:before="300" w:beforeAutospacing="0" w:after="300" w:afterAutospacing="0" w:line="360" w:lineRule="auto"/>
        <w:ind w:firstLine="720"/>
        <w:jc w:val="both"/>
        <w:rPr>
          <w:b/>
          <w:bCs/>
          <w:lang w:val="es-HN"/>
        </w:rPr>
      </w:pPr>
      <w:r w:rsidRPr="00D05DD0">
        <w:rPr>
          <w:color w:val="000000" w:themeColor="text1"/>
          <w:lang w:val="es-HN"/>
        </w:rPr>
        <w:t xml:space="preserve">Tomando en cuenta que la metodología de </w:t>
      </w:r>
      <w:r w:rsidR="008B14B2">
        <w:rPr>
          <w:color w:val="000000" w:themeColor="text1"/>
          <w:lang w:val="es-HN"/>
        </w:rPr>
        <w:t>S</w:t>
      </w:r>
      <w:r w:rsidRPr="00D05DD0">
        <w:rPr>
          <w:color w:val="000000" w:themeColor="text1"/>
          <w:lang w:val="es-HN"/>
        </w:rPr>
        <w:t xml:space="preserve">eis </w:t>
      </w:r>
      <w:r w:rsidR="008B14B2">
        <w:rPr>
          <w:color w:val="000000" w:themeColor="text1"/>
          <w:lang w:val="es-HN"/>
        </w:rPr>
        <w:t>S</w:t>
      </w:r>
      <w:r w:rsidRPr="00D05DD0">
        <w:rPr>
          <w:color w:val="000000" w:themeColor="text1"/>
          <w:lang w:val="es-HN"/>
        </w:rPr>
        <w:t xml:space="preserve">igma su enfoque es basado en datos las conclusiones tienen fundamentos en datos sólidos y confiables hemos considerado relevante la aplicación de </w:t>
      </w:r>
      <w:r w:rsidRPr="00D05DD0" w:rsidR="003E6BA0">
        <w:rPr>
          <w:color w:val="000000" w:themeColor="text1"/>
          <w:lang w:val="es-HN"/>
        </w:rPr>
        <w:t>esta</w:t>
      </w:r>
      <w:r w:rsidRPr="00D05DD0">
        <w:rPr>
          <w:color w:val="000000" w:themeColor="text1"/>
          <w:lang w:val="es-HN"/>
        </w:rPr>
        <w:t>.</w:t>
      </w:r>
    </w:p>
    <w:p w:rsidRPr="00445DDD" w:rsidR="00D05DD0" w:rsidP="00F32F7C" w:rsidRDefault="00D05DD0" w14:paraId="5ACB6871" w14:textId="5A1313FA">
      <w:pPr>
        <w:pStyle w:val="Ttulo4"/>
        <w:spacing w:before="240" w:line="360" w:lineRule="auto"/>
        <w:rPr>
          <w:rFonts w:eastAsiaTheme="majorEastAsia"/>
          <w:b w:val="0"/>
          <w:bCs w:val="0"/>
          <w:lang w:val="es-ES"/>
        </w:rPr>
      </w:pPr>
      <w:bookmarkStart w:name="_Toc149587595" w:id="99"/>
      <w:r w:rsidRPr="00445DDD">
        <w:rPr>
          <w:rFonts w:eastAsiaTheme="majorEastAsia"/>
          <w:b w:val="0"/>
          <w:bCs w:val="0"/>
          <w:lang w:val="es-ES"/>
        </w:rPr>
        <w:t>2.3.2.1 METODOLOGÍA S</w:t>
      </w:r>
      <w:r w:rsidR="009A3762">
        <w:rPr>
          <w:rFonts w:eastAsiaTheme="majorEastAsia"/>
          <w:b w:val="0"/>
          <w:bCs w:val="0"/>
          <w:lang w:val="es-ES"/>
        </w:rPr>
        <w:t>EIS</w:t>
      </w:r>
      <w:r w:rsidRPr="00445DDD">
        <w:rPr>
          <w:rFonts w:eastAsiaTheme="majorEastAsia"/>
          <w:b w:val="0"/>
          <w:bCs w:val="0"/>
          <w:lang w:val="es-ES"/>
        </w:rPr>
        <w:t xml:space="preserve"> SIGMA</w:t>
      </w:r>
      <w:bookmarkEnd w:id="99"/>
    </w:p>
    <w:p w:rsidRPr="00D05DD0" w:rsidR="00D05DD0" w:rsidP="00F32F7C" w:rsidRDefault="00D05DD0" w14:paraId="4872ACEA" w14:textId="1641AD8F">
      <w:pPr>
        <w:spacing w:before="240" w:after="240" w:line="360" w:lineRule="auto"/>
        <w:ind w:firstLine="720"/>
        <w:jc w:val="both"/>
        <w:rPr>
          <w:rFonts w:ascii="Times New Roman" w:hAnsi="Times New Roman" w:cs="Times New Roman"/>
          <w:color w:val="000000" w:themeColor="text1"/>
          <w:sz w:val="24"/>
          <w:szCs w:val="24"/>
          <w:lang w:val="es-HN"/>
        </w:rPr>
      </w:pPr>
      <w:r w:rsidRPr="00D05DD0">
        <w:rPr>
          <w:rFonts w:ascii="Times New Roman" w:hAnsi="Times New Roman" w:eastAsia="Times New Roman" w:cs="Times New Roman"/>
          <w:color w:val="000000" w:themeColor="text1"/>
          <w:sz w:val="24"/>
          <w:szCs w:val="24"/>
          <w:lang w:val="es-HN"/>
        </w:rPr>
        <w:t xml:space="preserve">Seis Sigma o Six Sigma, en inglés, es una filosofía y metodología de trabajo desarrollada por el doctor Mikel Harry. Su objetivo principal es mejorar la calidad y resolver problemas complejos mediante el control y reducción de la variación en los procesos. Empresas como Motorola, General Electric y Honeywell han desempeñado un papel importante en la popularización y aplicación de esta metodología </w:t>
      </w:r>
      <w:r w:rsidRPr="00D05DD0">
        <w:rPr>
          <w:rFonts w:ascii="Times New Roman" w:hAnsi="Times New Roman" w:eastAsia="Times New Roman" w:cs="Times New Roman"/>
          <w:color w:val="000000" w:themeColor="text1"/>
          <w:sz w:val="24"/>
          <w:szCs w:val="24"/>
          <w:lang w:val="es-HN"/>
        </w:rPr>
        <w:fldChar w:fldCharType="begin"/>
      </w:r>
      <w:r w:rsidR="00F85FC2">
        <w:rPr>
          <w:rFonts w:ascii="Times New Roman" w:hAnsi="Times New Roman" w:eastAsia="Times New Roman" w:cs="Times New Roman"/>
          <w:color w:val="000000" w:themeColor="text1"/>
          <w:sz w:val="24"/>
          <w:szCs w:val="24"/>
          <w:lang w:val="es-HN"/>
        </w:rPr>
        <w:instrText xml:space="preserve"> ADDIN ZOTERO_ITEM CSL_CITATION {"citationID":"b4cEJpjA","properties":{"formattedCitation":"(L\\uc0\\u243{}pez, 2019, p. 1)","plainCitation":"(López, 2019, p. 1)","noteIndex":0},"citationItems":[{"id":51,"uris":["http://zotero.org/users/local/K9TInCx2/items/BDDGSKXR"],"itemData":{"id":51,"type":"post-weblog","abstract":"Six sigma o seis sigma, como es conocida en español, es una filosofía de trabajo que nació como una metodología de mejora y solución de...","container-title":"Ingenieria Industrial Online","language":"es","title":"¿Qué es Six sigma? » Metodología de mejora » Ingenieria Industrial Online","title-short":"¿Qué es Six sigma?","URL":"https://www.ingenieriaindustrialonline.com/gestion-de-calidad/que-es-six-sigma/","author":[{"family":"López","given":"Bryan Salazar"}],"accessed":{"date-parts":[["2023",5,21]]},"issued":{"date-parts":[["2019",10,22]]}},"locator":"1","label":"page"}],"schema":"https://github.com/citation-style-language/schema/raw/master/csl-citation.json"} </w:instrText>
      </w:r>
      <w:r w:rsidRPr="00D05DD0">
        <w:rPr>
          <w:rFonts w:ascii="Times New Roman" w:hAnsi="Times New Roman" w:eastAsia="Times New Roman" w:cs="Times New Roman"/>
          <w:color w:val="000000" w:themeColor="text1"/>
          <w:sz w:val="24"/>
          <w:szCs w:val="24"/>
          <w:lang w:val="es-HN"/>
        </w:rPr>
        <w:fldChar w:fldCharType="separate"/>
      </w:r>
      <w:r w:rsidRPr="00445DDD">
        <w:rPr>
          <w:rFonts w:ascii="Times New Roman" w:hAnsi="Times New Roman" w:cs="Times New Roman"/>
          <w:sz w:val="24"/>
          <w:szCs w:val="24"/>
          <w:lang w:val="es-ES"/>
        </w:rPr>
        <w:t>(López, 2019, p. 1)</w:t>
      </w:r>
      <w:r w:rsidRPr="00D05DD0">
        <w:rPr>
          <w:rFonts w:ascii="Times New Roman" w:hAnsi="Times New Roman" w:eastAsia="Times New Roman" w:cs="Times New Roman"/>
          <w:color w:val="000000" w:themeColor="text1"/>
          <w:sz w:val="24"/>
          <w:szCs w:val="24"/>
          <w:lang w:val="es-HN"/>
        </w:rPr>
        <w:fldChar w:fldCharType="end"/>
      </w:r>
      <w:r w:rsidRPr="00D05DD0">
        <w:rPr>
          <w:rFonts w:ascii="Times New Roman" w:hAnsi="Times New Roman" w:eastAsia="Times New Roman" w:cs="Times New Roman"/>
          <w:color w:val="000000" w:themeColor="text1"/>
          <w:sz w:val="24"/>
          <w:szCs w:val="24"/>
          <w:lang w:val="es-HN"/>
        </w:rPr>
        <w:t>.</w:t>
      </w:r>
    </w:p>
    <w:p w:rsidRPr="00D05DD0" w:rsidR="00D05DD0" w:rsidP="00F32F7C" w:rsidRDefault="00D05DD0" w14:paraId="0314696A" w14:textId="15DEA425">
      <w:pPr>
        <w:pStyle w:val="TextoPrincipal"/>
        <w:spacing w:line="360" w:lineRule="auto"/>
      </w:pPr>
      <w:r w:rsidRPr="00D05DD0">
        <w:fldChar w:fldCharType="begin"/>
      </w:r>
      <w:r w:rsidR="00F85FC2">
        <w:instrText xml:space="preserve"> ADDIN ZOTERO_ITEM CSL_CITATION {"citationID":"dxMlHiBS","properties":{"formattedCitation":"(Roebuck, 2008)","plainCitation":"(Roebuck, 2008)","dontUpdate":true,"noteIndex":0},"citationItems":[{"id":56,"uris":["http://zotero.org/users/local/K9TInCx2/items/MSYXC2V2"],"itemData":{"id":56,"type":"book","title":"SixSigma","author":[{"family":"Roebuck","given":"Clifford"}],"issued":{"date-parts":[["2008"]]}}}],"schema":"https://github.com/citation-style-language/schema/raw/master/csl-citation.json"} </w:instrText>
      </w:r>
      <w:r w:rsidRPr="00D05DD0">
        <w:fldChar w:fldCharType="separate"/>
      </w:r>
      <w:r w:rsidRPr="00D05DD0">
        <w:t>Roebuck (2008)</w:t>
      </w:r>
      <w:r w:rsidRPr="00D05DD0">
        <w:fldChar w:fldCharType="end"/>
      </w:r>
      <w:r w:rsidRPr="00D05DD0">
        <w:t xml:space="preserve"> define </w:t>
      </w:r>
      <w:r w:rsidR="003E6BA0">
        <w:t xml:space="preserve">a </w:t>
      </w:r>
      <w:r w:rsidRPr="00D05DD0">
        <w:t xml:space="preserve">Seis </w:t>
      </w:r>
      <w:r w:rsidR="003E6BA0">
        <w:t>S</w:t>
      </w:r>
      <w:r w:rsidRPr="00D05DD0">
        <w:t xml:space="preserve">igma como “una metodología de mejora de procesos estructurados y basada en datos que se puede aplicar a todos los aspectos del negocio” (p.4). </w:t>
      </w:r>
    </w:p>
    <w:p w:rsidRPr="00D05DD0" w:rsidR="00D05DD0" w:rsidP="00F32F7C" w:rsidRDefault="00D05DD0" w14:paraId="3D07B450" w14:textId="77777777">
      <w:pPr>
        <w:spacing w:before="240" w:line="360" w:lineRule="auto"/>
        <w:ind w:firstLine="720"/>
        <w:jc w:val="both"/>
        <w:rPr>
          <w:rFonts w:ascii="Times New Roman" w:hAnsi="Times New Roman" w:cs="Times New Roman"/>
          <w:sz w:val="24"/>
          <w:szCs w:val="24"/>
          <w:lang w:val="es-HN"/>
        </w:rPr>
      </w:pPr>
    </w:p>
    <w:p w:rsidRPr="00445DDD" w:rsidR="00D05DD0" w:rsidP="00F32F7C" w:rsidRDefault="00D05DD0" w14:paraId="4810176D" w14:textId="38B2219F">
      <w:pPr>
        <w:pStyle w:val="Ttulo4"/>
        <w:spacing w:line="360" w:lineRule="auto"/>
        <w:rPr>
          <w:rFonts w:eastAsiaTheme="majorEastAsia"/>
          <w:b w:val="0"/>
          <w:bCs w:val="0"/>
          <w:lang w:val="es-ES"/>
        </w:rPr>
      </w:pPr>
      <w:bookmarkStart w:name="_Toc149587596" w:id="100"/>
      <w:r w:rsidRPr="00445DDD">
        <w:rPr>
          <w:rFonts w:eastAsiaTheme="majorEastAsia"/>
          <w:b w:val="0"/>
          <w:bCs w:val="0"/>
          <w:lang w:val="es-ES"/>
        </w:rPr>
        <w:t>2.3.2.</w:t>
      </w:r>
      <w:r w:rsidRPr="00445DDD" w:rsidR="009A525F">
        <w:rPr>
          <w:rFonts w:eastAsiaTheme="majorEastAsia"/>
          <w:b w:val="0"/>
          <w:bCs w:val="0"/>
          <w:lang w:val="es-ES"/>
        </w:rPr>
        <w:t>2</w:t>
      </w:r>
      <w:r w:rsidRPr="00445DDD">
        <w:rPr>
          <w:rFonts w:eastAsiaTheme="majorEastAsia"/>
          <w:b w:val="0"/>
          <w:bCs w:val="0"/>
          <w:lang w:val="es-ES"/>
        </w:rPr>
        <w:t xml:space="preserve"> DMAIC PARA EL PROCESO DE MEJORA</w:t>
      </w:r>
      <w:bookmarkEnd w:id="100"/>
    </w:p>
    <w:p w:rsidRPr="00EC7F47" w:rsidR="009A525F" w:rsidP="00F32F7C" w:rsidRDefault="009A525F" w14:paraId="19D0BEB8" w14:textId="04F63676">
      <w:pPr>
        <w:pStyle w:val="TextoPrincipal"/>
        <w:spacing w:before="240" w:line="360" w:lineRule="auto"/>
        <w:ind w:firstLine="0"/>
      </w:pPr>
      <w:r w:rsidRPr="00EC7F47">
        <w:tab/>
      </w:r>
      <w:r w:rsidRPr="00EC7F47">
        <w:tab/>
      </w:r>
      <w:r w:rsidRPr="00EC7F47">
        <w:t>DMAMC</w:t>
      </w:r>
      <w:r w:rsidR="00F32F7C">
        <w:t xml:space="preserve"> </w:t>
      </w:r>
      <w:r w:rsidRPr="00EC7F47">
        <w:t xml:space="preserve">más conocida por DMAIC, en inglés es el proceso de mejora estandarizado de cinco pasos que utiliza la metodología seis sigma  </w:t>
      </w:r>
      <w:r w:rsidRPr="00EC7F47">
        <w:fldChar w:fldCharType="begin"/>
      </w:r>
      <w:r w:rsidR="00F85FC2">
        <w:instrText xml:space="preserve"> ADDIN ZOTERO_ITEM CSL_CITATION {"citationID":"3gX12Mtj","properties":{"formattedCitation":"(Socconini &amp; Reato, 2019, p. 31)","plainCitation":"(Socconini &amp; Reato, 2019, p. 31)","dontUpdate":true,"noteIndex":0},"citationItems":[{"id":65,"uris":["http://zotero.org/users/local/K9TInCx2/items/IYS8A3NE"],"itemData":{"id":65,"type":"book","abstract":"Este libro presenta un sistema integrado que se ha aplicado con éxito en todos los sectores, de producción o de servicios, sin importar el tipo o el tamaño de la organización: el sistema de gestión Lean Six Sigma. La lectura de este libro cambiará radicalmente su visión sobre cómo diseñar una estrategia empresarial y llevarla a la práctica con éxito. Le empujará a formar parte del equipo que lidere este proceso de transformación y mejora continua que permitirá a la compañía mantenerse en la vanguardia, con un enfoque sistémico y la implicación de todos los departamentos y las personas clave de la empresa.Los autores le ayudarán, paso a paso, a conseguir una implementación exitosa, mostrando cuáles son los beneficios, qué inversiones se requieren y cuáles son las herramientas clave. Además, se presetan ejemplos de la vida real y ejercicios prácticos que dan respuesta a preguntas como quién debe encargarse de cada tarea, cuándo y cómo deben realizarse o en cuánto tiempo se puede implementar el método Lean Six Sigma.Esta es una guía indispensable para lograr la excelencia en todas las áreas relacionadas con la alta dirección y la administración de la producción, con una filosofía rigurosa, relevante y sólida, acompañada de las herramientas potentes y sostenibles para lograr resultados innovadores.Lean Six Sigma no solo aporta rentabilidad y satisfacción a los clientes, sino que uno de sus principales beneficios radica en su capacidad para que las personas disfruten de una mayor calidad de vida.","ISBN":"978-84-17903-02-2","language":"es","note":"Google-Books-ID: ODyeDwAAQBAJ","number-of-pages":"208","publisher":"MARGE BOOKS","source":"Google Books","title":"Lean Six Sigma. Sistema de gestión para liderar empresas","author":[{"family":"Socconini","given":"Luis"},{"family":"Reato","given":"Carlo"}],"issued":{"date-parts":[["2019",6,5]]}},"locator":"31","label":"page"}],"schema":"https://github.com/citation-style-language/schema/raw/master/csl-citation.json"} </w:instrText>
      </w:r>
      <w:r w:rsidRPr="00EC7F47">
        <w:fldChar w:fldCharType="separate"/>
      </w:r>
      <w:r w:rsidRPr="00EC7F47">
        <w:t>Socconini &amp; Reato (2019</w:t>
      </w:r>
      <w:r w:rsidRPr="00EC7F47">
        <w:fldChar w:fldCharType="end"/>
      </w:r>
      <w:r w:rsidRPr="00EC7F47">
        <w:t>) los describe de la siguiente forma:</w:t>
      </w:r>
    </w:p>
    <w:p w:rsidR="009A525F" w:rsidP="004B7A35" w:rsidRDefault="009A525F" w14:paraId="170EA0F8" w14:textId="438DB5D9">
      <w:pPr>
        <w:pStyle w:val="TextoPrincipal"/>
        <w:numPr>
          <w:ilvl w:val="0"/>
          <w:numId w:val="8"/>
        </w:numPr>
        <w:spacing w:line="360" w:lineRule="auto"/>
      </w:pPr>
      <w:r>
        <w:t>“</w:t>
      </w:r>
      <w:r w:rsidRPr="00EC7F47">
        <w:t>Definición: del problema, del valor para el cliente, del equipo y del proyecto.</w:t>
      </w:r>
    </w:p>
    <w:p w:rsidR="009A525F" w:rsidP="004B7A35" w:rsidRDefault="009A525F" w14:paraId="4F5166EF" w14:textId="77777777">
      <w:pPr>
        <w:pStyle w:val="TextoPrincipal"/>
        <w:numPr>
          <w:ilvl w:val="0"/>
          <w:numId w:val="8"/>
        </w:numPr>
        <w:spacing w:line="360" w:lineRule="auto"/>
      </w:pPr>
      <w:r w:rsidRPr="00EC7F47">
        <w:t>Medición: del rendimiento mediante un mapa del proceso en el que se determine la fiabilidad de los datos.</w:t>
      </w:r>
    </w:p>
    <w:p w:rsidR="009A525F" w:rsidP="004B7A35" w:rsidRDefault="009A525F" w14:paraId="47599033" w14:textId="77777777">
      <w:pPr>
        <w:pStyle w:val="TextoPrincipal"/>
        <w:numPr>
          <w:ilvl w:val="0"/>
          <w:numId w:val="8"/>
        </w:numPr>
        <w:spacing w:line="360" w:lineRule="auto"/>
      </w:pPr>
      <w:r w:rsidRPr="00EC7F47">
        <w:t>Análisis: en el que se identifican las fuentes de variación y las raíces del problema.</w:t>
      </w:r>
    </w:p>
    <w:p w:rsidR="009A525F" w:rsidP="004B7A35" w:rsidRDefault="009A525F" w14:paraId="114A2787" w14:textId="77777777">
      <w:pPr>
        <w:pStyle w:val="TextoPrincipal"/>
        <w:numPr>
          <w:ilvl w:val="0"/>
          <w:numId w:val="8"/>
        </w:numPr>
        <w:spacing w:line="360" w:lineRule="auto"/>
      </w:pPr>
      <w:r w:rsidRPr="00EC7F47">
        <w:t>Mejora: desarrollo de cambios para mejorar el rendimiento</w:t>
      </w:r>
    </w:p>
    <w:p w:rsidRPr="009A525F" w:rsidR="009A525F" w:rsidP="004B7A35" w:rsidRDefault="009A525F" w14:paraId="0625949C" w14:textId="06AC2FA2">
      <w:pPr>
        <w:pStyle w:val="TextoPrincipal"/>
        <w:numPr>
          <w:ilvl w:val="0"/>
          <w:numId w:val="8"/>
        </w:numPr>
        <w:spacing w:line="360" w:lineRule="auto"/>
      </w:pPr>
      <w:r w:rsidRPr="00EC7F47">
        <w:t>Controlar: para mantener las mejoras realizadas</w:t>
      </w:r>
      <w:r>
        <w:t>”.</w:t>
      </w:r>
    </w:p>
    <w:p w:rsidRPr="00EC7F47" w:rsidR="009A525F" w:rsidP="006A4DCA" w:rsidRDefault="009A525F" w14:paraId="00E4CF35" w14:textId="1EB8D13B">
      <w:pPr>
        <w:pStyle w:val="TextoPrincipal"/>
        <w:spacing w:before="240" w:line="360" w:lineRule="auto"/>
      </w:pPr>
      <w:r w:rsidRPr="00EC7F47">
        <w:t xml:space="preserve">Por otro lado </w:t>
      </w:r>
      <w:r w:rsidRPr="00EC7F47">
        <w:fldChar w:fldCharType="begin"/>
      </w:r>
      <w:r w:rsidR="00F85FC2">
        <w:instrText xml:space="preserve"> ADDIN ZOTERO_ITEM CSL_CITATION {"citationID":"m5zSbqym","properties":{"formattedCitation":"(Gonzalez, 2003)","plainCitation":"(Gonzalez, 2003)","dontUpdate":true,"noteIndex":0},"citationItems":[{"id":69,"uris":["http://zotero.org/users/local/K9TInCx2/items/5HMG7BKF"],"itemData":{"id":69,"type":"book","abstract":"Seis Sigma tiene sus orígenes en la década de los años 80, en Motorola. Es una estrategia y una metodología basada en la aplicación de técnicas estadísticas para la solución de problemas o proyectos que trae como resultado un incremento en la rentabilidad de la organización. Sin entrar en conceptos estadísticos avanzados, este libro -que se dirige principalmente a gerentes y directores- proporcionará al lector un panorama general sobre tópicos como los orígenes de la metodología Seis Sigma, la calidad Seis Sigma, la filosofía de Seis Sigma, una metodología para el despliegue de la estrategia incluyendo los recursos requeridos y una aclaración sobre lo que el autor ha denominado \"los mitos y realidades de seis sigma\".","ISBN":"978-987-561-003-3","language":"es","note":"Google-Books-ID: CZZgkLDC2qoC","number-of-pages":"35","publisher":"LibrosEnRed","source":"Google Books","title":"Seis Sigma para Gerentes y Directores","author":[{"family":"Gonzalez","given":"Fernando González Aleu"}],"issued":{"date-parts":[["2003",3]]}}}],"schema":"https://github.com/citation-style-language/schema/raw/master/csl-citation.json"} </w:instrText>
      </w:r>
      <w:r w:rsidRPr="00EC7F47">
        <w:fldChar w:fldCharType="separate"/>
      </w:r>
      <w:r w:rsidRPr="00EC7F47">
        <w:t>González (2003)</w:t>
      </w:r>
      <w:r w:rsidRPr="00EC7F47">
        <w:fldChar w:fldCharType="end"/>
      </w:r>
      <w:r w:rsidRPr="00EC7F47">
        <w:t xml:space="preserve"> recomienda aplicar esta metodología en toda la organización para abordar proyectos de mejora y resolver problemas dentro de la misma. Se debe utilizar cuando los proyectos o problemas sean lo suficientemente importantes o cuando la causa raíz del efecto no deseado no sea conocida. Para lograr esto, se utilizan herramientas como diagramas de flujo, diagramas causa-efecto y estadísticas básicas y avanzadas, como gráficos de control, análisis Pareto y diseño de experimentos. La metodología DMAIC se utiliza para aplicar estas herramientas de manera ordenada y maximizar los resultados.</w:t>
      </w:r>
    </w:p>
    <w:p w:rsidRPr="00445DDD" w:rsidR="009A525F" w:rsidP="00F32F7C" w:rsidRDefault="009A525F" w14:paraId="54ED5FDB" w14:textId="36E79BDA">
      <w:pPr>
        <w:pStyle w:val="Ttulo4"/>
        <w:spacing w:line="360" w:lineRule="auto"/>
        <w:rPr>
          <w:rFonts w:eastAsiaTheme="majorEastAsia"/>
          <w:b w:val="0"/>
          <w:bCs w:val="0"/>
          <w:lang w:val="es-ES"/>
        </w:rPr>
      </w:pPr>
      <w:bookmarkStart w:name="_Toc149587597" w:id="101"/>
      <w:r w:rsidRPr="00445DDD">
        <w:rPr>
          <w:rFonts w:eastAsiaTheme="majorEastAsia"/>
          <w:b w:val="0"/>
          <w:bCs w:val="0"/>
          <w:lang w:val="es-ES"/>
        </w:rPr>
        <w:t>2.3.2.3 METODOLOGÍA PARA</w:t>
      </w:r>
      <w:r w:rsidRPr="00445DDD" w:rsidR="00D366C5">
        <w:rPr>
          <w:rFonts w:eastAsiaTheme="majorEastAsia"/>
          <w:b w:val="0"/>
          <w:bCs w:val="0"/>
          <w:lang w:val="es-ES"/>
        </w:rPr>
        <w:t xml:space="preserve"> EL </w:t>
      </w:r>
      <w:r w:rsidRPr="00445DDD">
        <w:rPr>
          <w:rFonts w:eastAsiaTheme="majorEastAsia"/>
          <w:b w:val="0"/>
          <w:bCs w:val="0"/>
          <w:lang w:val="es-ES"/>
        </w:rPr>
        <w:t>CONTROL DE INVENTARIO</w:t>
      </w:r>
      <w:bookmarkEnd w:id="101"/>
    </w:p>
    <w:p w:rsidRPr="000B195A" w:rsidR="000B195A" w:rsidP="00F32F7C" w:rsidRDefault="000B195A" w14:paraId="010D7E43" w14:textId="45658808">
      <w:pPr>
        <w:pStyle w:val="TextoPrincipal"/>
        <w:spacing w:before="240" w:line="360" w:lineRule="auto"/>
      </w:pPr>
      <w:r w:rsidRPr="00EC7F47">
        <w:fldChar w:fldCharType="begin"/>
      </w:r>
      <w:r w:rsidR="00F85FC2">
        <w:instrText xml:space="preserve"> ADDIN ZOTERO_ITEM CSL_CITATION {"citationID":"INj4zqAm","properties":{"formattedCitation":"(Salas-Navarro et\\uc0\\u160{}al., 2017, p. 328)","plainCitation":"(Salas-Navarro et al., 2017, p. 328)","dontUpdate":true,"noteIndex":0},"citationItems":[{"id":57,"uris":["http://zotero.org/users/local/K9TInCx2/items/MAY2M5EG"],"itemData":{"id":57,"type":"article-journal","container-title":"Ingeniare. Revista chilena de ingeniería","DOI":"10.4067/S0718-33052017000200326","ISSN":"0718-3305","issue":"2","journalAbbreviation":"Ingeniare. Rev. chil. ing.","language":"en","page":"326-337","source":"DOI.org (Crossref)","title":"Metodología de Gestión de Inventarios para determinar los niveles de integración y colaboración en una cadena de suministro","volume":"25","author":[{"family":"Salas-Navarro","given":"Katherinne"},{"family":"Maiguel-Mejía","given":"Henry"},{"family":"Acevedo-Chedid","given":"Jaime"}],"issued":{"date-parts":[["2017",6]]}},"locator":"328","label":"page"}],"schema":"https://github.com/citation-style-language/schema/raw/master/csl-citation.json"} </w:instrText>
      </w:r>
      <w:r w:rsidRPr="00EC7F47">
        <w:fldChar w:fldCharType="separate"/>
      </w:r>
      <w:r w:rsidRPr="00EC7F47">
        <w:t xml:space="preserve">Salas-Navarro et al. (2017) </w:t>
      </w:r>
      <w:r w:rsidRPr="00EC7F47">
        <w:fldChar w:fldCharType="end"/>
      </w:r>
      <w:r w:rsidR="003E6BA0">
        <w:t>menciona</w:t>
      </w:r>
      <w:r w:rsidRPr="00EC7F47">
        <w:t xml:space="preserve"> que </w:t>
      </w:r>
      <w:r w:rsidR="003E6BA0">
        <w:t>l</w:t>
      </w:r>
      <w:r w:rsidRPr="00EC7F47">
        <w:t xml:space="preserve">a </w:t>
      </w:r>
      <w:r w:rsidR="003E6BA0">
        <w:t>m</w:t>
      </w:r>
      <w:r w:rsidRPr="00EC7F47">
        <w:t>etodología de Gestión de Inventarios comprende los pasos lógicos que permite medir los niveles de integración y colaboración en una cadena de suministro, de tal forma que se generen políticas y estrategias conjuntas para mejorar el desempeño de los actores en la cadena (p. 328).</w:t>
      </w:r>
    </w:p>
    <w:p w:rsidR="00D05DD0" w:rsidP="00F32F7C" w:rsidRDefault="00C54A38" w14:paraId="07F8D34F" w14:textId="4D819110">
      <w:pPr>
        <w:pStyle w:val="TextoPrincipal"/>
        <w:spacing w:before="240" w:line="360" w:lineRule="auto"/>
        <w:rPr>
          <w:lang w:val="es-ES"/>
        </w:rPr>
      </w:pPr>
      <w:r>
        <w:rPr>
          <w:lang w:val="es-ES"/>
        </w:rPr>
        <w:t>Existen dos métodos que se utilizan para el control de inventario:</w:t>
      </w:r>
    </w:p>
    <w:p w:rsidR="00C54A38" w:rsidP="00F32F7C" w:rsidRDefault="00C54A38" w14:paraId="27FB3FE0" w14:textId="5E6A5CB3">
      <w:pPr>
        <w:pStyle w:val="TextoPrincipal"/>
        <w:spacing w:line="360" w:lineRule="auto"/>
        <w:rPr>
          <w:lang w:val="es-ES"/>
        </w:rPr>
      </w:pPr>
      <w:r>
        <w:rPr>
          <w:lang w:val="es-ES"/>
        </w:rPr>
        <w:t>1. Control de inventario por incrementos (push): este método resulta adecuado cuando las cantidades de producción o compra superan las necesidades inmediatas de los inventarios a los que deben ser enviados</w:t>
      </w:r>
      <w:r w:rsidR="00586843">
        <w:rPr>
          <w:lang w:val="es-ES"/>
        </w:rPr>
        <w:t xml:space="preserve"> </w:t>
      </w:r>
      <w:r w:rsidR="007B7068">
        <w:rPr>
          <w:lang w:val="es-ES"/>
        </w:rPr>
        <w:fldChar w:fldCharType="begin"/>
      </w:r>
      <w:r w:rsidR="00882B07">
        <w:rPr>
          <w:lang w:val="es-ES"/>
        </w:rPr>
        <w:instrText xml:space="preserve"> ADDIN ZOTERO_ITEM CSL_CITATION {"citationID":"lS7inkA4","properties":{"formattedCitation":"(Ballou, 2004)","plainCitation":"(Ballou, 2004)","noteIndex":0},"citationItems":[{"id":"ki5x81X6/770EkaJ4","uris":["http://zotero.org/users/local/gEZX6BmA/items/SQF6XMZ6"],"itemData":{"id":61,"type":"book","abstract":"Este libro trata sobre el tema vital de la logística del negocio y de la cadena de suministro, un área de la administración que es esencial para su estrategia competitiva y la generación de ingresos. Este tema del negocio puede incluir todas o algunas de las siguientes actividades: transportación, mantenimiento de inventarios, procesamiento de pedidos, compras, almacenaje, manejo de materiales, embalaje, estándares de servicio al cliente y producción. Este libro se enfoca en la planeación, organización y control de estas actividades, elementos clave para obtener el éxito en la administración de cualquier organización. Se presta un énfasis especial en la planeación estratégica y en la toma de decisiones, considerándolas como, quizás, las partes más importantes del proceso de administración. La misión de este esfuerzo administrativo consiste en fijar el nivel de las actividades logísticas a fin de hacer productos y servicios que estén disponibles para los clientes en el momento y lugar así como en las condiciones y formas deseadas, de la manera más efectiva en cuanto a costos se refiere. El texto incluye un software como ayuda para la resolución de los problemas de logística y de la cadena de suministro, lo que refleja el creciente uso de la tecnología informática en la toma de decisiones administrativas.","ISBN":"978-970-26-0540-9","language":"es","note":"Google-Books-ID: ii5xqLQ5VLgC","number-of-pages":"818","publisher":"Pearson Educación","source":"Google Books","title":"Logística: administración de la cadena de suministro","title-short":"Logística","author":[{"family":"Ballou","given":"Ronald H."}],"issued":{"date-parts":[["2004"]]}}}],"schema":"https://github.com/citation-style-language/schema/raw/master/csl-citation.json"} </w:instrText>
      </w:r>
      <w:r w:rsidR="007B7068">
        <w:rPr>
          <w:lang w:val="es-ES"/>
        </w:rPr>
        <w:fldChar w:fldCharType="separate"/>
      </w:r>
      <w:r w:rsidR="007B7068">
        <w:rPr>
          <w:noProof/>
          <w:lang w:val="es-ES"/>
        </w:rPr>
        <w:t>(Ballou, 2004)</w:t>
      </w:r>
      <w:r w:rsidR="007B7068">
        <w:rPr>
          <w:lang w:val="es-ES"/>
        </w:rPr>
        <w:fldChar w:fldCharType="end"/>
      </w:r>
      <w:r w:rsidR="00B16680">
        <w:rPr>
          <w:lang w:val="es-ES"/>
        </w:rPr>
        <w:t>.</w:t>
      </w:r>
    </w:p>
    <w:p w:rsidR="00B16680" w:rsidP="00F32F7C" w:rsidRDefault="007B7068" w14:paraId="0C518FB9" w14:textId="2B50BC5D">
      <w:pPr>
        <w:pStyle w:val="TextoPrincipal"/>
        <w:spacing w:line="360" w:lineRule="auto"/>
        <w:rPr>
          <w:lang w:val="es-ES"/>
        </w:rPr>
      </w:pPr>
      <w:r>
        <w:rPr>
          <w:lang w:val="es-ES"/>
        </w:rPr>
        <w:fldChar w:fldCharType="begin"/>
      </w:r>
      <w:r w:rsidR="00882B07">
        <w:rPr>
          <w:lang w:val="es-ES"/>
        </w:rPr>
        <w:instrText xml:space="preserve"> ADDIN ZOTERO_ITEM CSL_CITATION {"citationID":"mXbGWlu4","properties":{"formattedCitation":"(Ballou, 2004)","plainCitation":"(Ballou, 2004)","dontUpdate":true,"noteIndex":0},"citationItems":[{"id":"ki5x81X6/770EkaJ4","uris":["http://zotero.org/users/local/gEZX6BmA/items/SQF6XMZ6"],"itemData":{"id":61,"type":"book","abstract":"Este libro trata sobre el tema vital de la logística del negocio y de la cadena de suministro, un área de la administración que es esencial para su estrategia competitiva y la generación de ingresos. Este tema del negocio puede incluir todas o algunas de las siguientes actividades: transportación, mantenimiento de inventarios, procesamiento de pedidos, compras, almacenaje, manejo de materiales, embalaje, estándares de servicio al cliente y producción. Este libro se enfoca en la planeación, organización y control de estas actividades, elementos clave para obtener el éxito en la administración de cualquier organización. Se presta un énfasis especial en la planeación estratégica y en la toma de decisiones, considerándolas como, quizás, las partes más importantes del proceso de administración. La misión de este esfuerzo administrativo consiste en fijar el nivel de las actividades logísticas a fin de hacer productos y servicios que estén disponibles para los clientes en el momento y lugar así como en las condiciones y formas deseadas, de la manera más efectiva en cuanto a costos se refiere. El texto incluye un software como ayuda para la resolución de los problemas de logística y de la cadena de suministro, lo que refleja el creciente uso de la tecnología informática en la toma de decisiones administrativas.","ISBN":"978-970-26-0540-9","language":"es","note":"Google-Books-ID: ii5xqLQ5VLgC","number-of-pages":"818","publisher":"Pearson Educación","source":"Google Books","title":"Logística: administración de la cadena de suministro","title-short":"Logística","author":[{"family":"Ballou","given":"Ronald H."}],"issued":{"date-parts":[["2004"]]}}}],"schema":"https://github.com/citation-style-language/schema/raw/master/csl-citation.json"} </w:instrText>
      </w:r>
      <w:r>
        <w:rPr>
          <w:lang w:val="es-ES"/>
        </w:rPr>
        <w:fldChar w:fldCharType="separate"/>
      </w:r>
      <w:r>
        <w:rPr>
          <w:noProof/>
          <w:lang w:val="es-ES"/>
        </w:rPr>
        <w:t>Ballou, (2004)</w:t>
      </w:r>
      <w:r>
        <w:rPr>
          <w:lang w:val="es-ES"/>
        </w:rPr>
        <w:fldChar w:fldCharType="end"/>
      </w:r>
      <w:r>
        <w:rPr>
          <w:lang w:val="es-ES"/>
        </w:rPr>
        <w:t xml:space="preserve"> </w:t>
      </w:r>
      <w:r w:rsidR="00B16680">
        <w:rPr>
          <w:lang w:val="es-ES"/>
        </w:rPr>
        <w:t>explica que un método para aumentar cantidades en los puntos de abastecimiento incluye los siguientes pasos:</w:t>
      </w:r>
    </w:p>
    <w:p w:rsidR="00B16680" w:rsidP="004B7A35" w:rsidRDefault="00B16680" w14:paraId="2D6A3CB4" w14:textId="67B2FD0F">
      <w:pPr>
        <w:pStyle w:val="TextoPrincipal"/>
        <w:numPr>
          <w:ilvl w:val="0"/>
          <w:numId w:val="9"/>
        </w:numPr>
        <w:spacing w:line="360" w:lineRule="auto"/>
        <w:rPr>
          <w:lang w:val="es-ES"/>
        </w:rPr>
      </w:pPr>
      <w:r>
        <w:rPr>
          <w:lang w:val="es-ES"/>
        </w:rPr>
        <w:t>Usar pronósticos u otros métodos para determinar las necesidades del periodo que abarca desde el presente momento hasta el próximo periodo de producción o de compra del vendedor.</w:t>
      </w:r>
    </w:p>
    <w:p w:rsidR="00B16680" w:rsidP="004B7A35" w:rsidRDefault="00B16680" w14:paraId="01BB15A0" w14:textId="7F919B78">
      <w:pPr>
        <w:pStyle w:val="TextoPrincipal"/>
        <w:numPr>
          <w:ilvl w:val="0"/>
          <w:numId w:val="9"/>
        </w:numPr>
        <w:spacing w:line="360" w:lineRule="auto"/>
        <w:rPr>
          <w:lang w:val="es-ES"/>
        </w:rPr>
      </w:pPr>
      <w:r>
        <w:rPr>
          <w:lang w:val="es-ES"/>
        </w:rPr>
        <w:t>Encontrar las cantidades disponibles actuales en cada punto.</w:t>
      </w:r>
    </w:p>
    <w:p w:rsidR="00B16680" w:rsidP="004B7A35" w:rsidRDefault="00B16680" w14:paraId="59318B4E" w14:textId="328A2A1E">
      <w:pPr>
        <w:pStyle w:val="TextoPrincipal"/>
        <w:numPr>
          <w:ilvl w:val="0"/>
          <w:numId w:val="9"/>
        </w:numPr>
        <w:spacing w:line="360" w:lineRule="auto"/>
        <w:rPr>
          <w:lang w:val="es-ES"/>
        </w:rPr>
      </w:pPr>
      <w:r>
        <w:rPr>
          <w:lang w:val="es-ES"/>
        </w:rPr>
        <w:t>Establecer nivel de disponibilidad de existencias en cada punto.</w:t>
      </w:r>
    </w:p>
    <w:p w:rsidR="00B16680" w:rsidP="004B7A35" w:rsidRDefault="00B16680" w14:paraId="0A2B2904" w14:textId="569692F5">
      <w:pPr>
        <w:pStyle w:val="TextoPrincipal"/>
        <w:numPr>
          <w:ilvl w:val="0"/>
          <w:numId w:val="9"/>
        </w:numPr>
        <w:spacing w:line="360" w:lineRule="auto"/>
        <w:rPr>
          <w:lang w:val="es-ES"/>
        </w:rPr>
      </w:pPr>
      <w:r>
        <w:rPr>
          <w:lang w:val="es-ES"/>
        </w:rPr>
        <w:t>Calcular los requisitos totales basados en el pronóstico, sumados a las cantidades adicionales para cubrir la incertidumbre de la demanda pronosticada.</w:t>
      </w:r>
    </w:p>
    <w:p w:rsidR="00B16680" w:rsidP="004B7A35" w:rsidRDefault="00B16680" w14:paraId="6A800E6D" w14:textId="02284C9A">
      <w:pPr>
        <w:pStyle w:val="TextoPrincipal"/>
        <w:numPr>
          <w:ilvl w:val="0"/>
          <w:numId w:val="9"/>
        </w:numPr>
        <w:spacing w:line="360" w:lineRule="auto"/>
        <w:rPr>
          <w:lang w:val="es-ES"/>
        </w:rPr>
      </w:pPr>
      <w:r>
        <w:rPr>
          <w:lang w:val="es-ES"/>
        </w:rPr>
        <w:t>Calcular los requisitos netos como la diferencia entre los requisitos totales y las cantidades disponibles.</w:t>
      </w:r>
    </w:p>
    <w:p w:rsidR="00B16680" w:rsidP="004B7A35" w:rsidRDefault="00B16680" w14:paraId="6AD949C1" w14:textId="7E0216D2">
      <w:pPr>
        <w:pStyle w:val="TextoPrincipal"/>
        <w:numPr>
          <w:ilvl w:val="0"/>
          <w:numId w:val="9"/>
        </w:numPr>
        <w:spacing w:line="360" w:lineRule="auto"/>
        <w:rPr>
          <w:lang w:val="es-ES"/>
        </w:rPr>
      </w:pPr>
      <w:r>
        <w:rPr>
          <w:lang w:val="es-ES"/>
        </w:rPr>
        <w:t>Distribuir el exceso de los requisitos netos totales entre lo</w:t>
      </w:r>
      <w:r w:rsidR="00586843">
        <w:rPr>
          <w:lang w:val="es-ES"/>
        </w:rPr>
        <w:t>s puntos de suministro, considerando la demanda pronosticada.</w:t>
      </w:r>
    </w:p>
    <w:p w:rsidRPr="00B16680" w:rsidR="00586843" w:rsidP="004B7A35" w:rsidRDefault="00586843" w14:paraId="74C27681" w14:textId="099ACBF7">
      <w:pPr>
        <w:pStyle w:val="TextoPrincipal"/>
        <w:numPr>
          <w:ilvl w:val="0"/>
          <w:numId w:val="9"/>
        </w:numPr>
        <w:spacing w:line="360" w:lineRule="auto"/>
        <w:rPr>
          <w:lang w:val="es-ES"/>
        </w:rPr>
      </w:pPr>
      <w:r w:rsidRPr="00586843">
        <w:rPr>
          <w:lang w:val="es-ES"/>
        </w:rPr>
        <w:t>Sumar los requisitos netos y asignar las cantidades excedentes a cada punto de suministro en proporción al prorrateo correspondiente</w:t>
      </w:r>
    </w:p>
    <w:p w:rsidR="00C54A38" w:rsidP="00F32F7C" w:rsidRDefault="00C54A38" w14:paraId="7CB5ECFA" w14:textId="3019F297">
      <w:pPr>
        <w:pStyle w:val="TextoPrincipal"/>
        <w:spacing w:line="360" w:lineRule="auto"/>
        <w:rPr>
          <w:lang w:val="es-ES"/>
        </w:rPr>
      </w:pPr>
      <w:r>
        <w:rPr>
          <w:lang w:val="es-ES"/>
        </w:rPr>
        <w:t xml:space="preserve">2. Control básico de inventarios por demanda (pull): </w:t>
      </w:r>
      <w:r w:rsidR="00586843">
        <w:rPr>
          <w:lang w:val="es-ES"/>
        </w:rPr>
        <w:t>Proporcionar niveles de inventario reducidos en los puntos de suministro, como resultado de su capacidad para adaptarse a las condiciones específicas de la demanda y los costos en cada punto de suministro</w:t>
      </w:r>
      <w:r w:rsidR="007B7068">
        <w:rPr>
          <w:lang w:val="es-ES"/>
        </w:rPr>
        <w:t xml:space="preserve"> </w:t>
      </w:r>
      <w:r w:rsidR="007B7068">
        <w:rPr>
          <w:lang w:val="es-ES"/>
        </w:rPr>
        <w:fldChar w:fldCharType="begin"/>
      </w:r>
      <w:r w:rsidR="00882B07">
        <w:rPr>
          <w:lang w:val="es-ES"/>
        </w:rPr>
        <w:instrText xml:space="preserve"> ADDIN ZOTERO_ITEM CSL_CITATION {"citationID":"yC8NqmAL","properties":{"formattedCitation":"(Ballou, 2004)","plainCitation":"(Ballou, 2004)","noteIndex":0},"citationItems":[{"id":"ki5x81X6/770EkaJ4","uris":["http://zotero.org/users/local/gEZX6BmA/items/SQF6XMZ6"],"itemData":{"id":61,"type":"book","abstract":"Este libro trata sobre el tema vital de la logística del negocio y de la cadena de suministro, un área de la administración que es esencial para su estrategia competitiva y la generación de ingresos. Este tema del negocio puede incluir todas o algunas de las siguientes actividades: transportación, mantenimiento de inventarios, procesamiento de pedidos, compras, almacenaje, manejo de materiales, embalaje, estándares de servicio al cliente y producción. Este libro se enfoca en la planeación, organización y control de estas actividades, elementos clave para obtener el éxito en la administración de cualquier organización. Se presta un énfasis especial en la planeación estratégica y en la toma de decisiones, considerándolas como, quizás, las partes más importantes del proceso de administración. La misión de este esfuerzo administrativo consiste en fijar el nivel de las actividades logísticas a fin de hacer productos y servicios que estén disponibles para los clientes en el momento y lugar así como en las condiciones y formas deseadas, de la manera más efectiva en cuanto a costos se refiere. El texto incluye un software como ayuda para la resolución de los problemas de logística y de la cadena de suministro, lo que refleja el creciente uso de la tecnología informática en la toma de decisiones administrativas.","ISBN":"978-970-26-0540-9","language":"es","note":"Google-Books-ID: ii5xqLQ5VLgC","number-of-pages":"818","publisher":"Pearson Educación","source":"Google Books","title":"Logística: administración de la cadena de suministro","title-short":"Logística","author":[{"family":"Ballou","given":"Ronald H."}],"issued":{"date-parts":[["2004"]]}}}],"schema":"https://github.com/citation-style-language/schema/raw/master/csl-citation.json"} </w:instrText>
      </w:r>
      <w:r w:rsidR="007B7068">
        <w:rPr>
          <w:lang w:val="es-ES"/>
        </w:rPr>
        <w:fldChar w:fldCharType="separate"/>
      </w:r>
      <w:r w:rsidR="007B7068">
        <w:rPr>
          <w:noProof/>
          <w:lang w:val="es-ES"/>
        </w:rPr>
        <w:t>(Ballou, 2004)</w:t>
      </w:r>
      <w:r w:rsidR="007B7068">
        <w:rPr>
          <w:lang w:val="es-ES"/>
        </w:rPr>
        <w:fldChar w:fldCharType="end"/>
      </w:r>
      <w:r w:rsidR="007B7068">
        <w:rPr>
          <w:lang w:val="es-ES"/>
        </w:rPr>
        <w:t>.</w:t>
      </w:r>
    </w:p>
    <w:p w:rsidR="00586843" w:rsidP="00F32F7C" w:rsidRDefault="00586843" w14:paraId="40036FC9" w14:textId="03B048B2">
      <w:pPr>
        <w:pStyle w:val="TextoPrincipal"/>
        <w:spacing w:line="360" w:lineRule="auto"/>
        <w:rPr>
          <w:lang w:val="es-ES"/>
        </w:rPr>
      </w:pPr>
      <w:r>
        <w:rPr>
          <w:lang w:val="es-ES"/>
        </w:rPr>
        <w:t xml:space="preserve">Según </w:t>
      </w:r>
      <w:r w:rsidR="007B7068">
        <w:rPr>
          <w:lang w:val="es-ES"/>
        </w:rPr>
        <w:fldChar w:fldCharType="begin"/>
      </w:r>
      <w:r w:rsidR="00882B07">
        <w:rPr>
          <w:lang w:val="es-ES"/>
        </w:rPr>
        <w:instrText xml:space="preserve"> ADDIN ZOTERO_ITEM CSL_CITATION {"citationID":"T7IvuIm5","properties":{"formattedCitation":"(Ballou, 2004)","plainCitation":"(Ballou, 2004)","dontUpdate":true,"noteIndex":0},"citationItems":[{"id":"ki5x81X6/770EkaJ4","uris":["http://zotero.org/users/local/gEZX6BmA/items/SQF6XMZ6"],"itemData":{"id":61,"type":"book","abstract":"Este libro trata sobre el tema vital de la logística del negocio y de la cadena de suministro, un área de la administración que es esencial para su estrategia competitiva y la generación de ingresos. Este tema del negocio puede incluir todas o algunas de las siguientes actividades: transportación, mantenimiento de inventarios, procesamiento de pedidos, compras, almacenaje, manejo de materiales, embalaje, estándares de servicio al cliente y producción. Este libro se enfoca en la planeación, organización y control de estas actividades, elementos clave para obtener el éxito en la administración de cualquier organización. Se presta un énfasis especial en la planeación estratégica y en la toma de decisiones, considerándolas como, quizás, las partes más importantes del proceso de administración. La misión de este esfuerzo administrativo consiste en fijar el nivel de las actividades logísticas a fin de hacer productos y servicios que estén disponibles para los clientes en el momento y lugar así como en las condiciones y formas deseadas, de la manera más efectiva en cuanto a costos se refiere. El texto incluye un software como ayuda para la resolución de los problemas de logística y de la cadena de suministro, lo que refleja el creciente uso de la tecnología informática en la toma de decisiones administrativas.","ISBN":"978-970-26-0540-9","language":"es","note":"Google-Books-ID: ii5xqLQ5VLgC","number-of-pages":"818","publisher":"Pearson Educación","source":"Google Books","title":"Logística: administración de la cadena de suministro","title-short":"Logística","author":[{"family":"Ballou","given":"Ronald H."}],"issued":{"date-parts":[["2004"]]}}}],"schema":"https://github.com/citation-style-language/schema/raw/master/csl-citation.json"} </w:instrText>
      </w:r>
      <w:r w:rsidR="007B7068">
        <w:rPr>
          <w:lang w:val="es-ES"/>
        </w:rPr>
        <w:fldChar w:fldCharType="separate"/>
      </w:r>
      <w:r w:rsidR="007B7068">
        <w:rPr>
          <w:noProof/>
          <w:lang w:val="es-ES"/>
        </w:rPr>
        <w:t>Ballou (2004)</w:t>
      </w:r>
      <w:r w:rsidR="007B7068">
        <w:rPr>
          <w:lang w:val="es-ES"/>
        </w:rPr>
        <w:fldChar w:fldCharType="end"/>
      </w:r>
      <w:r>
        <w:rPr>
          <w:lang w:val="es-ES"/>
        </w:rPr>
        <w:t xml:space="preserve">, este método puede ser utilizado en situaciones donde la demanda es de una sola ocasión, altamente estacionaria o perpetua, cuando el pedido se dispara desde un nivel especifico de inventario </w:t>
      </w:r>
      <w:r w:rsidR="00AD1718">
        <w:rPr>
          <w:lang w:val="es-ES"/>
        </w:rPr>
        <w:t>y cuando existe incertidumbre en la demanda y el tiempo de entrega.</w:t>
      </w:r>
    </w:p>
    <w:p w:rsidRPr="00445DDD" w:rsidR="008D5844" w:rsidP="00F32F7C" w:rsidRDefault="009A525F" w14:paraId="5323BAEB" w14:textId="37ED6BC7">
      <w:pPr>
        <w:pStyle w:val="Ttulo4"/>
        <w:spacing w:line="360" w:lineRule="auto"/>
        <w:rPr>
          <w:rFonts w:eastAsiaTheme="majorEastAsia"/>
          <w:b w:val="0"/>
          <w:bCs w:val="0"/>
          <w:lang w:val="es-ES"/>
        </w:rPr>
      </w:pPr>
      <w:bookmarkStart w:name="_Toc149587598" w:id="102"/>
      <w:r w:rsidRPr="00445DDD">
        <w:rPr>
          <w:rFonts w:eastAsiaTheme="majorEastAsia"/>
          <w:b w:val="0"/>
          <w:bCs w:val="0"/>
          <w:lang w:val="es-ES"/>
        </w:rPr>
        <w:t xml:space="preserve">2.3.2.4 METODOLOGÍA PARA LA APLICACIÓN DE </w:t>
      </w:r>
      <w:r w:rsidRPr="00F216E4" w:rsidR="00F216E4">
        <w:rPr>
          <w:rFonts w:eastAsiaTheme="majorEastAsia"/>
          <w:b w:val="0"/>
          <w:bCs w:val="0"/>
          <w:lang w:val="es-ES"/>
        </w:rPr>
        <w:t>A</w:t>
      </w:r>
      <w:r w:rsidRPr="00F216E4">
        <w:rPr>
          <w:rFonts w:eastAsiaTheme="majorEastAsia"/>
          <w:b w:val="0"/>
          <w:bCs w:val="0"/>
          <w:lang w:val="es-ES"/>
        </w:rPr>
        <w:t>N</w:t>
      </w:r>
      <w:r w:rsidRPr="00F216E4" w:rsidR="00F216E4">
        <w:rPr>
          <w:rFonts w:eastAsiaTheme="majorEastAsia"/>
          <w:b w:val="0"/>
          <w:bCs w:val="0"/>
          <w:lang w:val="es-ES"/>
        </w:rPr>
        <w:t>Á</w:t>
      </w:r>
      <w:r w:rsidRPr="00F216E4">
        <w:rPr>
          <w:rFonts w:eastAsiaTheme="majorEastAsia"/>
          <w:b w:val="0"/>
          <w:bCs w:val="0"/>
          <w:lang w:val="es-ES"/>
        </w:rPr>
        <w:t>LISIS</w:t>
      </w:r>
      <w:r w:rsidRPr="00445DDD">
        <w:rPr>
          <w:rFonts w:eastAsiaTheme="majorEastAsia"/>
          <w:b w:val="0"/>
          <w:bCs w:val="0"/>
          <w:lang w:val="es-ES"/>
        </w:rPr>
        <w:t xml:space="preserve"> FINANCIEROS</w:t>
      </w:r>
      <w:bookmarkEnd w:id="102"/>
    </w:p>
    <w:p w:rsidR="008D5844" w:rsidP="00F32F7C" w:rsidRDefault="00DC0F2A" w14:paraId="203B4AB3" w14:textId="407DDAE8">
      <w:pPr>
        <w:pStyle w:val="TextoPrincipal"/>
        <w:spacing w:line="360" w:lineRule="auto"/>
        <w:rPr>
          <w:lang w:val="es-ES"/>
        </w:rPr>
      </w:pPr>
      <w:r>
        <w:rPr>
          <w:lang w:val="es-ES"/>
        </w:rPr>
        <w:t>L</w:t>
      </w:r>
      <w:r w:rsidR="00744758">
        <w:rPr>
          <w:lang w:val="es-ES"/>
        </w:rPr>
        <w:t>a</w:t>
      </w:r>
      <w:r>
        <w:rPr>
          <w:lang w:val="es-ES"/>
        </w:rPr>
        <w:t xml:space="preserve"> </w:t>
      </w:r>
      <w:r w:rsidRPr="008D5844" w:rsidR="008D5844">
        <w:rPr>
          <w:lang w:val="es-ES"/>
        </w:rPr>
        <w:t xml:space="preserve">metodología de Análisis de Costo-Beneficio (ACB) </w:t>
      </w:r>
      <w:r>
        <w:rPr>
          <w:lang w:val="es-ES"/>
        </w:rPr>
        <w:t xml:space="preserve">se puede emplear </w:t>
      </w:r>
      <w:r w:rsidRPr="008D5844" w:rsidR="008D5844">
        <w:rPr>
          <w:lang w:val="es-ES"/>
        </w:rPr>
        <w:t>como enfoque para alcanzar</w:t>
      </w:r>
      <w:r w:rsidR="008D5844">
        <w:rPr>
          <w:lang w:val="es-ES"/>
        </w:rPr>
        <w:t xml:space="preserve"> los</w:t>
      </w:r>
      <w:r w:rsidRPr="008D5844" w:rsidR="008D5844">
        <w:rPr>
          <w:lang w:val="es-ES"/>
        </w:rPr>
        <w:t xml:space="preserve"> objetivo</w:t>
      </w:r>
      <w:r w:rsidR="008D5844">
        <w:rPr>
          <w:lang w:val="es-ES"/>
        </w:rPr>
        <w:t xml:space="preserve">s. </w:t>
      </w:r>
      <w:r w:rsidRPr="008D5844" w:rsidR="008D5844">
        <w:rPr>
          <w:lang w:val="es-ES"/>
        </w:rPr>
        <w:t xml:space="preserve">El ACB se utiliza para evaluar y comparar programas similares, y los </w:t>
      </w:r>
      <w:r w:rsidRPr="008D5844" w:rsidR="008D5844">
        <w:rPr>
          <w:lang w:val="es-ES"/>
        </w:rPr>
        <w:t>resultados de este análisis se basan en criterios como el Valor Actual Neto (VAN), la Tasa Interna de Retorno (TIR) y la Relación Beneficio-Costo (RBC).</w:t>
      </w:r>
      <w:r w:rsidR="00744758">
        <w:rPr>
          <w:lang w:val="es-ES"/>
        </w:rPr>
        <w:t xml:space="preserve"> </w:t>
      </w:r>
      <w:r w:rsidR="00744758">
        <w:rPr>
          <w:lang w:val="es-ES"/>
        </w:rPr>
        <w:fldChar w:fldCharType="begin"/>
      </w:r>
      <w:r w:rsidR="00882B07">
        <w:rPr>
          <w:lang w:val="es-ES"/>
        </w:rPr>
        <w:instrText xml:space="preserve"> ADDIN ZOTERO_ITEM CSL_CITATION {"citationID":"XweH7qBX","properties":{"formattedCitation":"(M\\uc0\\u225{}rquez D\\uc0\\u237{}az &amp; Castro M, 2015)","plainCitation":"(Márquez Díaz &amp; Castro M, 2015)","noteIndex":0},"citationItems":[{"id":"ki5x81X6/3J382PWN","uris":["http://zotero.org/users/local/gEZX6BmA/items/V836SSKX"],"itemData":{"id":43,"type":"article-magazine","title":"Uso del valor actual Neto, tasa Interna de retorno y relación benefIcIo- costo en la evaluación financiera de un programa de vacunación de fiebre aftosa en el Estado Yaracuy, Venezuela","author":[{"family":"Márquez Díaz","given":"Carlos L"},{"family":"Castro M","given":"Julián F"}],"issued":{"date-parts":[["2015"]]}}}],"schema":"https://github.com/citation-style-language/schema/raw/master/csl-citation.json"} </w:instrText>
      </w:r>
      <w:r w:rsidR="00744758">
        <w:rPr>
          <w:lang w:val="es-ES"/>
        </w:rPr>
        <w:fldChar w:fldCharType="separate"/>
      </w:r>
      <w:r w:rsidRPr="00744758" w:rsidR="00744758">
        <w:t>(Márquez Díaz &amp; Castro M, 2015)</w:t>
      </w:r>
      <w:r w:rsidR="00744758">
        <w:rPr>
          <w:lang w:val="es-ES"/>
        </w:rPr>
        <w:fldChar w:fldCharType="end"/>
      </w:r>
    </w:p>
    <w:p w:rsidR="008D5844" w:rsidP="00F32F7C" w:rsidRDefault="008D5844" w14:paraId="75171923" w14:textId="1576BB33">
      <w:pPr>
        <w:pStyle w:val="TextoPrincipal"/>
        <w:spacing w:line="360" w:lineRule="auto"/>
        <w:rPr>
          <w:lang w:val="es-ES"/>
        </w:rPr>
      </w:pPr>
      <w:r>
        <w:rPr>
          <w:lang w:val="es-ES"/>
        </w:rPr>
        <w:t>Por otro lado</w:t>
      </w:r>
      <w:r w:rsidR="00DC0F2A">
        <w:rPr>
          <w:lang w:val="es-ES"/>
        </w:rPr>
        <w:t xml:space="preserve"> </w:t>
      </w:r>
      <w:r w:rsidR="00DC0F2A">
        <w:rPr>
          <w:lang w:val="es-ES"/>
        </w:rPr>
        <w:fldChar w:fldCharType="begin"/>
      </w:r>
      <w:r w:rsidR="00882B07">
        <w:rPr>
          <w:lang w:val="es-ES"/>
        </w:rPr>
        <w:instrText xml:space="preserve"> ADDIN ZOTERO_ITEM CSL_CITATION {"citationID":"0EyMoQiN","properties":{"formattedCitation":"(Lara &amp; Carvache Franco, 2017)","plainCitation":"(Lara &amp; Carvache Franco, 2017)","dontUpdate":true,"noteIndex":0},"citationItems":[{"id":"ki5x81X6/UB4hKqUi","uris":["http://zotero.org/users/local/gEZX6BmA/items/HRQZ8PU6"],"itemData":{"id":42,"type":"graphic","title":"ANÁLISIS DEL COSTO – BENEFICIO UNA HERRAMIENTA DE GESTIÓN","URL":"http://eumed.net/ce/2017/2/costo-beneficio.html","author":[{"family":"Lara","given":"Ibett"},{"family":"Carvache Franco","given":"Orly"}],"issued":{"date-parts":[["2017"]]}}}],"schema":"https://github.com/citation-style-language/schema/raw/master/csl-citation.json"} </w:instrText>
      </w:r>
      <w:r w:rsidR="00DC0F2A">
        <w:rPr>
          <w:lang w:val="es-ES"/>
        </w:rPr>
        <w:fldChar w:fldCharType="separate"/>
      </w:r>
      <w:r w:rsidR="00DC0F2A">
        <w:rPr>
          <w:noProof/>
          <w:lang w:val="es-ES"/>
        </w:rPr>
        <w:t>Lara &amp; Carvache Franco, (2017)</w:t>
      </w:r>
      <w:r w:rsidR="00DC0F2A">
        <w:rPr>
          <w:lang w:val="es-ES"/>
        </w:rPr>
        <w:fldChar w:fldCharType="end"/>
      </w:r>
      <w:r w:rsidR="00DC0F2A">
        <w:rPr>
          <w:lang w:val="es-ES"/>
        </w:rPr>
        <w:t>, menciona que e</w:t>
      </w:r>
      <w:r w:rsidRPr="00DC0F2A" w:rsidR="00DC0F2A">
        <w:rPr>
          <w:lang w:val="es-ES"/>
        </w:rPr>
        <w:t xml:space="preserve">l objetivo </w:t>
      </w:r>
      <w:r w:rsidR="00DC0F2A">
        <w:rPr>
          <w:lang w:val="es-ES"/>
        </w:rPr>
        <w:t xml:space="preserve">del Análisis Costo-Beneficio </w:t>
      </w:r>
      <w:r w:rsidRPr="00DC0F2A" w:rsidR="00DC0F2A">
        <w:rPr>
          <w:lang w:val="es-ES"/>
        </w:rPr>
        <w:t>es crear un enfoque que permita determinar si, en un momento específico, el costo de una medida particular es superior a los beneficios que genera. El análisis costo-beneficio ofrece la capacidad de pronosticar cuál decisión es la más adecuada desde una perspectiva económica para un proyecto específico.</w:t>
      </w:r>
    </w:p>
    <w:p w:rsidRPr="00D05DD0" w:rsidR="008D5844" w:rsidP="00F32F7C" w:rsidRDefault="008D5844" w14:paraId="387923F0" w14:textId="77777777">
      <w:pPr>
        <w:pStyle w:val="TextoPrincipal"/>
        <w:spacing w:line="360" w:lineRule="auto"/>
        <w:rPr>
          <w:lang w:val="es-ES"/>
        </w:rPr>
      </w:pPr>
    </w:p>
    <w:p w:rsidR="00195E89" w:rsidP="00F32F7C" w:rsidRDefault="00DF3F23" w14:paraId="693D5D13" w14:textId="6A0D02D8">
      <w:pPr>
        <w:pStyle w:val="Ttulo2"/>
        <w:spacing w:line="360" w:lineRule="auto"/>
        <w:rPr>
          <w:lang w:val="es-ES"/>
        </w:rPr>
      </w:pPr>
      <w:bookmarkStart w:name="_Toc149587599" w:id="103"/>
      <w:r>
        <w:rPr>
          <w:lang w:val="es-ES"/>
        </w:rPr>
        <w:t>2.</w:t>
      </w:r>
      <w:r w:rsidR="0001657D">
        <w:rPr>
          <w:lang w:val="es-ES"/>
        </w:rPr>
        <w:t>4</w:t>
      </w:r>
      <w:r>
        <w:rPr>
          <w:lang w:val="es-ES"/>
        </w:rPr>
        <w:t xml:space="preserve"> INSTRUMENTOS UTILIZADOS</w:t>
      </w:r>
      <w:bookmarkEnd w:id="103"/>
    </w:p>
    <w:p w:rsidR="0001657D" w:rsidP="00F32F7C" w:rsidRDefault="0001657D" w14:paraId="2AFEBFD8" w14:textId="0C795581">
      <w:pPr>
        <w:spacing w:line="360" w:lineRule="auto"/>
        <w:ind w:firstLine="720"/>
        <w:jc w:val="both"/>
        <w:rPr>
          <w:rFonts w:ascii="Times New Roman" w:hAnsi="Times New Roman" w:cs="Times New Roman"/>
          <w:color w:val="000000" w:themeColor="text1"/>
          <w:sz w:val="24"/>
          <w:szCs w:val="24"/>
          <w:lang w:val="es-HN"/>
        </w:rPr>
      </w:pPr>
      <w:r w:rsidRPr="0001657D">
        <w:rPr>
          <w:rFonts w:ascii="Times New Roman" w:hAnsi="Times New Roman" w:cs="Times New Roman"/>
          <w:color w:val="000000" w:themeColor="text1"/>
          <w:sz w:val="24"/>
          <w:szCs w:val="24"/>
          <w:lang w:val="es-HN"/>
        </w:rPr>
        <w:t xml:space="preserve">En esta sección describiremos los instrumentos utilizados para el proceso de mejora a través de la metodología </w:t>
      </w:r>
      <w:r w:rsidR="008B14B2">
        <w:rPr>
          <w:rFonts w:ascii="Times New Roman" w:hAnsi="Times New Roman" w:cs="Times New Roman"/>
          <w:color w:val="000000" w:themeColor="text1"/>
          <w:sz w:val="24"/>
          <w:szCs w:val="24"/>
          <w:lang w:val="es-HN"/>
        </w:rPr>
        <w:t>S</w:t>
      </w:r>
      <w:r w:rsidRPr="0001657D">
        <w:rPr>
          <w:rFonts w:ascii="Times New Roman" w:hAnsi="Times New Roman" w:cs="Times New Roman"/>
          <w:color w:val="000000" w:themeColor="text1"/>
          <w:sz w:val="24"/>
          <w:szCs w:val="24"/>
          <w:lang w:val="es-HN"/>
        </w:rPr>
        <w:t xml:space="preserve">eis </w:t>
      </w:r>
      <w:r w:rsidR="008B14B2">
        <w:rPr>
          <w:rFonts w:ascii="Times New Roman" w:hAnsi="Times New Roman" w:cs="Times New Roman"/>
          <w:color w:val="000000" w:themeColor="text1"/>
          <w:sz w:val="24"/>
          <w:szCs w:val="24"/>
          <w:lang w:val="es-HN"/>
        </w:rPr>
        <w:t>S</w:t>
      </w:r>
      <w:r w:rsidRPr="0001657D">
        <w:rPr>
          <w:rFonts w:ascii="Times New Roman" w:hAnsi="Times New Roman" w:cs="Times New Roman"/>
          <w:color w:val="000000" w:themeColor="text1"/>
          <w:sz w:val="24"/>
          <w:szCs w:val="24"/>
          <w:lang w:val="es-HN"/>
        </w:rPr>
        <w:t>igma, mismas que ha sido utilizadas para resolver las oportunidades de mejora</w:t>
      </w:r>
      <w:r w:rsidR="00F216E4">
        <w:rPr>
          <w:rFonts w:ascii="Times New Roman" w:hAnsi="Times New Roman" w:cs="Times New Roman"/>
          <w:color w:val="000000" w:themeColor="text1"/>
          <w:sz w:val="24"/>
          <w:szCs w:val="24"/>
          <w:lang w:val="es-HN"/>
        </w:rPr>
        <w:t xml:space="preserve"> en otras empresas dedicadas al rubro de la logístic</w:t>
      </w:r>
      <w:r w:rsidRPr="0001657D">
        <w:rPr>
          <w:rFonts w:ascii="Times New Roman" w:hAnsi="Times New Roman" w:cs="Times New Roman"/>
          <w:color w:val="000000" w:themeColor="text1"/>
          <w:sz w:val="24"/>
          <w:szCs w:val="24"/>
          <w:lang w:val="es-HN"/>
        </w:rPr>
        <w:t>a.</w:t>
      </w:r>
    </w:p>
    <w:p w:rsidRPr="0001657D" w:rsidR="0001657D" w:rsidP="00F32F7C" w:rsidRDefault="0001657D" w14:paraId="49AEF4E9" w14:textId="77777777">
      <w:pPr>
        <w:spacing w:line="360" w:lineRule="auto"/>
        <w:ind w:firstLine="720"/>
        <w:jc w:val="both"/>
        <w:rPr>
          <w:rFonts w:ascii="Times New Roman" w:hAnsi="Times New Roman" w:cs="Times New Roman"/>
          <w:color w:val="000000" w:themeColor="text1"/>
          <w:sz w:val="24"/>
          <w:szCs w:val="24"/>
          <w:lang w:val="es-HN"/>
        </w:rPr>
      </w:pPr>
    </w:p>
    <w:p w:rsidRPr="0001657D" w:rsidR="0001657D" w:rsidP="00F32F7C" w:rsidRDefault="0001657D" w14:paraId="245470F6" w14:textId="3CB9C61A">
      <w:pPr>
        <w:pStyle w:val="Ttulo3"/>
        <w:spacing w:line="360" w:lineRule="auto"/>
        <w:rPr>
          <w:b w:val="0"/>
          <w:lang w:val="es-ES"/>
        </w:rPr>
      </w:pPr>
      <w:bookmarkStart w:name="_Toc149587600" w:id="104"/>
      <w:r w:rsidRPr="0001657D">
        <w:rPr>
          <w:b w:val="0"/>
          <w:lang w:val="es-ES"/>
        </w:rPr>
        <w:t xml:space="preserve">2.4.1 </w:t>
      </w:r>
      <w:r>
        <w:rPr>
          <w:b w:val="0"/>
          <w:lang w:val="es-ES"/>
        </w:rPr>
        <w:t>INSTRUMENTOS METODOLOGÍA</w:t>
      </w:r>
      <w:bookmarkEnd w:id="104"/>
      <w:r>
        <w:rPr>
          <w:b w:val="0"/>
          <w:lang w:val="es-ES"/>
        </w:rPr>
        <w:t xml:space="preserve"> </w:t>
      </w:r>
      <w:r w:rsidR="00C30281">
        <w:rPr>
          <w:b w:val="0"/>
          <w:lang w:val="es-ES"/>
        </w:rPr>
        <w:t xml:space="preserve">   </w:t>
      </w:r>
    </w:p>
    <w:p w:rsidRPr="0001657D" w:rsidR="0001657D" w:rsidP="00F32F7C" w:rsidRDefault="0001657D" w14:paraId="1671E524" w14:textId="052498A8">
      <w:pPr>
        <w:spacing w:before="240" w:line="360" w:lineRule="auto"/>
        <w:ind w:firstLine="720"/>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t xml:space="preserve">El diagrama de afinidad conocida comúnmente como lluvia de ideas </w:t>
      </w:r>
      <w:r w:rsidRPr="0001657D">
        <w:rPr>
          <w:rFonts w:ascii="Times New Roman" w:hAnsi="Times New Roman" w:cs="Times New Roman"/>
          <w:color w:val="000000" w:themeColor="text1"/>
          <w:sz w:val="24"/>
          <w:szCs w:val="24"/>
          <w:lang w:val="es-ES"/>
        </w:rPr>
        <w:fldChar w:fldCharType="begin"/>
      </w:r>
      <w:r w:rsidR="00F85FC2">
        <w:rPr>
          <w:rFonts w:ascii="Times New Roman" w:hAnsi="Times New Roman" w:cs="Times New Roman"/>
          <w:color w:val="000000" w:themeColor="text1"/>
          <w:sz w:val="24"/>
          <w:szCs w:val="24"/>
          <w:lang w:val="es-ES"/>
        </w:rPr>
        <w:instrText xml:space="preserve"> ADDIN ZOTERO_ITEM CSL_CITATION {"citationID":"2tucqHh9","properties":{"formattedCitation":"(Barrio et\\uc0\\u160{}al., 1997)","plainCitation":"(Barrio et al., 1997)","dontUpdate":true,"noteIndex":0},"citationItems":[{"id":75,"uris":["http://zotero.org/users/local/K9TInCx2/items/NHZ492S8"],"itemData":{"id":75,"type":"book","abstract":"Siete Nuevas Herramientas en la última década se ha observado en gran parte de las Empresas punteras europeas planes estratégicos orientados hacia la implantación en las formas de trabajar de técnicas de Calidad Total con el objetivo de mejorar el rendimiento total de la Empresa a través de la aportación que en el mismo tienen todos los departamentos, tanto los directamente ligados con la producción como los no ligados. Las siete nuevas herramientas para la mejora de la calidad sirven de apoyo a la estrategia de Calidad Total en las áreas funcionales de las organizaciones y Empresas de fabricación, para ser utilizadas por los gestores y directivos de una forma similar a como las herramientas clásicas sirven de apoyo a los departamentos de fabricación. Estas herramientas son capaces de ayudar a que los directivos de estas áreas: a) Se comprometan en un programa de Calidad Total. b) Identifiquen oportunidades de mejora en sus organizaciones. c) Implanten programas de mejora. Las Siete Nuevas Herramientas comprenden una metodología, cuya eficacia ya ha sido probada en todos los sectores empresariales del mundo, para abordar la fase de planificación del ciclo de mejora de la calidad (ciclo PDCA) de Deming.","ISBN":"978-84-921339-7-0","language":"es","note":"Google-Books-ID: qnLTl0HUb4cC","number-of-pages":"176","publisher":"FC Editorial","source":"Google Books","title":"Las siete nuevas herramientas para la mejora de la calidad","author":[{"family":"Barrio","given":"José Francisco Vilar"},{"family":"Fraile","given":"Fermín Gómez"},{"family":"Monzón","given":"Miguel Tejero"}],"issued":{"date-parts":[["1997"]]}}}],"schema":"https://github.com/citation-style-language/schema/raw/master/csl-citation.json"} </w:instrText>
      </w:r>
      <w:r w:rsidRPr="0001657D">
        <w:rPr>
          <w:rFonts w:ascii="Times New Roman" w:hAnsi="Times New Roman" w:cs="Times New Roman"/>
          <w:color w:val="000000" w:themeColor="text1"/>
          <w:sz w:val="24"/>
          <w:szCs w:val="24"/>
          <w:lang w:val="es-ES"/>
        </w:rPr>
        <w:fldChar w:fldCharType="separate"/>
      </w:r>
      <w:r w:rsidRPr="0001657D">
        <w:rPr>
          <w:rFonts w:ascii="Times New Roman" w:hAnsi="Times New Roman" w:cs="Times New Roman"/>
          <w:sz w:val="24"/>
          <w:szCs w:val="24"/>
          <w:lang w:val="es-ES"/>
        </w:rPr>
        <w:t xml:space="preserve">Barrio et al. </w:t>
      </w:r>
      <w:r w:rsidR="00F32F7C">
        <w:rPr>
          <w:rFonts w:ascii="Times New Roman" w:hAnsi="Times New Roman" w:cs="Times New Roman"/>
          <w:sz w:val="24"/>
          <w:szCs w:val="24"/>
          <w:lang w:val="es-ES"/>
        </w:rPr>
        <w:t>(</w:t>
      </w:r>
      <w:r w:rsidRPr="0001657D">
        <w:rPr>
          <w:rFonts w:ascii="Times New Roman" w:hAnsi="Times New Roman" w:cs="Times New Roman"/>
          <w:sz w:val="24"/>
          <w:szCs w:val="24"/>
          <w:lang w:val="es-ES"/>
        </w:rPr>
        <w:t>1997)</w:t>
      </w:r>
      <w:r w:rsidRPr="0001657D">
        <w:rPr>
          <w:rFonts w:ascii="Times New Roman" w:hAnsi="Times New Roman" w:cs="Times New Roman"/>
          <w:color w:val="000000" w:themeColor="text1"/>
          <w:sz w:val="24"/>
          <w:szCs w:val="24"/>
          <w:lang w:val="es-ES"/>
        </w:rPr>
        <w:fldChar w:fldCharType="end"/>
      </w:r>
      <w:r w:rsidRPr="0001657D">
        <w:rPr>
          <w:rFonts w:ascii="Times New Roman" w:hAnsi="Times New Roman" w:cs="Times New Roman"/>
          <w:color w:val="000000" w:themeColor="text1"/>
          <w:sz w:val="24"/>
          <w:szCs w:val="24"/>
          <w:lang w:val="es-ES"/>
        </w:rPr>
        <w:t xml:space="preserve"> lo describe como “es la primera de las herramientas, parte de datos dispares (del tipo ideas u opiniones) y utiliza tarjetas para reorganizar estos datos en grupos con una idea común”(p.9)</w:t>
      </w:r>
      <w:r>
        <w:rPr>
          <w:rFonts w:ascii="Times New Roman" w:hAnsi="Times New Roman" w:cs="Times New Roman"/>
          <w:color w:val="000000" w:themeColor="text1"/>
          <w:sz w:val="24"/>
          <w:szCs w:val="24"/>
          <w:lang w:val="es-ES"/>
        </w:rPr>
        <w:t>.</w:t>
      </w:r>
    </w:p>
    <w:p w:rsidRPr="0001657D" w:rsidR="0001657D" w:rsidP="00F32F7C" w:rsidRDefault="0001657D" w14:paraId="2A705F0F" w14:textId="77777777">
      <w:pPr>
        <w:spacing w:line="360" w:lineRule="auto"/>
        <w:jc w:val="both"/>
        <w:rPr>
          <w:rFonts w:ascii="Times New Roman" w:hAnsi="Times New Roman" w:cs="Times New Roman"/>
          <w:color w:val="000000" w:themeColor="text1"/>
          <w:sz w:val="24"/>
          <w:szCs w:val="24"/>
          <w:lang w:val="es-ES"/>
        </w:rPr>
      </w:pPr>
    </w:p>
    <w:p w:rsidRPr="0001657D" w:rsidR="0001657D" w:rsidP="00F32F7C" w:rsidRDefault="0001657D" w14:paraId="33FB9924" w14:textId="42E36FF8">
      <w:pPr>
        <w:spacing w:line="360" w:lineRule="auto"/>
        <w:ind w:firstLine="720"/>
        <w:jc w:val="both"/>
        <w:rPr>
          <w:rFonts w:ascii="Times New Roman" w:hAnsi="Times New Roman" w:cs="Times New Roman"/>
          <w:color w:val="000000" w:themeColor="text1"/>
          <w:sz w:val="24"/>
          <w:szCs w:val="24"/>
          <w:shd w:val="clear" w:color="auto" w:fill="FFFFFF"/>
          <w:lang w:val="es-ES"/>
        </w:rPr>
      </w:pPr>
      <w:r w:rsidRPr="0001657D">
        <w:rPr>
          <w:rFonts w:ascii="Times New Roman" w:hAnsi="Times New Roman" w:cs="Times New Roman"/>
          <w:color w:val="000000" w:themeColor="text1"/>
          <w:sz w:val="24"/>
          <w:szCs w:val="24"/>
          <w:shd w:val="clear" w:color="auto" w:fill="FFFFFF"/>
          <w:lang w:val="es-ES"/>
        </w:rPr>
        <w:t>El diagrama causa efecto o espina de pescado</w:t>
      </w:r>
      <w:r>
        <w:rPr>
          <w:rFonts w:ascii="Times New Roman" w:hAnsi="Times New Roman" w:cs="Times New Roman"/>
          <w:color w:val="000000" w:themeColor="text1"/>
          <w:sz w:val="24"/>
          <w:szCs w:val="24"/>
          <w:shd w:val="clear" w:color="auto" w:fill="FFFFFF"/>
          <w:lang w:val="es-ES"/>
        </w:rPr>
        <w:t>,</w:t>
      </w:r>
      <w:r w:rsidRPr="0001657D">
        <w:rPr>
          <w:rFonts w:ascii="Times New Roman" w:hAnsi="Times New Roman" w:cs="Times New Roman"/>
          <w:color w:val="000000" w:themeColor="text1"/>
          <w:sz w:val="24"/>
          <w:szCs w:val="24"/>
          <w:shd w:val="clear" w:color="auto" w:fill="FFFFFF"/>
          <w:lang w:val="es-ES"/>
        </w:rPr>
        <w:t xml:space="preserve"> </w:t>
      </w:r>
      <w:r w:rsidRPr="0001657D">
        <w:rPr>
          <w:rFonts w:ascii="Times New Roman" w:hAnsi="Times New Roman" w:cs="Times New Roman"/>
          <w:color w:val="000000" w:themeColor="text1"/>
          <w:sz w:val="24"/>
          <w:szCs w:val="24"/>
          <w:shd w:val="clear" w:color="auto" w:fill="FFFFFF"/>
          <w:lang w:val="es-ES"/>
        </w:rPr>
        <w:fldChar w:fldCharType="begin"/>
      </w:r>
      <w:r w:rsidR="00F85FC2">
        <w:rPr>
          <w:rFonts w:ascii="Times New Roman" w:hAnsi="Times New Roman" w:cs="Times New Roman"/>
          <w:color w:val="000000" w:themeColor="text1"/>
          <w:sz w:val="24"/>
          <w:szCs w:val="24"/>
          <w:shd w:val="clear" w:color="auto" w:fill="FFFFFF"/>
          <w:lang w:val="es-ES"/>
        </w:rPr>
        <w:instrText xml:space="preserve"> ADDIN ZOTERO_ITEM CSL_CITATION {"citationID":"tn4ryazx","properties":{"formattedCitation":"(Galgano, 1995, p. 99)","plainCitation":"(Galgano, 1995, p. 99)","dontUpdate":true,"noteIndex":0},"citationItems":[{"id":77,"uris":["http://zotero.org/users/local/K9TInCx2/items/4GJPUYK7"],"itemData":{"id":77,"type":"book","abstract":"INDICE: Parte 1: El operario como protagonista. Parte 2:La figura del operario como pequeño científico. Parte 3:Los siete instrumentos estadísticos. Parte 4: El método delpequeño científico. Parte 5: Ejemplos de proyectos.","ISBN":"978-84-7978-230-6","language":"es","note":"Google-Books-ID: PwF4AQ2F4mgC","number-of-pages":"324","publisher":"Ediciones Díaz de Santos","source":"Google Books","title":"Los siete instrumentos de la calidad total","author":[{"family":"Galgano","given":"Alberto"}],"issued":{"date-parts":[["1995"]]}},"locator":"99","label":"page"}],"schema":"https://github.com/citation-style-language/schema/raw/master/csl-citation.json"} </w:instrText>
      </w:r>
      <w:r w:rsidRPr="0001657D">
        <w:rPr>
          <w:rFonts w:ascii="Times New Roman" w:hAnsi="Times New Roman" w:cs="Times New Roman"/>
          <w:color w:val="000000" w:themeColor="text1"/>
          <w:sz w:val="24"/>
          <w:szCs w:val="24"/>
          <w:shd w:val="clear" w:color="auto" w:fill="FFFFFF"/>
          <w:lang w:val="es-ES"/>
        </w:rPr>
        <w:fldChar w:fldCharType="separate"/>
      </w:r>
      <w:r w:rsidR="00815709">
        <w:rPr>
          <w:rFonts w:ascii="Times New Roman" w:hAnsi="Times New Roman" w:cs="Times New Roman"/>
          <w:sz w:val="24"/>
          <w:szCs w:val="24"/>
          <w:lang w:val="es-ES"/>
        </w:rPr>
        <w:t xml:space="preserve">Galgano, </w:t>
      </w:r>
      <w:r w:rsidR="00F32F7C">
        <w:rPr>
          <w:rFonts w:ascii="Times New Roman" w:hAnsi="Times New Roman" w:cs="Times New Roman"/>
          <w:sz w:val="24"/>
          <w:szCs w:val="24"/>
          <w:lang w:val="es-ES"/>
        </w:rPr>
        <w:t>(</w:t>
      </w:r>
      <w:r w:rsidR="00815709">
        <w:rPr>
          <w:rFonts w:ascii="Times New Roman" w:hAnsi="Times New Roman" w:cs="Times New Roman"/>
          <w:sz w:val="24"/>
          <w:szCs w:val="24"/>
          <w:lang w:val="es-ES"/>
        </w:rPr>
        <w:t>1995)</w:t>
      </w:r>
      <w:r w:rsidRPr="0001657D">
        <w:rPr>
          <w:rFonts w:ascii="Times New Roman" w:hAnsi="Times New Roman" w:cs="Times New Roman"/>
          <w:color w:val="000000" w:themeColor="text1"/>
          <w:sz w:val="24"/>
          <w:szCs w:val="24"/>
          <w:shd w:val="clear" w:color="auto" w:fill="FFFFFF"/>
          <w:lang w:val="es-ES"/>
        </w:rPr>
        <w:fldChar w:fldCharType="end"/>
      </w:r>
      <w:r w:rsidRPr="0001657D">
        <w:rPr>
          <w:rFonts w:ascii="Times New Roman" w:hAnsi="Times New Roman" w:cs="Times New Roman"/>
          <w:color w:val="000000" w:themeColor="text1"/>
          <w:sz w:val="24"/>
          <w:szCs w:val="24"/>
          <w:shd w:val="clear" w:color="auto" w:fill="FFFFFF"/>
          <w:lang w:val="es-ES"/>
        </w:rPr>
        <w:t xml:space="preserve"> dice que “ es un gráfico que muestra las relaciones entre una característica y sus factores o causas” (p.99).</w:t>
      </w:r>
    </w:p>
    <w:p w:rsidRPr="0001657D" w:rsidR="0001657D" w:rsidP="00F32F7C" w:rsidRDefault="0001657D" w14:paraId="562ED9FC" w14:textId="77777777">
      <w:pPr>
        <w:spacing w:line="360" w:lineRule="auto"/>
        <w:jc w:val="both"/>
        <w:rPr>
          <w:rFonts w:ascii="Times New Roman" w:hAnsi="Times New Roman" w:cs="Times New Roman"/>
          <w:color w:val="000000" w:themeColor="text1"/>
          <w:sz w:val="24"/>
          <w:szCs w:val="24"/>
          <w:lang w:val="es-ES"/>
        </w:rPr>
      </w:pPr>
    </w:p>
    <w:p w:rsidRPr="0001657D" w:rsidR="0001657D" w:rsidP="00F32F7C" w:rsidRDefault="0001657D" w14:paraId="5E6D8591" w14:textId="0CB5D868">
      <w:pPr>
        <w:spacing w:after="240" w:line="360" w:lineRule="auto"/>
        <w:ind w:firstLine="720"/>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t>“El diagrama de Causa-Efecto o análisis de 6Ms (Mano de Obra, Método, Máquina, Material, Medio ambiente y Medición), a fin de poder identificar la causa raíz que generó el problema y poder implementar acciones para corregir el mismo”</w:t>
      </w:r>
      <w:r w:rsidR="00F32F7C">
        <w:rPr>
          <w:rFonts w:ascii="Times New Roman" w:hAnsi="Times New Roman" w:cs="Times New Roman"/>
          <w:color w:val="000000" w:themeColor="text1"/>
          <w:sz w:val="24"/>
          <w:szCs w:val="24"/>
          <w:lang w:val="es-ES"/>
        </w:rPr>
        <w:t xml:space="preserve"> </w:t>
      </w:r>
      <w:r w:rsidRPr="0001657D">
        <w:rPr>
          <w:rFonts w:ascii="Times New Roman" w:hAnsi="Times New Roman" w:cs="Times New Roman"/>
          <w:color w:val="000000" w:themeColor="text1"/>
          <w:sz w:val="24"/>
          <w:szCs w:val="24"/>
          <w:lang w:val="es-ES"/>
        </w:rPr>
        <w:fldChar w:fldCharType="begin"/>
      </w:r>
      <w:r w:rsidR="00F85FC2">
        <w:rPr>
          <w:rFonts w:ascii="Times New Roman" w:hAnsi="Times New Roman" w:cs="Times New Roman"/>
          <w:color w:val="000000" w:themeColor="text1"/>
          <w:sz w:val="24"/>
          <w:szCs w:val="24"/>
          <w:lang w:val="es-ES"/>
        </w:rPr>
        <w:instrText xml:space="preserve"> ADDIN ZOTERO_ITEM CSL_CITATION {"citationID":"PZJyFayN","properties":{"formattedCitation":"(Ovalles Acosta et\\uc0\\u160{}al., 2017)","plainCitation":"(Ovalles Acosta et al., 2017)","noteIndex":0},"citationItems":[{"id":83,"uris":["http://zotero.org/users/local/K9TInCx2/items/D8C2Y7E6"],"itemData":{"id":83,"type":"document","title":"Herramientas para el análisis de causa raiz (ACR)","URL":"&lt;http://dx.doi.org/10.17993/3cemp.2017.especial.1-9/&gt;.","author":[{"family":"Ovalles Acosta","given":"Johanny del Carmen"},{"family":"Gisbert Soler","given":"Victor"},{"family":"Pérez Molina","given":"Ana Isabel"}],"issued":{"date-parts":[["2017"]]}}}],"schema":"https://github.com/citation-style-language/schema/raw/master/csl-citation.json"} </w:instrText>
      </w:r>
      <w:r w:rsidRPr="0001657D">
        <w:rPr>
          <w:rFonts w:ascii="Times New Roman" w:hAnsi="Times New Roman" w:cs="Times New Roman"/>
          <w:color w:val="000000" w:themeColor="text1"/>
          <w:sz w:val="24"/>
          <w:szCs w:val="24"/>
          <w:lang w:val="es-ES"/>
        </w:rPr>
        <w:fldChar w:fldCharType="separate"/>
      </w:r>
      <w:r w:rsidRPr="0001657D">
        <w:rPr>
          <w:rFonts w:ascii="Times New Roman" w:hAnsi="Times New Roman" w:cs="Times New Roman"/>
          <w:sz w:val="24"/>
          <w:szCs w:val="24"/>
          <w:lang w:val="es-ES"/>
        </w:rPr>
        <w:t>(Ovalles Acosta et al., 2017)</w:t>
      </w:r>
      <w:r w:rsidRPr="0001657D">
        <w:rPr>
          <w:rFonts w:ascii="Times New Roman" w:hAnsi="Times New Roman" w:cs="Times New Roman"/>
          <w:color w:val="000000" w:themeColor="text1"/>
          <w:sz w:val="24"/>
          <w:szCs w:val="24"/>
          <w:lang w:val="es-ES"/>
        </w:rPr>
        <w:fldChar w:fldCharType="end"/>
      </w:r>
      <w:r>
        <w:rPr>
          <w:rFonts w:ascii="Times New Roman" w:hAnsi="Times New Roman" w:cs="Times New Roman"/>
          <w:color w:val="000000" w:themeColor="text1"/>
          <w:sz w:val="24"/>
          <w:szCs w:val="24"/>
          <w:lang w:val="es-ES"/>
        </w:rPr>
        <w:t xml:space="preserve">. </w:t>
      </w:r>
    </w:p>
    <w:p w:rsidR="00813811" w:rsidP="00813811" w:rsidRDefault="0001657D" w14:paraId="4CE4F180" w14:textId="38D40473">
      <w:pPr>
        <w:spacing w:line="360" w:lineRule="auto"/>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fldChar w:fldCharType="begin"/>
      </w:r>
      <w:r w:rsidR="00F85FC2">
        <w:rPr>
          <w:rFonts w:ascii="Times New Roman" w:hAnsi="Times New Roman" w:cs="Times New Roman"/>
          <w:color w:val="000000" w:themeColor="text1"/>
          <w:sz w:val="24"/>
          <w:szCs w:val="24"/>
          <w:lang w:val="es-ES"/>
        </w:rPr>
        <w:instrText xml:space="preserve"> ADDIN ZOTERO_ITEM CSL_CITATION {"citationID":"MvIydJBu","properties":{"formattedCitation":"(Sales, 2013, p. 1)","plainCitation":"(Sales, 2013, p. 1)","dontUpdate":true,"noteIndex":0},"citationItems":[{"id":73,"uris":["http://zotero.org/users/local/K9TInCx2/items/FFEMG7KB"],"itemData":{"id":73,"type":"document","language":"Español","publisher":"EALDE Business School","title":"Diagrama de Pareto","URL":"https://d1wqtxts1xzle7.cloudfront.net/44144377/Diagramde_pareto-libre.pdf?1459094480=&amp;response-content-disposition=inline%3B+filename%3DDiagrama_de_Pareto.pdf&amp;Expires=1684828973&amp;Signature=fIKmqv6ygnVR-cj7~vNy~Avk~T4HbrS9HbmuwVcPE5VOiViXY~4ps5U~CuWyCek9H06PCJwV9O8vC7BFFFaDUoOjbxjJ5NmV1NEGZYSzRRlN5R13BpmBkEGf5faayKc1-wxDSL~ao8gjoVJ3LLGWdMXZufew-XHYIsNu-4jS2VeR2mBA5Hx36iTSh0qWejKObOjFPSF02nBV9Ewxk0lZreIcb5fngfj8QsB2Aq-kj42mpmiSv8dL8Hwca5GL7u8xUnCnDvxKWB1ocu49dRDdLRaCMzapN4TkMS86prIqi~xRLe~9QQpa7pQ9hgmGWOS5L5J4IRmI8cnulPeU03HK9Q__&amp;Key-Pair-Id=APKAJLOHF5GGSLRBV4ZA","author":[{"family":"Sales","given":"Matías"}],"issued":{"date-parts":[["2013"]]}},"locator":"1","label":"page"}],"schema":"https://github.com/citation-style-language/schema/raw/master/csl-citation.json"} </w:instrText>
      </w:r>
      <w:r w:rsidRPr="0001657D">
        <w:rPr>
          <w:rFonts w:ascii="Times New Roman" w:hAnsi="Times New Roman" w:cs="Times New Roman"/>
          <w:color w:val="000000" w:themeColor="text1"/>
          <w:sz w:val="24"/>
          <w:szCs w:val="24"/>
          <w:lang w:val="es-ES"/>
        </w:rPr>
        <w:fldChar w:fldCharType="separate"/>
      </w:r>
      <w:r w:rsidRPr="0001657D">
        <w:rPr>
          <w:rFonts w:ascii="Times New Roman" w:hAnsi="Times New Roman" w:cs="Times New Roman"/>
          <w:sz w:val="24"/>
          <w:szCs w:val="24"/>
          <w:lang w:val="es-ES"/>
        </w:rPr>
        <w:t>Sales (2013)</w:t>
      </w:r>
      <w:r w:rsidRPr="0001657D">
        <w:rPr>
          <w:rFonts w:ascii="Times New Roman" w:hAnsi="Times New Roman" w:cs="Times New Roman"/>
          <w:color w:val="000000" w:themeColor="text1"/>
          <w:sz w:val="24"/>
          <w:szCs w:val="24"/>
          <w:lang w:val="es-ES"/>
        </w:rPr>
        <w:fldChar w:fldCharType="end"/>
      </w:r>
      <w:r w:rsidR="004D2D73">
        <w:rPr>
          <w:rFonts w:ascii="Times New Roman" w:hAnsi="Times New Roman" w:cs="Times New Roman"/>
          <w:color w:val="000000" w:themeColor="text1"/>
          <w:sz w:val="24"/>
          <w:szCs w:val="24"/>
          <w:lang w:val="es-ES"/>
        </w:rPr>
        <w:t xml:space="preserve"> indica que</w:t>
      </w:r>
      <w:r w:rsidR="00813811">
        <w:rPr>
          <w:rFonts w:ascii="Times New Roman" w:hAnsi="Times New Roman" w:cs="Times New Roman"/>
          <w:color w:val="000000" w:themeColor="text1"/>
          <w:sz w:val="24"/>
          <w:szCs w:val="24"/>
          <w:lang w:val="es-ES"/>
        </w:rPr>
        <w:t>:</w:t>
      </w:r>
    </w:p>
    <w:p w:rsidR="00813811" w:rsidP="00813811" w:rsidRDefault="00813811" w14:paraId="6C2D95AE" w14:textId="77777777">
      <w:pPr>
        <w:spacing w:line="360" w:lineRule="auto"/>
        <w:jc w:val="both"/>
        <w:rPr>
          <w:rFonts w:ascii="Times New Roman" w:hAnsi="Times New Roman" w:cs="Times New Roman"/>
          <w:color w:val="000000" w:themeColor="text1"/>
          <w:sz w:val="24"/>
          <w:szCs w:val="24"/>
          <w:lang w:val="es-ES"/>
        </w:rPr>
      </w:pPr>
    </w:p>
    <w:p w:rsidRPr="0001657D" w:rsidR="0001657D" w:rsidP="00813811" w:rsidRDefault="0001657D" w14:paraId="2AA9F088" w14:textId="2BD4219C">
      <w:pPr>
        <w:spacing w:line="360" w:lineRule="auto"/>
        <w:ind w:left="708"/>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t>El Diagrama de Pareto</w:t>
      </w:r>
      <w:r w:rsidRPr="0001657D">
        <w:rPr>
          <w:rFonts w:ascii="Times New Roman" w:hAnsi="Times New Roman" w:cs="Times New Roman"/>
          <w:b/>
          <w:bCs/>
          <w:color w:val="000000" w:themeColor="text1"/>
          <w:sz w:val="24"/>
          <w:szCs w:val="24"/>
          <w:lang w:val="es-ES"/>
        </w:rPr>
        <w:t xml:space="preserve"> </w:t>
      </w:r>
      <w:r w:rsidRPr="0001657D">
        <w:rPr>
          <w:rFonts w:ascii="Times New Roman" w:hAnsi="Times New Roman" w:cs="Times New Roman"/>
          <w:color w:val="000000" w:themeColor="text1"/>
          <w:sz w:val="24"/>
          <w:szCs w:val="24"/>
          <w:lang w:val="es-ES"/>
        </w:rPr>
        <w:t xml:space="preserve">es una gráfica en donde se organizan diversas clasificaciones de datos por orden descendente, de izquierda a derecha por medio de barras sencillas después de haber reunido los datos para calificar las causas. De modo que se pueda asignar un orden </w:t>
      </w:r>
      <w:r w:rsidRPr="0001657D">
        <w:rPr>
          <w:rFonts w:ascii="Times New Roman" w:hAnsi="Times New Roman" w:cs="Times New Roman"/>
          <w:color w:val="000000" w:themeColor="text1"/>
          <w:sz w:val="24"/>
          <w:szCs w:val="24"/>
          <w:lang w:val="es-ES"/>
        </w:rPr>
        <w:t>de prioridades (p.1)</w:t>
      </w:r>
      <w:r>
        <w:rPr>
          <w:rFonts w:ascii="Times New Roman" w:hAnsi="Times New Roman" w:cs="Times New Roman"/>
          <w:color w:val="000000" w:themeColor="text1"/>
          <w:sz w:val="24"/>
          <w:szCs w:val="24"/>
          <w:lang w:val="es-ES"/>
        </w:rPr>
        <w:t>.</w:t>
      </w:r>
    </w:p>
    <w:p w:rsidRPr="0001657D" w:rsidR="0001657D" w:rsidP="00F32F7C" w:rsidRDefault="0001657D" w14:paraId="547D579D" w14:textId="77777777">
      <w:pPr>
        <w:spacing w:line="360" w:lineRule="auto"/>
        <w:ind w:firstLine="720"/>
        <w:jc w:val="both"/>
        <w:rPr>
          <w:rFonts w:ascii="Times New Roman" w:hAnsi="Times New Roman" w:cs="Times New Roman"/>
          <w:color w:val="000000" w:themeColor="text1"/>
          <w:sz w:val="24"/>
          <w:szCs w:val="24"/>
          <w:lang w:val="es-ES"/>
        </w:rPr>
      </w:pPr>
    </w:p>
    <w:p w:rsidR="00813811" w:rsidP="00813811" w:rsidRDefault="0001657D" w14:paraId="07B1285C" w14:textId="37F41A22">
      <w:pPr>
        <w:spacing w:line="360" w:lineRule="auto"/>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t xml:space="preserve">Por otro lado, </w:t>
      </w:r>
      <w:r w:rsidRPr="0001657D">
        <w:rPr>
          <w:rFonts w:ascii="Times New Roman" w:hAnsi="Times New Roman" w:cs="Times New Roman"/>
          <w:color w:val="000000" w:themeColor="text1"/>
          <w:sz w:val="24"/>
          <w:szCs w:val="24"/>
          <w:lang w:val="es-ES"/>
        </w:rPr>
        <w:fldChar w:fldCharType="begin"/>
      </w:r>
      <w:r w:rsidR="00F85FC2">
        <w:rPr>
          <w:rFonts w:ascii="Times New Roman" w:hAnsi="Times New Roman" w:cs="Times New Roman"/>
          <w:color w:val="000000" w:themeColor="text1"/>
          <w:sz w:val="24"/>
          <w:szCs w:val="24"/>
          <w:lang w:val="es-ES"/>
        </w:rPr>
        <w:instrText xml:space="preserve"> ADDIN ZOTERO_ITEM CSL_CITATION {"citationID":"ZD6xvIwr","properties":{"formattedCitation":"(Ovalles Acosta et\\uc0\\u160{}al., 2017)","plainCitation":"(Ovalles Acosta et al., 2017)","dontUpdate":true,"noteIndex":0},"citationItems":[{"id":83,"uris":["http://zotero.org/users/local/K9TInCx2/items/D8C2Y7E6"],"itemData":{"id":83,"type":"document","title":"Herramientas para el análisis de causa raiz (ACR)","URL":"&lt;http://dx.doi.org/10.17993/3cemp.2017.especial.1-9/&gt;.","author":[{"family":"Ovalles Acosta","given":"Johanny del Carmen"},{"family":"Gisbert Soler","given":"Victor"},{"family":"Pérez Molina","given":"Ana Isabel"}],"issued":{"date-parts":[["2017"]]}}}],"schema":"https://github.com/citation-style-language/schema/raw/master/csl-citation.json"} </w:instrText>
      </w:r>
      <w:r w:rsidRPr="0001657D">
        <w:rPr>
          <w:rFonts w:ascii="Times New Roman" w:hAnsi="Times New Roman" w:cs="Times New Roman"/>
          <w:color w:val="000000" w:themeColor="text1"/>
          <w:sz w:val="24"/>
          <w:szCs w:val="24"/>
          <w:lang w:val="es-ES"/>
        </w:rPr>
        <w:fldChar w:fldCharType="separate"/>
      </w:r>
      <w:r w:rsidRPr="00445DDD" w:rsidR="00815709">
        <w:rPr>
          <w:rFonts w:ascii="Times New Roman" w:hAnsi="Times New Roman" w:cs="Times New Roman"/>
          <w:sz w:val="24"/>
          <w:lang w:val="es-ES"/>
        </w:rPr>
        <w:t xml:space="preserve">Ovalles Acosta et al., </w:t>
      </w:r>
      <w:r w:rsidRPr="00445DDD" w:rsidR="00F32F7C">
        <w:rPr>
          <w:rFonts w:ascii="Times New Roman" w:hAnsi="Times New Roman" w:cs="Times New Roman"/>
          <w:sz w:val="24"/>
          <w:lang w:val="es-ES"/>
        </w:rPr>
        <w:t>(</w:t>
      </w:r>
      <w:r w:rsidRPr="00445DDD" w:rsidR="00815709">
        <w:rPr>
          <w:rFonts w:ascii="Times New Roman" w:hAnsi="Times New Roman" w:cs="Times New Roman"/>
          <w:sz w:val="24"/>
          <w:lang w:val="es-ES"/>
        </w:rPr>
        <w:t>2017)</w:t>
      </w:r>
      <w:r w:rsidRPr="0001657D">
        <w:rPr>
          <w:rFonts w:ascii="Times New Roman" w:hAnsi="Times New Roman" w:cs="Times New Roman"/>
          <w:color w:val="000000" w:themeColor="text1"/>
          <w:sz w:val="24"/>
          <w:szCs w:val="24"/>
          <w:lang w:val="es-ES"/>
        </w:rPr>
        <w:fldChar w:fldCharType="end"/>
      </w:r>
      <w:r w:rsidRPr="0001657D">
        <w:rPr>
          <w:rFonts w:ascii="Times New Roman" w:hAnsi="Times New Roman" w:cs="Times New Roman"/>
          <w:color w:val="000000" w:themeColor="text1"/>
          <w:sz w:val="24"/>
          <w:szCs w:val="24"/>
          <w:lang w:val="es-ES"/>
        </w:rPr>
        <w:t xml:space="preserve"> menciona </w:t>
      </w:r>
      <w:r w:rsidR="003E6BA0">
        <w:rPr>
          <w:rFonts w:ascii="Times New Roman" w:hAnsi="Times New Roman" w:cs="Times New Roman"/>
          <w:color w:val="000000" w:themeColor="text1"/>
          <w:sz w:val="24"/>
          <w:szCs w:val="24"/>
          <w:lang w:val="es-ES"/>
        </w:rPr>
        <w:t>que</w:t>
      </w:r>
      <w:r w:rsidR="00813811">
        <w:rPr>
          <w:rFonts w:ascii="Times New Roman" w:hAnsi="Times New Roman" w:cs="Times New Roman"/>
          <w:color w:val="000000" w:themeColor="text1"/>
          <w:sz w:val="24"/>
          <w:szCs w:val="24"/>
          <w:lang w:val="es-ES"/>
        </w:rPr>
        <w:t>:</w:t>
      </w:r>
    </w:p>
    <w:p w:rsidR="00813811" w:rsidP="00813811" w:rsidRDefault="00813811" w14:paraId="687FBA07" w14:textId="77777777">
      <w:pPr>
        <w:spacing w:line="360" w:lineRule="auto"/>
        <w:jc w:val="both"/>
        <w:rPr>
          <w:rFonts w:ascii="Times New Roman" w:hAnsi="Times New Roman" w:cs="Times New Roman"/>
          <w:color w:val="000000" w:themeColor="text1"/>
          <w:sz w:val="24"/>
          <w:szCs w:val="24"/>
          <w:lang w:val="es-ES"/>
        </w:rPr>
      </w:pPr>
    </w:p>
    <w:p w:rsidR="0001657D" w:rsidP="00813811" w:rsidRDefault="00813811" w14:paraId="67970371" w14:textId="5A35E130">
      <w:pPr>
        <w:spacing w:line="360" w:lineRule="auto"/>
        <w:ind w:left="708"/>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E</w:t>
      </w:r>
      <w:r w:rsidRPr="0001657D" w:rsidR="0001657D">
        <w:rPr>
          <w:rFonts w:ascii="Times New Roman" w:hAnsi="Times New Roman" w:cs="Times New Roman"/>
          <w:color w:val="000000" w:themeColor="text1"/>
          <w:sz w:val="24"/>
          <w:szCs w:val="24"/>
          <w:lang w:val="es-ES"/>
        </w:rPr>
        <w:t>l análisis de Pareto es una técnica fácil que ayuda a elegir el cambio o mejora más efectiva a implementar. El principio de Pareto o la regla 80/20, utiliza la idea de que el 20 % de los defectos afectan en el 80 % de los procesos. Por lo tanto, si las soluciones se enfocan al 20% de los problemas más relevantes que afectan a los procesos, es seguro que el 80% de los procesos mejoraran considerablemente (p.6).</w:t>
      </w:r>
    </w:p>
    <w:p w:rsidR="000C21D6" w:rsidP="00813811" w:rsidRDefault="000C21D6" w14:paraId="65968A11" w14:textId="77777777">
      <w:pPr>
        <w:spacing w:line="360" w:lineRule="auto"/>
        <w:ind w:left="708"/>
        <w:jc w:val="both"/>
        <w:rPr>
          <w:rFonts w:ascii="Times New Roman" w:hAnsi="Times New Roman" w:cs="Times New Roman"/>
          <w:color w:val="000000" w:themeColor="text1"/>
          <w:sz w:val="24"/>
          <w:szCs w:val="24"/>
          <w:lang w:val="es-ES"/>
        </w:rPr>
      </w:pPr>
    </w:p>
    <w:p w:rsidRPr="000C21D6" w:rsidR="000C21D6" w:rsidP="000C21D6" w:rsidRDefault="000C21D6" w14:paraId="187E8054" w14:textId="3CC54055">
      <w:pPr>
        <w:pStyle w:val="TextoPrincipal"/>
        <w:spacing w:line="360" w:lineRule="auto"/>
        <w:rPr>
          <w:shd w:val="clear" w:color="auto" w:fill="FFFFFF"/>
        </w:rPr>
      </w:pPr>
      <w:r>
        <w:rPr>
          <w:shd w:val="clear" w:color="auto" w:fill="FFFFFF"/>
        </w:rPr>
        <w:fldChar w:fldCharType="begin"/>
      </w:r>
      <w:r>
        <w:rPr>
          <w:shd w:val="clear" w:color="auto" w:fill="FFFFFF"/>
        </w:rPr>
        <w:instrText xml:space="preserve"> ADDIN ZOTERO_ITEM CSL_CITATION {"citationID":"l8rfG9He","properties":{"formattedCitation":"(ASTROS, 2013)","plainCitation":"(ASTROS, 2013)","noteIndex":0},"citationItems":[{"id":144,"uris":["http://zotero.org/users/local/K9TInCx2/items/3NPVCXYV"],"itemData":{"id":144,"type":"post-weblog","abstract":"El mejoramiento incesante de la calidad de bienes y servicios es un asunto que emplea una metodología que hace uso de herramientas tradicionales y se enriquece con nuevas técnicas cada día. Las 7 herramientas básicas de la calidad constituyen un conjunto de instrumentos para la recopilación sistemática de datos y el análisis de resultados. Fueron desarrolladas en Japón, por el prof. Ishikawa, para hacer más eficaz la solución de los problemas por parte de todos los trabajadores. Estas herramientas son: histograma, diagrama de dispersión, estratificación, hoja de control, Diagrama de Pareto, gráficos de control, diagrama causa-efecto. La combinación de éstas proporciona una metodología práctica y sencilla para: • Solución efectiva de problemas, • Mejoramiento de procesos • Establecimiento de controles en las operaciones del proceso","container-title":"Monografias.com","language":"es","title":"Herramientas de calidad: hoja de control","title-short":"Herramientas de calidad","URL":"https://www.monografias.com/trabajos-pdf5/herramientas-calidad-hoja-control/herramientas-calidad-hoja-control","author":[{"family":"ASTROS","given":"IVAN JOSE TURMERO"}],"accessed":{"date-parts":[["2023",10,3]]},"issued":{"date-parts":[["2013",6,4]]}}}],"schema":"https://github.com/citation-style-language/schema/raw/master/csl-citation.json"} </w:instrText>
      </w:r>
      <w:r>
        <w:rPr>
          <w:shd w:val="clear" w:color="auto" w:fill="FFFFFF"/>
        </w:rPr>
        <w:fldChar w:fldCharType="separate"/>
      </w:r>
      <w:r w:rsidRPr="00882B07">
        <w:t>A</w:t>
      </w:r>
      <w:r w:rsidR="009679EF">
        <w:t>stros</w:t>
      </w:r>
      <w:r w:rsidRPr="00882B07">
        <w:t xml:space="preserve"> </w:t>
      </w:r>
      <w:r>
        <w:t>(</w:t>
      </w:r>
      <w:r w:rsidRPr="00882B07">
        <w:t>2013)</w:t>
      </w:r>
      <w:r>
        <w:rPr>
          <w:shd w:val="clear" w:color="auto" w:fill="FFFFFF"/>
        </w:rPr>
        <w:fldChar w:fldCharType="end"/>
      </w:r>
      <w:r w:rsidR="009679EF">
        <w:rPr>
          <w:shd w:val="clear" w:color="auto" w:fill="FFFFFF"/>
        </w:rPr>
        <w:t>,</w:t>
      </w:r>
      <w:r>
        <w:rPr>
          <w:shd w:val="clear" w:color="auto" w:fill="FFFFFF"/>
        </w:rPr>
        <w:t xml:space="preserve"> define que l</w:t>
      </w:r>
      <w:r w:rsidRPr="00C2431D">
        <w:rPr>
          <w:shd w:val="clear" w:color="auto" w:fill="FFFFFF"/>
        </w:rPr>
        <w:t>as hojas de control o también llamadas hojas de registro o recogida de datos son formas estructuradas que facilitan la recopilación de información, previamente diseñadas con base en las necesidades y características de los datos que se requieren para medir y evaluar uno o varios procesos.</w:t>
      </w:r>
    </w:p>
    <w:p w:rsidRPr="0001657D" w:rsidR="0001657D" w:rsidP="00F32F7C" w:rsidRDefault="0001657D" w14:paraId="37A2CB75" w14:textId="77777777">
      <w:pPr>
        <w:spacing w:line="360" w:lineRule="auto"/>
        <w:jc w:val="both"/>
        <w:rPr>
          <w:rFonts w:ascii="Times New Roman" w:hAnsi="Times New Roman" w:cs="Times New Roman"/>
          <w:color w:val="000000" w:themeColor="text1"/>
          <w:sz w:val="24"/>
          <w:szCs w:val="24"/>
          <w:lang w:val="es-ES"/>
        </w:rPr>
      </w:pPr>
    </w:p>
    <w:p w:rsidR="00813811" w:rsidP="00813811" w:rsidRDefault="0001657D" w14:paraId="60DE256F" w14:textId="1C228535">
      <w:pPr>
        <w:spacing w:line="360" w:lineRule="auto"/>
        <w:jc w:val="both"/>
        <w:rPr>
          <w:rFonts w:ascii="Times New Roman" w:hAnsi="Times New Roman" w:cs="Times New Roman"/>
          <w:color w:val="000000" w:themeColor="text1"/>
          <w:sz w:val="24"/>
          <w:szCs w:val="24"/>
          <w:shd w:val="clear" w:color="auto" w:fill="FFFFFF"/>
          <w:lang w:val="es-ES"/>
        </w:rPr>
      </w:pPr>
      <w:r w:rsidRPr="0001657D">
        <w:rPr>
          <w:rFonts w:ascii="Times New Roman" w:hAnsi="Times New Roman" w:cs="Times New Roman"/>
          <w:color w:val="000000" w:themeColor="text1"/>
          <w:sz w:val="24"/>
          <w:szCs w:val="24"/>
          <w:shd w:val="clear" w:color="auto" w:fill="FFFFFF"/>
          <w:lang w:val="es-ES"/>
        </w:rPr>
        <w:fldChar w:fldCharType="begin"/>
      </w:r>
      <w:r w:rsidR="00F85FC2">
        <w:rPr>
          <w:rFonts w:ascii="Times New Roman" w:hAnsi="Times New Roman" w:cs="Times New Roman"/>
          <w:color w:val="000000" w:themeColor="text1"/>
          <w:sz w:val="24"/>
          <w:szCs w:val="24"/>
          <w:shd w:val="clear" w:color="auto" w:fill="FFFFFF"/>
          <w:lang w:val="es-ES"/>
        </w:rPr>
        <w:instrText xml:space="preserve"> ADDIN ZOTERO_ITEM CSL_CITATION {"citationID":"CLvi1xJU","properties":{"formattedCitation":"(Nova, 2017)","plainCitation":"(Nova, 2017)","dontUpdate":true,"noteIndex":0},"citationItems":[{"id":79,"uris":["http://zotero.org/users/local/K9TInCx2/items/JNQ4EBKJ"],"itemData":{"id":79,"type":"webpage","abstract":"El Flujograma como herramienta para mejorar procesos","language":"Español","title":"El Flujograma como herramienta para mejorar procesos","URL":"https://www.bdo.com.do/es-do/publicaciones/articulos/el-flujograma-como-herramienta-para-mejorar-procesos","author":[{"family":"Nova","given":"Alexander"}],"accessed":{"date-parts":[["2023",5,23]]},"issued":{"date-parts":[["2017"]]}}}],"schema":"https://github.com/citation-style-language/schema/raw/master/csl-citation.json"} </w:instrText>
      </w:r>
      <w:r w:rsidRPr="0001657D">
        <w:rPr>
          <w:rFonts w:ascii="Times New Roman" w:hAnsi="Times New Roman" w:cs="Times New Roman"/>
          <w:color w:val="000000" w:themeColor="text1"/>
          <w:sz w:val="24"/>
          <w:szCs w:val="24"/>
          <w:shd w:val="clear" w:color="auto" w:fill="FFFFFF"/>
          <w:lang w:val="es-ES"/>
        </w:rPr>
        <w:fldChar w:fldCharType="separate"/>
      </w:r>
      <w:r w:rsidR="0043492C">
        <w:rPr>
          <w:rFonts w:ascii="Times New Roman" w:hAnsi="Times New Roman" w:cs="Times New Roman"/>
          <w:sz w:val="24"/>
          <w:szCs w:val="24"/>
          <w:lang w:val="es-ES"/>
        </w:rPr>
        <w:t>Nova</w:t>
      </w:r>
      <w:r w:rsidR="007B7068">
        <w:rPr>
          <w:rFonts w:ascii="Times New Roman" w:hAnsi="Times New Roman" w:cs="Times New Roman"/>
          <w:sz w:val="24"/>
          <w:szCs w:val="24"/>
          <w:lang w:val="es-ES"/>
        </w:rPr>
        <w:t xml:space="preserve"> (</w:t>
      </w:r>
      <w:r w:rsidR="0043492C">
        <w:rPr>
          <w:rFonts w:ascii="Times New Roman" w:hAnsi="Times New Roman" w:cs="Times New Roman"/>
          <w:sz w:val="24"/>
          <w:szCs w:val="24"/>
          <w:lang w:val="es-ES"/>
        </w:rPr>
        <w:t>2017)</w:t>
      </w:r>
      <w:r w:rsidRPr="0001657D">
        <w:rPr>
          <w:rFonts w:ascii="Times New Roman" w:hAnsi="Times New Roman" w:cs="Times New Roman"/>
          <w:color w:val="000000" w:themeColor="text1"/>
          <w:sz w:val="24"/>
          <w:szCs w:val="24"/>
          <w:shd w:val="clear" w:color="auto" w:fill="FFFFFF"/>
          <w:lang w:val="es-ES"/>
        </w:rPr>
        <w:fldChar w:fldCharType="end"/>
      </w:r>
      <w:r w:rsidR="007B7068">
        <w:rPr>
          <w:rFonts w:ascii="Times New Roman" w:hAnsi="Times New Roman" w:cs="Times New Roman"/>
          <w:color w:val="000000" w:themeColor="text1"/>
          <w:sz w:val="24"/>
          <w:szCs w:val="24"/>
          <w:shd w:val="clear" w:color="auto" w:fill="FFFFFF"/>
          <w:lang w:val="es-ES"/>
        </w:rPr>
        <w:t>,</w:t>
      </w:r>
      <w:r w:rsidRPr="0001657D">
        <w:rPr>
          <w:rFonts w:ascii="Times New Roman" w:hAnsi="Times New Roman" w:cs="Times New Roman"/>
          <w:color w:val="000000" w:themeColor="text1"/>
          <w:sz w:val="24"/>
          <w:szCs w:val="24"/>
          <w:shd w:val="clear" w:color="auto" w:fill="FFFFFF"/>
          <w:lang w:val="es-ES"/>
        </w:rPr>
        <w:t xml:space="preserve"> menciona que</w:t>
      </w:r>
      <w:r w:rsidR="00813811">
        <w:rPr>
          <w:rFonts w:ascii="Times New Roman" w:hAnsi="Times New Roman" w:cs="Times New Roman"/>
          <w:color w:val="000000" w:themeColor="text1"/>
          <w:sz w:val="24"/>
          <w:szCs w:val="24"/>
          <w:shd w:val="clear" w:color="auto" w:fill="FFFFFF"/>
          <w:lang w:val="es-ES"/>
        </w:rPr>
        <w:t>:</w:t>
      </w:r>
    </w:p>
    <w:p w:rsidR="00813811" w:rsidP="00813811" w:rsidRDefault="00813811" w14:paraId="14FC953C" w14:textId="77777777">
      <w:pPr>
        <w:spacing w:line="360" w:lineRule="auto"/>
        <w:jc w:val="both"/>
        <w:rPr>
          <w:rFonts w:ascii="Times New Roman" w:hAnsi="Times New Roman" w:cs="Times New Roman"/>
          <w:color w:val="000000" w:themeColor="text1"/>
          <w:sz w:val="24"/>
          <w:szCs w:val="24"/>
          <w:shd w:val="clear" w:color="auto" w:fill="FFFFFF"/>
          <w:lang w:val="es-ES"/>
        </w:rPr>
      </w:pPr>
    </w:p>
    <w:p w:rsidRPr="0001657D" w:rsidR="0001657D" w:rsidP="00813811" w:rsidRDefault="00813811" w14:paraId="7B6408EA" w14:textId="64A33D2B">
      <w:pPr>
        <w:spacing w:line="360" w:lineRule="auto"/>
        <w:ind w:left="708"/>
        <w:jc w:val="both"/>
        <w:rPr>
          <w:rFonts w:ascii="Times New Roman" w:hAnsi="Times New Roman" w:cs="Times New Roman"/>
          <w:color w:val="000000" w:themeColor="text1"/>
          <w:sz w:val="24"/>
          <w:szCs w:val="24"/>
          <w:shd w:val="clear" w:color="auto" w:fill="FFFFFF"/>
          <w:lang w:val="es-ES"/>
        </w:rPr>
      </w:pPr>
      <w:r>
        <w:rPr>
          <w:rFonts w:ascii="Times New Roman" w:hAnsi="Times New Roman" w:cs="Times New Roman"/>
          <w:color w:val="000000" w:themeColor="text1"/>
          <w:sz w:val="24"/>
          <w:szCs w:val="24"/>
          <w:shd w:val="clear" w:color="auto" w:fill="FFFFFF"/>
          <w:lang w:val="es-ES"/>
        </w:rPr>
        <w:t>U</w:t>
      </w:r>
      <w:r w:rsidRPr="0001657D" w:rsidR="0001657D">
        <w:rPr>
          <w:rFonts w:ascii="Times New Roman" w:hAnsi="Times New Roman" w:cs="Times New Roman"/>
          <w:color w:val="000000" w:themeColor="text1"/>
          <w:sz w:val="24"/>
          <w:szCs w:val="24"/>
          <w:shd w:val="clear" w:color="auto" w:fill="FFFFFF"/>
          <w:lang w:val="es-ES"/>
        </w:rPr>
        <w:t>n flujograma, también denominado diagrama de flujo, es una representación gráfica de una secuencia de actividades o acciones que implican un proceso determinado. Es decir, el flujograma consiste en representar gráficamente, situaciones, hechos, movimientos y relaciones de todo tipo mediante el uso de símbolos (p.1).</w:t>
      </w:r>
    </w:p>
    <w:p w:rsidRPr="0001657D" w:rsidR="0001657D" w:rsidP="00F32F7C" w:rsidRDefault="0001657D" w14:paraId="47B6E8CD" w14:textId="77777777">
      <w:pPr>
        <w:spacing w:line="360" w:lineRule="auto"/>
        <w:jc w:val="both"/>
        <w:rPr>
          <w:rFonts w:ascii="Times New Roman" w:hAnsi="Times New Roman" w:cs="Times New Roman"/>
          <w:color w:val="000000" w:themeColor="text1"/>
          <w:sz w:val="24"/>
          <w:szCs w:val="24"/>
          <w:lang w:val="es-ES"/>
        </w:rPr>
      </w:pPr>
    </w:p>
    <w:p w:rsidR="00813811" w:rsidP="00813811" w:rsidRDefault="0001657D" w14:paraId="2C98D5E9" w14:textId="50E4AA7E">
      <w:pPr>
        <w:spacing w:line="360" w:lineRule="auto"/>
        <w:jc w:val="both"/>
        <w:rPr>
          <w:rFonts w:ascii="Times New Roman" w:hAnsi="Times New Roman" w:cs="Times New Roman"/>
          <w:color w:val="000000" w:themeColor="text1"/>
          <w:sz w:val="24"/>
          <w:szCs w:val="24"/>
          <w:lang w:val="es-ES"/>
        </w:rPr>
      </w:pPr>
      <w:r w:rsidRPr="0001657D">
        <w:rPr>
          <w:rFonts w:ascii="Times New Roman" w:hAnsi="Times New Roman" w:cs="Times New Roman"/>
          <w:color w:val="000000" w:themeColor="text1"/>
          <w:sz w:val="24"/>
          <w:szCs w:val="24"/>
          <w:lang w:val="es-ES"/>
        </w:rPr>
        <w:fldChar w:fldCharType="begin"/>
      </w:r>
      <w:r w:rsidR="00F85FC2">
        <w:rPr>
          <w:rFonts w:ascii="Times New Roman" w:hAnsi="Times New Roman" w:cs="Times New Roman"/>
          <w:color w:val="000000" w:themeColor="text1"/>
          <w:sz w:val="24"/>
          <w:szCs w:val="24"/>
          <w:lang w:val="es-ES"/>
        </w:rPr>
        <w:instrText xml:space="preserve"> ADDIN ZOTERO_ITEM CSL_CITATION {"citationID":"aZpNtGzu","properties":{"formattedCitation":"(Ovalles Acosta et\\uc0\\u160{}al., 2017, p. 6)","plainCitation":"(Ovalles Acosta et al., 2017, p. 6)","dontUpdate":true,"noteIndex":0},"citationItems":[{"id":83,"uris":["http://zotero.org/users/local/K9TInCx2/items/D8C2Y7E6"],"itemData":{"id":83,"type":"document","title":"Herramientas para el análisis de causa raiz (ACR)","URL":"&lt;http://dx.doi.org/10.17993/3cemp.2017.especial.1-9/&gt;.","author":[{"family":"Ovalles Acosta","given":"Johanny del Carmen"},{"family":"Gisbert Soler","given":"Victor"},{"family":"Pérez Molina","given":"Ana Isabel"}],"issued":{"date-parts":[["2017"]]}},"locator":"6","label":"page"}],"schema":"https://github.com/citation-style-language/schema/raw/master/csl-citation.json"} </w:instrText>
      </w:r>
      <w:r w:rsidRPr="0001657D">
        <w:rPr>
          <w:rFonts w:ascii="Times New Roman" w:hAnsi="Times New Roman" w:cs="Times New Roman"/>
          <w:color w:val="000000" w:themeColor="text1"/>
          <w:sz w:val="24"/>
          <w:szCs w:val="24"/>
          <w:lang w:val="es-ES"/>
        </w:rPr>
        <w:fldChar w:fldCharType="separate"/>
      </w:r>
      <w:r w:rsidRPr="0001657D">
        <w:rPr>
          <w:rFonts w:ascii="Times New Roman" w:hAnsi="Times New Roman" w:cs="Times New Roman"/>
          <w:sz w:val="24"/>
          <w:szCs w:val="24"/>
          <w:lang w:val="es-ES"/>
        </w:rPr>
        <w:t>Ovalles Acosta et al. (2017)</w:t>
      </w:r>
      <w:r w:rsidRPr="0001657D">
        <w:rPr>
          <w:rFonts w:ascii="Times New Roman" w:hAnsi="Times New Roman" w:cs="Times New Roman"/>
          <w:color w:val="000000" w:themeColor="text1"/>
          <w:sz w:val="24"/>
          <w:szCs w:val="24"/>
          <w:lang w:val="es-ES"/>
        </w:rPr>
        <w:fldChar w:fldCharType="end"/>
      </w:r>
      <w:r w:rsidRPr="0001657D">
        <w:rPr>
          <w:rFonts w:ascii="Times New Roman" w:hAnsi="Times New Roman" w:cs="Times New Roman"/>
          <w:color w:val="000000" w:themeColor="text1"/>
          <w:sz w:val="24"/>
          <w:szCs w:val="24"/>
          <w:lang w:val="es-ES"/>
        </w:rPr>
        <w:t xml:space="preserve"> afirma que</w:t>
      </w:r>
      <w:r w:rsidR="00813811">
        <w:rPr>
          <w:rFonts w:ascii="Times New Roman" w:hAnsi="Times New Roman" w:cs="Times New Roman"/>
          <w:color w:val="000000" w:themeColor="text1"/>
          <w:sz w:val="24"/>
          <w:szCs w:val="24"/>
          <w:lang w:val="es-ES"/>
        </w:rPr>
        <w:t>:</w:t>
      </w:r>
    </w:p>
    <w:p w:rsidR="00813811" w:rsidP="00813811" w:rsidRDefault="00813811" w14:paraId="42C46C72" w14:textId="77777777">
      <w:pPr>
        <w:spacing w:line="360" w:lineRule="auto"/>
        <w:jc w:val="both"/>
        <w:rPr>
          <w:rFonts w:ascii="Times New Roman" w:hAnsi="Times New Roman" w:cs="Times New Roman"/>
          <w:color w:val="000000" w:themeColor="text1"/>
          <w:sz w:val="24"/>
          <w:szCs w:val="24"/>
          <w:lang w:val="es-ES"/>
        </w:rPr>
      </w:pPr>
    </w:p>
    <w:p w:rsidR="0001657D" w:rsidP="00813811" w:rsidRDefault="00813811" w14:paraId="4F0DDA9C" w14:textId="048122CA">
      <w:pPr>
        <w:spacing w:line="360" w:lineRule="auto"/>
        <w:ind w:left="567"/>
        <w:jc w:val="both"/>
        <w:rPr>
          <w:rFonts w:ascii="Times New Roman" w:hAnsi="Times New Roman" w:cs="Times New Roman"/>
          <w:color w:val="000000" w:themeColor="text1"/>
          <w:sz w:val="24"/>
          <w:szCs w:val="24"/>
          <w:shd w:val="clear" w:color="auto" w:fill="FFFFFF"/>
          <w:lang w:val="es-ES"/>
        </w:rPr>
      </w:pPr>
      <w:r>
        <w:rPr>
          <w:rFonts w:ascii="Times New Roman" w:hAnsi="Times New Roman" w:cs="Times New Roman"/>
          <w:color w:val="000000" w:themeColor="text1"/>
          <w:sz w:val="24"/>
          <w:szCs w:val="24"/>
          <w:lang w:val="es-ES"/>
        </w:rPr>
        <w:t>L</w:t>
      </w:r>
      <w:r w:rsidRPr="0001657D" w:rsidR="0001657D">
        <w:rPr>
          <w:rFonts w:ascii="Times New Roman" w:hAnsi="Times New Roman" w:cs="Times New Roman"/>
          <w:color w:val="000000" w:themeColor="text1"/>
          <w:sz w:val="24"/>
          <w:szCs w:val="24"/>
          <w:lang w:val="es-ES"/>
        </w:rPr>
        <w:t xml:space="preserve">os 5 porqués típicamente se refieren a la práctica de preguntar 5 veces por qué el fallo ha ocurrido, a fin de obtener la causa o las causas raíz del problema. Ninguna técnica especial o forma es requerida, pero los resultados deben ser capturados en una hoja de trabajo. Los 5 porqués es una excelente técnica para abordar un simple análisis de causa raíz (ACR) </w:t>
      </w:r>
      <w:r w:rsidRPr="0001657D" w:rsidR="0001657D">
        <w:rPr>
          <w:rFonts w:ascii="Times New Roman" w:hAnsi="Times New Roman" w:cs="Times New Roman"/>
          <w:color w:val="000000" w:themeColor="text1"/>
          <w:sz w:val="24"/>
          <w:szCs w:val="24"/>
          <w:shd w:val="clear" w:color="auto" w:fill="FFFFFF"/>
          <w:lang w:val="es-ES"/>
        </w:rPr>
        <w:t>(p.6).</w:t>
      </w:r>
    </w:p>
    <w:p w:rsidR="00C2431D" w:rsidP="00813811" w:rsidRDefault="00C2431D" w14:paraId="3E37C19B" w14:textId="77777777">
      <w:pPr>
        <w:spacing w:line="360" w:lineRule="auto"/>
        <w:ind w:left="567"/>
        <w:jc w:val="both"/>
        <w:rPr>
          <w:rFonts w:ascii="Times New Roman" w:hAnsi="Times New Roman" w:cs="Times New Roman"/>
          <w:color w:val="000000" w:themeColor="text1"/>
          <w:sz w:val="24"/>
          <w:szCs w:val="24"/>
          <w:shd w:val="clear" w:color="auto" w:fill="FFFFFF"/>
          <w:lang w:val="es-ES"/>
        </w:rPr>
      </w:pPr>
    </w:p>
    <w:p w:rsidRPr="00D51EF4" w:rsidR="00D51EF4" w:rsidP="00D51EF4" w:rsidRDefault="00D51EF4" w14:paraId="1F4FFBC4" w14:textId="1D826F32">
      <w:pPr>
        <w:spacing w:line="360" w:lineRule="auto"/>
        <w:ind w:firstLine="567"/>
        <w:jc w:val="both"/>
        <w:rPr>
          <w:rFonts w:ascii="Times New Roman" w:hAnsi="Times New Roman" w:cs="Times New Roman"/>
          <w:sz w:val="24"/>
          <w:szCs w:val="24"/>
          <w:shd w:val="clear" w:color="auto" w:fill="FFFFFF"/>
          <w:lang w:val="es-HN"/>
        </w:rPr>
      </w:pPr>
      <w:r>
        <w:rPr>
          <w:rFonts w:ascii="Times New Roman" w:hAnsi="Times New Roman" w:cs="Times New Roman"/>
          <w:sz w:val="24"/>
          <w:szCs w:val="24"/>
          <w:shd w:val="clear" w:color="auto" w:fill="FFFFFF"/>
          <w:lang w:val="es-HN"/>
        </w:rPr>
        <w:fldChar w:fldCharType="begin"/>
      </w:r>
      <w:r>
        <w:rPr>
          <w:rFonts w:ascii="Times New Roman" w:hAnsi="Times New Roman" w:cs="Times New Roman"/>
          <w:sz w:val="24"/>
          <w:szCs w:val="24"/>
          <w:shd w:val="clear" w:color="auto" w:fill="FFFFFF"/>
          <w:lang w:val="es-HN"/>
        </w:rPr>
        <w:instrText xml:space="preserve"> ADDIN ZOTERO_ITEM CSL_CITATION {"citationID":"lKWBwLfb","properties":{"formattedCitation":"(Melo, 2021)","plainCitation":"(Melo, 2021)","noteIndex":0},"citationItems":[{"id":149,"uris":["http://zotero.org/users/local/K9TInCx2/items/36E9L7PK"],"itemData":{"id":149,"type":"post-weblog","abstract":"Una lista de verificación permite controlar el cumplimiento de diversos requisitos o recopilar datos de forma ordenada y sistemática.","container-title":"DataScope","language":"es-ES","title":"Qué es y para qué sirve una lista de verificación","URL":"https://datascope.io/es/blog/que-es-y-para-que-sirve-una-lista-de-verificacion/","author":[{"family":"Melo","given":"Sandra"}],"accessed":{"date-parts":[["2023",10,3]]},"issued":{"date-parts":[["2021",9,30]]}}}],"schema":"https://github.com/citation-style-language/schema/raw/master/csl-citation.json"} </w:instrText>
      </w:r>
      <w:r>
        <w:rPr>
          <w:rFonts w:ascii="Times New Roman" w:hAnsi="Times New Roman" w:cs="Times New Roman"/>
          <w:sz w:val="24"/>
          <w:szCs w:val="24"/>
          <w:shd w:val="clear" w:color="auto" w:fill="FFFFFF"/>
          <w:lang w:val="es-HN"/>
        </w:rPr>
        <w:fldChar w:fldCharType="separate"/>
      </w:r>
      <w:r w:rsidRPr="00D51EF4">
        <w:rPr>
          <w:rFonts w:ascii="Times New Roman" w:hAnsi="Times New Roman" w:cs="Times New Roman"/>
          <w:sz w:val="24"/>
          <w:lang w:val="es-HN"/>
        </w:rPr>
        <w:t xml:space="preserve">Melo, </w:t>
      </w:r>
      <w:r>
        <w:rPr>
          <w:rFonts w:ascii="Times New Roman" w:hAnsi="Times New Roman" w:cs="Times New Roman"/>
          <w:sz w:val="24"/>
          <w:lang w:val="es-HN"/>
        </w:rPr>
        <w:t>(</w:t>
      </w:r>
      <w:r w:rsidRPr="00D51EF4">
        <w:rPr>
          <w:rFonts w:ascii="Times New Roman" w:hAnsi="Times New Roman" w:cs="Times New Roman"/>
          <w:sz w:val="24"/>
          <w:lang w:val="es-HN"/>
        </w:rPr>
        <w:t>2021)</w:t>
      </w:r>
      <w:r>
        <w:rPr>
          <w:rFonts w:ascii="Times New Roman" w:hAnsi="Times New Roman" w:cs="Times New Roman"/>
          <w:sz w:val="24"/>
          <w:szCs w:val="24"/>
          <w:shd w:val="clear" w:color="auto" w:fill="FFFFFF"/>
          <w:lang w:val="es-HN"/>
        </w:rPr>
        <w:fldChar w:fldCharType="end"/>
      </w:r>
      <w:r>
        <w:rPr>
          <w:rFonts w:ascii="Times New Roman" w:hAnsi="Times New Roman" w:cs="Times New Roman"/>
          <w:sz w:val="24"/>
          <w:szCs w:val="24"/>
          <w:shd w:val="clear" w:color="auto" w:fill="FFFFFF"/>
          <w:lang w:val="es-HN"/>
        </w:rPr>
        <w:t xml:space="preserve"> define u</w:t>
      </w:r>
      <w:r w:rsidRPr="00D51EF4">
        <w:rPr>
          <w:rFonts w:ascii="Times New Roman" w:hAnsi="Times New Roman" w:cs="Times New Roman"/>
          <w:sz w:val="24"/>
          <w:szCs w:val="24"/>
          <w:shd w:val="clear" w:color="auto" w:fill="FFFFFF"/>
          <w:lang w:val="es-HN"/>
        </w:rPr>
        <w:t xml:space="preserve">na lista de verificación </w:t>
      </w:r>
      <w:r>
        <w:rPr>
          <w:rFonts w:ascii="Times New Roman" w:hAnsi="Times New Roman" w:cs="Times New Roman"/>
          <w:sz w:val="24"/>
          <w:szCs w:val="24"/>
          <w:shd w:val="clear" w:color="auto" w:fill="FFFFFF"/>
          <w:lang w:val="es-HN"/>
        </w:rPr>
        <w:t xml:space="preserve">como </w:t>
      </w:r>
      <w:r w:rsidRPr="00D51EF4">
        <w:rPr>
          <w:rFonts w:ascii="Times New Roman" w:hAnsi="Times New Roman" w:cs="Times New Roman"/>
          <w:sz w:val="24"/>
          <w:szCs w:val="24"/>
          <w:shd w:val="clear" w:color="auto" w:fill="FFFFFF"/>
          <w:lang w:val="es-HN"/>
        </w:rPr>
        <w:t xml:space="preserve">una herramienta utilizada para organizar tareas y verificarlas fácilmente. Fueron diseñadas para reducir errores y garantizar la coherencia e </w:t>
      </w:r>
      <w:r w:rsidRPr="00D51EF4">
        <w:rPr>
          <w:rFonts w:ascii="Times New Roman" w:hAnsi="Times New Roman" w:cs="Times New Roman"/>
          <w:sz w:val="24"/>
          <w:szCs w:val="24"/>
          <w:shd w:val="clear" w:color="auto" w:fill="FFFFFF"/>
          <w:lang w:val="es-HN"/>
        </w:rPr>
        <w:t>integridad en el cumplimiento de procesos</w:t>
      </w:r>
      <w:r>
        <w:rPr>
          <w:rFonts w:ascii="Times New Roman" w:hAnsi="Times New Roman" w:cs="Times New Roman"/>
          <w:sz w:val="24"/>
          <w:szCs w:val="24"/>
          <w:shd w:val="clear" w:color="auto" w:fill="FFFFFF"/>
          <w:lang w:val="es-HN"/>
        </w:rPr>
        <w:t xml:space="preserve">; </w:t>
      </w:r>
      <w:r w:rsidRPr="00D51EF4">
        <w:rPr>
          <w:rFonts w:ascii="Times New Roman" w:hAnsi="Times New Roman" w:cs="Times New Roman"/>
          <w:sz w:val="24"/>
          <w:szCs w:val="24"/>
          <w:shd w:val="clear" w:color="auto" w:fill="FFFFFF"/>
          <w:lang w:val="es-HN"/>
        </w:rPr>
        <w:t>Son listas diseñadas para la realización de actividades repetitivas, ya que permiten controlar el cumplimiento de una lista de requisitos o recopilar datos de forma ordenada y sistemática.</w:t>
      </w:r>
      <w:r w:rsidRPr="00D51EF4">
        <w:rPr>
          <w:rFonts w:ascii="Noto Sans" w:hAnsi="Noto Sans" w:cs="Noto Sans"/>
          <w:color w:val="676A6C"/>
          <w:shd w:val="clear" w:color="auto" w:fill="FFFFFF"/>
          <w:lang w:val="es-HN"/>
        </w:rPr>
        <w:t> </w:t>
      </w:r>
    </w:p>
    <w:p w:rsidR="00D51EF4" w:rsidP="000C21D6" w:rsidRDefault="00D51EF4" w14:paraId="143D53F6" w14:textId="77777777">
      <w:pPr>
        <w:spacing w:line="360" w:lineRule="auto"/>
        <w:jc w:val="both"/>
        <w:rPr>
          <w:rFonts w:ascii="Times New Roman" w:hAnsi="Times New Roman" w:cs="Times New Roman"/>
          <w:i/>
          <w:iCs/>
          <w:sz w:val="24"/>
          <w:szCs w:val="24"/>
          <w:lang w:val="es-HN"/>
        </w:rPr>
      </w:pPr>
    </w:p>
    <w:p w:rsidR="00C2431D" w:rsidP="000C21D6" w:rsidRDefault="009F4176" w14:paraId="67A0AD98" w14:textId="659AB6FD">
      <w:pPr>
        <w:pStyle w:val="TextoPrincipal"/>
        <w:spacing w:line="360" w:lineRule="auto"/>
        <w:rPr>
          <w:shd w:val="clear" w:color="auto" w:fill="FFFFFF"/>
        </w:rPr>
      </w:pPr>
      <w:r>
        <w:rPr>
          <w:shd w:val="clear" w:color="auto" w:fill="FFFFFF"/>
        </w:rPr>
        <w:fldChar w:fldCharType="begin"/>
      </w:r>
      <w:r>
        <w:rPr>
          <w:shd w:val="clear" w:color="auto" w:fill="FFFFFF"/>
        </w:rPr>
        <w:instrText xml:space="preserve"> ADDIN ZOTERO_ITEM CSL_CITATION {"citationID":"6GrY3Xbk","properties":{"formattedCitation":"(Mart\\uc0\\u237{}nez Ruiz, 2012)","plainCitation":"(Martínez Ruiz, 2012)","noteIndex":0},"citationItems":[{"id":153,"uris":["http://zotero.org/users/local/K9TInCx2/items/4UYBNRIY"],"itemData":{"id":153,"type":"book","ISBN":"978-607-481-766-9","language":"es","publisher":"Cengage Learning","source":"elibro.net","title":"Metodología de la investigación","URL":"https://elibro.net/es/ereader/unitechn/39957?page=155","author":[{"family":"Martínez Ruiz","given":"Héctor"}],"accessed":{"date-parts":[["2023",10,4]]},"issued":{"date-parts":[["2012"]]}}}],"schema":"https://github.com/citation-style-language/schema/raw/master/csl-citation.json"} </w:instrText>
      </w:r>
      <w:r>
        <w:rPr>
          <w:shd w:val="clear" w:color="auto" w:fill="FFFFFF"/>
        </w:rPr>
        <w:fldChar w:fldCharType="separate"/>
      </w:r>
      <w:r w:rsidRPr="009F4176">
        <w:t>Martínez Ruiz</w:t>
      </w:r>
      <w:r>
        <w:t xml:space="preserve"> (</w:t>
      </w:r>
      <w:r w:rsidRPr="009F4176">
        <w:t>2012)</w:t>
      </w:r>
      <w:r>
        <w:rPr>
          <w:shd w:val="clear" w:color="auto" w:fill="FFFFFF"/>
        </w:rPr>
        <w:fldChar w:fldCharType="end"/>
      </w:r>
      <w:r>
        <w:rPr>
          <w:shd w:val="clear" w:color="auto" w:fill="FFFFFF"/>
        </w:rPr>
        <w:t xml:space="preserve"> </w:t>
      </w:r>
      <w:r w:rsidR="000362C0">
        <w:rPr>
          <w:shd w:val="clear" w:color="auto" w:fill="FFFFFF"/>
        </w:rPr>
        <w:t>menciona que una ficha de observación sirve para no divagar en lo que se observa cuando se aplica la técnica de observación ya sea participante o no participante (p. 140).</w:t>
      </w:r>
    </w:p>
    <w:p w:rsidR="00C2431D" w:rsidP="000C21D6" w:rsidRDefault="00C2431D" w14:paraId="3EA3F277" w14:textId="390F89DD">
      <w:pPr>
        <w:pStyle w:val="TextoPrincipal"/>
        <w:spacing w:line="360" w:lineRule="auto"/>
        <w:rPr>
          <w:shd w:val="clear" w:color="auto" w:fill="FFFFFF"/>
        </w:rPr>
      </w:pPr>
      <w:r w:rsidRPr="000C21D6">
        <w:rPr>
          <w:shd w:val="clear" w:color="auto" w:fill="FFFFFF"/>
        </w:rPr>
        <w:t>Mapa de flujo de valor (VSM)</w:t>
      </w:r>
      <w:r w:rsidR="000C21D6">
        <w:rPr>
          <w:shd w:val="clear" w:color="auto" w:fill="FFFFFF"/>
        </w:rPr>
        <w:t xml:space="preserve"> según </w:t>
      </w:r>
      <w:r w:rsidR="009F4176">
        <w:rPr>
          <w:shd w:val="clear" w:color="auto" w:fill="FFFFFF"/>
        </w:rPr>
        <w:fldChar w:fldCharType="begin"/>
      </w:r>
      <w:r w:rsidR="009F4176">
        <w:rPr>
          <w:shd w:val="clear" w:color="auto" w:fill="FFFFFF"/>
        </w:rPr>
        <w:instrText xml:space="preserve"> ADDIN ZOTERO_ITEM CSL_CITATION {"citationID":"MArsEtr8","properties":{"formattedCitation":"(Rother &amp; Aulinger, 2018)","plainCitation":"(Rother &amp; Aulinger, 2018)","noteIndex":0},"citationItems":[{"id":155,"uris":["http://zotero.org/users/local/K9TInCx2/items/LQP4ZM2H"],"itemData":{"id":155,"type":"book","abstract":"Nadie hace tan tangible la mejora continua como Toyota,donde se trabaja a todos los niveles para lograr los objetivosrelacionados con los clientes. En su innovador libro ToyotaKata, Mike Rother reveló las prácticas de gestión que llevarona Toyota al éxito y ahora, junto con Gerd Aulinger, proporcionanlas rutinas o «kata» necesarias para implantarlas en cualquier organización.","ISBN":"978-84-17209-03-2","language":"es","note":"Google-Books-ID: R7lQDwAAQBAJ","number-of-pages":"178","publisher":"Profit Editorial","source":"Google Books","title":"Cultura Toyota Kata: Como desarrollar la capacidad y la mentalidad de su organizacion a través de la Kata de Coaching","title-short":"Cultura Toyota Kata","author":[{"family":"Rother","given":"Mike"},{"family":"Aulinger","given":"Gerardo"}],"issued":{"date-parts":[["2018",2,21]]}}}],"schema":"https://github.com/citation-style-language/schema/raw/master/csl-citation.json"} </w:instrText>
      </w:r>
      <w:r w:rsidR="009F4176">
        <w:rPr>
          <w:shd w:val="clear" w:color="auto" w:fill="FFFFFF"/>
        </w:rPr>
        <w:fldChar w:fldCharType="separate"/>
      </w:r>
      <w:r w:rsidRPr="009F4176" w:rsidR="009F4176">
        <w:t>Rother &amp; Aulinger</w:t>
      </w:r>
      <w:r w:rsidR="009F4176">
        <w:t xml:space="preserve"> (</w:t>
      </w:r>
      <w:r w:rsidRPr="009F4176" w:rsidR="009F4176">
        <w:t>2018)</w:t>
      </w:r>
      <w:r w:rsidR="009F4176">
        <w:rPr>
          <w:shd w:val="clear" w:color="auto" w:fill="FFFFFF"/>
        </w:rPr>
        <w:fldChar w:fldCharType="end"/>
      </w:r>
      <w:r w:rsidR="009F4176">
        <w:rPr>
          <w:shd w:val="clear" w:color="auto" w:fill="FFFFFF"/>
        </w:rPr>
        <w:t xml:space="preserve">, </w:t>
      </w:r>
      <w:r w:rsidR="000C21D6">
        <w:rPr>
          <w:shd w:val="clear" w:color="auto" w:fill="FFFFFF"/>
        </w:rPr>
        <w:t>es</w:t>
      </w:r>
      <w:r w:rsidRPr="000C21D6" w:rsidR="000C21D6">
        <w:rPr>
          <w:shd w:val="clear" w:color="auto" w:fill="FFFFFF"/>
        </w:rPr>
        <w:t xml:space="preserve"> un</w:t>
      </w:r>
      <w:r w:rsidR="000C21D6">
        <w:rPr>
          <w:shd w:val="clear" w:color="auto" w:fill="FFFFFF"/>
        </w:rPr>
        <w:t xml:space="preserve"> método</w:t>
      </w:r>
      <w:r w:rsidRPr="000C21D6" w:rsidR="000C21D6">
        <w:rPr>
          <w:shd w:val="clear" w:color="auto" w:fill="FFFFFF"/>
        </w:rPr>
        <w:t xml:space="preserve"> que se utiliza para evaluar la situación presente y planificar un futuro deseado </w:t>
      </w:r>
      <w:r w:rsidRPr="000C21D6" w:rsidR="00130B13">
        <w:rPr>
          <w:shd w:val="clear" w:color="auto" w:fill="FFFFFF"/>
        </w:rPr>
        <w:t>en relación con</w:t>
      </w:r>
      <w:r w:rsidRPr="000C21D6" w:rsidR="000C21D6">
        <w:rPr>
          <w:shd w:val="clear" w:color="auto" w:fill="FFFFFF"/>
        </w:rPr>
        <w:t xml:space="preserve"> la secuencia de eventos que conducen un producto o servicio desde su origen hasta su entrega al cliente.</w:t>
      </w:r>
    </w:p>
    <w:p w:rsidR="00DF3F23" w:rsidP="00F32F7C" w:rsidRDefault="00DF3F23" w14:paraId="7BB1FC20" w14:textId="0A127A31">
      <w:pPr>
        <w:spacing w:line="360" w:lineRule="auto"/>
        <w:ind w:firstLine="720"/>
        <w:jc w:val="both"/>
        <w:rPr>
          <w:rFonts w:ascii="Times New Roman" w:hAnsi="Times New Roman" w:cs="Times New Roman"/>
          <w:color w:val="000000" w:themeColor="text1"/>
          <w:sz w:val="24"/>
          <w:szCs w:val="24"/>
          <w:lang w:val="es-ES"/>
        </w:rPr>
      </w:pPr>
    </w:p>
    <w:p w:rsidRPr="0001657D" w:rsidR="0001657D" w:rsidP="00F32F7C" w:rsidRDefault="0001657D" w14:paraId="6C6FD85C" w14:textId="6D083DF4">
      <w:pPr>
        <w:pStyle w:val="Ttulo3"/>
        <w:spacing w:line="360" w:lineRule="auto"/>
        <w:rPr>
          <w:b w:val="0"/>
          <w:lang w:val="es-ES"/>
        </w:rPr>
      </w:pPr>
      <w:bookmarkStart w:name="_Toc149587601" w:id="105"/>
      <w:r w:rsidRPr="0001657D">
        <w:rPr>
          <w:b w:val="0"/>
          <w:lang w:val="es-ES"/>
        </w:rPr>
        <w:t>2.4.</w:t>
      </w:r>
      <w:r>
        <w:rPr>
          <w:b w:val="0"/>
          <w:lang w:val="es-ES"/>
        </w:rPr>
        <w:t>2</w:t>
      </w:r>
      <w:r w:rsidRPr="0001657D">
        <w:rPr>
          <w:b w:val="0"/>
          <w:lang w:val="es-ES"/>
        </w:rPr>
        <w:t xml:space="preserve"> </w:t>
      </w:r>
      <w:r>
        <w:rPr>
          <w:b w:val="0"/>
          <w:lang w:val="es-ES"/>
        </w:rPr>
        <w:t xml:space="preserve">INSTRUMENTOS PARA LA </w:t>
      </w:r>
      <w:r w:rsidR="0019429F">
        <w:rPr>
          <w:b w:val="0"/>
          <w:lang w:val="es-ES"/>
        </w:rPr>
        <w:t>A</w:t>
      </w:r>
      <w:r>
        <w:rPr>
          <w:b w:val="0"/>
          <w:lang w:val="es-ES"/>
        </w:rPr>
        <w:t>PLICACIÓN DE CONTROL DE INVENTARIOS</w:t>
      </w:r>
      <w:bookmarkEnd w:id="105"/>
    </w:p>
    <w:p w:rsidRPr="00445DDD" w:rsidR="00970B75" w:rsidP="00F32F7C" w:rsidRDefault="00970B75" w14:paraId="43DD4838" w14:textId="488811F2">
      <w:pPr>
        <w:pStyle w:val="Ttulo4"/>
        <w:spacing w:before="240" w:line="360" w:lineRule="auto"/>
        <w:rPr>
          <w:b w:val="0"/>
          <w:bCs w:val="0"/>
          <w:lang w:val="es-ES"/>
        </w:rPr>
      </w:pPr>
      <w:bookmarkStart w:name="_Toc149587602" w:id="106"/>
      <w:r w:rsidRPr="00445DDD">
        <w:rPr>
          <w:b w:val="0"/>
          <w:bCs w:val="0"/>
          <w:lang w:val="es-ES"/>
        </w:rPr>
        <w:t>2.4.</w:t>
      </w:r>
      <w:r w:rsidR="00AF122F">
        <w:rPr>
          <w:b w:val="0"/>
          <w:bCs w:val="0"/>
          <w:lang w:val="es-ES"/>
        </w:rPr>
        <w:t>2</w:t>
      </w:r>
      <w:r w:rsidRPr="00445DDD">
        <w:rPr>
          <w:b w:val="0"/>
          <w:bCs w:val="0"/>
          <w:lang w:val="es-ES"/>
        </w:rPr>
        <w:t xml:space="preserve">.1 MÉTODO </w:t>
      </w:r>
      <w:r w:rsidR="002C22A3">
        <w:rPr>
          <w:b w:val="0"/>
          <w:bCs w:val="0"/>
          <w:lang w:val="es-ES"/>
        </w:rPr>
        <w:t>PEPS</w:t>
      </w:r>
      <w:bookmarkEnd w:id="106"/>
    </w:p>
    <w:p w:rsidRPr="0001657D" w:rsidR="00970B75" w:rsidP="00955C85" w:rsidRDefault="00970B75" w14:paraId="02DA96F8" w14:textId="611FC614">
      <w:pPr>
        <w:pStyle w:val="TextoPrincipal"/>
        <w:spacing w:line="360" w:lineRule="auto"/>
        <w:ind w:firstLine="0"/>
        <w:rPr>
          <w:lang w:val="es-ES"/>
        </w:rPr>
      </w:pPr>
      <w:r w:rsidRPr="00970B75">
        <w:rPr>
          <w:lang w:val="es-ES"/>
        </w:rPr>
        <w:tab/>
      </w:r>
      <w:r w:rsidR="002C22A3">
        <w:rPr>
          <w:lang w:val="es-ES"/>
        </w:rPr>
        <w:fldChar w:fldCharType="begin"/>
      </w:r>
      <w:r w:rsidR="00882B07">
        <w:rPr>
          <w:lang w:val="es-ES"/>
        </w:rPr>
        <w:instrText xml:space="preserve"> ADDIN ZOTERO_ITEM CSL_CITATION {"citationID":"VJUYc9VV","properties":{"unsorted":true,"formattedCitation":"(Llamas, 2020)","plainCitation":"(Llamas, 2020)","dontUpdate":true,"noteIndex":0},"citationItems":[{"id":134,"uris":["http://zotero.org/users/local/K9TInCx2/items/CCZ22JGJ"],"itemData":{"id":134,"type":"webpage","abstract":"El método PEPS consiste en realizar las salidas de productos de la empresa en el orden de “primeras entradas, primeras salidas”.","container-title":"Economipedia","language":"es","title":"Método PEPS","URL":"https://economipedia.com/definiciones/metodo-peps.html","author":[{"family":"Llamas","given":"Jonathan"}],"accessed":{"date-parts":[["2023",8,30]]},"issued":{"date-parts":[["2020"]]}}}],"schema":"https://github.com/citation-style-language/schema/raw/master/csl-citation.json"} </w:instrText>
      </w:r>
      <w:r w:rsidR="002C22A3">
        <w:rPr>
          <w:lang w:val="es-ES"/>
        </w:rPr>
        <w:fldChar w:fldCharType="separate"/>
      </w:r>
      <w:r w:rsidRPr="002C22A3" w:rsidR="002C22A3">
        <w:t>Llamas</w:t>
      </w:r>
      <w:r w:rsidR="002C22A3">
        <w:t xml:space="preserve"> (</w:t>
      </w:r>
      <w:r w:rsidRPr="002C22A3" w:rsidR="002C22A3">
        <w:t>2020)</w:t>
      </w:r>
      <w:r w:rsidR="002C22A3">
        <w:rPr>
          <w:lang w:val="es-ES"/>
        </w:rPr>
        <w:fldChar w:fldCharType="end"/>
      </w:r>
      <w:r w:rsidR="002C22A3">
        <w:rPr>
          <w:lang w:val="es-ES"/>
        </w:rPr>
        <w:t>, define que e</w:t>
      </w:r>
      <w:r w:rsidRPr="002C22A3" w:rsidR="002C22A3">
        <w:rPr>
          <w:noProof/>
          <w:lang w:val="es-ES"/>
        </w:rPr>
        <w:t>l método PEPS consiste en realizar las salidas de productos de la empresa en el orden de “primeras entradas, primeras salidas” en lo que se refiere al almacén de mercaderías. Es decir, las unidades de mercaderías que más tiempo llevan en el almacén van a ser las primeras en salir vendidas o comercializadas</w:t>
      </w:r>
      <w:r w:rsidR="002C22A3">
        <w:rPr>
          <w:rFonts w:ascii="Segoe UI" w:hAnsi="Segoe UI" w:cs="Segoe UI"/>
          <w:color w:val="212529"/>
          <w:shd w:val="clear" w:color="auto" w:fill="FFFFFF"/>
        </w:rPr>
        <w:t>.</w:t>
      </w:r>
    </w:p>
    <w:p w:rsidRPr="009733FC" w:rsidR="009733FC" w:rsidP="00F32F7C" w:rsidRDefault="0001657D" w14:paraId="6FAA741A" w14:textId="09E1240E">
      <w:pPr>
        <w:pStyle w:val="Ttulo3"/>
        <w:spacing w:line="360" w:lineRule="auto"/>
        <w:rPr>
          <w:b w:val="0"/>
          <w:lang w:val="es-ES"/>
        </w:rPr>
      </w:pPr>
      <w:bookmarkStart w:name="_Toc149587603" w:id="107"/>
      <w:r w:rsidRPr="0001657D">
        <w:rPr>
          <w:b w:val="0"/>
          <w:lang w:val="es-ES"/>
        </w:rPr>
        <w:t>2.4.</w:t>
      </w:r>
      <w:r>
        <w:rPr>
          <w:b w:val="0"/>
          <w:lang w:val="es-ES"/>
        </w:rPr>
        <w:t>3</w:t>
      </w:r>
      <w:r w:rsidRPr="0001657D">
        <w:rPr>
          <w:b w:val="0"/>
          <w:lang w:val="es-ES"/>
        </w:rPr>
        <w:t xml:space="preserve"> </w:t>
      </w:r>
      <w:r>
        <w:rPr>
          <w:b w:val="0"/>
          <w:lang w:val="es-ES"/>
        </w:rPr>
        <w:t xml:space="preserve">INSTRUMENTOS PARA LA APLICACIÓN DE LOS </w:t>
      </w:r>
      <w:r w:rsidRPr="00F216E4" w:rsidR="00F216E4">
        <w:rPr>
          <w:b w:val="0"/>
          <w:lang w:val="es-ES"/>
        </w:rPr>
        <w:t>A</w:t>
      </w:r>
      <w:r w:rsidRPr="00F216E4">
        <w:rPr>
          <w:b w:val="0"/>
          <w:lang w:val="es-ES"/>
        </w:rPr>
        <w:t>N</w:t>
      </w:r>
      <w:r w:rsidRPr="00F216E4" w:rsidR="00F216E4">
        <w:rPr>
          <w:b w:val="0"/>
          <w:lang w:val="es-ES"/>
        </w:rPr>
        <w:t>Á</w:t>
      </w:r>
      <w:r w:rsidRPr="00F216E4">
        <w:rPr>
          <w:b w:val="0"/>
          <w:lang w:val="es-ES"/>
        </w:rPr>
        <w:t>LISIS</w:t>
      </w:r>
      <w:r>
        <w:rPr>
          <w:b w:val="0"/>
          <w:lang w:val="es-ES"/>
        </w:rPr>
        <w:t xml:space="preserve"> FINANCIEROS</w:t>
      </w:r>
      <w:bookmarkEnd w:id="107"/>
    </w:p>
    <w:p w:rsidR="00DC0F2A" w:rsidP="00F32F7C" w:rsidRDefault="00955C85" w14:paraId="4102CC57" w14:textId="4ECD1F6F">
      <w:pPr>
        <w:pStyle w:val="Ttulo4"/>
        <w:spacing w:before="240" w:line="360" w:lineRule="auto"/>
        <w:rPr>
          <w:b w:val="0"/>
          <w:bCs w:val="0"/>
          <w:lang w:val="es-ES"/>
        </w:rPr>
      </w:pPr>
      <w:bookmarkStart w:name="_Toc149587604" w:id="108"/>
      <w:r w:rsidRPr="00955C85">
        <w:rPr>
          <w:b w:val="0"/>
          <w:bCs w:val="0"/>
          <w:lang w:val="es-ES"/>
        </w:rPr>
        <w:t>2.4.3.1 ROI</w:t>
      </w:r>
      <w:bookmarkEnd w:id="108"/>
      <w:r w:rsidRPr="00955C85" w:rsidR="00F64EDF">
        <w:rPr>
          <w:b w:val="0"/>
          <w:bCs w:val="0"/>
          <w:lang w:val="es-ES"/>
        </w:rPr>
        <w:t xml:space="preserve"> </w:t>
      </w:r>
    </w:p>
    <w:p w:rsidRPr="000C3B94" w:rsidR="006C6089" w:rsidP="000C3B94" w:rsidRDefault="00041280" w14:paraId="2F5A8485" w14:textId="56750AE6">
      <w:pPr>
        <w:pStyle w:val="TextoPrincipal"/>
        <w:spacing w:line="360" w:lineRule="auto"/>
        <w:rPr>
          <w:lang w:val="es-MX"/>
        </w:rPr>
      </w:pPr>
      <w:r>
        <w:rPr>
          <w:lang w:val="es-MX"/>
        </w:rPr>
        <w:fldChar w:fldCharType="begin"/>
      </w:r>
      <w:r>
        <w:rPr>
          <w:lang w:val="es-MX"/>
        </w:rPr>
        <w:instrText xml:space="preserve"> ADDIN ZOTERO_ITEM CSL_CITATION {"citationID":"nkeOv95f","properties":{"formattedCitation":"(Pulliam Phillips &amp; Phillips, 2019)","plainCitation":"(Pulliam Phillips &amp; Phillips, 2019)","noteIndex":0},"citationItems":[{"id":146,"uris":["http://zotero.org/users/local/K9TInCx2/items/MBC4PWUM"],"itemData":{"id":146,"type":"book","edition":"2nd edition","language":"English","number-of-pages":"2","publisher":"Hutchison Company, Mayfield, PA","title":"ROI Basics","URL":"https://roiinstitute.net/wp-content/uploads/2021/06/ROI-Basics-Second-Edition_ebook.pdf","author":[{"family":"Pulliam Phillips","given":"Patricia"},{"family":"Phillips","given":"Jack"}],"issued":{"date-parts":[["2019"]]}}}],"schema":"https://github.com/citation-style-language/schema/raw/master/csl-citation.json"} </w:instrText>
      </w:r>
      <w:r>
        <w:rPr>
          <w:lang w:val="es-MX"/>
        </w:rPr>
        <w:fldChar w:fldCharType="separate"/>
      </w:r>
      <w:r w:rsidRPr="00041280">
        <w:rPr>
          <w:lang w:val="es-MX"/>
        </w:rPr>
        <w:t xml:space="preserve">Pulliam Phillips &amp; Phillips, </w:t>
      </w:r>
      <w:r>
        <w:rPr>
          <w:lang w:val="es-MX"/>
        </w:rPr>
        <w:t>(</w:t>
      </w:r>
      <w:r w:rsidRPr="00041280">
        <w:rPr>
          <w:lang w:val="es-MX"/>
        </w:rPr>
        <w:t>2019)</w:t>
      </w:r>
      <w:r>
        <w:rPr>
          <w:lang w:val="es-MX"/>
        </w:rPr>
        <w:fldChar w:fldCharType="end"/>
      </w:r>
      <w:r>
        <w:rPr>
          <w:lang w:val="es-MX"/>
        </w:rPr>
        <w:t xml:space="preserve"> </w:t>
      </w:r>
      <w:r w:rsidRPr="000C3B94" w:rsidR="000C3B94">
        <w:rPr>
          <w:lang w:val="es-MX"/>
        </w:rPr>
        <w:t>explica que e</w:t>
      </w:r>
      <w:r w:rsidR="000C3B94">
        <w:rPr>
          <w:lang w:val="es-MX"/>
        </w:rPr>
        <w:t>l ROI se utiliza</w:t>
      </w:r>
      <w:r w:rsidRPr="000C3B94" w:rsidR="000C3B94">
        <w:rPr>
          <w:lang w:val="es-MX"/>
        </w:rPr>
        <w:t xml:space="preserve"> para analizar </w:t>
      </w:r>
      <w:r w:rsidR="009679EF">
        <w:rPr>
          <w:lang w:val="es-MX"/>
        </w:rPr>
        <w:t>qué</w:t>
      </w:r>
      <w:r w:rsidR="000C3B94">
        <w:rPr>
          <w:lang w:val="es-MX"/>
        </w:rPr>
        <w:t xml:space="preserve"> tan lucrativa una</w:t>
      </w:r>
      <w:r w:rsidRPr="000C3B94" w:rsidR="000C3B94">
        <w:rPr>
          <w:lang w:val="es-MX"/>
        </w:rPr>
        <w:t xml:space="preserve"> inversión</w:t>
      </w:r>
      <w:r w:rsidR="000C3B94">
        <w:rPr>
          <w:lang w:val="es-MX"/>
        </w:rPr>
        <w:t xml:space="preserve"> puede ser</w:t>
      </w:r>
      <w:r w:rsidRPr="000C3B94" w:rsidR="000C3B94">
        <w:rPr>
          <w:lang w:val="es-MX"/>
        </w:rPr>
        <w:t xml:space="preserve"> o para contrastar la eficacia de un conjunto de inversiones.</w:t>
      </w:r>
      <w:r w:rsidR="000C3B94">
        <w:rPr>
          <w:lang w:val="es-MX"/>
        </w:rPr>
        <w:t xml:space="preserve"> Compara los beneficios netos anuales de una inversión con el costo de esta, se expresa en porcentaje.</w:t>
      </w:r>
    </w:p>
    <w:p w:rsidRPr="000C3B94" w:rsidR="006C6089" w:rsidP="00F32F7C" w:rsidRDefault="006C6089" w14:paraId="0842B655" w14:textId="77777777">
      <w:pPr>
        <w:pStyle w:val="TextoPrincipal"/>
        <w:spacing w:line="360" w:lineRule="auto"/>
        <w:rPr>
          <w:lang w:val="es-MX"/>
        </w:rPr>
      </w:pPr>
    </w:p>
    <w:p w:rsidR="0001657D" w:rsidP="00F32F7C" w:rsidRDefault="0001657D" w14:paraId="04813513" w14:textId="2035EF6E">
      <w:pPr>
        <w:pStyle w:val="Ttulo2"/>
        <w:spacing w:line="360" w:lineRule="auto"/>
        <w:rPr>
          <w:lang w:val="es-ES"/>
        </w:rPr>
      </w:pPr>
      <w:bookmarkStart w:name="_Toc149587605" w:id="109"/>
      <w:r>
        <w:rPr>
          <w:lang w:val="es-ES"/>
        </w:rPr>
        <w:t>2.5 MARCO LEGAL</w:t>
      </w:r>
      <w:bookmarkEnd w:id="109"/>
    </w:p>
    <w:p w:rsidRPr="00A02519" w:rsidR="0001657D" w:rsidP="00F32F7C" w:rsidRDefault="0001657D" w14:paraId="59D9D5B6" w14:textId="77777777">
      <w:pPr>
        <w:spacing w:line="360" w:lineRule="auto"/>
        <w:ind w:firstLine="720"/>
        <w:jc w:val="both"/>
        <w:rPr>
          <w:rFonts w:ascii="Times New Roman" w:hAnsi="Times New Roman" w:cs="Times New Roman"/>
          <w:sz w:val="24"/>
          <w:szCs w:val="24"/>
          <w:lang w:val="es-HN"/>
        </w:rPr>
      </w:pPr>
      <w:r w:rsidRPr="00A02519">
        <w:rPr>
          <w:rFonts w:ascii="Times New Roman" w:hAnsi="Times New Roman" w:cs="Times New Roman"/>
          <w:sz w:val="24"/>
          <w:szCs w:val="24"/>
          <w:lang w:val="es-HN"/>
        </w:rPr>
        <w:t>Ley de Transporte Terrestre de Honduras-Decreto 155-2015 y sus reformas</w:t>
      </w:r>
    </w:p>
    <w:p w:rsidRPr="0001657D" w:rsidR="0001657D" w:rsidP="00F32F7C" w:rsidRDefault="0001657D" w14:paraId="14E893D7" w14:textId="77777777">
      <w:pPr>
        <w:spacing w:after="240" w:line="360" w:lineRule="auto"/>
        <w:jc w:val="both"/>
        <w:rPr>
          <w:rFonts w:ascii="Times New Roman" w:hAnsi="Times New Roman" w:cs="Times New Roman"/>
          <w:sz w:val="24"/>
          <w:szCs w:val="24"/>
          <w:lang w:val="es-HN"/>
        </w:rPr>
      </w:pPr>
      <w:r w:rsidRPr="0001657D">
        <w:rPr>
          <w:rFonts w:ascii="Times New Roman" w:hAnsi="Times New Roman" w:cs="Times New Roman"/>
          <w:sz w:val="24"/>
          <w:szCs w:val="24"/>
          <w:lang w:val="es-HN"/>
        </w:rPr>
        <w:t xml:space="preserve">Es una ley de orden público que regula y establece las normas para el transporte de personas y </w:t>
      </w:r>
      <w:r w:rsidRPr="0001657D">
        <w:rPr>
          <w:rFonts w:ascii="Times New Roman" w:hAnsi="Times New Roman" w:cs="Times New Roman"/>
          <w:sz w:val="24"/>
          <w:szCs w:val="24"/>
          <w:lang w:val="es-HN"/>
        </w:rPr>
        <w:t>mercancías por carretera en el territorio hondureño.</w:t>
      </w:r>
    </w:p>
    <w:p w:rsidRPr="00A02519" w:rsidR="0001657D" w:rsidP="00F32F7C" w:rsidRDefault="0001657D" w14:paraId="397C6816" w14:textId="77777777">
      <w:pPr>
        <w:spacing w:line="360" w:lineRule="auto"/>
        <w:ind w:firstLine="720"/>
        <w:jc w:val="both"/>
        <w:rPr>
          <w:rFonts w:ascii="Times New Roman" w:hAnsi="Times New Roman" w:cs="Times New Roman"/>
          <w:sz w:val="24"/>
          <w:szCs w:val="24"/>
          <w:lang w:val="es-HN"/>
        </w:rPr>
      </w:pPr>
      <w:r w:rsidRPr="00A02519">
        <w:rPr>
          <w:rFonts w:ascii="Times New Roman" w:hAnsi="Times New Roman" w:cs="Times New Roman"/>
          <w:sz w:val="24"/>
          <w:szCs w:val="24"/>
          <w:lang w:val="es-HN"/>
        </w:rPr>
        <w:t>Reglamento General de la ley de Transporte Terrestre de Honduras Acuerdo Ejecutivo No. 236-A</w:t>
      </w:r>
    </w:p>
    <w:p w:rsidRPr="0001657D" w:rsidR="0001657D" w:rsidP="00F32F7C" w:rsidRDefault="0001657D" w14:paraId="74B1EAAE" w14:textId="130E9887">
      <w:pPr>
        <w:spacing w:after="240" w:line="360" w:lineRule="auto"/>
        <w:jc w:val="both"/>
        <w:rPr>
          <w:rFonts w:ascii="Times New Roman" w:hAnsi="Times New Roman" w:cs="Times New Roman"/>
          <w:sz w:val="24"/>
          <w:szCs w:val="24"/>
          <w:lang w:val="es-HN"/>
        </w:rPr>
      </w:pPr>
      <w:r w:rsidRPr="0001657D">
        <w:rPr>
          <w:rFonts w:ascii="Times New Roman" w:hAnsi="Times New Roman" w:cs="Times New Roman"/>
          <w:sz w:val="24"/>
          <w:szCs w:val="24"/>
          <w:lang w:val="es-HN"/>
        </w:rPr>
        <w:t>Complementa y detalla las disposiciones de la Ley de Transporte de Honduras; Regular la circulación en carreteras del país a los vehículos automotores o combinaciones de estos, destinados a prestar el servicio de transporte de carga público y Especial de carga; y Por otro lado la implementación y control del sistema de b</w:t>
      </w:r>
      <w:r w:rsidR="00CF002F">
        <w:rPr>
          <w:rFonts w:ascii="Times New Roman" w:hAnsi="Times New Roman" w:cs="Times New Roman"/>
          <w:sz w:val="24"/>
          <w:szCs w:val="24"/>
          <w:lang w:val="es-HN"/>
        </w:rPr>
        <w:t>á</w:t>
      </w:r>
      <w:r w:rsidRPr="0001657D">
        <w:rPr>
          <w:rFonts w:ascii="Times New Roman" w:hAnsi="Times New Roman" w:cs="Times New Roman"/>
          <w:sz w:val="24"/>
          <w:szCs w:val="24"/>
          <w:lang w:val="es-HN"/>
        </w:rPr>
        <w:t>sculas fijas y b</w:t>
      </w:r>
      <w:r w:rsidR="00CF002F">
        <w:rPr>
          <w:rFonts w:ascii="Times New Roman" w:hAnsi="Times New Roman" w:cs="Times New Roman"/>
          <w:sz w:val="24"/>
          <w:szCs w:val="24"/>
          <w:lang w:val="es-HN"/>
        </w:rPr>
        <w:t>á</w:t>
      </w:r>
      <w:r w:rsidRPr="0001657D">
        <w:rPr>
          <w:rFonts w:ascii="Times New Roman" w:hAnsi="Times New Roman" w:cs="Times New Roman"/>
          <w:sz w:val="24"/>
          <w:szCs w:val="24"/>
          <w:lang w:val="es-HN"/>
        </w:rPr>
        <w:t>sculas móviles u otro tipo de tecnología para el control de pesos y dimensiones de estos vehículos.</w:t>
      </w:r>
    </w:p>
    <w:p w:rsidRPr="00A02519" w:rsidR="0001657D" w:rsidP="00F32F7C" w:rsidRDefault="0001657D" w14:paraId="68851B7B" w14:textId="77777777">
      <w:pPr>
        <w:spacing w:line="360" w:lineRule="auto"/>
        <w:ind w:firstLine="720"/>
        <w:jc w:val="both"/>
        <w:rPr>
          <w:rFonts w:ascii="Times New Roman" w:hAnsi="Times New Roman" w:cs="Times New Roman"/>
          <w:sz w:val="24"/>
          <w:szCs w:val="24"/>
          <w:lang w:val="es-HN"/>
        </w:rPr>
      </w:pPr>
      <w:r w:rsidRPr="00A02519">
        <w:rPr>
          <w:rFonts w:ascii="Times New Roman" w:hAnsi="Times New Roman" w:cs="Times New Roman"/>
          <w:sz w:val="24"/>
          <w:szCs w:val="24"/>
          <w:lang w:val="es-HN"/>
        </w:rPr>
        <w:t>Reglamento de Tarifas Vigente-Acuerdo Ejecutivo No.0528</w:t>
      </w:r>
    </w:p>
    <w:p w:rsidRPr="0001657D" w:rsidR="0001657D" w:rsidP="00F32F7C" w:rsidRDefault="0001657D" w14:paraId="557C2AB4" w14:textId="77777777">
      <w:pPr>
        <w:spacing w:line="360" w:lineRule="auto"/>
        <w:jc w:val="both"/>
        <w:rPr>
          <w:rFonts w:ascii="Times New Roman" w:hAnsi="Times New Roman" w:cs="Times New Roman"/>
          <w:sz w:val="24"/>
          <w:szCs w:val="24"/>
          <w:lang w:val="es-HN"/>
        </w:rPr>
      </w:pPr>
      <w:r w:rsidRPr="0001657D">
        <w:rPr>
          <w:rFonts w:ascii="Times New Roman" w:hAnsi="Times New Roman" w:cs="Times New Roman"/>
          <w:sz w:val="24"/>
          <w:szCs w:val="24"/>
          <w:lang w:val="es-HN"/>
        </w:rPr>
        <w:t>Establece las tarifas que los usuarios deben pagar por utilizar los servicios de transporte terrestre</w:t>
      </w:r>
    </w:p>
    <w:p w:rsidRPr="0001657D" w:rsidR="0001657D" w:rsidP="00F32F7C" w:rsidRDefault="0001657D" w14:paraId="177F203F" w14:textId="77777777">
      <w:pPr>
        <w:spacing w:line="360" w:lineRule="auto"/>
        <w:jc w:val="both"/>
        <w:rPr>
          <w:rFonts w:ascii="Times New Roman" w:hAnsi="Times New Roman" w:cs="Times New Roman"/>
          <w:sz w:val="24"/>
          <w:szCs w:val="24"/>
          <w:lang w:val="es-HN"/>
        </w:rPr>
      </w:pPr>
    </w:p>
    <w:p w:rsidRPr="00A02519" w:rsidR="0001657D" w:rsidP="00F32F7C" w:rsidRDefault="0001657D" w14:paraId="0304D719" w14:textId="77777777">
      <w:pPr>
        <w:spacing w:line="360" w:lineRule="auto"/>
        <w:ind w:firstLine="720"/>
        <w:jc w:val="both"/>
        <w:rPr>
          <w:rFonts w:ascii="Times New Roman" w:hAnsi="Times New Roman" w:cs="Times New Roman"/>
          <w:sz w:val="24"/>
          <w:szCs w:val="24"/>
          <w:lang w:val="es-HN"/>
        </w:rPr>
      </w:pPr>
      <w:r w:rsidRPr="00A02519">
        <w:rPr>
          <w:rFonts w:ascii="Times New Roman" w:hAnsi="Times New Roman" w:cs="Times New Roman"/>
          <w:sz w:val="24"/>
          <w:szCs w:val="24"/>
          <w:lang w:val="es-HN"/>
        </w:rPr>
        <w:t>Acuerdo Centroamericano Sobre Circulación por Carreteras, del cual el Estado de Honduras forma parte mediante Acuerdo No. 105 emitido por el poder Ejecutivo el 29 de diciembre de 1958 y ratificado por el Decreto No. 137 del Congreso Nacional de 16 de febrero de 1960.</w:t>
      </w:r>
    </w:p>
    <w:p w:rsidRPr="0001657D" w:rsidR="0001657D" w:rsidP="00F32F7C" w:rsidRDefault="0001657D" w14:paraId="6BBC9520" w14:textId="77777777">
      <w:pPr>
        <w:spacing w:line="360" w:lineRule="auto"/>
        <w:jc w:val="both"/>
        <w:rPr>
          <w:rFonts w:ascii="Times New Roman" w:hAnsi="Times New Roman" w:cs="Times New Roman"/>
          <w:sz w:val="24"/>
          <w:szCs w:val="24"/>
          <w:lang w:val="es-HN"/>
        </w:rPr>
      </w:pPr>
      <w:r w:rsidRPr="0001657D">
        <w:rPr>
          <w:rFonts w:ascii="Times New Roman" w:hAnsi="Times New Roman" w:cs="Times New Roman"/>
          <w:sz w:val="24"/>
          <w:szCs w:val="24"/>
          <w:lang w:val="es-HN"/>
        </w:rPr>
        <w:t xml:space="preserve">El acuerdo tiene como objetivo facilitar y regular el tránsito de vehículos y mercancías entre los países de Centroamérica. </w:t>
      </w:r>
    </w:p>
    <w:p w:rsidRPr="0001657D" w:rsidR="0001657D" w:rsidP="0001657D" w:rsidRDefault="0001657D" w14:paraId="39AF7651" w14:textId="77777777">
      <w:pPr>
        <w:pStyle w:val="TextoPrincipal"/>
        <w:spacing w:line="360" w:lineRule="auto"/>
        <w:rPr>
          <w:lang w:val="es-ES"/>
        </w:rPr>
      </w:pPr>
    </w:p>
    <w:p w:rsidR="00DF3F23" w:rsidP="00955010" w:rsidRDefault="00DF3F23" w14:paraId="35B1187B" w14:textId="77777777">
      <w:pPr>
        <w:pStyle w:val="TextoPrincipal"/>
        <w:ind w:firstLine="0"/>
        <w:rPr>
          <w:lang w:val="es-ES"/>
        </w:rPr>
      </w:pPr>
    </w:p>
    <w:p w:rsidR="003466EC" w:rsidP="00955010" w:rsidRDefault="003466EC" w14:paraId="266AACD3" w14:textId="77777777">
      <w:pPr>
        <w:pStyle w:val="TextoPrincipal"/>
        <w:ind w:firstLine="0"/>
        <w:rPr>
          <w:lang w:val="es-ES"/>
        </w:rPr>
      </w:pPr>
    </w:p>
    <w:p w:rsidR="003466EC" w:rsidP="00955010" w:rsidRDefault="003466EC" w14:paraId="4DD25120" w14:textId="77777777">
      <w:pPr>
        <w:pStyle w:val="TextoPrincipal"/>
        <w:ind w:firstLine="0"/>
        <w:rPr>
          <w:lang w:val="es-ES"/>
        </w:rPr>
      </w:pPr>
    </w:p>
    <w:p w:rsidR="009C1DC1" w:rsidP="009C1DC1" w:rsidRDefault="009C1DC1" w14:paraId="0BEFBAAF" w14:textId="77777777">
      <w:pPr>
        <w:pStyle w:val="Ttulo1"/>
        <w:spacing w:line="360" w:lineRule="auto"/>
        <w:jc w:val="left"/>
        <w:rPr>
          <w:lang w:val="es-ES"/>
        </w:rPr>
      </w:pPr>
      <w:bookmarkStart w:name="_Toc474331191" w:id="110"/>
      <w:bookmarkStart w:name="_Toc474331390" w:id="111"/>
    </w:p>
    <w:p w:rsidR="0037479C" w:rsidP="006A4DCA" w:rsidRDefault="0037479C" w14:paraId="065274BA" w14:textId="77777777">
      <w:pPr>
        <w:pStyle w:val="TextoPrincipal"/>
        <w:ind w:firstLine="0"/>
        <w:rPr>
          <w:lang w:val="es-ES"/>
        </w:rPr>
      </w:pPr>
    </w:p>
    <w:p w:rsidRPr="009C1DC1" w:rsidR="0037479C" w:rsidP="009C1DC1" w:rsidRDefault="0037479C" w14:paraId="7E39E44A" w14:textId="77777777">
      <w:pPr>
        <w:pStyle w:val="TextoPrincipal"/>
        <w:rPr>
          <w:lang w:val="es-ES"/>
        </w:rPr>
      </w:pPr>
    </w:p>
    <w:p w:rsidR="003E7358" w:rsidP="009C1DC1" w:rsidRDefault="00F560FD" w14:paraId="1D21D9BF" w14:textId="1EF72FC1">
      <w:pPr>
        <w:pStyle w:val="Ttulo1"/>
        <w:spacing w:line="360" w:lineRule="auto"/>
        <w:rPr>
          <w:lang w:val="es-ES"/>
        </w:rPr>
      </w:pPr>
      <w:bookmarkStart w:name="_Toc149587606" w:id="112"/>
      <w:r w:rsidRPr="00481D62">
        <w:rPr>
          <w:lang w:val="es-ES"/>
        </w:rPr>
        <w:t>CAPÍTULO III. METODOLOGÍA</w:t>
      </w:r>
      <w:bookmarkEnd w:id="110"/>
      <w:bookmarkEnd w:id="111"/>
      <w:bookmarkEnd w:id="112"/>
    </w:p>
    <w:p w:rsidRPr="00C20FA2" w:rsidR="00F56EAA" w:rsidP="00C20FA2" w:rsidRDefault="00765655" w14:paraId="208EEB7A" w14:textId="5C077E49">
      <w:pPr>
        <w:spacing w:before="300" w:after="100" w:line="360" w:lineRule="auto"/>
        <w:ind w:firstLine="360"/>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ab/>
      </w:r>
      <w:r w:rsidRPr="00C20FA2" w:rsidR="00C20FA2">
        <w:rPr>
          <w:rFonts w:ascii="Times New Roman" w:hAnsi="Times New Roman" w:eastAsia="Times New Roman" w:cs="Times New Roman"/>
          <w:color w:val="000000"/>
          <w:sz w:val="24"/>
          <w:szCs w:val="24"/>
          <w:lang w:val="es-HN"/>
        </w:rPr>
        <w:t>En esta sección se brinda una descripción amplia y detallada de la estrategia de investigación, el diseño de investigación, las variables de estudio, la operacionalización de las variables, las hipótesis, las fuentes de muestreo, los instrumentos y las fuentes de información utilizados en el estudio. Todo ello con el objetivo de establecer un marco metodológico sólido y riguroso para llevar a cabo la investigación de manera efectiva.</w:t>
      </w:r>
    </w:p>
    <w:p w:rsidRPr="00481D62" w:rsidR="00107429" w:rsidP="004B7A35" w:rsidRDefault="00107429" w14:paraId="4ABEAFD7" w14:textId="77777777">
      <w:pPr>
        <w:pStyle w:val="Prrafodelista"/>
        <w:numPr>
          <w:ilvl w:val="0"/>
          <w:numId w:val="2"/>
        </w:numPr>
        <w:spacing w:after="120" w:line="360" w:lineRule="auto"/>
        <w:outlineLvl w:val="1"/>
        <w:rPr>
          <w:rFonts w:ascii="Times New Roman" w:hAnsi="Times New Roman" w:eastAsia="Times New Roman"/>
          <w:b/>
          <w:bCs/>
          <w:vanish/>
          <w:sz w:val="24"/>
          <w:szCs w:val="32"/>
          <w:lang w:val="es-ES"/>
        </w:rPr>
      </w:pPr>
      <w:bookmarkStart w:name="_Toc130288086" w:id="113"/>
      <w:bookmarkStart w:name="_Toc132615452" w:id="114"/>
      <w:bookmarkStart w:name="_Toc133739637" w:id="115"/>
      <w:bookmarkStart w:name="_Toc133828147" w:id="116"/>
      <w:bookmarkStart w:name="_Toc134049046" w:id="117"/>
      <w:bookmarkStart w:name="_Toc134049996" w:id="118"/>
      <w:bookmarkStart w:name="_Toc135821376" w:id="119"/>
      <w:bookmarkStart w:name="_Toc135839900" w:id="120"/>
      <w:bookmarkStart w:name="_Toc135839991" w:id="121"/>
      <w:bookmarkStart w:name="_Toc135840143" w:id="122"/>
      <w:bookmarkStart w:name="_Toc135846597" w:id="123"/>
      <w:bookmarkStart w:name="_Toc135846702" w:id="124"/>
      <w:bookmarkStart w:name="_Toc135846802" w:id="125"/>
      <w:bookmarkStart w:name="_Toc135846902" w:id="126"/>
      <w:bookmarkStart w:name="_Toc135865786" w:id="127"/>
      <w:bookmarkStart w:name="_Toc135872193" w:id="128"/>
      <w:bookmarkStart w:name="_Toc135872433" w:id="129"/>
      <w:bookmarkStart w:name="_Toc137334419" w:id="130"/>
      <w:bookmarkStart w:name="_Toc137334595" w:id="131"/>
      <w:bookmarkStart w:name="_Toc137593756" w:id="132"/>
      <w:bookmarkStart w:name="_Toc137593962" w:id="133"/>
      <w:bookmarkStart w:name="_Toc137594066" w:id="134"/>
      <w:bookmarkStart w:name="_Toc137674300" w:id="135"/>
      <w:bookmarkStart w:name="_Toc137677888" w:id="136"/>
      <w:bookmarkStart w:name="_Toc137678030" w:id="137"/>
      <w:bookmarkStart w:name="_Toc137680820" w:id="138"/>
      <w:bookmarkStart w:name="_Toc141996936" w:id="139"/>
      <w:bookmarkStart w:name="_Toc142074538" w:id="140"/>
      <w:bookmarkStart w:name="_Toc142074845" w:id="141"/>
      <w:bookmarkStart w:name="_Toc142080259" w:id="142"/>
      <w:bookmarkStart w:name="_Toc142767764" w:id="143"/>
      <w:bookmarkStart w:name="_Toc143117819" w:id="144"/>
      <w:bookmarkStart w:name="_Toc143208266" w:id="145"/>
      <w:bookmarkStart w:name="_Toc143208393" w:id="146"/>
      <w:bookmarkStart w:name="_Toc143212695" w:id="147"/>
      <w:bookmarkStart w:name="_Toc143212821" w:id="148"/>
      <w:bookmarkStart w:name="_Toc143212947" w:id="149"/>
      <w:bookmarkStart w:name="_Toc143288380" w:id="150"/>
      <w:bookmarkStart w:name="_Toc144316129" w:id="151"/>
      <w:bookmarkStart w:name="_Toc144413508" w:id="152"/>
      <w:bookmarkStart w:name="_Toc144413710" w:id="153"/>
      <w:bookmarkStart w:name="_Toc144414265" w:id="154"/>
      <w:bookmarkStart w:name="_Toc144487260" w:id="155"/>
      <w:bookmarkStart w:name="_Toc144493970" w:id="156"/>
      <w:bookmarkStart w:name="_Toc144494098" w:id="157"/>
      <w:bookmarkStart w:name="_Toc145536951" w:id="158"/>
      <w:bookmarkStart w:name="_Toc145537242" w:id="159"/>
      <w:bookmarkStart w:name="_Toc145537380" w:id="160"/>
      <w:bookmarkStart w:name="_Toc145537518" w:id="161"/>
      <w:bookmarkStart w:name="_Toc145539396" w:id="162"/>
      <w:bookmarkStart w:name="_Toc145539536" w:id="163"/>
      <w:bookmarkStart w:name="_Toc145687389" w:id="164"/>
      <w:bookmarkStart w:name="_Toc145698969" w:id="165"/>
      <w:bookmarkStart w:name="_Toc145699114" w:id="166"/>
      <w:bookmarkStart w:name="_Toc145699960" w:id="167"/>
      <w:bookmarkStart w:name="_Toc146740286" w:id="168"/>
      <w:bookmarkStart w:name="_Toc147181249" w:id="169"/>
      <w:bookmarkStart w:name="_Toc147182612" w:id="170"/>
      <w:bookmarkStart w:name="_Toc147259758" w:id="171"/>
      <w:bookmarkStart w:name="_Toc147330646" w:id="172"/>
      <w:bookmarkStart w:name="_Toc147356882" w:id="173"/>
      <w:bookmarkStart w:name="_Toc147357025" w:id="174"/>
      <w:bookmarkStart w:name="_Toc149587607" w:id="175"/>
      <w:bookmarkStart w:name="_Toc474331192" w:id="176"/>
      <w:bookmarkStart w:name="_Toc474331391" w:id="177"/>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Pr="00481D62" w:rsidR="00F560FD" w:rsidP="004B7A35" w:rsidRDefault="00A871DB" w14:paraId="14FB18DE" w14:textId="5B3AEEEC">
      <w:pPr>
        <w:pStyle w:val="Ttulo2"/>
        <w:numPr>
          <w:ilvl w:val="1"/>
          <w:numId w:val="2"/>
        </w:numPr>
        <w:spacing w:before="240" w:line="360" w:lineRule="auto"/>
        <w:rPr>
          <w:lang w:val="es-ES"/>
        </w:rPr>
      </w:pPr>
      <w:bookmarkStart w:name="_Toc149587608" w:id="178"/>
      <w:bookmarkEnd w:id="176"/>
      <w:bookmarkEnd w:id="177"/>
      <w:r w:rsidRPr="00481D62">
        <w:rPr>
          <w:lang w:val="es-ES"/>
        </w:rPr>
        <w:t>CONGRUENCIA METODOLÓGICA</w:t>
      </w:r>
      <w:bookmarkEnd w:id="178"/>
    </w:p>
    <w:p w:rsidRPr="00C20FA2" w:rsidR="00C20FA2" w:rsidP="00C20FA2" w:rsidRDefault="00765655" w14:paraId="0994A877" w14:textId="747DEC84">
      <w:pPr>
        <w:spacing w:line="360" w:lineRule="auto"/>
        <w:ind w:firstLine="360"/>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  </w:t>
      </w:r>
      <w:r>
        <w:rPr>
          <w:rFonts w:ascii="Times New Roman" w:hAnsi="Times New Roman" w:eastAsia="Times New Roman" w:cs="Times New Roman"/>
          <w:color w:val="000000"/>
          <w:sz w:val="24"/>
          <w:szCs w:val="24"/>
          <w:lang w:val="es-HN"/>
        </w:rPr>
        <w:tab/>
      </w:r>
      <w:r w:rsidRPr="00C20FA2" w:rsidR="00C20FA2">
        <w:rPr>
          <w:rFonts w:ascii="Times New Roman" w:hAnsi="Times New Roman" w:eastAsia="Times New Roman" w:cs="Times New Roman"/>
          <w:color w:val="000000"/>
          <w:sz w:val="24"/>
          <w:szCs w:val="24"/>
          <w:lang w:val="es-HN"/>
        </w:rPr>
        <w:fldChar w:fldCharType="begin"/>
      </w:r>
      <w:r w:rsidR="00F85FC2">
        <w:rPr>
          <w:rFonts w:ascii="Times New Roman" w:hAnsi="Times New Roman" w:eastAsia="Times New Roman" w:cs="Times New Roman"/>
          <w:color w:val="000000"/>
          <w:sz w:val="24"/>
          <w:szCs w:val="24"/>
          <w:lang w:val="es-HN"/>
        </w:rPr>
        <w:instrText xml:space="preserve"> ADDIN ZOTERO_ITEM CSL_CITATION {"citationID":"0wyaGbkp","properties":{"formattedCitation":"(Pedraza Rend\\uc0\\u243{}n, 2001)","plainCitation":"(Pedraza Rendón, 2001)","dontUpdate":true,"noteIndex":0},"citationItems":[{"id":113,"uris":["http://zotero.org/users/local/K9TInCx2/items/XIKIWXQP"],"itemData":{"id":113,"type":"article-journal","abstract":"El presente trabajo va dirigido especialmente a los estudiantes que se inician en el campo de las investigaciones sociales y presenta una herramienta auxiliar en el desarrollo del procedimiento para realizarlas: la matriz de congruencia. Ésta es, de acuerdo con el autor, un cuadro que permite reducir tiempo y esfuerzos destinados a la investigación, pues permite organizar cada una de las etapas del proceso y es útil para comprobar la coherencia entre ellas. Desarrolla un ejemplo mediante el cual se espera que el estudiante pueda adaptar la matriz a su investigación particular y comprobar su eficacia para avanzar en sus trabajos.","container-title":"Economía y Sociedad","ISSN":"1870-414X","issue":"10","language":"spa","note":"publisher: Universidad Michoacana de San Nicolás de Hidalgo\nsection: Economía y Sociedad","page":"311-316","source":"dialnet.unirioja.es","title":"La Matriz de Congruencia: Una Herramienta para Realizar Investigaciones Sociales","title-short":"La Matriz de Congruencia","volume":"6","author":[{"family":"Pedraza Rendón","given":"Óscar Hugo"}],"issued":{"date-parts":[["2001"]]}}}],"schema":"https://github.com/citation-style-language/schema/raw/master/csl-citation.json"} </w:instrText>
      </w:r>
      <w:r w:rsidRPr="00C20FA2" w:rsidR="00C20FA2">
        <w:rPr>
          <w:rFonts w:ascii="Times New Roman" w:hAnsi="Times New Roman" w:eastAsia="Times New Roman" w:cs="Times New Roman"/>
          <w:color w:val="000000"/>
          <w:sz w:val="24"/>
          <w:szCs w:val="24"/>
          <w:lang w:val="es-HN"/>
        </w:rPr>
        <w:fldChar w:fldCharType="separate"/>
      </w:r>
      <w:r w:rsidRPr="00C20FA2" w:rsidR="00C20FA2">
        <w:rPr>
          <w:rFonts w:ascii="Times New Roman" w:hAnsi="Times New Roman" w:cs="Times New Roman"/>
          <w:sz w:val="24"/>
          <w:szCs w:val="28"/>
          <w:lang w:val="es-HN"/>
        </w:rPr>
        <w:t>Pedraza Rendón, (2001)</w:t>
      </w:r>
      <w:r w:rsidRPr="00C20FA2" w:rsidR="00C20FA2">
        <w:rPr>
          <w:rFonts w:ascii="Times New Roman" w:hAnsi="Times New Roman" w:eastAsia="Times New Roman" w:cs="Times New Roman"/>
          <w:color w:val="000000"/>
          <w:sz w:val="24"/>
          <w:szCs w:val="24"/>
          <w:lang w:val="es-HN"/>
        </w:rPr>
        <w:fldChar w:fldCharType="end"/>
      </w:r>
      <w:r w:rsidRPr="00C20FA2" w:rsidR="00C20FA2">
        <w:rPr>
          <w:rFonts w:ascii="Times New Roman" w:hAnsi="Times New Roman" w:eastAsia="Times New Roman" w:cs="Times New Roman"/>
          <w:color w:val="000000"/>
          <w:sz w:val="24"/>
          <w:szCs w:val="24"/>
          <w:lang w:val="es-HN"/>
        </w:rPr>
        <w:t xml:space="preserve"> menciona que la matriz de congruencia es una herramienta utilizada en proyectos de investigación académica para asegurar la coherencia y secuencia lógica entre las diferentes etapas del proceso. Su presentación en forma de matriz permite resumir y visualizar de manera clara la estructura de la investigación, eliminando ambigüedades y facilitando el análisis. Esta herramienta ayuda a ahorrar tiempo y esfuerzos al organizar cada etapa y verificar su congruencia. La matriz puede ser adaptada a investigaciones particulares y su eficacia puede ser comprobada en el avance de los trabajos de investigación.</w:t>
      </w:r>
    </w:p>
    <w:p w:rsidRPr="00C20FA2" w:rsidR="00C20FA2" w:rsidP="00C20FA2" w:rsidRDefault="00C20FA2" w14:paraId="270F9966" w14:textId="77777777">
      <w:pPr>
        <w:spacing w:line="360" w:lineRule="auto"/>
        <w:ind w:firstLine="221"/>
        <w:jc w:val="both"/>
        <w:rPr>
          <w:rFonts w:ascii="Times New Roman" w:hAnsi="Times New Roman" w:eastAsia="Times New Roman" w:cs="Times New Roman"/>
          <w:color w:val="000000"/>
          <w:sz w:val="24"/>
          <w:szCs w:val="24"/>
          <w:lang w:val="es-HN"/>
        </w:rPr>
      </w:pPr>
    </w:p>
    <w:p w:rsidR="00C20FA2" w:rsidP="00C20FA2" w:rsidRDefault="00765655" w14:paraId="1C7CB26D" w14:textId="2684A4F7">
      <w:pPr>
        <w:spacing w:after="100" w:line="360" w:lineRule="auto"/>
        <w:ind w:firstLine="576"/>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ab/>
      </w:r>
      <w:r w:rsidRPr="00C20FA2" w:rsidR="00C20FA2">
        <w:rPr>
          <w:rFonts w:ascii="Times New Roman" w:hAnsi="Times New Roman" w:eastAsia="Times New Roman" w:cs="Times New Roman"/>
          <w:color w:val="000000"/>
          <w:sz w:val="24"/>
          <w:szCs w:val="24"/>
          <w:lang w:val="es-HN"/>
        </w:rPr>
        <w:t>A continuación, describiremos cómo los elementos seleccionados, como el enfoque y diseño de investigación, las variables, la operacionalización, las hipótesis, la muestra, los instrumentos y el análisis de datos, están en armonía y coherencia con el objetivo de nuestra investigación. Esto implica justificar cómo cada elección metodológica contribuye a responder las preguntas de investigación y lograr los objetivos, asegurando que todos los aspectos metodológicos se alineen adecuadamente para brindar resultados válidos y confiables.</w:t>
      </w:r>
    </w:p>
    <w:p w:rsidR="00FD0A9B" w:rsidP="00C20FA2" w:rsidRDefault="00FD0A9B" w14:paraId="34E7BFB5" w14:textId="77777777">
      <w:pPr>
        <w:spacing w:after="100" w:line="360" w:lineRule="auto"/>
        <w:ind w:firstLine="576"/>
        <w:jc w:val="both"/>
        <w:rPr>
          <w:rFonts w:ascii="Times New Roman" w:hAnsi="Times New Roman" w:eastAsia="Times New Roman" w:cs="Times New Roman"/>
          <w:color w:val="000000"/>
          <w:sz w:val="24"/>
          <w:szCs w:val="24"/>
          <w:lang w:val="es-HN"/>
        </w:rPr>
      </w:pPr>
    </w:p>
    <w:p w:rsidRPr="00FD0A9B" w:rsidR="00C20FA2" w:rsidP="00FD0A9B" w:rsidRDefault="00FD0A9B" w14:paraId="381F4FB4" w14:textId="47ADA54F">
      <w:pPr>
        <w:pStyle w:val="Ttulo3"/>
        <w:rPr>
          <w:b w:val="0"/>
          <w:bCs/>
          <w:lang w:val="es-ES"/>
        </w:rPr>
      </w:pPr>
      <w:bookmarkStart w:name="_Toc149587609" w:id="179"/>
      <w:r w:rsidRPr="00FD0A9B">
        <w:rPr>
          <w:b w:val="0"/>
          <w:bCs/>
          <w:lang w:val="es-ES"/>
        </w:rPr>
        <w:t xml:space="preserve">3.1.1 </w:t>
      </w:r>
      <w:r w:rsidRPr="00FD0A9B" w:rsidR="00A871DB">
        <w:rPr>
          <w:b w:val="0"/>
          <w:bCs/>
          <w:lang w:val="es-ES"/>
        </w:rPr>
        <w:t>MATRIZ METODOLÓGIC</w:t>
      </w:r>
      <w:r w:rsidRPr="00FD0A9B" w:rsidR="00C20FA2">
        <w:rPr>
          <w:b w:val="0"/>
          <w:bCs/>
          <w:lang w:val="es-ES"/>
        </w:rPr>
        <w:t>A</w:t>
      </w:r>
      <w:bookmarkEnd w:id="179"/>
    </w:p>
    <w:p w:rsidR="00AA7FC0" w:rsidP="006C6089" w:rsidRDefault="009A3F35" w14:paraId="2C354BB4" w14:textId="02028B7E">
      <w:pPr>
        <w:pStyle w:val="TextoPrincipal"/>
        <w:spacing w:before="240" w:line="360" w:lineRule="auto"/>
        <w:rPr>
          <w:lang w:val="es-ES"/>
        </w:rPr>
      </w:pPr>
      <w:r w:rsidRPr="00224F7F">
        <w:rPr>
          <w:lang w:val="es-ES"/>
        </w:rPr>
        <w:fldChar w:fldCharType="begin"/>
      </w:r>
      <w:r w:rsidR="00F85FC2">
        <w:rPr>
          <w:lang w:val="es-ES"/>
        </w:rPr>
        <w:instrText xml:space="preserve"> ADDIN ZOTERO_ITEM CSL_CITATION {"citationID":"VGOTLt14","properties":{"formattedCitation":"(P\\uc0\\u233{}rez &amp; Ortiz, 2016)","plainCitation":"(Pérez &amp; Ortiz, 2016)","dontUpdate":true,"noteIndex":0},"citationItems":[{"id":109,"uris":["http://zotero.org/users/local/K9TInCx2/items/UPBK73HQ"],"itemData":{"id":109,"type":"webpage","language":"Español","license":"Matriz de consistencia metodológica. Ciencia Huasteca Boletín Científico de la Escuela Superior de Huejutla","title":"Matriz de consistencia metodológica","URL":"https://repository.uaeh.edu.mx/revistas/index.php/huejutla/article/download/318/4703?inline=1&amp;as_qdr=y","author":[{"family":"Pérez","given":"Buenaventura Loreto"},{"family":"Ortiz","given":"Sergio"}],"accessed":{"date-parts":[["2023",6,4]]},"issued":{"date-parts":[["2016"]]}}}],"schema":"https://github.com/citation-style-language/schema/raw/master/csl-citation.json"} </w:instrText>
      </w:r>
      <w:r w:rsidRPr="00224F7F">
        <w:rPr>
          <w:lang w:val="es-ES"/>
        </w:rPr>
        <w:fldChar w:fldCharType="separate"/>
      </w:r>
      <w:r w:rsidRPr="00224F7F">
        <w:t>Pérez &amp; Ortiz (2016)</w:t>
      </w:r>
      <w:r w:rsidRPr="00224F7F">
        <w:rPr>
          <w:lang w:val="es-ES"/>
        </w:rPr>
        <w:fldChar w:fldCharType="end"/>
      </w:r>
      <w:r w:rsidRPr="00224F7F">
        <w:rPr>
          <w:lang w:val="es-ES"/>
        </w:rPr>
        <w:t xml:space="preserve">, </w:t>
      </w:r>
      <w:r w:rsidRPr="00224F7F" w:rsidR="00C20FA2">
        <w:rPr>
          <w:lang w:val="es-ES"/>
        </w:rPr>
        <w:t>hace referencia</w:t>
      </w:r>
      <w:r w:rsidRPr="00C20FA2" w:rsidR="00C20FA2">
        <w:rPr>
          <w:lang w:val="es-ES"/>
        </w:rPr>
        <w:t xml:space="preserve"> que la matriz metodológica es una herramienta fundamental en el proceso de investigación, ya que tiene como objetivo principal unificar y evaluar la coherencia y conexión lógica de los elementos clave. Estos elementos incluyen el título, el problema de investigación, los objetivos, las variables, el diseño de investigación seleccionado, los instrumentos utilizados, así como la población y muestra del estudio.</w:t>
      </w:r>
    </w:p>
    <w:p w:rsidR="0088642E" w:rsidP="00697A7C" w:rsidRDefault="00AA7FC0" w14:paraId="7902EFCE" w14:textId="43007E8D">
      <w:pPr>
        <w:pStyle w:val="TextoPrincipal"/>
        <w:spacing w:line="360" w:lineRule="auto"/>
        <w:rPr>
          <w:lang w:val="es-ES"/>
        </w:rPr>
      </w:pPr>
      <w:r>
        <w:rPr>
          <w:lang w:val="es-ES"/>
        </w:rPr>
        <w:t xml:space="preserve">A </w:t>
      </w:r>
      <w:r w:rsidR="0088642E">
        <w:rPr>
          <w:lang w:val="es-ES"/>
        </w:rPr>
        <w:t>continuación,</w:t>
      </w:r>
      <w:r w:rsidR="008B14B2">
        <w:rPr>
          <w:lang w:val="es-ES"/>
        </w:rPr>
        <w:t xml:space="preserve"> la</w:t>
      </w:r>
      <w:r>
        <w:rPr>
          <w:lang w:val="es-ES"/>
        </w:rPr>
        <w:t xml:space="preserve"> matriz </w:t>
      </w:r>
      <w:r w:rsidR="0088642E">
        <w:rPr>
          <w:lang w:val="es-ES"/>
        </w:rPr>
        <w:t>metodológica definida para</w:t>
      </w:r>
      <w:r>
        <w:rPr>
          <w:lang w:val="es-ES"/>
        </w:rPr>
        <w:t xml:space="preserve"> el problema planteado de nuestra </w:t>
      </w:r>
      <w:r w:rsidR="0088642E">
        <w:rPr>
          <w:lang w:val="es-ES"/>
        </w:rPr>
        <w:t>investigación:</w:t>
      </w:r>
      <w:r>
        <w:rPr>
          <w:lang w:val="es-ES"/>
        </w:rPr>
        <w:t xml:space="preserve"> </w:t>
      </w:r>
      <w:r w:rsidRPr="00445FA3">
        <w:rPr>
          <w:lang w:val="es-ES"/>
        </w:rPr>
        <w:t>¿La situación actual de SUPLIDORES DE BIOMASA es el resultado de una inadecuada definición y ejecución de sus procesos logísticos?</w:t>
      </w:r>
    </w:p>
    <w:p w:rsidRPr="00697A7C" w:rsidR="00280FC9" w:rsidP="00697A7C" w:rsidRDefault="00AA7FC0" w14:paraId="398E97CA" w14:textId="2E83E142">
      <w:pPr>
        <w:pStyle w:val="Descripcin"/>
        <w:rPr>
          <w:rFonts w:ascii="Times New Roman" w:hAnsi="Times New Roman" w:cs="Times New Roman"/>
          <w:b/>
          <w:bCs/>
          <w:i w:val="0"/>
          <w:iCs w:val="0"/>
          <w:color w:val="000000" w:themeColor="text1"/>
          <w:sz w:val="24"/>
          <w:szCs w:val="24"/>
          <w:lang w:val="es-MX"/>
        </w:rPr>
      </w:pPr>
      <w:bookmarkStart w:name="_Toc149587690" w:id="180"/>
      <w:r w:rsidRPr="008B14B2">
        <w:rPr>
          <w:rFonts w:ascii="Times New Roman" w:hAnsi="Times New Roman" w:cs="Times New Roman"/>
          <w:b/>
          <w:bCs/>
          <w:i w:val="0"/>
          <w:iCs w:val="0"/>
          <w:color w:val="000000" w:themeColor="text1"/>
          <w:sz w:val="24"/>
          <w:szCs w:val="24"/>
          <w:lang w:val="es-MX"/>
        </w:rPr>
        <w:t xml:space="preserve">Tabla </w:t>
      </w:r>
      <w:r w:rsidRPr="008B14B2">
        <w:rPr>
          <w:rFonts w:ascii="Times New Roman" w:hAnsi="Times New Roman" w:cs="Times New Roman"/>
          <w:b/>
          <w:bCs/>
          <w:i w:val="0"/>
          <w:iCs w:val="0"/>
          <w:color w:val="000000" w:themeColor="text1"/>
          <w:sz w:val="24"/>
          <w:szCs w:val="24"/>
          <w:lang w:val="es-MX"/>
        </w:rPr>
        <w:fldChar w:fldCharType="begin"/>
      </w:r>
      <w:r w:rsidRPr="008B14B2">
        <w:rPr>
          <w:rFonts w:ascii="Times New Roman" w:hAnsi="Times New Roman" w:cs="Times New Roman"/>
          <w:b/>
          <w:bCs/>
          <w:i w:val="0"/>
          <w:iCs w:val="0"/>
          <w:color w:val="000000" w:themeColor="text1"/>
          <w:sz w:val="24"/>
          <w:szCs w:val="24"/>
          <w:lang w:val="es-MX"/>
        </w:rPr>
        <w:instrText xml:space="preserve"> SEQ Tabla \* ARABIC </w:instrText>
      </w:r>
      <w:r w:rsidRPr="008B14B2">
        <w:rPr>
          <w:rFonts w:ascii="Times New Roman" w:hAnsi="Times New Roman" w:cs="Times New Roman"/>
          <w:b/>
          <w:bCs/>
          <w:i w:val="0"/>
          <w:iCs w:val="0"/>
          <w:color w:val="000000" w:themeColor="text1"/>
          <w:sz w:val="24"/>
          <w:szCs w:val="24"/>
          <w:lang w:val="es-MX"/>
        </w:rPr>
        <w:fldChar w:fldCharType="separate"/>
      </w:r>
      <w:r w:rsidR="00D17450">
        <w:rPr>
          <w:rFonts w:ascii="Times New Roman" w:hAnsi="Times New Roman" w:cs="Times New Roman"/>
          <w:b/>
          <w:bCs/>
          <w:i w:val="0"/>
          <w:iCs w:val="0"/>
          <w:noProof/>
          <w:color w:val="000000" w:themeColor="text1"/>
          <w:sz w:val="24"/>
          <w:szCs w:val="24"/>
          <w:lang w:val="es-MX"/>
        </w:rPr>
        <w:t>3</w:t>
      </w:r>
      <w:r w:rsidRPr="008B14B2">
        <w:rPr>
          <w:rFonts w:ascii="Times New Roman" w:hAnsi="Times New Roman" w:cs="Times New Roman"/>
          <w:b/>
          <w:bCs/>
          <w:i w:val="0"/>
          <w:iCs w:val="0"/>
          <w:color w:val="000000" w:themeColor="text1"/>
          <w:sz w:val="24"/>
          <w:szCs w:val="24"/>
          <w:lang w:val="es-MX"/>
        </w:rPr>
        <w:fldChar w:fldCharType="end"/>
      </w:r>
      <w:r w:rsidRPr="008B14B2">
        <w:rPr>
          <w:rFonts w:ascii="Times New Roman" w:hAnsi="Times New Roman" w:cs="Times New Roman"/>
          <w:b/>
          <w:bCs/>
          <w:i w:val="0"/>
          <w:iCs w:val="0"/>
          <w:color w:val="000000" w:themeColor="text1"/>
          <w:sz w:val="24"/>
          <w:szCs w:val="24"/>
          <w:lang w:val="es-MX"/>
        </w:rPr>
        <w:t>. Matriz Metodológica</w:t>
      </w:r>
      <w:bookmarkEnd w:id="180"/>
    </w:p>
    <w:tbl>
      <w:tblPr>
        <w:tblStyle w:val="Tablaconcuadrcula"/>
        <w:tblW w:w="10890" w:type="dxa"/>
        <w:tblInd w:w="-725" w:type="dxa"/>
        <w:tblLook w:val="04A0" w:firstRow="1" w:lastRow="0" w:firstColumn="1" w:lastColumn="0" w:noHBand="0" w:noVBand="1"/>
      </w:tblPr>
      <w:tblGrid>
        <w:gridCol w:w="1549"/>
        <w:gridCol w:w="2208"/>
        <w:gridCol w:w="1733"/>
        <w:gridCol w:w="2592"/>
        <w:gridCol w:w="1463"/>
        <w:gridCol w:w="1345"/>
      </w:tblGrid>
      <w:tr w:rsidRPr="00C478B7" w:rsidR="00C20FA2" w:rsidTr="00626EC4" w14:paraId="7C67F533" w14:textId="77777777">
        <w:tc>
          <w:tcPr>
            <w:tcW w:w="1549" w:type="dxa"/>
            <w:tcBorders>
              <w:bottom w:val="single" w:color="auto" w:sz="4" w:space="0"/>
            </w:tcBorders>
            <w:shd w:val="clear" w:color="auto" w:fill="5B9BD5" w:themeFill="accent1"/>
            <w:vAlign w:val="center"/>
          </w:tcPr>
          <w:p w:rsidRPr="005202ED" w:rsidR="00C20FA2" w:rsidP="006775B1" w:rsidRDefault="00C20FA2" w14:paraId="7F2F16DB"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Título de la Investigación</w:t>
            </w:r>
          </w:p>
        </w:tc>
        <w:tc>
          <w:tcPr>
            <w:tcW w:w="9341" w:type="dxa"/>
            <w:gridSpan w:val="5"/>
            <w:tcBorders>
              <w:bottom w:val="single" w:color="auto" w:sz="4" w:space="0"/>
            </w:tcBorders>
            <w:shd w:val="clear" w:color="auto" w:fill="5B9BD5" w:themeFill="accent1"/>
            <w:vAlign w:val="center"/>
          </w:tcPr>
          <w:p w:rsidRPr="005202ED" w:rsidR="00C20FA2" w:rsidP="006775B1" w:rsidRDefault="00C20FA2" w14:paraId="4C8CC7E5" w14:textId="77777777">
            <w:pPr>
              <w:rPr>
                <w:rFonts w:ascii="Times New Roman" w:hAnsi="Times New Roman" w:cs="Times New Roman"/>
                <w:bCs/>
                <w:color w:val="000000" w:themeColor="text1"/>
                <w:sz w:val="20"/>
                <w:szCs w:val="24"/>
                <w:lang w:val="es-HN"/>
              </w:rPr>
            </w:pPr>
            <w:r w:rsidRPr="005202ED">
              <w:rPr>
                <w:rFonts w:ascii="Times New Roman" w:hAnsi="Times New Roman" w:cs="Times New Roman"/>
                <w:bCs/>
                <w:color w:val="000000" w:themeColor="text1"/>
                <w:sz w:val="20"/>
                <w:szCs w:val="24"/>
                <w:lang w:val="es-HN"/>
              </w:rPr>
              <w:t>Mejora De Los Procesos De Distribución De La Empresa Suplidores De Biomasa</w:t>
            </w:r>
          </w:p>
          <w:p w:rsidRPr="005202ED" w:rsidR="00C20FA2" w:rsidP="006775B1" w:rsidRDefault="00C20FA2" w14:paraId="4FDD6B3D" w14:textId="77777777">
            <w:pPr>
              <w:rPr>
                <w:rFonts w:ascii="Times New Roman" w:hAnsi="Times New Roman" w:cs="Times New Roman"/>
                <w:color w:val="000000" w:themeColor="text1"/>
                <w:sz w:val="20"/>
                <w:lang w:val="es-HN"/>
              </w:rPr>
            </w:pPr>
          </w:p>
        </w:tc>
      </w:tr>
      <w:tr w:rsidRPr="006775B1" w:rsidR="00C20FA2" w:rsidTr="00626EC4" w14:paraId="5856E681" w14:textId="77777777">
        <w:tc>
          <w:tcPr>
            <w:tcW w:w="1549" w:type="dxa"/>
            <w:vMerge w:val="restart"/>
            <w:shd w:val="clear" w:color="auto" w:fill="5B9BD5" w:themeFill="accent1"/>
            <w:vAlign w:val="center"/>
          </w:tcPr>
          <w:p w:rsidRPr="005202ED" w:rsidR="00C20FA2" w:rsidP="006775B1" w:rsidRDefault="00C20FA2" w14:paraId="3B3690E6" w14:textId="77777777">
            <w:pPr>
              <w:rPr>
                <w:rFonts w:ascii="Times New Roman" w:hAnsi="Times New Roman" w:cs="Times New Roman"/>
                <w:color w:val="000000" w:themeColor="text1"/>
                <w:sz w:val="20"/>
                <w:lang w:val="es-ES"/>
              </w:rPr>
            </w:pPr>
          </w:p>
          <w:p w:rsidRPr="005202ED" w:rsidR="00C20FA2" w:rsidP="006775B1" w:rsidRDefault="00C20FA2" w14:paraId="3761ACA2"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Problema</w:t>
            </w:r>
          </w:p>
        </w:tc>
        <w:tc>
          <w:tcPr>
            <w:tcW w:w="2208" w:type="dxa"/>
            <w:vMerge w:val="restart"/>
            <w:shd w:val="clear" w:color="auto" w:fill="5B9BD5" w:themeFill="accent1"/>
            <w:vAlign w:val="center"/>
          </w:tcPr>
          <w:p w:rsidRPr="005202ED" w:rsidR="00C20FA2" w:rsidP="006775B1" w:rsidRDefault="00C20FA2" w14:paraId="39289DF7"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Preguntas de Investigación</w:t>
            </w:r>
          </w:p>
        </w:tc>
        <w:tc>
          <w:tcPr>
            <w:tcW w:w="4325" w:type="dxa"/>
            <w:gridSpan w:val="2"/>
            <w:shd w:val="clear" w:color="auto" w:fill="5B9BD5" w:themeFill="accent1"/>
            <w:vAlign w:val="center"/>
          </w:tcPr>
          <w:p w:rsidRPr="005202ED" w:rsidR="00C20FA2" w:rsidP="006775B1" w:rsidRDefault="00C20FA2" w14:paraId="6640E1C6"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Objetivos</w:t>
            </w:r>
          </w:p>
        </w:tc>
        <w:tc>
          <w:tcPr>
            <w:tcW w:w="2808" w:type="dxa"/>
            <w:gridSpan w:val="2"/>
            <w:shd w:val="clear" w:color="auto" w:fill="5B9BD5" w:themeFill="accent1"/>
            <w:vAlign w:val="center"/>
          </w:tcPr>
          <w:p w:rsidRPr="005202ED" w:rsidR="00C20FA2" w:rsidP="006775B1" w:rsidRDefault="00C20FA2" w14:paraId="622248FC"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 xml:space="preserve">Variables </w:t>
            </w:r>
          </w:p>
        </w:tc>
      </w:tr>
      <w:tr w:rsidRPr="006775B1" w:rsidR="00C20FA2" w:rsidTr="00626EC4" w14:paraId="05887B8B" w14:textId="77777777">
        <w:tc>
          <w:tcPr>
            <w:tcW w:w="1549" w:type="dxa"/>
            <w:vMerge/>
            <w:shd w:val="clear" w:color="auto" w:fill="5B9BD5" w:themeFill="accent1"/>
            <w:vAlign w:val="center"/>
          </w:tcPr>
          <w:p w:rsidRPr="005202ED" w:rsidR="00C20FA2" w:rsidP="006775B1" w:rsidRDefault="00C20FA2" w14:paraId="18D5BF7A" w14:textId="77777777">
            <w:pPr>
              <w:rPr>
                <w:rFonts w:ascii="Times New Roman" w:hAnsi="Times New Roman" w:cs="Times New Roman"/>
                <w:color w:val="000000" w:themeColor="text1"/>
                <w:sz w:val="20"/>
                <w:lang w:val="es-ES"/>
              </w:rPr>
            </w:pPr>
          </w:p>
        </w:tc>
        <w:tc>
          <w:tcPr>
            <w:tcW w:w="2208" w:type="dxa"/>
            <w:vMerge/>
            <w:shd w:val="clear" w:color="auto" w:fill="5B9BD5" w:themeFill="accent1"/>
            <w:vAlign w:val="center"/>
          </w:tcPr>
          <w:p w:rsidRPr="005202ED" w:rsidR="00C20FA2" w:rsidP="006775B1" w:rsidRDefault="00C20FA2" w14:paraId="5B1F7247" w14:textId="77777777">
            <w:pPr>
              <w:rPr>
                <w:rFonts w:ascii="Times New Roman" w:hAnsi="Times New Roman" w:cs="Times New Roman"/>
                <w:color w:val="000000" w:themeColor="text1"/>
                <w:sz w:val="20"/>
                <w:lang w:val="es-ES"/>
              </w:rPr>
            </w:pPr>
          </w:p>
        </w:tc>
        <w:tc>
          <w:tcPr>
            <w:tcW w:w="1733" w:type="dxa"/>
            <w:shd w:val="clear" w:color="auto" w:fill="5B9BD5" w:themeFill="accent1"/>
            <w:vAlign w:val="center"/>
          </w:tcPr>
          <w:p w:rsidRPr="005202ED" w:rsidR="00C20FA2" w:rsidP="006775B1" w:rsidRDefault="00C20FA2" w14:paraId="606FE828"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General</w:t>
            </w:r>
          </w:p>
        </w:tc>
        <w:tc>
          <w:tcPr>
            <w:tcW w:w="2592" w:type="dxa"/>
            <w:tcBorders>
              <w:bottom w:val="single" w:color="auto" w:sz="4" w:space="0"/>
            </w:tcBorders>
            <w:shd w:val="clear" w:color="auto" w:fill="5B9BD5" w:themeFill="accent1"/>
            <w:vAlign w:val="center"/>
          </w:tcPr>
          <w:p w:rsidRPr="005202ED" w:rsidR="00C20FA2" w:rsidP="006775B1" w:rsidRDefault="00C20FA2" w14:paraId="402A229E"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Específico</w:t>
            </w:r>
          </w:p>
        </w:tc>
        <w:tc>
          <w:tcPr>
            <w:tcW w:w="1463" w:type="dxa"/>
            <w:tcBorders>
              <w:bottom w:val="single" w:color="auto" w:sz="4" w:space="0"/>
            </w:tcBorders>
            <w:shd w:val="clear" w:color="auto" w:fill="5B9BD5" w:themeFill="accent1"/>
            <w:vAlign w:val="center"/>
          </w:tcPr>
          <w:p w:rsidRPr="005202ED" w:rsidR="00C20FA2" w:rsidP="006775B1" w:rsidRDefault="00C20FA2" w14:paraId="2B7EEA4E"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Independiente</w:t>
            </w:r>
          </w:p>
        </w:tc>
        <w:tc>
          <w:tcPr>
            <w:tcW w:w="1345" w:type="dxa"/>
            <w:tcBorders>
              <w:bottom w:val="single" w:color="auto" w:sz="4" w:space="0"/>
            </w:tcBorders>
            <w:shd w:val="clear" w:color="auto" w:fill="5B9BD5" w:themeFill="accent1"/>
            <w:vAlign w:val="center"/>
          </w:tcPr>
          <w:p w:rsidRPr="005202ED" w:rsidR="00C20FA2" w:rsidP="006775B1" w:rsidRDefault="00C20FA2" w14:paraId="3EEF832F" w14:textId="77777777">
            <w:pPr>
              <w:rPr>
                <w:rFonts w:ascii="Times New Roman" w:hAnsi="Times New Roman" w:cs="Times New Roman"/>
                <w:color w:val="000000" w:themeColor="text1"/>
                <w:sz w:val="20"/>
                <w:lang w:val="es-ES"/>
              </w:rPr>
            </w:pPr>
            <w:r w:rsidRPr="005202ED">
              <w:rPr>
                <w:rFonts w:ascii="Times New Roman" w:hAnsi="Times New Roman" w:cs="Times New Roman"/>
                <w:color w:val="000000" w:themeColor="text1"/>
                <w:sz w:val="20"/>
                <w:lang w:val="es-ES"/>
              </w:rPr>
              <w:t>Dependiente</w:t>
            </w:r>
          </w:p>
        </w:tc>
      </w:tr>
      <w:tr w:rsidRPr="006775B1" w:rsidR="00280FC9" w:rsidTr="006775B1" w14:paraId="3D04C770" w14:textId="77777777">
        <w:tc>
          <w:tcPr>
            <w:tcW w:w="1549" w:type="dxa"/>
            <w:vMerge w:val="restart"/>
            <w:vAlign w:val="center"/>
          </w:tcPr>
          <w:p w:rsidRPr="006775B1" w:rsidR="00280FC9" w:rsidP="006775B1" w:rsidRDefault="00280FC9" w14:paraId="5FF83253" w14:textId="77777777">
            <w:pPr>
              <w:rPr>
                <w:rFonts w:ascii="Times New Roman" w:hAnsi="Times New Roman" w:cs="Times New Roman"/>
                <w:sz w:val="20"/>
                <w:lang w:val="es-ES"/>
              </w:rPr>
            </w:pPr>
          </w:p>
          <w:p w:rsidRPr="006775B1" w:rsidR="00280FC9" w:rsidP="006775B1" w:rsidRDefault="00280FC9" w14:paraId="4FAF8825" w14:textId="77777777">
            <w:pPr>
              <w:rPr>
                <w:rFonts w:ascii="Times New Roman" w:hAnsi="Times New Roman" w:cs="Times New Roman"/>
                <w:sz w:val="20"/>
                <w:lang w:val="es-ES"/>
              </w:rPr>
            </w:pPr>
          </w:p>
          <w:p w:rsidRPr="006775B1" w:rsidR="00280FC9" w:rsidP="006775B1" w:rsidRDefault="00280FC9" w14:paraId="1C06E629" w14:textId="77777777">
            <w:pPr>
              <w:rPr>
                <w:rFonts w:ascii="Times New Roman" w:hAnsi="Times New Roman" w:cs="Times New Roman"/>
                <w:sz w:val="20"/>
                <w:lang w:val="es-ES"/>
              </w:rPr>
            </w:pPr>
          </w:p>
          <w:p w:rsidRPr="006775B1" w:rsidR="00280FC9" w:rsidP="006775B1" w:rsidRDefault="00280FC9" w14:paraId="4FB869E4" w14:textId="77777777">
            <w:pPr>
              <w:rPr>
                <w:rFonts w:ascii="Times New Roman" w:hAnsi="Times New Roman" w:cs="Times New Roman"/>
                <w:sz w:val="20"/>
                <w:lang w:val="es-ES"/>
              </w:rPr>
            </w:pPr>
          </w:p>
          <w:p w:rsidRPr="006775B1" w:rsidR="00280FC9" w:rsidP="006775B1" w:rsidRDefault="00280FC9" w14:paraId="70C3361A" w14:textId="77777777">
            <w:pPr>
              <w:rPr>
                <w:rFonts w:ascii="Times New Roman" w:hAnsi="Times New Roman" w:cs="Times New Roman"/>
                <w:sz w:val="20"/>
                <w:lang w:val="es-ES"/>
              </w:rPr>
            </w:pPr>
          </w:p>
          <w:p w:rsidRPr="006775B1" w:rsidR="00280FC9" w:rsidP="006775B1" w:rsidRDefault="00280FC9" w14:paraId="0BFF8154" w14:textId="77777777">
            <w:pPr>
              <w:rPr>
                <w:rFonts w:ascii="Times New Roman" w:hAnsi="Times New Roman" w:cs="Times New Roman"/>
                <w:sz w:val="20"/>
                <w:lang w:val="es-ES"/>
              </w:rPr>
            </w:pPr>
          </w:p>
          <w:p w:rsidRPr="006775B1" w:rsidR="00280FC9" w:rsidP="006775B1" w:rsidRDefault="00280FC9" w14:paraId="64112CFC" w14:textId="77777777">
            <w:pPr>
              <w:rPr>
                <w:rFonts w:ascii="Times New Roman" w:hAnsi="Times New Roman" w:cs="Times New Roman"/>
                <w:sz w:val="20"/>
                <w:lang w:val="es-ES"/>
              </w:rPr>
            </w:pPr>
          </w:p>
          <w:p w:rsidRPr="006775B1" w:rsidR="00280FC9" w:rsidP="006775B1" w:rsidRDefault="00280FC9" w14:paraId="01F7A59A" w14:textId="77777777">
            <w:pPr>
              <w:rPr>
                <w:rFonts w:ascii="Times New Roman" w:hAnsi="Times New Roman" w:cs="Times New Roman"/>
                <w:sz w:val="20"/>
                <w:lang w:val="es-ES"/>
              </w:rPr>
            </w:pPr>
          </w:p>
          <w:p w:rsidRPr="006775B1" w:rsidR="00280FC9" w:rsidP="006775B1" w:rsidRDefault="00280FC9" w14:paraId="1498C78F" w14:textId="77777777">
            <w:pPr>
              <w:rPr>
                <w:rFonts w:ascii="Times New Roman" w:hAnsi="Times New Roman" w:cs="Times New Roman"/>
                <w:sz w:val="20"/>
                <w:lang w:val="es-ES"/>
              </w:rPr>
            </w:pPr>
          </w:p>
          <w:p w:rsidRPr="006775B1" w:rsidR="00280FC9" w:rsidP="006775B1" w:rsidRDefault="00280FC9" w14:paraId="442C7EC9" w14:textId="77777777">
            <w:pPr>
              <w:rPr>
                <w:rFonts w:ascii="Times New Roman" w:hAnsi="Times New Roman" w:cs="Times New Roman"/>
                <w:sz w:val="20"/>
                <w:lang w:val="es-ES"/>
              </w:rPr>
            </w:pPr>
            <w:r w:rsidRPr="006775B1">
              <w:rPr>
                <w:rFonts w:ascii="Times New Roman" w:hAnsi="Times New Roman" w:cs="Times New Roman"/>
                <w:sz w:val="20"/>
                <w:lang w:val="es-ES"/>
              </w:rPr>
              <w:t>¿La situación actual de SUPLIDORES DE BIOMASA es el resultado de una inadecuada definición y ejecución de sus procesos logísticos?</w:t>
            </w:r>
          </w:p>
        </w:tc>
        <w:tc>
          <w:tcPr>
            <w:tcW w:w="2208" w:type="dxa"/>
            <w:vAlign w:val="center"/>
          </w:tcPr>
          <w:p w:rsidRPr="006775B1" w:rsidR="00280FC9" w:rsidP="006775B1" w:rsidRDefault="00280FC9" w14:paraId="7A08BA96" w14:textId="77777777">
            <w:pPr>
              <w:rPr>
                <w:rFonts w:ascii="Times New Roman" w:hAnsi="Times New Roman" w:cs="Times New Roman"/>
                <w:sz w:val="20"/>
                <w:lang w:val="es-ES"/>
              </w:rPr>
            </w:pPr>
            <w:r w:rsidRPr="006775B1">
              <w:rPr>
                <w:rFonts w:ascii="Times New Roman" w:hAnsi="Times New Roman" w:cs="Times New Roman"/>
                <w:sz w:val="20"/>
                <w:lang w:val="es-ES"/>
              </w:rPr>
              <w:t>1. ¿Cuál es la situación actual de los procesos de recepción y transporte de la empresa?</w:t>
            </w:r>
          </w:p>
        </w:tc>
        <w:tc>
          <w:tcPr>
            <w:tcW w:w="1733" w:type="dxa"/>
            <w:vMerge w:val="restart"/>
            <w:vAlign w:val="center"/>
          </w:tcPr>
          <w:p w:rsidRPr="006775B1" w:rsidR="00280FC9" w:rsidP="006775B1" w:rsidRDefault="00280FC9" w14:paraId="3BEAF6F7" w14:textId="77777777">
            <w:pPr>
              <w:rPr>
                <w:rFonts w:ascii="Times New Roman" w:hAnsi="Times New Roman" w:cs="Times New Roman"/>
                <w:sz w:val="20"/>
                <w:lang w:val="es-ES"/>
              </w:rPr>
            </w:pPr>
          </w:p>
          <w:p w:rsidRPr="006775B1" w:rsidR="00280FC9" w:rsidP="006775B1" w:rsidRDefault="00280FC9" w14:paraId="40113FEA" w14:textId="77777777">
            <w:pPr>
              <w:rPr>
                <w:rFonts w:ascii="Times New Roman" w:hAnsi="Times New Roman" w:cs="Times New Roman"/>
                <w:sz w:val="20"/>
                <w:lang w:val="es-ES"/>
              </w:rPr>
            </w:pPr>
          </w:p>
          <w:p w:rsidRPr="006775B1" w:rsidR="00280FC9" w:rsidP="006775B1" w:rsidRDefault="00280FC9" w14:paraId="70CDDA35" w14:textId="77777777">
            <w:pPr>
              <w:rPr>
                <w:rFonts w:ascii="Times New Roman" w:hAnsi="Times New Roman" w:cs="Times New Roman"/>
                <w:sz w:val="20"/>
                <w:lang w:val="es-ES"/>
              </w:rPr>
            </w:pPr>
          </w:p>
          <w:p w:rsidRPr="006775B1" w:rsidR="00280FC9" w:rsidP="006775B1" w:rsidRDefault="00280FC9" w14:paraId="24391A2B" w14:textId="77777777">
            <w:pPr>
              <w:rPr>
                <w:rFonts w:ascii="Times New Roman" w:hAnsi="Times New Roman" w:cs="Times New Roman"/>
                <w:sz w:val="20"/>
                <w:lang w:val="es-ES"/>
              </w:rPr>
            </w:pPr>
          </w:p>
          <w:p w:rsidRPr="006775B1" w:rsidR="00280FC9" w:rsidP="006775B1" w:rsidRDefault="00280FC9" w14:paraId="3DADA14A" w14:textId="77777777">
            <w:pPr>
              <w:rPr>
                <w:rFonts w:ascii="Times New Roman" w:hAnsi="Times New Roman" w:cs="Times New Roman"/>
                <w:sz w:val="20"/>
                <w:lang w:val="es-ES"/>
              </w:rPr>
            </w:pPr>
          </w:p>
          <w:p w:rsidRPr="006775B1" w:rsidR="00280FC9" w:rsidP="006775B1" w:rsidRDefault="00280FC9" w14:paraId="49115A2A" w14:textId="77777777">
            <w:pPr>
              <w:rPr>
                <w:rFonts w:ascii="Times New Roman" w:hAnsi="Times New Roman" w:cs="Times New Roman"/>
                <w:sz w:val="20"/>
                <w:lang w:val="es-ES"/>
              </w:rPr>
            </w:pPr>
          </w:p>
          <w:p w:rsidRPr="006775B1" w:rsidR="00280FC9" w:rsidP="006775B1" w:rsidRDefault="00280FC9" w14:paraId="39BCE5A2" w14:textId="77777777">
            <w:pPr>
              <w:rPr>
                <w:rFonts w:ascii="Times New Roman" w:hAnsi="Times New Roman" w:cs="Times New Roman"/>
                <w:sz w:val="20"/>
                <w:lang w:val="es-ES"/>
              </w:rPr>
            </w:pPr>
            <w:r w:rsidRPr="006775B1">
              <w:rPr>
                <w:rFonts w:ascii="Times New Roman" w:hAnsi="Times New Roman" w:cs="Times New Roman"/>
                <w:sz w:val="20"/>
                <w:lang w:val="es-ES"/>
              </w:rPr>
              <w:t>Desarrollar un análisis de la situación actual de los procesos de recepción y transporte de la empresa SUPLIDORES DE BIOMASA con el propósito principal de identificar las áreas de oportunidad que afectan la rentabilidad y proponer soluciones que mejoren la eficiencia de los procesos.</w:t>
            </w:r>
          </w:p>
        </w:tc>
        <w:tc>
          <w:tcPr>
            <w:tcW w:w="2592" w:type="dxa"/>
            <w:tcBorders>
              <w:top w:val="single" w:color="auto" w:sz="4" w:space="0"/>
              <w:right w:val="single" w:color="auto" w:sz="4" w:space="0"/>
            </w:tcBorders>
            <w:vAlign w:val="center"/>
          </w:tcPr>
          <w:p w:rsidRPr="006775B1" w:rsidR="00280FC9" w:rsidP="006775B1" w:rsidRDefault="00280FC9" w14:paraId="1EC252AB" w14:textId="77777777">
            <w:pPr>
              <w:rPr>
                <w:rFonts w:ascii="Times New Roman" w:hAnsi="Times New Roman" w:cs="Times New Roman"/>
                <w:sz w:val="20"/>
                <w:lang w:val="es-ES"/>
              </w:rPr>
            </w:pPr>
            <w:r w:rsidRPr="006775B1">
              <w:rPr>
                <w:rFonts w:ascii="Times New Roman" w:hAnsi="Times New Roman" w:cs="Times New Roman"/>
                <w:sz w:val="20"/>
                <w:lang w:val="es-ES"/>
              </w:rPr>
              <w:t>1.Entender y comprender la situación actual de los procesos de distribución de biomasa con el fin de conocer la documentación requerida para realizar la logística, el equipo de transporte, rutas actuales y costos.</w:t>
            </w:r>
          </w:p>
        </w:tc>
        <w:tc>
          <w:tcPr>
            <w:tcW w:w="1463" w:type="dxa"/>
            <w:vMerge w:val="restart"/>
            <w:tcBorders>
              <w:top w:val="single" w:color="auto" w:sz="4" w:space="0"/>
              <w:left w:val="single" w:color="auto" w:sz="4" w:space="0"/>
              <w:right w:val="single" w:color="auto" w:sz="4" w:space="0"/>
            </w:tcBorders>
            <w:vAlign w:val="center"/>
          </w:tcPr>
          <w:p w:rsidRPr="006775B1" w:rsidR="00280FC9" w:rsidP="006775B1" w:rsidRDefault="00280FC9" w14:paraId="2826B0DD" w14:textId="77777777">
            <w:pPr>
              <w:rPr>
                <w:rFonts w:ascii="Times New Roman" w:hAnsi="Times New Roman" w:cs="Times New Roman"/>
                <w:sz w:val="20"/>
                <w:lang w:val="es-ES"/>
              </w:rPr>
            </w:pPr>
          </w:p>
          <w:p w:rsidRPr="006775B1" w:rsidR="00280FC9" w:rsidP="006775B1" w:rsidRDefault="00280FC9" w14:paraId="306AC026" w14:textId="77777777">
            <w:pPr>
              <w:rPr>
                <w:rFonts w:ascii="Times New Roman" w:hAnsi="Times New Roman" w:cs="Times New Roman"/>
                <w:sz w:val="20"/>
                <w:lang w:val="es-ES"/>
              </w:rPr>
            </w:pPr>
          </w:p>
          <w:p w:rsidRPr="006775B1" w:rsidR="00280FC9" w:rsidP="006775B1" w:rsidRDefault="00280FC9" w14:paraId="4137F71A" w14:textId="77777777">
            <w:pPr>
              <w:rPr>
                <w:rFonts w:ascii="Times New Roman" w:hAnsi="Times New Roman" w:cs="Times New Roman"/>
                <w:sz w:val="20"/>
                <w:lang w:val="es-ES"/>
              </w:rPr>
            </w:pPr>
          </w:p>
          <w:p w:rsidRPr="006775B1" w:rsidR="00280FC9" w:rsidP="006775B1" w:rsidRDefault="00280FC9" w14:paraId="3B7CD812" w14:textId="77777777">
            <w:pPr>
              <w:rPr>
                <w:rFonts w:ascii="Times New Roman" w:hAnsi="Times New Roman" w:cs="Times New Roman"/>
                <w:sz w:val="20"/>
                <w:lang w:val="es-ES"/>
              </w:rPr>
            </w:pPr>
          </w:p>
          <w:p w:rsidRPr="006775B1" w:rsidR="00280FC9" w:rsidP="006775B1" w:rsidRDefault="00280FC9" w14:paraId="483D40F1" w14:textId="77777777">
            <w:pPr>
              <w:rPr>
                <w:rFonts w:ascii="Times New Roman" w:hAnsi="Times New Roman" w:cs="Times New Roman"/>
                <w:sz w:val="20"/>
                <w:lang w:val="es-ES"/>
              </w:rPr>
            </w:pPr>
          </w:p>
          <w:p w:rsidRPr="006775B1" w:rsidR="00280FC9" w:rsidP="006775B1" w:rsidRDefault="00280FC9" w14:paraId="731FEF64" w14:textId="77777777">
            <w:pPr>
              <w:rPr>
                <w:rFonts w:ascii="Times New Roman" w:hAnsi="Times New Roman" w:cs="Times New Roman"/>
                <w:sz w:val="20"/>
                <w:lang w:val="es-ES"/>
              </w:rPr>
            </w:pPr>
          </w:p>
          <w:p w:rsidRPr="006775B1" w:rsidR="00280FC9" w:rsidP="006775B1" w:rsidRDefault="00280FC9" w14:paraId="629B78C6" w14:textId="77777777">
            <w:pPr>
              <w:rPr>
                <w:rFonts w:ascii="Times New Roman" w:hAnsi="Times New Roman" w:cs="Times New Roman"/>
                <w:sz w:val="20"/>
                <w:lang w:val="es-ES"/>
              </w:rPr>
            </w:pPr>
          </w:p>
          <w:p w:rsidRPr="006775B1" w:rsidR="00280FC9" w:rsidP="006775B1" w:rsidRDefault="00280FC9" w14:paraId="08AFD5F4" w14:textId="77777777">
            <w:pPr>
              <w:rPr>
                <w:rFonts w:ascii="Times New Roman" w:hAnsi="Times New Roman" w:cs="Times New Roman"/>
                <w:sz w:val="20"/>
                <w:lang w:val="es-ES"/>
              </w:rPr>
            </w:pPr>
          </w:p>
          <w:p w:rsidRPr="006775B1" w:rsidR="00280FC9" w:rsidP="006775B1" w:rsidRDefault="00280FC9" w14:paraId="58923641" w14:textId="77777777">
            <w:pPr>
              <w:rPr>
                <w:rFonts w:ascii="Times New Roman" w:hAnsi="Times New Roman" w:cs="Times New Roman"/>
                <w:sz w:val="20"/>
                <w:lang w:val="es-ES"/>
              </w:rPr>
            </w:pPr>
          </w:p>
          <w:p w:rsidRPr="006775B1" w:rsidR="00280FC9" w:rsidP="006775B1" w:rsidRDefault="00280FC9" w14:paraId="412C82D2" w14:textId="7C383560">
            <w:pPr>
              <w:rPr>
                <w:rFonts w:ascii="Times New Roman" w:hAnsi="Times New Roman" w:cs="Times New Roman"/>
                <w:sz w:val="20"/>
                <w:lang w:val="es-ES"/>
              </w:rPr>
            </w:pPr>
            <w:r w:rsidRPr="006775B1">
              <w:rPr>
                <w:rFonts w:ascii="Times New Roman" w:hAnsi="Times New Roman" w:cs="Times New Roman"/>
                <w:sz w:val="20"/>
                <w:lang w:val="es-ES"/>
              </w:rPr>
              <w:t>Biomasa</w:t>
            </w:r>
          </w:p>
          <w:p w:rsidRPr="006775B1" w:rsidR="00280FC9" w:rsidP="006775B1" w:rsidRDefault="00280FC9" w14:paraId="63A38502" w14:textId="77777777">
            <w:pPr>
              <w:rPr>
                <w:rFonts w:ascii="Times New Roman" w:hAnsi="Times New Roman" w:cs="Times New Roman"/>
                <w:sz w:val="20"/>
                <w:lang w:val="es-ES"/>
              </w:rPr>
            </w:pPr>
          </w:p>
          <w:p w:rsidRPr="006775B1" w:rsidR="00280FC9" w:rsidP="006775B1" w:rsidRDefault="00280FC9" w14:paraId="13328BF3" w14:textId="77777777">
            <w:pPr>
              <w:rPr>
                <w:rFonts w:ascii="Times New Roman" w:hAnsi="Times New Roman" w:cs="Times New Roman"/>
                <w:sz w:val="20"/>
                <w:lang w:val="es-ES"/>
              </w:rPr>
            </w:pPr>
          </w:p>
          <w:p w:rsidRPr="006775B1" w:rsidR="00280FC9" w:rsidP="006775B1" w:rsidRDefault="00280FC9" w14:paraId="152FA42D" w14:textId="77777777">
            <w:pPr>
              <w:rPr>
                <w:rFonts w:ascii="Times New Roman" w:hAnsi="Times New Roman" w:cs="Times New Roman"/>
                <w:sz w:val="20"/>
                <w:lang w:val="es-ES"/>
              </w:rPr>
            </w:pPr>
            <w:r w:rsidRPr="006775B1">
              <w:rPr>
                <w:rFonts w:ascii="Times New Roman" w:hAnsi="Times New Roman" w:cs="Times New Roman"/>
                <w:sz w:val="20"/>
                <w:lang w:val="es-ES"/>
              </w:rPr>
              <w:t>Cadena de suministros</w:t>
            </w:r>
          </w:p>
          <w:p w:rsidRPr="006775B1" w:rsidR="00280FC9" w:rsidP="006775B1" w:rsidRDefault="00280FC9" w14:paraId="5FB9FCFB" w14:textId="77777777">
            <w:pPr>
              <w:rPr>
                <w:rFonts w:ascii="Times New Roman" w:hAnsi="Times New Roman" w:cs="Times New Roman"/>
                <w:sz w:val="20"/>
                <w:lang w:val="es-ES"/>
              </w:rPr>
            </w:pPr>
          </w:p>
          <w:p w:rsidRPr="006775B1" w:rsidR="00280FC9" w:rsidP="006775B1" w:rsidRDefault="00280FC9" w14:paraId="7D2B1095" w14:textId="77777777">
            <w:pPr>
              <w:rPr>
                <w:rFonts w:ascii="Times New Roman" w:hAnsi="Times New Roman" w:cs="Times New Roman"/>
                <w:sz w:val="20"/>
                <w:lang w:val="es-ES"/>
              </w:rPr>
            </w:pPr>
          </w:p>
          <w:p w:rsidRPr="006775B1" w:rsidR="00280FC9" w:rsidP="006775B1" w:rsidRDefault="00280FC9" w14:paraId="7E8A1CBB" w14:textId="77777777">
            <w:pPr>
              <w:rPr>
                <w:rFonts w:ascii="Times New Roman" w:hAnsi="Times New Roman" w:cs="Times New Roman"/>
                <w:sz w:val="20"/>
                <w:lang w:val="es-ES"/>
              </w:rPr>
            </w:pPr>
            <w:r w:rsidRPr="006775B1">
              <w:rPr>
                <w:rFonts w:ascii="Times New Roman" w:hAnsi="Times New Roman" w:cs="Times New Roman"/>
                <w:sz w:val="20"/>
                <w:lang w:val="es-ES"/>
              </w:rPr>
              <w:t>Transporte</w:t>
            </w:r>
          </w:p>
          <w:p w:rsidRPr="006775B1" w:rsidR="00280FC9" w:rsidP="006775B1" w:rsidRDefault="00280FC9" w14:paraId="4477E05B" w14:textId="77777777">
            <w:pPr>
              <w:rPr>
                <w:rFonts w:ascii="Times New Roman" w:hAnsi="Times New Roman" w:cs="Times New Roman"/>
                <w:sz w:val="20"/>
                <w:lang w:val="es-ES"/>
              </w:rPr>
            </w:pPr>
          </w:p>
          <w:p w:rsidRPr="006775B1" w:rsidR="00280FC9" w:rsidP="006775B1" w:rsidRDefault="00280FC9" w14:paraId="45C648F1" w14:textId="77777777">
            <w:pPr>
              <w:rPr>
                <w:rFonts w:ascii="Times New Roman" w:hAnsi="Times New Roman" w:cs="Times New Roman"/>
                <w:sz w:val="20"/>
                <w:lang w:val="es-ES"/>
              </w:rPr>
            </w:pPr>
          </w:p>
          <w:p w:rsidRPr="006775B1" w:rsidR="00280FC9" w:rsidP="006775B1" w:rsidRDefault="00280FC9" w14:paraId="2326FF5B" w14:textId="77777777">
            <w:pPr>
              <w:rPr>
                <w:rFonts w:ascii="Times New Roman" w:hAnsi="Times New Roman" w:cs="Times New Roman"/>
                <w:sz w:val="20"/>
                <w:lang w:val="es-ES"/>
              </w:rPr>
            </w:pPr>
          </w:p>
          <w:p w:rsidRPr="006775B1" w:rsidR="00280FC9" w:rsidP="006775B1" w:rsidRDefault="00280FC9" w14:paraId="0696320D" w14:textId="77777777">
            <w:pPr>
              <w:rPr>
                <w:rFonts w:ascii="Times New Roman" w:hAnsi="Times New Roman" w:cs="Times New Roman"/>
                <w:sz w:val="20"/>
                <w:lang w:val="es-ES"/>
              </w:rPr>
            </w:pPr>
          </w:p>
          <w:p w:rsidRPr="006775B1" w:rsidR="00280FC9" w:rsidP="006775B1" w:rsidRDefault="00280FC9" w14:paraId="77DC71F7" w14:textId="77777777">
            <w:pPr>
              <w:rPr>
                <w:rFonts w:ascii="Times New Roman" w:hAnsi="Times New Roman" w:cs="Times New Roman"/>
                <w:sz w:val="20"/>
                <w:lang w:val="es-ES"/>
              </w:rPr>
            </w:pPr>
          </w:p>
          <w:p w:rsidRPr="006775B1" w:rsidR="00280FC9" w:rsidP="006775B1" w:rsidRDefault="00280FC9" w14:paraId="11F3A24C" w14:textId="77777777">
            <w:pPr>
              <w:rPr>
                <w:rFonts w:ascii="Times New Roman" w:hAnsi="Times New Roman" w:cs="Times New Roman"/>
                <w:sz w:val="20"/>
                <w:lang w:val="es-ES"/>
              </w:rPr>
            </w:pPr>
          </w:p>
          <w:p w:rsidRPr="006775B1" w:rsidR="00280FC9" w:rsidP="006775B1" w:rsidRDefault="00280FC9" w14:paraId="5D213383" w14:textId="77777777">
            <w:pPr>
              <w:rPr>
                <w:rFonts w:ascii="Times New Roman" w:hAnsi="Times New Roman" w:cs="Times New Roman"/>
                <w:sz w:val="20"/>
                <w:lang w:val="es-ES"/>
              </w:rPr>
            </w:pPr>
          </w:p>
          <w:p w:rsidRPr="006775B1" w:rsidR="00280FC9" w:rsidP="006775B1" w:rsidRDefault="00280FC9" w14:paraId="7B423552" w14:textId="77777777">
            <w:pPr>
              <w:rPr>
                <w:rFonts w:ascii="Times New Roman" w:hAnsi="Times New Roman" w:cs="Times New Roman"/>
                <w:sz w:val="20"/>
                <w:lang w:val="es-ES"/>
              </w:rPr>
            </w:pPr>
          </w:p>
          <w:p w:rsidRPr="006775B1" w:rsidR="00280FC9" w:rsidP="006775B1" w:rsidRDefault="00280FC9" w14:paraId="687D16C6" w14:textId="77777777">
            <w:pPr>
              <w:rPr>
                <w:rFonts w:ascii="Times New Roman" w:hAnsi="Times New Roman" w:cs="Times New Roman"/>
                <w:sz w:val="20"/>
                <w:lang w:val="es-ES"/>
              </w:rPr>
            </w:pPr>
          </w:p>
          <w:p w:rsidRPr="006775B1" w:rsidR="00280FC9" w:rsidP="006775B1" w:rsidRDefault="00280FC9" w14:paraId="18757B3B" w14:textId="77777777">
            <w:pPr>
              <w:rPr>
                <w:rFonts w:ascii="Times New Roman" w:hAnsi="Times New Roman" w:cs="Times New Roman"/>
                <w:sz w:val="20"/>
                <w:lang w:val="es-ES"/>
              </w:rPr>
            </w:pPr>
          </w:p>
          <w:p w:rsidRPr="006775B1" w:rsidR="00280FC9" w:rsidP="006775B1" w:rsidRDefault="00280FC9" w14:paraId="5AADC441" w14:textId="77777777">
            <w:pPr>
              <w:rPr>
                <w:rFonts w:ascii="Times New Roman" w:hAnsi="Times New Roman" w:cs="Times New Roman"/>
                <w:sz w:val="20"/>
                <w:lang w:val="es-ES"/>
              </w:rPr>
            </w:pPr>
          </w:p>
          <w:p w:rsidRPr="006775B1" w:rsidR="00280FC9" w:rsidP="006775B1" w:rsidRDefault="00280FC9" w14:paraId="05AEE981" w14:textId="77777777">
            <w:pPr>
              <w:rPr>
                <w:rFonts w:ascii="Times New Roman" w:hAnsi="Times New Roman" w:cs="Times New Roman"/>
                <w:sz w:val="20"/>
                <w:lang w:val="es-ES"/>
              </w:rPr>
            </w:pPr>
          </w:p>
          <w:p w:rsidRPr="006775B1" w:rsidR="00280FC9" w:rsidP="006775B1" w:rsidRDefault="00280FC9" w14:paraId="27BC6377" w14:textId="77777777">
            <w:pPr>
              <w:rPr>
                <w:rFonts w:ascii="Times New Roman" w:hAnsi="Times New Roman" w:cs="Times New Roman"/>
                <w:sz w:val="20"/>
                <w:lang w:val="es-ES"/>
              </w:rPr>
            </w:pPr>
          </w:p>
          <w:p w:rsidRPr="006775B1" w:rsidR="00280FC9" w:rsidP="006775B1" w:rsidRDefault="00280FC9" w14:paraId="285250A9" w14:textId="77777777">
            <w:pPr>
              <w:rPr>
                <w:rFonts w:ascii="Times New Roman" w:hAnsi="Times New Roman" w:cs="Times New Roman"/>
                <w:sz w:val="20"/>
                <w:lang w:val="es-ES"/>
              </w:rPr>
            </w:pPr>
          </w:p>
          <w:p w:rsidRPr="006775B1" w:rsidR="00280FC9" w:rsidP="006775B1" w:rsidRDefault="00280FC9" w14:paraId="3E9857E3" w14:textId="77777777">
            <w:pPr>
              <w:rPr>
                <w:rFonts w:ascii="Times New Roman" w:hAnsi="Times New Roman" w:cs="Times New Roman"/>
                <w:sz w:val="20"/>
                <w:lang w:val="es-ES"/>
              </w:rPr>
            </w:pPr>
          </w:p>
          <w:p w:rsidRPr="006775B1" w:rsidR="00280FC9" w:rsidP="006775B1" w:rsidRDefault="00280FC9" w14:paraId="766BFCB2" w14:textId="77777777">
            <w:pPr>
              <w:rPr>
                <w:rFonts w:ascii="Times New Roman" w:hAnsi="Times New Roman" w:cs="Times New Roman"/>
                <w:sz w:val="20"/>
                <w:lang w:val="es-ES"/>
              </w:rPr>
            </w:pPr>
          </w:p>
          <w:p w:rsidRPr="006775B1" w:rsidR="00280FC9" w:rsidP="006775B1" w:rsidRDefault="00280FC9" w14:paraId="12568105" w14:textId="77777777">
            <w:pPr>
              <w:rPr>
                <w:rFonts w:ascii="Times New Roman" w:hAnsi="Times New Roman" w:cs="Times New Roman"/>
                <w:sz w:val="20"/>
                <w:lang w:val="es-ES"/>
              </w:rPr>
            </w:pPr>
          </w:p>
          <w:p w:rsidRPr="006775B1" w:rsidR="00280FC9" w:rsidP="006775B1" w:rsidRDefault="00280FC9" w14:paraId="1FEA234B" w14:textId="78281771">
            <w:pPr>
              <w:rPr>
                <w:rFonts w:ascii="Times New Roman" w:hAnsi="Times New Roman" w:cs="Times New Roman"/>
                <w:sz w:val="20"/>
                <w:lang w:val="es-ES"/>
              </w:rPr>
            </w:pPr>
          </w:p>
        </w:tc>
        <w:tc>
          <w:tcPr>
            <w:tcW w:w="1345" w:type="dxa"/>
            <w:vMerge w:val="restart"/>
            <w:tcBorders>
              <w:top w:val="single" w:color="auto" w:sz="4" w:space="0"/>
              <w:left w:val="single" w:color="auto" w:sz="4" w:space="0"/>
              <w:right w:val="single" w:color="auto" w:sz="4" w:space="0"/>
            </w:tcBorders>
            <w:vAlign w:val="center"/>
          </w:tcPr>
          <w:p w:rsidRPr="006775B1" w:rsidR="00280FC9" w:rsidP="006775B1" w:rsidRDefault="00280FC9" w14:paraId="7458BE6C" w14:textId="77777777">
            <w:pPr>
              <w:rPr>
                <w:rFonts w:ascii="Times New Roman" w:hAnsi="Times New Roman" w:cs="Times New Roman"/>
                <w:sz w:val="20"/>
                <w:lang w:val="es-ES"/>
              </w:rPr>
            </w:pPr>
          </w:p>
          <w:p w:rsidRPr="006775B1" w:rsidR="00280FC9" w:rsidP="006775B1" w:rsidRDefault="00280FC9" w14:paraId="0B8E2EB2" w14:textId="77777777">
            <w:pPr>
              <w:rPr>
                <w:rFonts w:ascii="Times New Roman" w:hAnsi="Times New Roman" w:cs="Times New Roman"/>
                <w:sz w:val="20"/>
                <w:lang w:val="es-ES"/>
              </w:rPr>
            </w:pPr>
          </w:p>
          <w:p w:rsidRPr="006775B1" w:rsidR="00280FC9" w:rsidP="006775B1" w:rsidRDefault="00280FC9" w14:paraId="68A22712" w14:textId="77777777">
            <w:pPr>
              <w:rPr>
                <w:rFonts w:ascii="Times New Roman" w:hAnsi="Times New Roman" w:cs="Times New Roman"/>
                <w:sz w:val="20"/>
                <w:lang w:val="es-ES"/>
              </w:rPr>
            </w:pPr>
          </w:p>
          <w:p w:rsidRPr="006775B1" w:rsidR="006775B1" w:rsidP="006775B1" w:rsidRDefault="006775B1" w14:paraId="4932F9D1" w14:textId="77777777">
            <w:pPr>
              <w:rPr>
                <w:rFonts w:ascii="Times New Roman" w:hAnsi="Times New Roman" w:cs="Times New Roman"/>
                <w:sz w:val="20"/>
                <w:lang w:val="es-ES"/>
              </w:rPr>
            </w:pPr>
            <w:r w:rsidRPr="006775B1">
              <w:rPr>
                <w:rFonts w:ascii="Times New Roman" w:hAnsi="Times New Roman" w:cs="Times New Roman"/>
                <w:sz w:val="20"/>
                <w:lang w:val="es-ES"/>
              </w:rPr>
              <w:t>Rentabilidad</w:t>
            </w:r>
          </w:p>
          <w:p w:rsidRPr="006775B1" w:rsidR="00280FC9" w:rsidP="006775B1" w:rsidRDefault="00280FC9" w14:paraId="2FC1D786" w14:textId="77777777">
            <w:pPr>
              <w:rPr>
                <w:rFonts w:ascii="Times New Roman" w:hAnsi="Times New Roman" w:cs="Times New Roman"/>
                <w:sz w:val="20"/>
                <w:lang w:val="es-ES"/>
              </w:rPr>
            </w:pPr>
          </w:p>
          <w:p w:rsidRPr="006775B1" w:rsidR="00280FC9" w:rsidP="006775B1" w:rsidRDefault="00280FC9" w14:paraId="3A75FE6E" w14:textId="77777777">
            <w:pPr>
              <w:rPr>
                <w:rFonts w:ascii="Times New Roman" w:hAnsi="Times New Roman" w:cs="Times New Roman"/>
                <w:sz w:val="20"/>
                <w:lang w:val="es-ES"/>
              </w:rPr>
            </w:pPr>
          </w:p>
          <w:p w:rsidRPr="006775B1" w:rsidR="00280FC9" w:rsidP="006775B1" w:rsidRDefault="00280FC9" w14:paraId="5BAE9821" w14:textId="77777777">
            <w:pPr>
              <w:rPr>
                <w:rFonts w:ascii="Times New Roman" w:hAnsi="Times New Roman" w:cs="Times New Roman"/>
                <w:sz w:val="20"/>
                <w:lang w:val="es-ES"/>
              </w:rPr>
            </w:pPr>
          </w:p>
          <w:p w:rsidRPr="006775B1" w:rsidR="00280FC9" w:rsidP="006775B1" w:rsidRDefault="00280FC9" w14:paraId="540EFF7B" w14:textId="77777777">
            <w:pPr>
              <w:rPr>
                <w:rFonts w:ascii="Times New Roman" w:hAnsi="Times New Roman" w:cs="Times New Roman"/>
                <w:sz w:val="20"/>
                <w:lang w:val="es-ES"/>
              </w:rPr>
            </w:pPr>
          </w:p>
          <w:p w:rsidRPr="006775B1" w:rsidR="00280FC9" w:rsidP="006775B1" w:rsidRDefault="00280FC9" w14:paraId="5E6BF530" w14:textId="77777777">
            <w:pPr>
              <w:rPr>
                <w:rFonts w:ascii="Times New Roman" w:hAnsi="Times New Roman" w:cs="Times New Roman"/>
                <w:sz w:val="20"/>
                <w:lang w:val="es-ES"/>
              </w:rPr>
            </w:pPr>
          </w:p>
          <w:p w:rsidRPr="006775B1" w:rsidR="00280FC9" w:rsidP="006775B1" w:rsidRDefault="00280FC9" w14:paraId="6EAA14AA" w14:textId="77777777">
            <w:pPr>
              <w:rPr>
                <w:rFonts w:ascii="Times New Roman" w:hAnsi="Times New Roman" w:cs="Times New Roman"/>
                <w:sz w:val="20"/>
                <w:lang w:val="es-ES"/>
              </w:rPr>
            </w:pPr>
          </w:p>
          <w:p w:rsidRPr="006775B1" w:rsidR="00280FC9" w:rsidP="006775B1" w:rsidRDefault="00280FC9" w14:paraId="0DE7C2FC" w14:textId="77777777">
            <w:pPr>
              <w:rPr>
                <w:rFonts w:ascii="Times New Roman" w:hAnsi="Times New Roman" w:cs="Times New Roman"/>
                <w:sz w:val="20"/>
                <w:lang w:val="es-ES"/>
              </w:rPr>
            </w:pPr>
          </w:p>
          <w:p w:rsidRPr="006775B1" w:rsidR="00280FC9" w:rsidP="006775B1" w:rsidRDefault="00280FC9" w14:paraId="6D22A63D" w14:textId="77777777">
            <w:pPr>
              <w:rPr>
                <w:rFonts w:ascii="Times New Roman" w:hAnsi="Times New Roman" w:cs="Times New Roman"/>
                <w:sz w:val="20"/>
                <w:lang w:val="es-ES"/>
              </w:rPr>
            </w:pPr>
          </w:p>
          <w:p w:rsidRPr="006775B1" w:rsidR="00280FC9" w:rsidP="006775B1" w:rsidRDefault="00280FC9" w14:paraId="5532A5BA" w14:textId="77777777">
            <w:pPr>
              <w:rPr>
                <w:rFonts w:ascii="Times New Roman" w:hAnsi="Times New Roman" w:cs="Times New Roman"/>
                <w:sz w:val="20"/>
                <w:lang w:val="es-ES"/>
              </w:rPr>
            </w:pPr>
          </w:p>
          <w:p w:rsidRPr="006775B1" w:rsidR="00280FC9" w:rsidP="006775B1" w:rsidRDefault="00280FC9" w14:paraId="0F2FEF87" w14:textId="195CE020">
            <w:pPr>
              <w:rPr>
                <w:rFonts w:ascii="Times New Roman" w:hAnsi="Times New Roman" w:cs="Times New Roman"/>
                <w:sz w:val="20"/>
                <w:lang w:val="es-ES"/>
              </w:rPr>
            </w:pPr>
          </w:p>
        </w:tc>
      </w:tr>
      <w:tr w:rsidRPr="00C478B7" w:rsidR="00280FC9" w:rsidTr="006775B1" w14:paraId="68EF492C" w14:textId="77777777">
        <w:tc>
          <w:tcPr>
            <w:tcW w:w="1549" w:type="dxa"/>
            <w:vMerge/>
            <w:vAlign w:val="center"/>
          </w:tcPr>
          <w:p w:rsidRPr="006775B1" w:rsidR="00280FC9" w:rsidP="006775B1" w:rsidRDefault="00280FC9" w14:paraId="7B63F2C5" w14:textId="77777777">
            <w:pPr>
              <w:rPr>
                <w:rFonts w:ascii="Times New Roman" w:hAnsi="Times New Roman" w:cs="Times New Roman"/>
                <w:sz w:val="20"/>
                <w:lang w:val="es-ES"/>
              </w:rPr>
            </w:pPr>
          </w:p>
        </w:tc>
        <w:tc>
          <w:tcPr>
            <w:tcW w:w="2208" w:type="dxa"/>
            <w:vAlign w:val="center"/>
          </w:tcPr>
          <w:p w:rsidRPr="006775B1" w:rsidR="00280FC9" w:rsidP="006775B1" w:rsidRDefault="00280FC9" w14:paraId="44655CA9" w14:textId="77777777">
            <w:pPr>
              <w:rPr>
                <w:rFonts w:ascii="Times New Roman" w:hAnsi="Times New Roman" w:cs="Times New Roman"/>
                <w:sz w:val="20"/>
                <w:lang w:val="es-ES"/>
              </w:rPr>
            </w:pPr>
            <w:r w:rsidRPr="006775B1">
              <w:rPr>
                <w:rFonts w:ascii="Times New Roman" w:hAnsi="Times New Roman" w:cs="Times New Roman"/>
                <w:sz w:val="20"/>
                <w:lang w:val="es-ES"/>
              </w:rPr>
              <w:t>2. ¿Existen áreas de mejora en los procesos de recepción y transporte de biomasa en la empresa?</w:t>
            </w:r>
          </w:p>
        </w:tc>
        <w:tc>
          <w:tcPr>
            <w:tcW w:w="1733" w:type="dxa"/>
            <w:vMerge/>
            <w:vAlign w:val="center"/>
          </w:tcPr>
          <w:p w:rsidRPr="006775B1" w:rsidR="00280FC9" w:rsidP="006775B1" w:rsidRDefault="00280FC9" w14:paraId="7FA0AB36" w14:textId="77777777">
            <w:pPr>
              <w:rPr>
                <w:rFonts w:ascii="Times New Roman" w:hAnsi="Times New Roman" w:cs="Times New Roman"/>
                <w:sz w:val="20"/>
                <w:lang w:val="es-ES"/>
              </w:rPr>
            </w:pPr>
          </w:p>
        </w:tc>
        <w:tc>
          <w:tcPr>
            <w:tcW w:w="2592" w:type="dxa"/>
            <w:tcBorders>
              <w:right w:val="single" w:color="auto" w:sz="4" w:space="0"/>
            </w:tcBorders>
            <w:vAlign w:val="center"/>
          </w:tcPr>
          <w:p w:rsidRPr="006775B1" w:rsidR="00280FC9" w:rsidP="006775B1" w:rsidRDefault="00280FC9" w14:paraId="51D5456E" w14:textId="77777777">
            <w:pPr>
              <w:rPr>
                <w:rFonts w:ascii="Times New Roman" w:hAnsi="Times New Roman" w:cs="Times New Roman"/>
                <w:sz w:val="20"/>
                <w:lang w:val="es-ES"/>
              </w:rPr>
            </w:pPr>
            <w:r w:rsidRPr="006775B1">
              <w:rPr>
                <w:rFonts w:ascii="Times New Roman" w:hAnsi="Times New Roman" w:cs="Times New Roman"/>
                <w:sz w:val="20"/>
                <w:lang w:val="es-ES"/>
              </w:rPr>
              <w:t>2.Identificar Oportunidades y/o áreas de Mejora que impactan la rentabilidad de la empresa.</w:t>
            </w:r>
          </w:p>
        </w:tc>
        <w:tc>
          <w:tcPr>
            <w:tcW w:w="1463" w:type="dxa"/>
            <w:vMerge/>
            <w:tcBorders>
              <w:left w:val="single" w:color="auto" w:sz="4" w:space="0"/>
              <w:right w:val="single" w:color="auto" w:sz="4" w:space="0"/>
            </w:tcBorders>
            <w:vAlign w:val="center"/>
          </w:tcPr>
          <w:p w:rsidRPr="006775B1" w:rsidR="00280FC9" w:rsidP="006775B1" w:rsidRDefault="00280FC9" w14:paraId="7DD56EE4" w14:textId="23139449">
            <w:pPr>
              <w:rPr>
                <w:rFonts w:ascii="Times New Roman" w:hAnsi="Times New Roman" w:cs="Times New Roman"/>
                <w:sz w:val="20"/>
                <w:lang w:val="es-ES"/>
              </w:rPr>
            </w:pPr>
          </w:p>
        </w:tc>
        <w:tc>
          <w:tcPr>
            <w:tcW w:w="1345" w:type="dxa"/>
            <w:vMerge/>
            <w:tcBorders>
              <w:left w:val="single" w:color="auto" w:sz="4" w:space="0"/>
              <w:right w:val="single" w:color="auto" w:sz="4" w:space="0"/>
            </w:tcBorders>
            <w:vAlign w:val="center"/>
          </w:tcPr>
          <w:p w:rsidRPr="006775B1" w:rsidR="00280FC9" w:rsidP="006775B1" w:rsidRDefault="00280FC9" w14:paraId="000C0A2E" w14:textId="77777777">
            <w:pPr>
              <w:rPr>
                <w:rFonts w:ascii="Times New Roman" w:hAnsi="Times New Roman" w:cs="Times New Roman"/>
                <w:sz w:val="20"/>
                <w:lang w:val="es-ES"/>
              </w:rPr>
            </w:pPr>
          </w:p>
        </w:tc>
      </w:tr>
      <w:tr w:rsidRPr="00C478B7" w:rsidR="00280FC9" w:rsidTr="006775B1" w14:paraId="2D776CF0" w14:textId="77777777">
        <w:tc>
          <w:tcPr>
            <w:tcW w:w="1549" w:type="dxa"/>
            <w:vMerge/>
            <w:vAlign w:val="center"/>
          </w:tcPr>
          <w:p w:rsidRPr="006775B1" w:rsidR="00280FC9" w:rsidP="006775B1" w:rsidRDefault="00280FC9" w14:paraId="3ED6FB3F" w14:textId="77777777">
            <w:pPr>
              <w:rPr>
                <w:rFonts w:ascii="Times New Roman" w:hAnsi="Times New Roman" w:cs="Times New Roman"/>
                <w:sz w:val="20"/>
                <w:lang w:val="es-ES"/>
              </w:rPr>
            </w:pPr>
          </w:p>
        </w:tc>
        <w:tc>
          <w:tcPr>
            <w:tcW w:w="2208" w:type="dxa"/>
            <w:vAlign w:val="center"/>
          </w:tcPr>
          <w:p w:rsidRPr="006775B1" w:rsidR="00280FC9" w:rsidP="006775B1" w:rsidRDefault="00280FC9" w14:paraId="58717454" w14:textId="77777777">
            <w:pPr>
              <w:rPr>
                <w:rFonts w:ascii="Times New Roman" w:hAnsi="Times New Roman" w:cs="Times New Roman"/>
                <w:sz w:val="20"/>
                <w:lang w:val="es-ES"/>
              </w:rPr>
            </w:pPr>
            <w:r w:rsidRPr="006775B1">
              <w:rPr>
                <w:rFonts w:ascii="Times New Roman" w:hAnsi="Times New Roman" w:cs="Times New Roman"/>
                <w:sz w:val="20"/>
                <w:lang w:val="es-ES"/>
              </w:rPr>
              <w:t>3. ¿Qué factores son los que están afectando la rentabilidad de la empresa?</w:t>
            </w:r>
          </w:p>
        </w:tc>
        <w:tc>
          <w:tcPr>
            <w:tcW w:w="1733" w:type="dxa"/>
            <w:vMerge/>
            <w:vAlign w:val="center"/>
          </w:tcPr>
          <w:p w:rsidRPr="006775B1" w:rsidR="00280FC9" w:rsidP="006775B1" w:rsidRDefault="00280FC9" w14:paraId="1388AF8F" w14:textId="77777777">
            <w:pPr>
              <w:rPr>
                <w:rFonts w:ascii="Times New Roman" w:hAnsi="Times New Roman" w:cs="Times New Roman"/>
                <w:sz w:val="20"/>
                <w:lang w:val="es-ES"/>
              </w:rPr>
            </w:pPr>
          </w:p>
        </w:tc>
        <w:tc>
          <w:tcPr>
            <w:tcW w:w="2592" w:type="dxa"/>
            <w:tcBorders>
              <w:right w:val="single" w:color="auto" w:sz="4" w:space="0"/>
            </w:tcBorders>
            <w:vAlign w:val="center"/>
          </w:tcPr>
          <w:p w:rsidRPr="006775B1" w:rsidR="00280FC9" w:rsidP="006775B1" w:rsidRDefault="00280FC9" w14:paraId="7DC3A9C8" w14:textId="77777777">
            <w:pPr>
              <w:rPr>
                <w:rFonts w:ascii="Times New Roman" w:hAnsi="Times New Roman" w:cs="Times New Roman"/>
                <w:sz w:val="20"/>
                <w:lang w:val="es-ES"/>
              </w:rPr>
            </w:pPr>
            <w:r w:rsidRPr="006775B1">
              <w:rPr>
                <w:rFonts w:ascii="Times New Roman" w:hAnsi="Times New Roman" w:cs="Times New Roman"/>
                <w:sz w:val="20"/>
                <w:lang w:val="es-ES"/>
              </w:rPr>
              <w:t>3.Definir un plan de Mejora que nos ayude a reducir las áreas de oportunidad y a la vez incrementar los indicadores de rentabilidad y eficacia de los procesos.</w:t>
            </w:r>
          </w:p>
        </w:tc>
        <w:tc>
          <w:tcPr>
            <w:tcW w:w="1463" w:type="dxa"/>
            <w:vMerge/>
            <w:tcBorders>
              <w:left w:val="single" w:color="auto" w:sz="4" w:space="0"/>
              <w:right w:val="single" w:color="auto" w:sz="4" w:space="0"/>
            </w:tcBorders>
            <w:vAlign w:val="center"/>
          </w:tcPr>
          <w:p w:rsidRPr="006775B1" w:rsidR="00280FC9" w:rsidP="006775B1" w:rsidRDefault="00280FC9" w14:paraId="56555DA2" w14:textId="5E073BC8">
            <w:pPr>
              <w:rPr>
                <w:rFonts w:ascii="Times New Roman" w:hAnsi="Times New Roman" w:cs="Times New Roman"/>
                <w:sz w:val="20"/>
                <w:lang w:val="es-ES"/>
              </w:rPr>
            </w:pPr>
          </w:p>
        </w:tc>
        <w:tc>
          <w:tcPr>
            <w:tcW w:w="1345" w:type="dxa"/>
            <w:vMerge/>
            <w:tcBorders>
              <w:left w:val="single" w:color="auto" w:sz="4" w:space="0"/>
              <w:right w:val="single" w:color="auto" w:sz="4" w:space="0"/>
            </w:tcBorders>
            <w:vAlign w:val="center"/>
          </w:tcPr>
          <w:p w:rsidRPr="006775B1" w:rsidR="00280FC9" w:rsidP="006775B1" w:rsidRDefault="00280FC9" w14:paraId="23F5F2FC" w14:textId="77777777">
            <w:pPr>
              <w:rPr>
                <w:rFonts w:ascii="Times New Roman" w:hAnsi="Times New Roman" w:cs="Times New Roman"/>
                <w:sz w:val="20"/>
                <w:lang w:val="es-ES"/>
              </w:rPr>
            </w:pPr>
          </w:p>
        </w:tc>
      </w:tr>
      <w:tr w:rsidRPr="00C478B7" w:rsidR="00280FC9" w:rsidTr="006775B1" w14:paraId="036863AD" w14:textId="77777777">
        <w:tc>
          <w:tcPr>
            <w:tcW w:w="1549" w:type="dxa"/>
            <w:vMerge/>
            <w:vAlign w:val="center"/>
          </w:tcPr>
          <w:p w:rsidRPr="006775B1" w:rsidR="00280FC9" w:rsidP="006775B1" w:rsidRDefault="00280FC9" w14:paraId="599B004A" w14:textId="77777777">
            <w:pPr>
              <w:rPr>
                <w:rFonts w:ascii="Times New Roman" w:hAnsi="Times New Roman" w:cs="Times New Roman"/>
                <w:sz w:val="20"/>
                <w:lang w:val="es-ES"/>
              </w:rPr>
            </w:pPr>
          </w:p>
        </w:tc>
        <w:tc>
          <w:tcPr>
            <w:tcW w:w="2208" w:type="dxa"/>
            <w:vAlign w:val="center"/>
          </w:tcPr>
          <w:p w:rsidRPr="006775B1" w:rsidR="00280FC9" w:rsidP="006775B1" w:rsidRDefault="00280FC9" w14:paraId="07FFDA7D" w14:textId="77777777">
            <w:pPr>
              <w:rPr>
                <w:rFonts w:ascii="Times New Roman" w:hAnsi="Times New Roman" w:cs="Times New Roman"/>
                <w:sz w:val="20"/>
                <w:lang w:val="es-ES"/>
              </w:rPr>
            </w:pPr>
            <w:r w:rsidRPr="006775B1">
              <w:rPr>
                <w:rFonts w:ascii="Times New Roman" w:hAnsi="Times New Roman" w:cs="Times New Roman"/>
                <w:sz w:val="20"/>
                <w:lang w:val="es-ES"/>
              </w:rPr>
              <w:t>4. ¿Cuál sería la relación beneficio-costos que podría obtener la empresa si se implementaran mejores prácticas para la planificación y ejecución de sus procesos logísticos?</w:t>
            </w:r>
          </w:p>
          <w:p w:rsidRPr="006775B1" w:rsidR="00280FC9" w:rsidP="006775B1" w:rsidRDefault="00280FC9" w14:paraId="2A66ED34" w14:textId="77777777">
            <w:pPr>
              <w:rPr>
                <w:rFonts w:ascii="Times New Roman" w:hAnsi="Times New Roman" w:cs="Times New Roman"/>
                <w:sz w:val="20"/>
                <w:lang w:val="es-ES"/>
              </w:rPr>
            </w:pPr>
          </w:p>
        </w:tc>
        <w:tc>
          <w:tcPr>
            <w:tcW w:w="1733" w:type="dxa"/>
            <w:vMerge/>
            <w:vAlign w:val="center"/>
          </w:tcPr>
          <w:p w:rsidRPr="006775B1" w:rsidR="00280FC9" w:rsidP="006775B1" w:rsidRDefault="00280FC9" w14:paraId="49A6A0F5" w14:textId="77777777">
            <w:pPr>
              <w:rPr>
                <w:rFonts w:ascii="Times New Roman" w:hAnsi="Times New Roman" w:cs="Times New Roman"/>
                <w:sz w:val="20"/>
                <w:lang w:val="es-ES"/>
              </w:rPr>
            </w:pPr>
          </w:p>
        </w:tc>
        <w:tc>
          <w:tcPr>
            <w:tcW w:w="2592" w:type="dxa"/>
            <w:tcBorders>
              <w:right w:val="single" w:color="auto" w:sz="4" w:space="0"/>
            </w:tcBorders>
            <w:vAlign w:val="center"/>
          </w:tcPr>
          <w:p w:rsidRPr="006775B1" w:rsidR="00280FC9" w:rsidP="006775B1" w:rsidRDefault="00280FC9" w14:paraId="1879B245" w14:textId="77777777">
            <w:pPr>
              <w:rPr>
                <w:rFonts w:ascii="Times New Roman" w:hAnsi="Times New Roman" w:cs="Times New Roman"/>
                <w:sz w:val="20"/>
                <w:lang w:val="es-ES"/>
              </w:rPr>
            </w:pPr>
            <w:r w:rsidRPr="006775B1">
              <w:rPr>
                <w:rFonts w:ascii="Times New Roman" w:hAnsi="Times New Roman" w:cs="Times New Roman"/>
                <w:sz w:val="20"/>
                <w:lang w:val="es-ES"/>
              </w:rPr>
              <w:t>4.Realizar un análisis costo- beneficio para evaluar la viabilidad de implementar la propuesta del plan de mejora.</w:t>
            </w:r>
          </w:p>
        </w:tc>
        <w:tc>
          <w:tcPr>
            <w:tcW w:w="1463" w:type="dxa"/>
            <w:vMerge/>
            <w:tcBorders>
              <w:left w:val="single" w:color="auto" w:sz="4" w:space="0"/>
              <w:right w:val="single" w:color="auto" w:sz="4" w:space="0"/>
            </w:tcBorders>
            <w:vAlign w:val="center"/>
          </w:tcPr>
          <w:p w:rsidRPr="006775B1" w:rsidR="00280FC9" w:rsidP="006775B1" w:rsidRDefault="00280FC9" w14:paraId="0FB8BDB0" w14:textId="53564ABB">
            <w:pPr>
              <w:rPr>
                <w:rFonts w:ascii="Times New Roman" w:hAnsi="Times New Roman" w:cs="Times New Roman"/>
                <w:sz w:val="20"/>
                <w:lang w:val="es-ES"/>
              </w:rPr>
            </w:pPr>
          </w:p>
        </w:tc>
        <w:tc>
          <w:tcPr>
            <w:tcW w:w="1345" w:type="dxa"/>
            <w:vMerge/>
            <w:tcBorders>
              <w:left w:val="single" w:color="auto" w:sz="4" w:space="0"/>
              <w:bottom w:val="nil"/>
              <w:right w:val="single" w:color="auto" w:sz="4" w:space="0"/>
            </w:tcBorders>
            <w:vAlign w:val="center"/>
          </w:tcPr>
          <w:p w:rsidRPr="006775B1" w:rsidR="00280FC9" w:rsidP="006775B1" w:rsidRDefault="00280FC9" w14:paraId="3D51BA64" w14:textId="77777777">
            <w:pPr>
              <w:rPr>
                <w:rFonts w:ascii="Times New Roman" w:hAnsi="Times New Roman" w:cs="Times New Roman"/>
                <w:sz w:val="20"/>
                <w:lang w:val="es-ES"/>
              </w:rPr>
            </w:pPr>
          </w:p>
        </w:tc>
      </w:tr>
      <w:tr w:rsidRPr="00C478B7" w:rsidR="00280FC9" w:rsidTr="006775B1" w14:paraId="3A7F365D" w14:textId="77777777">
        <w:trPr>
          <w:trHeight w:val="350"/>
        </w:trPr>
        <w:tc>
          <w:tcPr>
            <w:tcW w:w="1549" w:type="dxa"/>
            <w:vMerge/>
            <w:tcBorders>
              <w:bottom w:val="single" w:color="auto" w:sz="4" w:space="0"/>
            </w:tcBorders>
            <w:vAlign w:val="center"/>
          </w:tcPr>
          <w:p w:rsidRPr="006775B1" w:rsidR="00280FC9" w:rsidP="006775B1" w:rsidRDefault="00280FC9" w14:paraId="56C4930D" w14:textId="77777777">
            <w:pPr>
              <w:rPr>
                <w:rFonts w:ascii="Times New Roman" w:hAnsi="Times New Roman" w:cs="Times New Roman"/>
                <w:sz w:val="20"/>
                <w:lang w:val="es-ES"/>
              </w:rPr>
            </w:pPr>
          </w:p>
        </w:tc>
        <w:tc>
          <w:tcPr>
            <w:tcW w:w="2208" w:type="dxa"/>
            <w:tcBorders>
              <w:bottom w:val="single" w:color="auto" w:sz="4" w:space="0"/>
            </w:tcBorders>
            <w:vAlign w:val="center"/>
          </w:tcPr>
          <w:p w:rsidRPr="006775B1" w:rsidR="00280FC9" w:rsidP="006775B1" w:rsidRDefault="00280FC9" w14:paraId="4E4A4432" w14:textId="57DF30EC">
            <w:pPr>
              <w:rPr>
                <w:rFonts w:ascii="Times New Roman" w:hAnsi="Times New Roman" w:cs="Times New Roman"/>
                <w:sz w:val="20"/>
                <w:lang w:val="es-ES"/>
              </w:rPr>
            </w:pPr>
            <w:r w:rsidRPr="006775B1">
              <w:rPr>
                <w:rFonts w:ascii="Times New Roman" w:hAnsi="Times New Roman" w:cs="Times New Roman"/>
                <w:sz w:val="20"/>
                <w:lang w:val="es-ES"/>
              </w:rPr>
              <w:t>5. ¿Es viable proponer e implementar un plan de mejora en la empresa?</w:t>
            </w:r>
          </w:p>
        </w:tc>
        <w:tc>
          <w:tcPr>
            <w:tcW w:w="1733" w:type="dxa"/>
            <w:vMerge/>
            <w:tcBorders>
              <w:bottom w:val="single" w:color="auto" w:sz="4" w:space="0"/>
            </w:tcBorders>
            <w:vAlign w:val="center"/>
          </w:tcPr>
          <w:p w:rsidRPr="006775B1" w:rsidR="00280FC9" w:rsidP="006775B1" w:rsidRDefault="00280FC9" w14:paraId="12271047" w14:textId="77777777">
            <w:pPr>
              <w:rPr>
                <w:rFonts w:ascii="Times New Roman" w:hAnsi="Times New Roman" w:cs="Times New Roman"/>
                <w:sz w:val="20"/>
                <w:lang w:val="es-ES"/>
              </w:rPr>
            </w:pPr>
          </w:p>
        </w:tc>
        <w:tc>
          <w:tcPr>
            <w:tcW w:w="2592" w:type="dxa"/>
            <w:tcBorders>
              <w:bottom w:val="single" w:color="auto" w:sz="4" w:space="0"/>
              <w:right w:val="single" w:color="auto" w:sz="4" w:space="0"/>
            </w:tcBorders>
            <w:vAlign w:val="center"/>
          </w:tcPr>
          <w:p w:rsidRPr="006775B1" w:rsidR="00280FC9" w:rsidP="006775B1" w:rsidRDefault="00280FC9" w14:paraId="285B7689" w14:textId="77777777">
            <w:pPr>
              <w:rPr>
                <w:rFonts w:ascii="Times New Roman" w:hAnsi="Times New Roman" w:cs="Times New Roman"/>
                <w:sz w:val="20"/>
                <w:lang w:val="es-ES"/>
              </w:rPr>
            </w:pPr>
            <w:r w:rsidRPr="006775B1">
              <w:rPr>
                <w:rFonts w:ascii="Times New Roman" w:hAnsi="Times New Roman" w:cs="Times New Roman"/>
                <w:sz w:val="20"/>
                <w:lang w:val="es-ES"/>
              </w:rPr>
              <w:t>5.Definir un plan de implementación y los costos involucrados de las mejoras propuestas.</w:t>
            </w:r>
          </w:p>
          <w:p w:rsidRPr="006775B1" w:rsidR="00280FC9" w:rsidP="006775B1" w:rsidRDefault="00280FC9" w14:paraId="7FA82CA9" w14:textId="77777777">
            <w:pPr>
              <w:rPr>
                <w:rFonts w:ascii="Times New Roman" w:hAnsi="Times New Roman" w:cs="Times New Roman"/>
                <w:sz w:val="20"/>
                <w:lang w:val="es-ES"/>
              </w:rPr>
            </w:pPr>
          </w:p>
        </w:tc>
        <w:tc>
          <w:tcPr>
            <w:tcW w:w="1463" w:type="dxa"/>
            <w:vMerge/>
            <w:tcBorders>
              <w:left w:val="single" w:color="auto" w:sz="4" w:space="0"/>
              <w:bottom w:val="single" w:color="auto" w:sz="4" w:space="0"/>
              <w:right w:val="single" w:color="auto" w:sz="4" w:space="0"/>
            </w:tcBorders>
            <w:vAlign w:val="center"/>
          </w:tcPr>
          <w:p w:rsidRPr="006775B1" w:rsidR="00280FC9" w:rsidP="006775B1" w:rsidRDefault="00280FC9" w14:paraId="71C64A6D" w14:textId="77777777">
            <w:pPr>
              <w:rPr>
                <w:rFonts w:ascii="Times New Roman" w:hAnsi="Times New Roman" w:cs="Times New Roman"/>
                <w:sz w:val="20"/>
                <w:lang w:val="es-ES"/>
              </w:rPr>
            </w:pPr>
          </w:p>
        </w:tc>
        <w:tc>
          <w:tcPr>
            <w:tcW w:w="1345" w:type="dxa"/>
            <w:vMerge/>
            <w:tcBorders>
              <w:top w:val="nil"/>
              <w:left w:val="single" w:color="auto" w:sz="4" w:space="0"/>
              <w:bottom w:val="single" w:color="auto" w:sz="4" w:space="0"/>
              <w:right w:val="single" w:color="auto" w:sz="4" w:space="0"/>
            </w:tcBorders>
            <w:vAlign w:val="center"/>
          </w:tcPr>
          <w:p w:rsidRPr="006775B1" w:rsidR="00280FC9" w:rsidP="006775B1" w:rsidRDefault="00280FC9" w14:paraId="5F221B53" w14:textId="77777777">
            <w:pPr>
              <w:rPr>
                <w:rFonts w:ascii="Times New Roman" w:hAnsi="Times New Roman" w:cs="Times New Roman"/>
                <w:sz w:val="20"/>
                <w:lang w:val="es-ES"/>
              </w:rPr>
            </w:pPr>
          </w:p>
        </w:tc>
      </w:tr>
    </w:tbl>
    <w:p w:rsidRPr="00110DB4" w:rsidR="00C20FA2" w:rsidP="00C20FA2" w:rsidRDefault="00C20FA2" w14:paraId="41CD5D48" w14:textId="207B099A">
      <w:pPr>
        <w:rPr>
          <w:rFonts w:ascii="Times New Roman" w:hAnsi="Times New Roman" w:cs="Times New Roman"/>
          <w:sz w:val="21"/>
          <w:szCs w:val="21"/>
          <w:lang w:val="es-ES"/>
        </w:rPr>
      </w:pPr>
      <w:r w:rsidRPr="00110DB4">
        <w:rPr>
          <w:rFonts w:ascii="Times New Roman" w:hAnsi="Times New Roman" w:cs="Times New Roman"/>
          <w:sz w:val="20"/>
          <w:szCs w:val="20"/>
          <w:lang w:val="es-ES"/>
        </w:rPr>
        <w:t xml:space="preserve">Fuente: </w:t>
      </w:r>
      <w:r w:rsidRPr="00110DB4" w:rsidR="00765655">
        <w:rPr>
          <w:rFonts w:ascii="Times New Roman" w:hAnsi="Times New Roman" w:cs="Times New Roman"/>
          <w:sz w:val="20"/>
          <w:szCs w:val="20"/>
          <w:lang w:val="es-ES"/>
        </w:rPr>
        <w:t>(</w:t>
      </w:r>
      <w:r w:rsidRPr="00110DB4">
        <w:rPr>
          <w:rFonts w:ascii="Times New Roman" w:hAnsi="Times New Roman" w:cs="Times New Roman"/>
          <w:sz w:val="20"/>
          <w:szCs w:val="20"/>
          <w:lang w:val="es-ES"/>
        </w:rPr>
        <w:t>Elaboración propia</w:t>
      </w:r>
      <w:r w:rsidRPr="00110DB4" w:rsidR="00765655">
        <w:rPr>
          <w:rFonts w:ascii="Times New Roman" w:hAnsi="Times New Roman" w:cs="Times New Roman"/>
          <w:sz w:val="20"/>
          <w:szCs w:val="20"/>
          <w:lang w:val="es-ES"/>
        </w:rPr>
        <w:t>)</w:t>
      </w:r>
    </w:p>
    <w:p w:rsidR="00C20FA2" w:rsidP="00C20FA2" w:rsidRDefault="00C20FA2" w14:paraId="307E7A85" w14:textId="77777777">
      <w:pPr>
        <w:pStyle w:val="TextoPrincipal"/>
        <w:spacing w:line="360" w:lineRule="auto"/>
        <w:rPr>
          <w:lang w:val="es-ES"/>
        </w:rPr>
      </w:pPr>
    </w:p>
    <w:p w:rsidRPr="00FD0A9B" w:rsidR="00F560FD" w:rsidP="00FD0A9B" w:rsidRDefault="00FD0A9B" w14:paraId="00A0B0F1" w14:textId="17D34C83">
      <w:pPr>
        <w:pStyle w:val="Ttulo3"/>
        <w:rPr>
          <w:b w:val="0"/>
          <w:bCs/>
          <w:lang w:val="es-ES"/>
        </w:rPr>
      </w:pPr>
      <w:bookmarkStart w:name="_Toc149587610" w:id="181"/>
      <w:r w:rsidRPr="00FD0A9B">
        <w:rPr>
          <w:b w:val="0"/>
          <w:bCs/>
          <w:lang w:val="es-ES"/>
        </w:rPr>
        <w:t>3.1.2</w:t>
      </w:r>
      <w:r>
        <w:rPr>
          <w:b w:val="0"/>
          <w:bCs/>
          <w:lang w:val="es-ES"/>
        </w:rPr>
        <w:t xml:space="preserve"> </w:t>
      </w:r>
      <w:r w:rsidRPr="00FD0A9B" w:rsidR="00A871DB">
        <w:rPr>
          <w:b w:val="0"/>
          <w:bCs/>
          <w:lang w:val="es-ES"/>
        </w:rPr>
        <w:t>ESQUEMA DE VARIABLES DE ESTUDIO</w:t>
      </w:r>
      <w:bookmarkEnd w:id="181"/>
    </w:p>
    <w:p w:rsidRPr="00C20FA2" w:rsidR="00C20FA2" w:rsidP="006C6089" w:rsidRDefault="00500BF8" w14:paraId="74DB7637" w14:textId="36AE01BE">
      <w:pPr>
        <w:pStyle w:val="TextoPrincipal"/>
        <w:spacing w:before="240" w:line="360" w:lineRule="auto"/>
        <w:rPr>
          <w:lang w:val="es-ES"/>
        </w:rPr>
      </w:pPr>
      <w:r>
        <w:rPr>
          <w:lang w:val="es-ES"/>
        </w:rPr>
        <w:fldChar w:fldCharType="begin"/>
      </w:r>
      <w:r w:rsidR="002C22A3">
        <w:rPr>
          <w:lang w:val="es-ES"/>
        </w:rPr>
        <w:instrText xml:space="preserve"> ADDIN ZOTERO_ITEM CSL_CITATION {"citationID":"WOdT7pgC","properties":{"formattedCitation":"(Cauas, 2015)","plainCitation":"(Cauas, 2015)","dontUpdate":true,"noteIndex":0},"citationItems":[{"id":116,"uris":["http://zotero.org/users/local/K9TInCx2/items/YJU4GRXP"],"itemData":{"id":116,"type":"document","language":"Español","license":"biblioteca electrónica de la universidad Nacional de Colombia","title":"Definición de las variables,enfoque y tipo de investigación","URL":"https://d1wqtxts1xzle7.cloudfront.net/36805674/l-Variables-libre.pdf?1425133381=&amp;response-content-disposition=inline%3B+filename%3Dvariables_de_Daniel_Cauas.pdf&amp;Expires=1685900398&amp;Signature=d5EjXyxOJeb4IUOA6kROi57SVJDs9-hwyykQlq1N01hrdUHRy6oYw07h-F5IdjViV8zUYdQOKxDGGbm22w5x3q5xOlGwVKmQwzMAoLE34RJ27161rE7tCAVDF43v0jp7R-X0GHocBM1FZjeOm~Jxef-rhnaGMY44wsj4iNqRD0krM2tVwrnyCD5bVdpEM45dTTl4rvzIzVZyPHyEc4AiKIEkXt432rDmcPoon1ZDicLc~SujgW90Qyv7IjwJixXVN4nXYwLcLbBN60iUZ6-yMeyrQaDLk6Pd~edqfFZJ-Nc7Y7T1LcKyohxLKmgasYYvvklrbN6niEsVN63uhZ4y7Q__&amp;Key-Pair-Id=APKAJLOHF5GGSLRBV4ZA","author":[{"family":"Cauas","given":"Daniel"}],"issued":{"date-parts":[["2015"]]}}}],"schema":"https://github.com/citation-style-language/schema/raw/master/csl-citation.json"} </w:instrText>
      </w:r>
      <w:r>
        <w:rPr>
          <w:lang w:val="es-ES"/>
        </w:rPr>
        <w:fldChar w:fldCharType="separate"/>
      </w:r>
      <w:r w:rsidRPr="00500BF8">
        <w:t xml:space="preserve">Cauas, </w:t>
      </w:r>
      <w:r>
        <w:t>(</w:t>
      </w:r>
      <w:r w:rsidRPr="00500BF8">
        <w:t>2015)</w:t>
      </w:r>
      <w:r>
        <w:rPr>
          <w:lang w:val="es-ES"/>
        </w:rPr>
        <w:fldChar w:fldCharType="end"/>
      </w:r>
      <w:r w:rsidRPr="00C20FA2" w:rsidR="00C20FA2">
        <w:rPr>
          <w:lang w:val="es-ES"/>
        </w:rPr>
        <w:t xml:space="preserve"> describe que las variables desempeñan un papel fundamental en la investigación, ya que nos permiten caracterizar los fenómenos estudiados al establecer relaciones </w:t>
      </w:r>
      <w:r w:rsidRPr="00C20FA2" w:rsidR="00C20FA2">
        <w:rPr>
          <w:lang w:val="es-ES"/>
        </w:rPr>
        <w:t>entre diferentes aspectos o propiedades observables. En términos generales, una variable es una característica que puede variar en sucesivas mediciones y adoptar diferentes valores o categorías. En el ámbito de las ciencias sociales, el concepto de variable se utiliza de manera amplia para describir las características cambiantes de objetos, fenómenos o propiedades. Además, las variables pueden estar relacionadas causalmente, presentar covariación, dependencia, asociación o influencia entre sí. En la investigación científica, el descubrimiento de variables, la determinación de sus magnitudes y la prueba de las relaciones que las vinculan son tareas esenciales. En resumen, el entendimiento y manejo adecuado de las variables son elementos fundamentales del método científico</w:t>
      </w:r>
      <w:r w:rsidR="00F56EAA">
        <w:rPr>
          <w:lang w:val="es-ES"/>
        </w:rPr>
        <w:t>.</w:t>
      </w:r>
    </w:p>
    <w:p w:rsidR="00C20FA2" w:rsidP="00C20FA2" w:rsidRDefault="00C20FA2" w14:paraId="097C92C2" w14:textId="59417512">
      <w:pPr>
        <w:pStyle w:val="TextoPrincipal"/>
        <w:spacing w:line="360" w:lineRule="auto"/>
        <w:rPr>
          <w:lang w:val="es-ES"/>
        </w:rPr>
      </w:pPr>
      <w:r w:rsidRPr="00C20FA2">
        <w:rPr>
          <w:lang w:val="es-ES"/>
        </w:rPr>
        <w:t xml:space="preserve">En este apartado </w:t>
      </w:r>
      <w:r w:rsidRPr="00C20FA2" w:rsidR="008B14B2">
        <w:rPr>
          <w:lang w:val="es-ES"/>
        </w:rPr>
        <w:t>hacemos una</w:t>
      </w:r>
      <w:r w:rsidRPr="00C20FA2">
        <w:rPr>
          <w:lang w:val="es-ES"/>
        </w:rPr>
        <w:t xml:space="preserve"> identificación de las variables de estudio, analizando detalladamente la relación y vínculo existente entre ellas. Para visualizar esta relación de manera clara y concisa, empleamos un diagrama de variables de estudio. El diagrama nos permite representar gráficamente las interacciones entre las variables, facilitando la comprensión de su influencia mutua y su impacto en los resultados de la investigación, ver a continuaci</w:t>
      </w:r>
      <w:r w:rsidR="00AA7FC0">
        <w:rPr>
          <w:lang w:val="es-ES"/>
        </w:rPr>
        <w:t>ó</w:t>
      </w:r>
      <w:r w:rsidRPr="00C20FA2">
        <w:rPr>
          <w:lang w:val="es-ES"/>
        </w:rPr>
        <w:t>n:</w:t>
      </w:r>
    </w:p>
    <w:p w:rsidR="003F3DD2" w:rsidP="00241528" w:rsidRDefault="003F3DD2" w14:paraId="2DC9B847" w14:textId="0CEDAC3F">
      <w:pPr>
        <w:pStyle w:val="TextoPrincipal"/>
        <w:spacing w:after="0" w:line="360" w:lineRule="auto"/>
        <w:jc w:val="center"/>
      </w:pPr>
      <w:r>
        <w:rPr>
          <w:noProof/>
        </w:rPr>
        <w:drawing>
          <wp:inline distT="0" distB="0" distL="0" distR="0" wp14:anchorId="14F598A6" wp14:editId="0D909DC4">
            <wp:extent cx="4542971" cy="3434177"/>
            <wp:effectExtent l="0" t="0" r="0" b="0"/>
            <wp:docPr id="2029499382"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499382" name="Picture 1" descr="A diagram of a company&#10;&#10;Description automatically generated"/>
                    <pic:cNvPicPr/>
                  </pic:nvPicPr>
                  <pic:blipFill>
                    <a:blip r:embed="rId23"/>
                    <a:stretch>
                      <a:fillRect/>
                    </a:stretch>
                  </pic:blipFill>
                  <pic:spPr>
                    <a:xfrm>
                      <a:off x="0" y="0"/>
                      <a:ext cx="4585076" cy="3466005"/>
                    </a:xfrm>
                    <a:prstGeom prst="rect">
                      <a:avLst/>
                    </a:prstGeom>
                  </pic:spPr>
                </pic:pic>
              </a:graphicData>
            </a:graphic>
          </wp:inline>
        </w:drawing>
      </w:r>
    </w:p>
    <w:p w:rsidR="00C20FA2" w:rsidP="00241528" w:rsidRDefault="004B3DE2" w14:paraId="29B9F15F" w14:textId="4002281D">
      <w:pPr>
        <w:pStyle w:val="TextoPrincipal"/>
        <w:spacing w:after="0" w:line="360" w:lineRule="auto"/>
        <w:jc w:val="center"/>
        <w:rPr>
          <w:lang w:val="es-ES"/>
        </w:rPr>
      </w:pPr>
      <w:r>
        <w:fldChar w:fldCharType="begin"/>
      </w:r>
      <w:r w:rsidR="00BF4EB3">
        <w:instrText xml:space="preserve"> INCLUDEPICTURE "C:\\Users\\computer\\Library\\Group Containers\\UBF8T346G9.ms\\WebArchiveCopyPasteTempFiles\\com.microsoft.Word\\5dcb8ba8-4854-4f07-a6c5-fab4ea4ce304" \* MERGEFORMAT </w:instrText>
      </w:r>
      <w:r w:rsidR="00C478B7">
        <w:fldChar w:fldCharType="separate"/>
      </w:r>
      <w:r>
        <w:fldChar w:fldCharType="end"/>
      </w:r>
    </w:p>
    <w:p w:rsidRPr="008F662F" w:rsidR="00C20FA2" w:rsidP="00A31D87" w:rsidRDefault="00AA7FC0" w14:paraId="1D04A9CC" w14:textId="5131702A">
      <w:pPr>
        <w:pStyle w:val="Descripcin"/>
        <w:spacing w:after="0"/>
        <w:rPr>
          <w:rFonts w:ascii="Times New Roman" w:hAnsi="Times New Roman" w:cs="Times New Roman"/>
          <w:b/>
          <w:bCs/>
          <w:i w:val="0"/>
          <w:iCs w:val="0"/>
          <w:color w:val="000000" w:themeColor="text1"/>
          <w:sz w:val="24"/>
          <w:szCs w:val="24"/>
          <w:lang w:val="es-HN"/>
        </w:rPr>
      </w:pPr>
      <w:bookmarkStart w:name="_Toc147330780" w:id="182"/>
      <w:r w:rsidRPr="008F662F">
        <w:rPr>
          <w:rFonts w:ascii="Times New Roman" w:hAnsi="Times New Roman" w:cs="Times New Roman"/>
          <w:b/>
          <w:bCs/>
          <w:i w:val="0"/>
          <w:iCs w:val="0"/>
          <w:color w:val="000000" w:themeColor="text1"/>
          <w:sz w:val="24"/>
          <w:szCs w:val="24"/>
          <w:lang w:val="es-HN"/>
        </w:rPr>
        <w:t xml:space="preserve">Figura  </w:t>
      </w:r>
      <w:r w:rsidRPr="008F662F">
        <w:rPr>
          <w:rFonts w:ascii="Times New Roman" w:hAnsi="Times New Roman" w:cs="Times New Roman"/>
          <w:b/>
          <w:bCs/>
          <w:i w:val="0"/>
          <w:iCs w:val="0"/>
          <w:color w:val="000000" w:themeColor="text1"/>
          <w:sz w:val="24"/>
          <w:szCs w:val="24"/>
        </w:rPr>
        <w:fldChar w:fldCharType="begin"/>
      </w:r>
      <w:r w:rsidRPr="008F662F">
        <w:rPr>
          <w:rFonts w:ascii="Times New Roman" w:hAnsi="Times New Roman" w:cs="Times New Roman"/>
          <w:b/>
          <w:bCs/>
          <w:i w:val="0"/>
          <w:iCs w:val="0"/>
          <w:color w:val="000000" w:themeColor="text1"/>
          <w:sz w:val="24"/>
          <w:szCs w:val="24"/>
          <w:lang w:val="es-HN"/>
        </w:rPr>
        <w:instrText xml:space="preserve"> SEQ Figura_ \* ARABIC </w:instrText>
      </w:r>
      <w:r w:rsidRPr="008F662F">
        <w:rPr>
          <w:rFonts w:ascii="Times New Roman" w:hAnsi="Times New Roman" w:cs="Times New Roman"/>
          <w:b/>
          <w:bCs/>
          <w:i w:val="0"/>
          <w:iCs w:val="0"/>
          <w:color w:val="000000" w:themeColor="text1"/>
          <w:sz w:val="24"/>
          <w:szCs w:val="24"/>
        </w:rPr>
        <w:fldChar w:fldCharType="separate"/>
      </w:r>
      <w:r w:rsidR="00D17450">
        <w:rPr>
          <w:rFonts w:ascii="Times New Roman" w:hAnsi="Times New Roman" w:cs="Times New Roman"/>
          <w:b/>
          <w:bCs/>
          <w:i w:val="0"/>
          <w:iCs w:val="0"/>
          <w:noProof/>
          <w:color w:val="000000" w:themeColor="text1"/>
          <w:sz w:val="24"/>
          <w:szCs w:val="24"/>
          <w:lang w:val="es-HN"/>
        </w:rPr>
        <w:t>10</w:t>
      </w:r>
      <w:r w:rsidRPr="008F662F">
        <w:rPr>
          <w:rFonts w:ascii="Times New Roman" w:hAnsi="Times New Roman" w:cs="Times New Roman"/>
          <w:b/>
          <w:bCs/>
          <w:i w:val="0"/>
          <w:iCs w:val="0"/>
          <w:color w:val="000000" w:themeColor="text1"/>
          <w:sz w:val="24"/>
          <w:szCs w:val="24"/>
        </w:rPr>
        <w:fldChar w:fldCharType="end"/>
      </w:r>
      <w:r w:rsidRPr="008F662F">
        <w:rPr>
          <w:rFonts w:ascii="Times New Roman" w:hAnsi="Times New Roman" w:cs="Times New Roman"/>
          <w:b/>
          <w:bCs/>
          <w:i w:val="0"/>
          <w:iCs w:val="0"/>
          <w:color w:val="000000" w:themeColor="text1"/>
          <w:sz w:val="24"/>
          <w:szCs w:val="24"/>
          <w:lang w:val="es-HN"/>
        </w:rPr>
        <w:t>. Esquema de variables</w:t>
      </w:r>
      <w:bookmarkEnd w:id="182"/>
    </w:p>
    <w:p w:rsidRPr="00445FA3" w:rsidR="00A31D87" w:rsidP="00A31D87" w:rsidRDefault="00A31D87" w14:paraId="62EE6E66" w14:textId="221B7FA6">
      <w:pPr>
        <w:rPr>
          <w:rFonts w:ascii="Times New Roman" w:hAnsi="Times New Roman" w:cs="Times New Roman"/>
          <w:lang w:val="es-ES"/>
        </w:rPr>
      </w:pPr>
      <w:r w:rsidRPr="0088642E">
        <w:rPr>
          <w:rFonts w:ascii="Times New Roman" w:hAnsi="Times New Roman" w:cs="Times New Roman"/>
          <w:sz w:val="20"/>
          <w:szCs w:val="20"/>
          <w:lang w:val="es-ES"/>
        </w:rPr>
        <w:t xml:space="preserve">Fuente: </w:t>
      </w:r>
      <w:r w:rsidRPr="0088642E" w:rsidR="008B14B2">
        <w:rPr>
          <w:rFonts w:ascii="Times New Roman" w:hAnsi="Times New Roman" w:cs="Times New Roman"/>
          <w:sz w:val="20"/>
          <w:szCs w:val="20"/>
          <w:lang w:val="es-ES"/>
        </w:rPr>
        <w:t>(</w:t>
      </w:r>
      <w:r w:rsidRPr="0088642E">
        <w:rPr>
          <w:rFonts w:ascii="Times New Roman" w:hAnsi="Times New Roman" w:cs="Times New Roman"/>
          <w:sz w:val="20"/>
          <w:szCs w:val="20"/>
          <w:lang w:val="es-ES"/>
        </w:rPr>
        <w:t>Elaboración propia</w:t>
      </w:r>
      <w:r w:rsidRPr="0088642E" w:rsidR="008B14B2">
        <w:rPr>
          <w:rFonts w:ascii="Times New Roman" w:hAnsi="Times New Roman" w:cs="Times New Roman"/>
          <w:sz w:val="20"/>
          <w:szCs w:val="20"/>
          <w:lang w:val="es-ES"/>
        </w:rPr>
        <w:t>)</w:t>
      </w:r>
    </w:p>
    <w:p w:rsidRPr="00203688" w:rsidR="00A31D87" w:rsidP="00A31D87" w:rsidRDefault="00A31D87" w14:paraId="3367D334" w14:textId="77777777">
      <w:pPr>
        <w:rPr>
          <w:lang w:val="es-HN"/>
        </w:rPr>
      </w:pPr>
    </w:p>
    <w:p w:rsidRPr="00FD0A9B" w:rsidR="00F560FD" w:rsidP="00FD0A9B" w:rsidRDefault="00FD0A9B" w14:paraId="50F85EAD" w14:textId="5D843C9D">
      <w:pPr>
        <w:pStyle w:val="Ttulo3"/>
        <w:rPr>
          <w:b w:val="0"/>
          <w:bCs/>
          <w:lang w:val="es-ES"/>
        </w:rPr>
      </w:pPr>
      <w:bookmarkStart w:name="_Toc149587611" w:id="183"/>
      <w:r w:rsidRPr="00FD0A9B">
        <w:rPr>
          <w:b w:val="0"/>
          <w:bCs/>
          <w:lang w:val="es-ES"/>
        </w:rPr>
        <w:t xml:space="preserve">3.1.3 </w:t>
      </w:r>
      <w:r w:rsidRPr="00FD0A9B" w:rsidR="00C20FA2">
        <w:rPr>
          <w:b w:val="0"/>
          <w:bCs/>
          <w:lang w:val="es-ES"/>
        </w:rPr>
        <w:t>OPERACIONALIZACIÓN DE LAS VARIABLES</w:t>
      </w:r>
      <w:bookmarkEnd w:id="183"/>
    </w:p>
    <w:p w:rsidRPr="00C20FA2" w:rsidR="00C20FA2" w:rsidP="00FD0A9B" w:rsidRDefault="00C20FA2" w14:paraId="3BD1DB8E" w14:textId="0E6C01B2">
      <w:pPr>
        <w:pStyle w:val="TextoPrincipal"/>
        <w:spacing w:before="240" w:line="360" w:lineRule="auto"/>
        <w:rPr>
          <w:lang w:val="es-ES"/>
        </w:rPr>
      </w:pPr>
      <w:r w:rsidRPr="00C20FA2">
        <w:rPr>
          <w:lang w:val="es-ES"/>
        </w:rPr>
        <w:t xml:space="preserve">En este apartado describiremos la operacionalización de las variables, en el mismo se define y especifica cómo se medirán o se cuantificarán las variables de investigación. </w:t>
      </w:r>
    </w:p>
    <w:p w:rsidR="00A31D87" w:rsidP="00C20FA2" w:rsidRDefault="00955502" w14:paraId="1D1F79D7" w14:textId="60907F8C">
      <w:pPr>
        <w:pStyle w:val="TextoPrincipal"/>
        <w:spacing w:line="360" w:lineRule="auto"/>
        <w:rPr>
          <w:lang w:val="es-ES"/>
        </w:rPr>
      </w:pPr>
      <w:r>
        <w:rPr>
          <w:lang w:val="es-ES"/>
        </w:rPr>
        <w:fldChar w:fldCharType="begin"/>
      </w:r>
      <w:r w:rsidR="00F85FC2">
        <w:rPr>
          <w:lang w:val="es-ES"/>
        </w:rPr>
        <w:instrText xml:space="preserve"> ADDIN ZOTERO_ITEM CSL_CITATION {"citationID":"6krlGviY","properties":{"formattedCitation":"(Betancur L\\uc0\\u243{}pez, 2000)","plainCitation":"(Betancur López, 2000)","dontUpdate":true,"noteIndex":0},"citationItems":[{"id":117,"uris":["http://zotero.org/users/local/K9TInCx2/items/XCCSABQY"],"itemData":{"id":117,"type":"article-magazine","language":"Español","title":"Operacionalización de Variables","URL":"https://revistasojs.ucaldas.edu.co/index.php/hacialapromociondelasalud/article/download/1847/1763","author":[{"family":"Betancur López","given":""}],"issued":{"date-parts":[["2000"]]}}}],"schema":"https://github.com/citation-style-language/schema/raw/master/csl-citation.json"} </w:instrText>
      </w:r>
      <w:r>
        <w:rPr>
          <w:lang w:val="es-ES"/>
        </w:rPr>
        <w:fldChar w:fldCharType="separate"/>
      </w:r>
      <w:r w:rsidRPr="00955502">
        <w:t>Betancur López</w:t>
      </w:r>
      <w:r>
        <w:t xml:space="preserve"> (</w:t>
      </w:r>
      <w:r w:rsidRPr="00955502">
        <w:t>2000)</w:t>
      </w:r>
      <w:r>
        <w:rPr>
          <w:lang w:val="es-ES"/>
        </w:rPr>
        <w:fldChar w:fldCharType="end"/>
      </w:r>
      <w:r>
        <w:rPr>
          <w:lang w:val="es-ES"/>
        </w:rPr>
        <w:t xml:space="preserve">, </w:t>
      </w:r>
      <w:r w:rsidRPr="00C20FA2" w:rsidR="00C20FA2">
        <w:rPr>
          <w:lang w:val="es-ES"/>
        </w:rPr>
        <w:t xml:space="preserve">publica que la operacionalización o definición operacional implica explicar cómo se define un concepto específicamente en el estudio, teniendo en cuenta su significado concreto que puede diferir de su definición etimológica. Esto implica hacer que la variable sea medible a través de la concreción de su significado, lo cual está estrechamente relacionado con una revisión adecuada de la literatura. La categorización o dimensiones se utilizan </w:t>
      </w:r>
      <w:r w:rsidRPr="00C20FA2" w:rsidR="00241528">
        <w:rPr>
          <w:lang w:val="es-ES"/>
        </w:rPr>
        <w:t>cuando un concepto tiene varias dimensiones o clasificaciones, y es necesario especificarlas en el estudio. Cada una de estas dimensiones o categorías debe ser definida conceptual y etimológicamente. Los indicadores son señales que permiten identificar las características de las variables, y se expresan en términos de razones, proporciones, tasas e índices</w:t>
      </w:r>
      <w:r w:rsidR="00241528">
        <w:rPr>
          <w:lang w:val="es-ES"/>
        </w:rPr>
        <w:t>.</w:t>
      </w:r>
    </w:p>
    <w:p w:rsidR="00241528" w:rsidP="00C20FA2" w:rsidRDefault="00241528" w14:paraId="6B2640A6" w14:textId="77777777">
      <w:pPr>
        <w:pStyle w:val="TextoPrincipal"/>
        <w:spacing w:line="360" w:lineRule="auto"/>
        <w:rPr>
          <w:lang w:val="es-ES"/>
        </w:rPr>
      </w:pPr>
    </w:p>
    <w:p w:rsidR="00241528" w:rsidP="00C20FA2" w:rsidRDefault="00241528" w14:paraId="358AFE1E" w14:textId="77777777">
      <w:pPr>
        <w:pStyle w:val="TextoPrincipal"/>
        <w:spacing w:line="360" w:lineRule="auto"/>
        <w:rPr>
          <w:lang w:val="es-ES"/>
        </w:rPr>
        <w:sectPr w:rsidR="00241528" w:rsidSect="00210E95">
          <w:pgSz w:w="12240" w:h="15840" w:orient="portrait" w:code="1"/>
          <w:pgMar w:top="1440" w:right="1440" w:bottom="1440" w:left="1440" w:header="709" w:footer="709" w:gutter="0"/>
          <w:pgNumType w:start="1"/>
          <w:cols w:space="708"/>
          <w:docGrid w:linePitch="360"/>
        </w:sectPr>
      </w:pPr>
    </w:p>
    <w:p w:rsidR="00C20FA2" w:rsidP="00C20FA2" w:rsidRDefault="00C20FA2" w14:paraId="6FA23AAC" w14:textId="67DA0098">
      <w:pPr>
        <w:pStyle w:val="TextoPrincipal"/>
        <w:spacing w:line="360" w:lineRule="auto"/>
        <w:rPr>
          <w:lang w:val="es-ES"/>
        </w:rPr>
      </w:pPr>
      <w:r w:rsidRPr="00C20FA2">
        <w:rPr>
          <w:lang w:val="es-ES"/>
        </w:rPr>
        <w:t>Los indicadores son utilizados para hacer "medible" la variable y se basan en disciplinas como la estadística, la epidemiología y la economía. Ejemplos de indicadores incluyen indicadores económicos, indicadores de pobreza, indicadores de calidad de vida e indicadores de desarrollo. Además, el investigador puede construir otros indicadores según sea necesario.</w:t>
      </w:r>
    </w:p>
    <w:p w:rsidRPr="00CF3E70" w:rsidR="00A31D87" w:rsidP="00CF3E70" w:rsidRDefault="00A31D87" w14:paraId="247D0578" w14:textId="5A6D57E6">
      <w:pPr>
        <w:pStyle w:val="Descripcin"/>
        <w:rPr>
          <w:rFonts w:ascii="Times New Roman" w:hAnsi="Times New Roman" w:cs="Times New Roman"/>
          <w:b/>
          <w:bCs/>
          <w:i w:val="0"/>
          <w:iCs w:val="0"/>
          <w:color w:val="000000" w:themeColor="text1"/>
          <w:sz w:val="24"/>
          <w:szCs w:val="24"/>
          <w:lang w:val="es-ES"/>
        </w:rPr>
      </w:pPr>
      <w:bookmarkStart w:name="_Toc149587691" w:id="184"/>
      <w:r w:rsidRPr="00203688">
        <w:rPr>
          <w:rFonts w:ascii="Times New Roman" w:hAnsi="Times New Roman" w:cs="Times New Roman"/>
          <w:b/>
          <w:bCs/>
          <w:i w:val="0"/>
          <w:iCs w:val="0"/>
          <w:color w:val="000000" w:themeColor="text1"/>
          <w:sz w:val="24"/>
          <w:szCs w:val="24"/>
          <w:lang w:val="es-HN"/>
        </w:rPr>
        <w:t xml:space="preserve">Tabla </w:t>
      </w:r>
      <w:r w:rsidRPr="00A31D87">
        <w:rPr>
          <w:rFonts w:ascii="Times New Roman" w:hAnsi="Times New Roman" w:cs="Times New Roman"/>
          <w:b/>
          <w:bCs/>
          <w:i w:val="0"/>
          <w:iCs w:val="0"/>
          <w:color w:val="000000" w:themeColor="text1"/>
          <w:sz w:val="24"/>
          <w:szCs w:val="24"/>
        </w:rPr>
        <w:fldChar w:fldCharType="begin"/>
      </w:r>
      <w:r w:rsidRPr="00203688">
        <w:rPr>
          <w:rFonts w:ascii="Times New Roman" w:hAnsi="Times New Roman" w:cs="Times New Roman"/>
          <w:b/>
          <w:bCs/>
          <w:i w:val="0"/>
          <w:iCs w:val="0"/>
          <w:color w:val="000000" w:themeColor="text1"/>
          <w:sz w:val="24"/>
          <w:szCs w:val="24"/>
          <w:lang w:val="es-HN"/>
        </w:rPr>
        <w:instrText xml:space="preserve"> SEQ Tabla \* ARABIC </w:instrText>
      </w:r>
      <w:r w:rsidRPr="00A31D87">
        <w:rPr>
          <w:rFonts w:ascii="Times New Roman" w:hAnsi="Times New Roman" w:cs="Times New Roman"/>
          <w:b/>
          <w:bCs/>
          <w:i w:val="0"/>
          <w:iCs w:val="0"/>
          <w:color w:val="000000" w:themeColor="text1"/>
          <w:sz w:val="24"/>
          <w:szCs w:val="24"/>
        </w:rPr>
        <w:fldChar w:fldCharType="separate"/>
      </w:r>
      <w:r w:rsidR="00D17450">
        <w:rPr>
          <w:rFonts w:ascii="Times New Roman" w:hAnsi="Times New Roman" w:cs="Times New Roman"/>
          <w:b/>
          <w:bCs/>
          <w:i w:val="0"/>
          <w:iCs w:val="0"/>
          <w:noProof/>
          <w:color w:val="000000" w:themeColor="text1"/>
          <w:sz w:val="24"/>
          <w:szCs w:val="24"/>
          <w:lang w:val="es-HN"/>
        </w:rPr>
        <w:t>4</w:t>
      </w:r>
      <w:r w:rsidRPr="00A31D87">
        <w:rPr>
          <w:rFonts w:ascii="Times New Roman" w:hAnsi="Times New Roman" w:cs="Times New Roman"/>
          <w:b/>
          <w:bCs/>
          <w:i w:val="0"/>
          <w:iCs w:val="0"/>
          <w:color w:val="000000" w:themeColor="text1"/>
          <w:sz w:val="24"/>
          <w:szCs w:val="24"/>
        </w:rPr>
        <w:fldChar w:fldCharType="end"/>
      </w:r>
      <w:r w:rsidRPr="00203688">
        <w:rPr>
          <w:rFonts w:ascii="Times New Roman" w:hAnsi="Times New Roman" w:cs="Times New Roman"/>
          <w:b/>
          <w:bCs/>
          <w:i w:val="0"/>
          <w:iCs w:val="0"/>
          <w:color w:val="000000" w:themeColor="text1"/>
          <w:sz w:val="24"/>
          <w:szCs w:val="24"/>
          <w:lang w:val="es-HN"/>
        </w:rPr>
        <w:t>. Matriz de Operacionalización de las variables</w:t>
      </w:r>
      <w:bookmarkEnd w:id="184"/>
    </w:p>
    <w:tbl>
      <w:tblPr>
        <w:tblStyle w:val="Tablaconcuadrcula"/>
        <w:tblW w:w="13590" w:type="dxa"/>
        <w:tblInd w:w="-635" w:type="dxa"/>
        <w:tblLayout w:type="fixed"/>
        <w:tblLook w:val="04A0" w:firstRow="1" w:lastRow="0" w:firstColumn="1" w:lastColumn="0" w:noHBand="0" w:noVBand="1"/>
      </w:tblPr>
      <w:tblGrid>
        <w:gridCol w:w="1350"/>
        <w:gridCol w:w="2340"/>
        <w:gridCol w:w="2430"/>
        <w:gridCol w:w="2070"/>
        <w:gridCol w:w="2070"/>
        <w:gridCol w:w="1530"/>
        <w:gridCol w:w="1800"/>
      </w:tblGrid>
      <w:tr w:rsidRPr="00445FA3" w:rsidR="00A31D87" w:rsidTr="00F62C5A" w14:paraId="72BC76BC" w14:textId="77777777">
        <w:tc>
          <w:tcPr>
            <w:tcW w:w="1350" w:type="dxa"/>
            <w:shd w:val="clear" w:color="auto" w:fill="5B9BD5" w:themeFill="accent1"/>
          </w:tcPr>
          <w:p w:rsidRPr="00445FA3" w:rsidR="00A31D87" w:rsidP="00A340D4" w:rsidRDefault="00A31D87" w14:paraId="6B479B7E" w14:textId="77777777">
            <w:pPr>
              <w:jc w:val="center"/>
              <w:rPr>
                <w:rFonts w:ascii="Times New Roman" w:hAnsi="Times New Roman" w:cs="Times New Roman"/>
                <w:b/>
                <w:bCs/>
                <w:lang w:val="es-HN"/>
              </w:rPr>
            </w:pPr>
            <w:r w:rsidRPr="00445FA3">
              <w:rPr>
                <w:rFonts w:ascii="Times New Roman" w:hAnsi="Times New Roman" w:cs="Times New Roman"/>
                <w:b/>
                <w:bCs/>
                <w:lang w:val="es-HN"/>
              </w:rPr>
              <w:t>Variable</w:t>
            </w:r>
          </w:p>
        </w:tc>
        <w:tc>
          <w:tcPr>
            <w:tcW w:w="2340" w:type="dxa"/>
            <w:shd w:val="clear" w:color="auto" w:fill="5B9BD5" w:themeFill="accent1"/>
          </w:tcPr>
          <w:p w:rsidRPr="00445FA3" w:rsidR="00A31D87" w:rsidP="00A340D4" w:rsidRDefault="00A31D87" w14:paraId="352514E1" w14:textId="77777777">
            <w:pPr>
              <w:jc w:val="center"/>
              <w:rPr>
                <w:rFonts w:ascii="Times New Roman" w:hAnsi="Times New Roman" w:cs="Times New Roman"/>
                <w:b/>
                <w:bCs/>
                <w:lang w:val="es-HN"/>
              </w:rPr>
            </w:pPr>
            <w:r w:rsidRPr="00445FA3">
              <w:rPr>
                <w:rFonts w:ascii="Times New Roman" w:hAnsi="Times New Roman" w:cs="Times New Roman"/>
                <w:b/>
                <w:bCs/>
                <w:lang w:val="es-HN"/>
              </w:rPr>
              <w:t>Definición Conceptual</w:t>
            </w:r>
          </w:p>
        </w:tc>
        <w:tc>
          <w:tcPr>
            <w:tcW w:w="2430" w:type="dxa"/>
            <w:shd w:val="clear" w:color="auto" w:fill="5B9BD5" w:themeFill="accent1"/>
          </w:tcPr>
          <w:p w:rsidRPr="00445FA3" w:rsidR="00A31D87" w:rsidP="00A340D4" w:rsidRDefault="00A31D87" w14:paraId="6A9EC8FD" w14:textId="77777777">
            <w:pPr>
              <w:jc w:val="center"/>
              <w:rPr>
                <w:rFonts w:ascii="Times New Roman" w:hAnsi="Times New Roman" w:cs="Times New Roman"/>
                <w:b/>
                <w:bCs/>
                <w:lang w:val="es-HN"/>
              </w:rPr>
            </w:pPr>
            <w:r w:rsidRPr="00445FA3">
              <w:rPr>
                <w:rFonts w:ascii="Times New Roman" w:hAnsi="Times New Roman" w:cs="Times New Roman"/>
                <w:b/>
                <w:bCs/>
                <w:lang w:val="es-HN"/>
              </w:rPr>
              <w:t>Definición Operacional</w:t>
            </w:r>
          </w:p>
        </w:tc>
        <w:tc>
          <w:tcPr>
            <w:tcW w:w="2070" w:type="dxa"/>
            <w:shd w:val="clear" w:color="auto" w:fill="5B9BD5" w:themeFill="accent1"/>
          </w:tcPr>
          <w:p w:rsidRPr="00445FA3" w:rsidR="00A31D87" w:rsidP="00A340D4" w:rsidRDefault="00A31D87" w14:paraId="68917629" w14:textId="77777777">
            <w:pPr>
              <w:jc w:val="center"/>
              <w:rPr>
                <w:rFonts w:ascii="Times New Roman" w:hAnsi="Times New Roman" w:cs="Times New Roman"/>
                <w:b/>
                <w:bCs/>
                <w:lang w:val="es-HN"/>
              </w:rPr>
            </w:pPr>
            <w:r w:rsidRPr="00445FA3">
              <w:rPr>
                <w:rFonts w:ascii="Times New Roman" w:hAnsi="Times New Roman" w:cs="Times New Roman"/>
                <w:b/>
                <w:bCs/>
                <w:lang w:val="es-HN"/>
              </w:rPr>
              <w:t>Dimensiones</w:t>
            </w:r>
          </w:p>
        </w:tc>
        <w:tc>
          <w:tcPr>
            <w:tcW w:w="2070" w:type="dxa"/>
            <w:shd w:val="clear" w:color="auto" w:fill="5B9BD5" w:themeFill="accent1"/>
          </w:tcPr>
          <w:p w:rsidRPr="00445FA3" w:rsidR="00A31D87" w:rsidP="00A340D4" w:rsidRDefault="00A31D87" w14:paraId="2F6F0472" w14:textId="77777777">
            <w:pPr>
              <w:jc w:val="center"/>
              <w:rPr>
                <w:rFonts w:ascii="Times New Roman" w:hAnsi="Times New Roman" w:cs="Times New Roman"/>
                <w:b/>
                <w:bCs/>
                <w:lang w:val="es-HN"/>
              </w:rPr>
            </w:pPr>
            <w:r w:rsidRPr="00445FA3">
              <w:rPr>
                <w:rFonts w:ascii="Times New Roman" w:hAnsi="Times New Roman" w:cs="Times New Roman"/>
                <w:b/>
                <w:bCs/>
                <w:lang w:val="es-HN"/>
              </w:rPr>
              <w:t>Indicadores</w:t>
            </w:r>
          </w:p>
        </w:tc>
        <w:tc>
          <w:tcPr>
            <w:tcW w:w="1530" w:type="dxa"/>
            <w:shd w:val="clear" w:color="auto" w:fill="5B9BD5" w:themeFill="accent1"/>
          </w:tcPr>
          <w:p w:rsidRPr="00445FA3" w:rsidR="00A31D87" w:rsidP="00A340D4" w:rsidRDefault="00A31D87" w14:paraId="510A656D" w14:textId="77777777">
            <w:pPr>
              <w:jc w:val="center"/>
              <w:rPr>
                <w:rFonts w:ascii="Times New Roman" w:hAnsi="Times New Roman" w:cs="Times New Roman"/>
                <w:b/>
                <w:bCs/>
                <w:lang w:val="es-HN"/>
              </w:rPr>
            </w:pPr>
            <w:r>
              <w:rPr>
                <w:rFonts w:ascii="Times New Roman" w:hAnsi="Times New Roman" w:cs="Times New Roman"/>
                <w:b/>
                <w:bCs/>
                <w:lang w:val="es-HN"/>
              </w:rPr>
              <w:t>Unidad de Medida</w:t>
            </w:r>
          </w:p>
        </w:tc>
        <w:tc>
          <w:tcPr>
            <w:tcW w:w="1800" w:type="dxa"/>
            <w:shd w:val="clear" w:color="auto" w:fill="5B9BD5" w:themeFill="accent1"/>
          </w:tcPr>
          <w:p w:rsidRPr="00445FA3" w:rsidR="00A31D87" w:rsidP="00A340D4" w:rsidRDefault="00A31D87" w14:paraId="16E1E28A" w14:textId="76231DE3">
            <w:pPr>
              <w:jc w:val="center"/>
              <w:rPr>
                <w:rFonts w:ascii="Times New Roman" w:hAnsi="Times New Roman" w:cs="Times New Roman"/>
                <w:b/>
                <w:bCs/>
                <w:lang w:val="es-HN"/>
              </w:rPr>
            </w:pPr>
            <w:r>
              <w:rPr>
                <w:rFonts w:ascii="Times New Roman" w:hAnsi="Times New Roman" w:cs="Times New Roman"/>
                <w:b/>
                <w:bCs/>
                <w:lang w:val="es-HN"/>
              </w:rPr>
              <w:t>T</w:t>
            </w:r>
            <w:r w:rsidR="004F2895">
              <w:rPr>
                <w:rFonts w:ascii="Times New Roman" w:hAnsi="Times New Roman" w:cs="Times New Roman"/>
                <w:b/>
                <w:bCs/>
                <w:lang w:val="es-HN"/>
              </w:rPr>
              <w:t>é</w:t>
            </w:r>
            <w:r>
              <w:rPr>
                <w:rFonts w:ascii="Times New Roman" w:hAnsi="Times New Roman" w:cs="Times New Roman"/>
                <w:b/>
                <w:bCs/>
                <w:lang w:val="es-HN"/>
              </w:rPr>
              <w:t>cnica de medición</w:t>
            </w:r>
          </w:p>
        </w:tc>
      </w:tr>
      <w:tr w:rsidRPr="004B1E66" w:rsidR="00A31D87" w:rsidTr="00F62C5A" w14:paraId="479A88D4" w14:textId="77777777">
        <w:tc>
          <w:tcPr>
            <w:tcW w:w="1350" w:type="dxa"/>
          </w:tcPr>
          <w:p w:rsidRPr="00241528" w:rsidR="00A31D87" w:rsidP="00A340D4" w:rsidRDefault="00A31D87" w14:paraId="432409C0" w14:textId="77777777">
            <w:pPr>
              <w:rPr>
                <w:rFonts w:ascii="Times New Roman" w:hAnsi="Times New Roman" w:cs="Times New Roman"/>
                <w:sz w:val="20"/>
                <w:lang w:val="es-HN"/>
              </w:rPr>
            </w:pPr>
            <w:r w:rsidRPr="00241528">
              <w:rPr>
                <w:rFonts w:ascii="Times New Roman" w:hAnsi="Times New Roman" w:cs="Times New Roman"/>
                <w:sz w:val="20"/>
                <w:lang w:val="es-HN"/>
              </w:rPr>
              <w:t>Biomasa</w:t>
            </w:r>
          </w:p>
        </w:tc>
        <w:tc>
          <w:tcPr>
            <w:tcW w:w="2340" w:type="dxa"/>
          </w:tcPr>
          <w:p w:rsidRPr="00241528" w:rsidR="00A31D87" w:rsidP="00E37610" w:rsidRDefault="00A31D87" w14:paraId="5896E38A" w14:textId="77777777">
            <w:pPr>
              <w:rPr>
                <w:rFonts w:ascii="Times New Roman" w:hAnsi="Times New Roman" w:cs="Times New Roman"/>
                <w:sz w:val="20"/>
                <w:lang w:val="es-HN"/>
              </w:rPr>
            </w:pPr>
            <w:r w:rsidRPr="00241528">
              <w:rPr>
                <w:rFonts w:ascii="Times New Roman" w:hAnsi="Times New Roman" w:cs="Times New Roman"/>
                <w:sz w:val="20"/>
                <w:lang w:val="es-HN"/>
              </w:rPr>
              <w:t>FEDIT (2011), describe que, en el contexto energético, “el término biomasa es un combustible procedente de productos y residuos naturales (agrícolas o forestales)” (Pag 3).</w:t>
            </w:r>
          </w:p>
        </w:tc>
        <w:tc>
          <w:tcPr>
            <w:tcW w:w="2430" w:type="dxa"/>
          </w:tcPr>
          <w:p w:rsidRPr="00241528" w:rsidR="00A31D87" w:rsidP="00E37610" w:rsidRDefault="00A31D87" w14:paraId="2FA40857" w14:textId="77777777">
            <w:pPr>
              <w:rPr>
                <w:rFonts w:ascii="Times New Roman" w:hAnsi="Times New Roman" w:cs="Times New Roman"/>
                <w:sz w:val="20"/>
                <w:lang w:val="es-HN"/>
              </w:rPr>
            </w:pPr>
            <w:r w:rsidRPr="00241528">
              <w:rPr>
                <w:rFonts w:ascii="Times New Roman" w:hAnsi="Times New Roman" w:cs="Times New Roman"/>
                <w:sz w:val="20"/>
                <w:lang w:val="es-HN"/>
              </w:rPr>
              <w:t>Cantidad de biomasa cargada por equipo de transporte desde proveedores y/o centros de distribución hasta el cliente final.</w:t>
            </w:r>
          </w:p>
        </w:tc>
        <w:tc>
          <w:tcPr>
            <w:tcW w:w="2070" w:type="dxa"/>
          </w:tcPr>
          <w:p w:rsidRPr="00241528" w:rsidR="00A31D87" w:rsidP="004B7A35" w:rsidRDefault="00A31D87" w14:paraId="42E0B7F7" w14:textId="77777777">
            <w:pPr>
              <w:pStyle w:val="Prrafodelista"/>
              <w:widowControl/>
              <w:numPr>
                <w:ilvl w:val="0"/>
                <w:numId w:val="12"/>
              </w:numPr>
              <w:contextualSpacing/>
              <w:rPr>
                <w:rFonts w:ascii="Times New Roman" w:hAnsi="Times New Roman" w:cs="Times New Roman"/>
                <w:sz w:val="20"/>
                <w:lang w:val="es-HN"/>
              </w:rPr>
            </w:pPr>
            <w:r w:rsidRPr="00241528">
              <w:rPr>
                <w:rFonts w:ascii="Times New Roman" w:hAnsi="Times New Roman" w:cs="Times New Roman"/>
                <w:sz w:val="20"/>
                <w:lang w:val="es-HN"/>
              </w:rPr>
              <w:t>Cantidad de Biomasa por Equipo Cargado</w:t>
            </w:r>
          </w:p>
        </w:tc>
        <w:tc>
          <w:tcPr>
            <w:tcW w:w="2070" w:type="dxa"/>
          </w:tcPr>
          <w:p w:rsidRPr="00103080" w:rsidR="00103080" w:rsidP="004B7A35" w:rsidRDefault="00103080" w14:paraId="7BEBF3C1" w14:textId="77777777">
            <w:pPr>
              <w:widowControl/>
              <w:numPr>
                <w:ilvl w:val="0"/>
                <w:numId w:val="12"/>
              </w:numPr>
              <w:spacing w:before="100" w:beforeAutospacing="1" w:after="100" w:afterAutospacing="1"/>
              <w:rPr>
                <w:rFonts w:ascii="Times New Roman" w:hAnsi="Times New Roman" w:cs="Times New Roman"/>
                <w:sz w:val="20"/>
                <w:lang w:val="es-HN"/>
              </w:rPr>
            </w:pPr>
            <w:r w:rsidRPr="00103080">
              <w:rPr>
                <w:rFonts w:ascii="Times New Roman" w:hAnsi="Times New Roman" w:cs="Times New Roman"/>
                <w:sz w:val="20"/>
                <w:lang w:val="es-HN"/>
              </w:rPr>
              <w:t>Cantidad de biomasa cargada por camión</w:t>
            </w:r>
          </w:p>
          <w:p w:rsidRPr="00103080" w:rsidR="00103080" w:rsidP="004B7A35" w:rsidRDefault="00103080" w14:paraId="25F33D95" w14:textId="69D964CC">
            <w:pPr>
              <w:widowControl/>
              <w:numPr>
                <w:ilvl w:val="0"/>
                <w:numId w:val="12"/>
              </w:numPr>
              <w:spacing w:before="100" w:beforeAutospacing="1" w:after="100" w:afterAutospacing="1"/>
              <w:rPr>
                <w:rFonts w:ascii="Times New Roman" w:hAnsi="Times New Roman" w:cs="Times New Roman"/>
                <w:sz w:val="20"/>
                <w:lang w:val="es-HN"/>
              </w:rPr>
            </w:pPr>
            <w:r w:rsidRPr="00103080">
              <w:rPr>
                <w:rFonts w:ascii="Times New Roman" w:hAnsi="Times New Roman" w:cs="Times New Roman"/>
                <w:sz w:val="20"/>
                <w:lang w:val="es-HN"/>
              </w:rPr>
              <w:t xml:space="preserve">Optimización del camión </w:t>
            </w:r>
          </w:p>
          <w:p w:rsidRPr="006A7C2D" w:rsidR="00397438" w:rsidP="006A7C2D" w:rsidRDefault="00397438" w14:paraId="41FE47B6" w14:textId="7F7E9E0A">
            <w:pPr>
              <w:widowControl/>
              <w:contextualSpacing/>
              <w:rPr>
                <w:rFonts w:ascii="Times New Roman" w:hAnsi="Times New Roman" w:cs="Times New Roman"/>
                <w:sz w:val="20"/>
                <w:lang w:val="es-HN"/>
              </w:rPr>
            </w:pPr>
          </w:p>
        </w:tc>
        <w:tc>
          <w:tcPr>
            <w:tcW w:w="1530" w:type="dxa"/>
          </w:tcPr>
          <w:p w:rsidRPr="00241528" w:rsidR="00A31D87" w:rsidP="004B7A35" w:rsidRDefault="00A31D87" w14:paraId="5311E7CF" w14:textId="77777777">
            <w:pPr>
              <w:pStyle w:val="Prrafodelista"/>
              <w:widowControl/>
              <w:numPr>
                <w:ilvl w:val="0"/>
                <w:numId w:val="12"/>
              </w:numPr>
              <w:contextualSpacing/>
              <w:rPr>
                <w:rFonts w:ascii="Times New Roman" w:hAnsi="Times New Roman" w:cs="Times New Roman"/>
                <w:sz w:val="20"/>
                <w:lang w:val="es-HN"/>
              </w:rPr>
            </w:pPr>
            <w:r w:rsidRPr="00241528">
              <w:rPr>
                <w:rFonts w:ascii="Times New Roman" w:hAnsi="Times New Roman" w:cs="Times New Roman"/>
                <w:sz w:val="20"/>
                <w:lang w:val="es-HN"/>
              </w:rPr>
              <w:t xml:space="preserve">Toneladas </w:t>
            </w:r>
          </w:p>
        </w:tc>
        <w:tc>
          <w:tcPr>
            <w:tcW w:w="1800" w:type="dxa"/>
          </w:tcPr>
          <w:p w:rsidRPr="00241528" w:rsidR="00A31D87" w:rsidP="004B7A35" w:rsidRDefault="00A31D87" w14:paraId="622EC00D" w14:textId="77777777">
            <w:pPr>
              <w:pStyle w:val="Prrafodelista"/>
              <w:widowControl/>
              <w:numPr>
                <w:ilvl w:val="0"/>
                <w:numId w:val="12"/>
              </w:numPr>
              <w:contextualSpacing/>
              <w:rPr>
                <w:rFonts w:ascii="Times New Roman" w:hAnsi="Times New Roman" w:cs="Times New Roman"/>
                <w:sz w:val="20"/>
                <w:lang w:val="es-HN"/>
              </w:rPr>
            </w:pPr>
            <w:r w:rsidRPr="00241528">
              <w:rPr>
                <w:rFonts w:ascii="Times New Roman" w:hAnsi="Times New Roman" w:cs="Times New Roman"/>
                <w:sz w:val="20"/>
                <w:lang w:val="es-HN"/>
              </w:rPr>
              <w:t>Investigación documental</w:t>
            </w:r>
          </w:p>
          <w:p w:rsidRPr="00241528" w:rsidR="00742BFB" w:rsidP="00742BFB" w:rsidRDefault="00742BFB" w14:paraId="24E0D4CB" w14:textId="77777777">
            <w:pPr>
              <w:widowControl/>
              <w:contextualSpacing/>
              <w:rPr>
                <w:rFonts w:ascii="Times New Roman" w:hAnsi="Times New Roman" w:cs="Times New Roman"/>
                <w:sz w:val="20"/>
                <w:lang w:val="es-HN"/>
              </w:rPr>
            </w:pPr>
          </w:p>
          <w:p w:rsidRPr="00241528" w:rsidR="00742BFB" w:rsidP="00742BFB" w:rsidRDefault="00742BFB" w14:paraId="70F6D01B" w14:textId="13FCC04D">
            <w:pPr>
              <w:widowControl/>
              <w:contextualSpacing/>
              <w:rPr>
                <w:rFonts w:ascii="Times New Roman" w:hAnsi="Times New Roman" w:cs="Times New Roman"/>
                <w:sz w:val="20"/>
                <w:lang w:val="es-HN"/>
              </w:rPr>
            </w:pPr>
          </w:p>
        </w:tc>
      </w:tr>
      <w:tr w:rsidRPr="00497CE8" w:rsidR="00A31D87" w:rsidTr="00F62C5A" w14:paraId="59394C3C" w14:textId="77777777">
        <w:tc>
          <w:tcPr>
            <w:tcW w:w="1350" w:type="dxa"/>
          </w:tcPr>
          <w:p w:rsidRPr="00241528" w:rsidR="00A31D87" w:rsidP="00A340D4" w:rsidRDefault="00A31D87" w14:paraId="0E8011F3" w14:textId="77777777">
            <w:pPr>
              <w:rPr>
                <w:rFonts w:ascii="Times New Roman" w:hAnsi="Times New Roman" w:cs="Times New Roman"/>
                <w:sz w:val="20"/>
                <w:lang w:val="es-HN"/>
              </w:rPr>
            </w:pPr>
            <w:r w:rsidRPr="00241528">
              <w:rPr>
                <w:rFonts w:ascii="Times New Roman" w:hAnsi="Times New Roman" w:cs="Times New Roman"/>
                <w:sz w:val="20"/>
                <w:lang w:val="es-HN"/>
              </w:rPr>
              <w:t>Cadena de Suministros</w:t>
            </w:r>
          </w:p>
        </w:tc>
        <w:tc>
          <w:tcPr>
            <w:tcW w:w="2340" w:type="dxa"/>
          </w:tcPr>
          <w:p w:rsidRPr="00241528" w:rsidR="00A31D87" w:rsidP="00E37610" w:rsidRDefault="00A31D87" w14:paraId="623D3E17" w14:textId="77777777">
            <w:pPr>
              <w:rPr>
                <w:rFonts w:ascii="Times New Roman" w:hAnsi="Times New Roman" w:cs="Times New Roman"/>
                <w:sz w:val="20"/>
                <w:lang w:val="es-HN"/>
              </w:rPr>
            </w:pPr>
            <w:r w:rsidRPr="00241528">
              <w:rPr>
                <w:rFonts w:ascii="Times New Roman" w:hAnsi="Times New Roman" w:cs="Times New Roman"/>
                <w:sz w:val="20"/>
                <w:lang w:val="es-HN"/>
              </w:rPr>
              <w:t>Arenal Laza (2022), afirma que: “Una cadena de suministros es el conjunto de actividades, instalaciones y medios de distribución necesarios para llevar a cabo el proceso de venta de un producto en su totalidad” (p.10).</w:t>
            </w:r>
          </w:p>
        </w:tc>
        <w:tc>
          <w:tcPr>
            <w:tcW w:w="2430" w:type="dxa"/>
          </w:tcPr>
          <w:p w:rsidRPr="00241528" w:rsidR="00A31D87" w:rsidP="00E37610" w:rsidRDefault="00A31D87" w14:paraId="6283D5A4" w14:textId="77777777">
            <w:pPr>
              <w:rPr>
                <w:rFonts w:ascii="Times New Roman" w:hAnsi="Times New Roman" w:cs="Times New Roman"/>
                <w:sz w:val="20"/>
                <w:lang w:val="es-HN"/>
              </w:rPr>
            </w:pPr>
            <w:r w:rsidRPr="00241528">
              <w:rPr>
                <w:rFonts w:ascii="Times New Roman" w:hAnsi="Times New Roman" w:cs="Times New Roman"/>
                <w:sz w:val="20"/>
                <w:lang w:val="es-HN"/>
              </w:rPr>
              <w:t>Cadena de suministros involucra proveedores, localización de los centros de distribución, medios de transporte y cliente.</w:t>
            </w:r>
          </w:p>
        </w:tc>
        <w:tc>
          <w:tcPr>
            <w:tcW w:w="2070" w:type="dxa"/>
          </w:tcPr>
          <w:p w:rsidRPr="00241528" w:rsidR="00A31D87" w:rsidP="004B7A35" w:rsidRDefault="00A31D87" w14:paraId="76A7D3E2"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Proveedores</w:t>
            </w:r>
          </w:p>
          <w:p w:rsidRPr="00241528" w:rsidR="00A31D87" w:rsidP="004B7A35" w:rsidRDefault="00A31D87" w14:paraId="1F78871B"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Inventarios</w:t>
            </w:r>
          </w:p>
          <w:p w:rsidRPr="00241528" w:rsidR="00A31D87" w:rsidP="004B7A35" w:rsidRDefault="00A31D87" w14:paraId="6DE3CFFA"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 xml:space="preserve">Localización de los Centros de distribución </w:t>
            </w:r>
          </w:p>
          <w:p w:rsidRPr="00241528" w:rsidR="00A31D87" w:rsidP="004B7A35" w:rsidRDefault="00A31D87" w14:paraId="57AE9A5D"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 xml:space="preserve">Costos de distribución de la biomasa </w:t>
            </w:r>
          </w:p>
          <w:p w:rsidRPr="00241528" w:rsidR="00A31D87" w:rsidP="004B7A35" w:rsidRDefault="00A31D87" w14:paraId="6064B507"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Cliente</w:t>
            </w:r>
          </w:p>
        </w:tc>
        <w:tc>
          <w:tcPr>
            <w:tcW w:w="2070" w:type="dxa"/>
          </w:tcPr>
          <w:p w:rsidRPr="00241528" w:rsidR="00A31D87" w:rsidP="004B7A35" w:rsidRDefault="00A31D87" w14:paraId="1281C62E"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Costo por tonelada por proveedor.</w:t>
            </w:r>
          </w:p>
          <w:p w:rsidRPr="00241528" w:rsidR="00A31D87" w:rsidP="004B7A35" w:rsidRDefault="00A31D87" w14:paraId="6D5E53E1"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Kilómetros recorridos</w:t>
            </w:r>
          </w:p>
          <w:p w:rsidR="00A31D87" w:rsidP="004B7A35" w:rsidRDefault="00A31D87" w14:paraId="583209A3"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 xml:space="preserve">Cumplimiento de requerimientos </w:t>
            </w:r>
            <w:r w:rsidR="00103080">
              <w:rPr>
                <w:rFonts w:ascii="Times New Roman" w:hAnsi="Times New Roman" w:cs="Times New Roman"/>
                <w:sz w:val="20"/>
                <w:lang w:val="es-HN"/>
              </w:rPr>
              <w:t xml:space="preserve">de humedad </w:t>
            </w:r>
            <w:r w:rsidR="00F62C5A">
              <w:rPr>
                <w:rFonts w:ascii="Times New Roman" w:hAnsi="Times New Roman" w:cs="Times New Roman"/>
                <w:sz w:val="20"/>
                <w:lang w:val="es-HN"/>
              </w:rPr>
              <w:t xml:space="preserve">por </w:t>
            </w:r>
            <w:r w:rsidRPr="00241528" w:rsidR="00F62C5A">
              <w:rPr>
                <w:rFonts w:ascii="Times New Roman" w:hAnsi="Times New Roman" w:cs="Times New Roman"/>
                <w:sz w:val="20"/>
                <w:lang w:val="es-HN"/>
              </w:rPr>
              <w:t>cliente</w:t>
            </w:r>
            <w:r w:rsidRPr="00241528">
              <w:rPr>
                <w:rFonts w:ascii="Times New Roman" w:hAnsi="Times New Roman" w:cs="Times New Roman"/>
                <w:sz w:val="20"/>
                <w:lang w:val="es-HN"/>
              </w:rPr>
              <w:t>.</w:t>
            </w:r>
          </w:p>
          <w:p w:rsidRPr="00241528" w:rsidR="00A03B63" w:rsidP="004B7A35" w:rsidRDefault="00A03B63" w14:paraId="56C4D3DA" w14:textId="579F6123">
            <w:pPr>
              <w:widowControl/>
              <w:numPr>
                <w:ilvl w:val="0"/>
                <w:numId w:val="11"/>
              </w:numPr>
              <w:spacing w:before="100" w:beforeAutospacing="1" w:after="100" w:afterAutospacing="1"/>
              <w:rPr>
                <w:rFonts w:ascii="Times New Roman" w:hAnsi="Times New Roman" w:cs="Times New Roman"/>
                <w:sz w:val="20"/>
                <w:lang w:val="es-HN"/>
              </w:rPr>
            </w:pPr>
            <w:r w:rsidRPr="00A03B63">
              <w:rPr>
                <w:rFonts w:ascii="Times New Roman" w:hAnsi="Times New Roman" w:cs="Times New Roman"/>
                <w:sz w:val="20"/>
                <w:lang w:val="es-HN"/>
              </w:rPr>
              <w:t>% de humedad del producto por proveedor</w:t>
            </w:r>
            <w:r>
              <w:rPr>
                <w:rFonts w:ascii="Times New Roman" w:hAnsi="Times New Roman" w:cs="Times New Roman"/>
                <w:sz w:val="20"/>
                <w:lang w:val="es-HN"/>
              </w:rPr>
              <w:t>.</w:t>
            </w:r>
          </w:p>
        </w:tc>
        <w:tc>
          <w:tcPr>
            <w:tcW w:w="1530" w:type="dxa"/>
          </w:tcPr>
          <w:p w:rsidRPr="00241528" w:rsidR="00A31D87" w:rsidP="004B7A35" w:rsidRDefault="00A31D87" w14:paraId="58002870"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 xml:space="preserve">Lempiras </w:t>
            </w:r>
          </w:p>
          <w:p w:rsidRPr="00241528" w:rsidR="00A31D87" w:rsidP="00A340D4" w:rsidRDefault="00A31D87" w14:paraId="191C2D27" w14:textId="77777777">
            <w:pPr>
              <w:pStyle w:val="Prrafodelista"/>
              <w:widowControl/>
              <w:ind w:left="360"/>
              <w:contextualSpacing/>
              <w:rPr>
                <w:rFonts w:ascii="Times New Roman" w:hAnsi="Times New Roman" w:cs="Times New Roman"/>
                <w:sz w:val="20"/>
                <w:lang w:val="es-HN"/>
              </w:rPr>
            </w:pPr>
          </w:p>
          <w:p w:rsidRPr="00241528" w:rsidR="00A31D87" w:rsidP="00A340D4" w:rsidRDefault="00A31D87" w14:paraId="68FCEA30" w14:textId="77777777">
            <w:pPr>
              <w:pStyle w:val="Prrafodelista"/>
              <w:widowControl/>
              <w:ind w:left="360"/>
              <w:contextualSpacing/>
              <w:rPr>
                <w:rFonts w:ascii="Times New Roman" w:hAnsi="Times New Roman" w:cs="Times New Roman"/>
                <w:sz w:val="20"/>
                <w:lang w:val="es-HN"/>
              </w:rPr>
            </w:pPr>
          </w:p>
          <w:p w:rsidRPr="00241528" w:rsidR="00A31D87" w:rsidP="004B7A35" w:rsidRDefault="00A31D87" w14:paraId="49B1160B"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Toneladas</w:t>
            </w:r>
          </w:p>
          <w:p w:rsidRPr="00241528" w:rsidR="00A31D87" w:rsidP="00A340D4" w:rsidRDefault="00A31D87" w14:paraId="29A77F56" w14:textId="77777777">
            <w:pPr>
              <w:pStyle w:val="Prrafodelista"/>
              <w:widowControl/>
              <w:ind w:left="360"/>
              <w:contextualSpacing/>
              <w:rPr>
                <w:rFonts w:ascii="Times New Roman" w:hAnsi="Times New Roman" w:cs="Times New Roman"/>
                <w:sz w:val="20"/>
                <w:lang w:val="es-HN"/>
              </w:rPr>
            </w:pPr>
          </w:p>
          <w:p w:rsidRPr="00241528" w:rsidR="00A31D87" w:rsidP="00A340D4" w:rsidRDefault="00A31D87" w14:paraId="19CCC9D5" w14:textId="77777777">
            <w:pPr>
              <w:pStyle w:val="Prrafodelista"/>
              <w:widowControl/>
              <w:ind w:left="360"/>
              <w:contextualSpacing/>
              <w:rPr>
                <w:rFonts w:ascii="Times New Roman" w:hAnsi="Times New Roman" w:cs="Times New Roman"/>
                <w:sz w:val="20"/>
                <w:lang w:val="es-HN"/>
              </w:rPr>
            </w:pPr>
          </w:p>
          <w:p w:rsidRPr="00241528" w:rsidR="00A31D87" w:rsidP="004B7A35" w:rsidRDefault="008B14B2" w14:paraId="60679DB5" w14:textId="65FAD7D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kilómetros</w:t>
            </w:r>
            <w:r w:rsidRPr="00241528" w:rsidR="00A31D87">
              <w:rPr>
                <w:rFonts w:ascii="Times New Roman" w:hAnsi="Times New Roman" w:cs="Times New Roman"/>
                <w:sz w:val="20"/>
                <w:lang w:val="es-HN"/>
              </w:rPr>
              <w:t xml:space="preserve"> </w:t>
            </w:r>
          </w:p>
          <w:p w:rsidRPr="00241528" w:rsidR="00A31D87" w:rsidP="00A340D4" w:rsidRDefault="00A31D87" w14:paraId="021A24D7" w14:textId="77777777">
            <w:pPr>
              <w:pStyle w:val="Prrafodelista"/>
              <w:widowControl/>
              <w:ind w:left="360"/>
              <w:contextualSpacing/>
              <w:rPr>
                <w:rFonts w:ascii="Times New Roman" w:hAnsi="Times New Roman" w:cs="Times New Roman"/>
                <w:sz w:val="20"/>
                <w:lang w:val="es-HN"/>
              </w:rPr>
            </w:pPr>
          </w:p>
          <w:p w:rsidRPr="00241528" w:rsidR="00A31D87" w:rsidP="004B7A35" w:rsidRDefault="00A31D87" w14:paraId="4003F7CA" w14:textId="77777777">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Porcentaje (%)</w:t>
            </w:r>
          </w:p>
        </w:tc>
        <w:tc>
          <w:tcPr>
            <w:tcW w:w="1800" w:type="dxa"/>
          </w:tcPr>
          <w:p w:rsidRPr="00241528" w:rsidR="00742BFB" w:rsidP="004B7A35" w:rsidRDefault="00A31D87" w14:paraId="7345D640" w14:textId="64BAFE70">
            <w:pPr>
              <w:pStyle w:val="Prrafodelista"/>
              <w:widowControl/>
              <w:numPr>
                <w:ilvl w:val="0"/>
                <w:numId w:val="11"/>
              </w:numPr>
              <w:contextualSpacing/>
              <w:rPr>
                <w:rFonts w:ascii="Times New Roman" w:hAnsi="Times New Roman" w:cs="Times New Roman"/>
                <w:sz w:val="20"/>
                <w:lang w:val="es-HN"/>
              </w:rPr>
            </w:pPr>
            <w:r w:rsidRPr="00241528">
              <w:rPr>
                <w:rFonts w:ascii="Times New Roman" w:hAnsi="Times New Roman" w:cs="Times New Roman"/>
                <w:sz w:val="20"/>
                <w:lang w:val="es-HN"/>
              </w:rPr>
              <w:t>Investigación documental</w:t>
            </w:r>
          </w:p>
        </w:tc>
      </w:tr>
      <w:tr w:rsidRPr="00445FA3" w:rsidR="00A31D87" w:rsidTr="00F62C5A" w14:paraId="263AAFD8" w14:textId="77777777">
        <w:tc>
          <w:tcPr>
            <w:tcW w:w="1350" w:type="dxa"/>
          </w:tcPr>
          <w:p w:rsidRPr="00241528" w:rsidR="00A31D87" w:rsidP="00A340D4" w:rsidRDefault="00A31D87" w14:paraId="062E84B9" w14:textId="77777777">
            <w:pPr>
              <w:rPr>
                <w:rFonts w:ascii="Times New Roman" w:hAnsi="Times New Roman" w:cs="Times New Roman"/>
                <w:sz w:val="20"/>
                <w:lang w:val="es-HN"/>
              </w:rPr>
            </w:pPr>
            <w:r w:rsidRPr="00241528">
              <w:rPr>
                <w:rFonts w:ascii="Times New Roman" w:hAnsi="Times New Roman" w:cs="Times New Roman"/>
                <w:sz w:val="20"/>
                <w:lang w:val="es-HN"/>
              </w:rPr>
              <w:t>Rutas de Transporte</w:t>
            </w:r>
          </w:p>
        </w:tc>
        <w:tc>
          <w:tcPr>
            <w:tcW w:w="2340" w:type="dxa"/>
          </w:tcPr>
          <w:p w:rsidRPr="00241528" w:rsidR="00A31D87" w:rsidP="00A340D4" w:rsidRDefault="00A31D87" w14:paraId="41A66867" w14:textId="77777777">
            <w:pPr>
              <w:rPr>
                <w:rFonts w:ascii="Times New Roman" w:hAnsi="Times New Roman" w:cs="Times New Roman"/>
                <w:sz w:val="20"/>
                <w:lang w:val="es-HN"/>
              </w:rPr>
            </w:pPr>
            <w:r w:rsidRPr="00241528">
              <w:rPr>
                <w:rFonts w:ascii="Times New Roman" w:hAnsi="Times New Roman" w:cs="Times New Roman"/>
                <w:sz w:val="20"/>
                <w:lang w:val="es-HN"/>
              </w:rPr>
              <w:t>Beetrack (2020) menciona que “Una ruta de transporte es el recorrido que realiza el transportista durante la distribución y/o entrega de mercancía”.</w:t>
            </w:r>
          </w:p>
        </w:tc>
        <w:tc>
          <w:tcPr>
            <w:tcW w:w="2430" w:type="dxa"/>
          </w:tcPr>
          <w:p w:rsidRPr="00241528" w:rsidR="00A31D87" w:rsidP="00A340D4" w:rsidRDefault="00A31D87" w14:paraId="27FFFDED" w14:textId="77777777">
            <w:pPr>
              <w:rPr>
                <w:rFonts w:ascii="Times New Roman" w:hAnsi="Times New Roman" w:cs="Times New Roman"/>
                <w:sz w:val="20"/>
                <w:lang w:val="es-HN"/>
              </w:rPr>
            </w:pPr>
            <w:r w:rsidRPr="00241528">
              <w:rPr>
                <w:rFonts w:ascii="Times New Roman" w:hAnsi="Times New Roman" w:cs="Times New Roman"/>
                <w:sz w:val="20"/>
                <w:lang w:val="es-HN"/>
              </w:rPr>
              <w:t>Rutas de transporte por medio de transporte tercerizado o transporte propio medido</w:t>
            </w:r>
          </w:p>
        </w:tc>
        <w:tc>
          <w:tcPr>
            <w:tcW w:w="2070" w:type="dxa"/>
          </w:tcPr>
          <w:p w:rsidRPr="00241528" w:rsidR="00A31D87" w:rsidP="004B7A35" w:rsidRDefault="00A31D87" w14:paraId="22BD4404" w14:textId="77777777">
            <w:pPr>
              <w:pStyle w:val="Prrafodelista"/>
              <w:widowControl/>
              <w:numPr>
                <w:ilvl w:val="0"/>
                <w:numId w:val="13"/>
              </w:numPr>
              <w:contextualSpacing/>
              <w:rPr>
                <w:rFonts w:ascii="Times New Roman" w:hAnsi="Times New Roman" w:cs="Times New Roman"/>
                <w:sz w:val="20"/>
                <w:lang w:val="es-HN"/>
              </w:rPr>
            </w:pPr>
            <w:r w:rsidRPr="00241528">
              <w:rPr>
                <w:rFonts w:ascii="Times New Roman" w:hAnsi="Times New Roman" w:cs="Times New Roman"/>
                <w:sz w:val="20"/>
                <w:lang w:val="es-HN"/>
              </w:rPr>
              <w:t>Transporte para distribución de biomasa -Tercerizado</w:t>
            </w:r>
          </w:p>
          <w:p w:rsidRPr="00241528" w:rsidR="00A31D87" w:rsidP="004B7A35" w:rsidRDefault="00A31D87" w14:paraId="51E71BE7" w14:textId="77777777">
            <w:pPr>
              <w:pStyle w:val="Prrafodelista"/>
              <w:widowControl/>
              <w:numPr>
                <w:ilvl w:val="0"/>
                <w:numId w:val="13"/>
              </w:numPr>
              <w:contextualSpacing/>
              <w:rPr>
                <w:rFonts w:ascii="Times New Roman" w:hAnsi="Times New Roman" w:cs="Times New Roman"/>
                <w:sz w:val="20"/>
                <w:lang w:val="es-HN"/>
              </w:rPr>
            </w:pPr>
            <w:r w:rsidRPr="00241528">
              <w:rPr>
                <w:rFonts w:ascii="Times New Roman" w:hAnsi="Times New Roman" w:cs="Times New Roman"/>
                <w:sz w:val="20"/>
                <w:lang w:val="es-HN"/>
              </w:rPr>
              <w:t>Transporte para distribución de biomasa -propio</w:t>
            </w:r>
          </w:p>
        </w:tc>
        <w:tc>
          <w:tcPr>
            <w:tcW w:w="2070" w:type="dxa"/>
          </w:tcPr>
          <w:p w:rsidRPr="00241528" w:rsidR="00A31D87" w:rsidP="004B7A35" w:rsidRDefault="00A31D87" w14:paraId="2A264D94" w14:textId="77777777">
            <w:pPr>
              <w:pStyle w:val="Prrafodelista"/>
              <w:widowControl/>
              <w:numPr>
                <w:ilvl w:val="0"/>
                <w:numId w:val="13"/>
              </w:numPr>
              <w:contextualSpacing/>
              <w:rPr>
                <w:rFonts w:ascii="Times New Roman" w:hAnsi="Times New Roman" w:cs="Times New Roman"/>
                <w:sz w:val="20"/>
                <w:lang w:val="es-HN"/>
              </w:rPr>
            </w:pPr>
            <w:r w:rsidRPr="00241528">
              <w:rPr>
                <w:rFonts w:ascii="Times New Roman" w:hAnsi="Times New Roman" w:cs="Times New Roman"/>
                <w:sz w:val="20"/>
                <w:lang w:val="es-HN"/>
              </w:rPr>
              <w:t>Cantidad pagada por Km recorrido.</w:t>
            </w:r>
          </w:p>
        </w:tc>
        <w:tc>
          <w:tcPr>
            <w:tcW w:w="1530" w:type="dxa"/>
          </w:tcPr>
          <w:p w:rsidRPr="00241528" w:rsidR="00A31D87" w:rsidP="004B7A35" w:rsidRDefault="00A31D87" w14:paraId="1A7AE662" w14:textId="5936B564">
            <w:pPr>
              <w:pStyle w:val="Prrafodelista"/>
              <w:widowControl/>
              <w:numPr>
                <w:ilvl w:val="0"/>
                <w:numId w:val="13"/>
              </w:numPr>
              <w:contextualSpacing/>
              <w:rPr>
                <w:rFonts w:ascii="Times New Roman" w:hAnsi="Times New Roman" w:cs="Times New Roman"/>
                <w:sz w:val="20"/>
                <w:lang w:val="es-HN"/>
              </w:rPr>
            </w:pPr>
            <w:r w:rsidRPr="00241528">
              <w:rPr>
                <w:rFonts w:ascii="Times New Roman" w:hAnsi="Times New Roman" w:cs="Times New Roman"/>
                <w:sz w:val="20"/>
                <w:lang w:val="es-HN"/>
              </w:rPr>
              <w:t>Lempiras /</w:t>
            </w:r>
            <w:r w:rsidRPr="00241528" w:rsidR="008B14B2">
              <w:rPr>
                <w:rFonts w:ascii="Times New Roman" w:hAnsi="Times New Roman" w:cs="Times New Roman"/>
                <w:sz w:val="20"/>
                <w:lang w:val="es-HN"/>
              </w:rPr>
              <w:t>kilómetros</w:t>
            </w:r>
          </w:p>
        </w:tc>
        <w:tc>
          <w:tcPr>
            <w:tcW w:w="1800" w:type="dxa"/>
          </w:tcPr>
          <w:p w:rsidRPr="00241528" w:rsidR="00A31D87" w:rsidP="004B7A35" w:rsidRDefault="00A31D87" w14:paraId="77E4F93E" w14:textId="77777777">
            <w:pPr>
              <w:pStyle w:val="Prrafodelista"/>
              <w:widowControl/>
              <w:numPr>
                <w:ilvl w:val="0"/>
                <w:numId w:val="13"/>
              </w:numPr>
              <w:contextualSpacing/>
              <w:rPr>
                <w:rFonts w:ascii="Times New Roman" w:hAnsi="Times New Roman" w:cs="Times New Roman"/>
                <w:sz w:val="20"/>
                <w:lang w:val="es-HN"/>
              </w:rPr>
            </w:pPr>
            <w:r w:rsidRPr="00241528">
              <w:rPr>
                <w:rFonts w:ascii="Times New Roman" w:hAnsi="Times New Roman" w:cs="Times New Roman"/>
                <w:sz w:val="20"/>
                <w:lang w:val="es-HN"/>
              </w:rPr>
              <w:t>Investigación documental</w:t>
            </w:r>
          </w:p>
        </w:tc>
      </w:tr>
    </w:tbl>
    <w:p w:rsidRPr="0088642E" w:rsidR="00A31D87" w:rsidP="00A340D4" w:rsidRDefault="004F2895" w14:paraId="0F0AB3DB" w14:textId="57922522">
      <w:pPr>
        <w:rPr>
          <w:rFonts w:ascii="Times New Roman" w:hAnsi="Times New Roman" w:cs="Times New Roman"/>
          <w:sz w:val="21"/>
          <w:szCs w:val="21"/>
          <w:lang w:val="es-ES"/>
        </w:rPr>
      </w:pPr>
      <w:r w:rsidRPr="0088642E">
        <w:rPr>
          <w:rFonts w:ascii="Times New Roman" w:hAnsi="Times New Roman" w:cs="Times New Roman"/>
          <w:sz w:val="20"/>
          <w:szCs w:val="20"/>
          <w:lang w:val="es-ES"/>
        </w:rPr>
        <w:t xml:space="preserve">Fuente: </w:t>
      </w:r>
      <w:r w:rsidR="00110DB4">
        <w:rPr>
          <w:rFonts w:ascii="Times New Roman" w:hAnsi="Times New Roman" w:cs="Times New Roman"/>
          <w:sz w:val="20"/>
          <w:szCs w:val="20"/>
          <w:lang w:val="es-ES"/>
        </w:rPr>
        <w:t>(</w:t>
      </w:r>
      <w:r w:rsidRPr="0088642E">
        <w:rPr>
          <w:rFonts w:ascii="Times New Roman" w:hAnsi="Times New Roman" w:cs="Times New Roman"/>
          <w:sz w:val="20"/>
          <w:szCs w:val="20"/>
          <w:lang w:val="es-ES"/>
        </w:rPr>
        <w:t>Elaboración propia</w:t>
      </w:r>
      <w:r w:rsidR="00110DB4">
        <w:rPr>
          <w:rFonts w:ascii="Times New Roman" w:hAnsi="Times New Roman" w:cs="Times New Roman"/>
          <w:sz w:val="20"/>
          <w:szCs w:val="20"/>
          <w:lang w:val="es-ES"/>
        </w:rPr>
        <w:t>)</w:t>
      </w:r>
    </w:p>
    <w:p w:rsidR="00056BC0" w:rsidP="004F2895" w:rsidRDefault="00056BC0" w14:paraId="21BF719A" w14:textId="77777777">
      <w:pPr>
        <w:pStyle w:val="TextoPrincipal"/>
        <w:spacing w:line="360" w:lineRule="auto"/>
        <w:rPr>
          <w:lang w:val="es-ES"/>
        </w:rPr>
      </w:pPr>
    </w:p>
    <w:p w:rsidRPr="004F2895" w:rsidR="00056BC0" w:rsidP="004F2895" w:rsidRDefault="00056BC0" w14:paraId="4875E953" w14:textId="77777777">
      <w:pPr>
        <w:pStyle w:val="TextoPrincipal"/>
        <w:spacing w:line="360" w:lineRule="auto"/>
        <w:rPr>
          <w:lang w:val="es-ES"/>
        </w:rPr>
        <w:sectPr w:rsidRPr="004F2895" w:rsidR="00056BC0" w:rsidSect="004F2895">
          <w:pgSz w:w="15840" w:h="12240" w:orient="landscape" w:code="1"/>
          <w:pgMar w:top="1440" w:right="1440" w:bottom="1440" w:left="1440" w:header="709" w:footer="709" w:gutter="0"/>
          <w:cols w:space="708"/>
          <w:docGrid w:linePitch="360"/>
        </w:sectPr>
      </w:pPr>
    </w:p>
    <w:p w:rsidRPr="00FD0A9B" w:rsidR="00056BC0" w:rsidP="00056BC0" w:rsidRDefault="00056BC0" w14:paraId="605D4908" w14:textId="77777777">
      <w:pPr>
        <w:pStyle w:val="Ttulo3"/>
        <w:rPr>
          <w:b w:val="0"/>
          <w:bCs/>
          <w:lang w:val="es-ES"/>
        </w:rPr>
      </w:pPr>
      <w:bookmarkStart w:name="_Toc149587612" w:id="185"/>
      <w:r w:rsidRPr="00FD0A9B">
        <w:rPr>
          <w:b w:val="0"/>
          <w:bCs/>
          <w:lang w:val="es-ES"/>
        </w:rPr>
        <w:t>3.1.4 HIPÓTESIS</w:t>
      </w:r>
      <w:bookmarkEnd w:id="185"/>
    </w:p>
    <w:p w:rsidRPr="00C20FA2" w:rsidR="00056BC0" w:rsidP="00056BC0" w:rsidRDefault="00056BC0" w14:paraId="75C78FF2" w14:textId="77777777">
      <w:pPr>
        <w:pStyle w:val="TextoPrincipal"/>
        <w:spacing w:line="360" w:lineRule="auto"/>
        <w:rPr>
          <w:lang w:val="es-ES"/>
        </w:rPr>
      </w:pPr>
      <w:r w:rsidRPr="00C20FA2">
        <w:rPr>
          <w:lang w:val="es-ES"/>
        </w:rPr>
        <w:t xml:space="preserve">En este apartado tratamos de dar una respuesta provisional a la pregunta de investigación o a la problemática planteada en el estudio por medio de una hipótesis. </w:t>
      </w:r>
    </w:p>
    <w:p w:rsidR="00056BC0" w:rsidP="00056BC0" w:rsidRDefault="00056BC0" w14:paraId="03EA212B" w14:textId="047D2E86">
      <w:pPr>
        <w:pStyle w:val="TextoPrincipal"/>
        <w:spacing w:line="360" w:lineRule="auto"/>
        <w:rPr>
          <w:lang w:val="es-ES"/>
        </w:rPr>
      </w:pPr>
      <w:r>
        <w:rPr>
          <w:lang w:val="es-ES"/>
        </w:rPr>
        <w:fldChar w:fldCharType="begin"/>
      </w:r>
      <w:r w:rsidR="00882B07">
        <w:rPr>
          <w:lang w:val="es-ES"/>
        </w:rPr>
        <w:instrText xml:space="preserve"> ADDIN ZOTERO_ITEM CSL_CITATION {"citationID":"LkxpCrDt","properties":{"formattedCitation":"(Hern\\uc0\\u225{}ndez Sampieri, 2014)","plainCitation":"(Hernández Sampieri, 2014)","dontUpdate":true,"noteIndex":0},"citationItems":[{"id":"ki5x81X6/sGbQSiWY","uris":["http://zotero.org/users/local/gEZX6BmA/items/Q4PKQKLV"],"itemData":{"id":81,"type":"book","edition":"Sexta Edición","event-place":"México","ISBN":"978-1-4562-2396-0","publisher":"McGRAW-HILL","publisher-place":"México","title":"Metodología de la investigación","author":[{"family":"Hernández Sampieri","given":"Roberto"}],"issued":{"date-parts":[["2014"]]}}}],"schema":"https://github.com/citation-style-language/schema/raw/master/csl-citation.json"} </w:instrText>
      </w:r>
      <w:r>
        <w:rPr>
          <w:lang w:val="es-ES"/>
        </w:rPr>
        <w:fldChar w:fldCharType="separate"/>
      </w:r>
      <w:r w:rsidRPr="00B06259">
        <w:t>Hernández Sampieri</w:t>
      </w:r>
      <w:r>
        <w:t xml:space="preserve"> (</w:t>
      </w:r>
      <w:r w:rsidRPr="00B06259">
        <w:t>2014)</w:t>
      </w:r>
      <w:r>
        <w:rPr>
          <w:lang w:val="es-ES"/>
        </w:rPr>
        <w:fldChar w:fldCharType="end"/>
      </w:r>
      <w:r>
        <w:rPr>
          <w:lang w:val="es-ES"/>
        </w:rPr>
        <w:t xml:space="preserve"> </w:t>
      </w:r>
      <w:r w:rsidRPr="00C20FA2">
        <w:rPr>
          <w:lang w:val="es-ES"/>
        </w:rPr>
        <w:t>menciona que las hipótesis son las orientaciones o direcciones que seguimos en una investigación o estudio. Nos indican lo que intentamos demostrar y se definen como explicaciones provisionales del fenómeno que estamos investigando. Estas hipótesis se derivan de la teoría existente y se formulan como proposiciones. En realidad, son respuestas provisionales a las preguntas de investigación que planteamos. Es importante destacar que en nuestra vida diaria constantemente generamos hipótesis sobre diversas cuestiones y luego buscamos verificar su veracidad.</w:t>
      </w:r>
    </w:p>
    <w:p w:rsidR="00056BC0" w:rsidP="00056BC0" w:rsidRDefault="00056BC0" w14:paraId="4807119D" w14:textId="6B09875D">
      <w:pPr>
        <w:pStyle w:val="TextoPrincipal"/>
        <w:spacing w:line="360" w:lineRule="auto"/>
        <w:rPr>
          <w:lang w:val="es-ES"/>
        </w:rPr>
      </w:pPr>
      <w:r w:rsidRPr="00C20FA2">
        <w:rPr>
          <w:lang w:val="es-ES"/>
        </w:rPr>
        <w:t xml:space="preserve">Hi: Los factores que afectan en mayor medida la rentabilidad de la empresa Suplidores de Biomasa </w:t>
      </w:r>
      <w:r w:rsidR="005E4049">
        <w:rPr>
          <w:lang w:val="es-ES"/>
        </w:rPr>
        <w:t>son proveedor</w:t>
      </w:r>
      <w:r w:rsidR="003E7D94">
        <w:rPr>
          <w:lang w:val="es-ES"/>
        </w:rPr>
        <w:t xml:space="preserve"> de biomasa</w:t>
      </w:r>
      <w:r w:rsidR="005E4049">
        <w:rPr>
          <w:lang w:val="es-ES"/>
        </w:rPr>
        <w:t xml:space="preserve"> </w:t>
      </w:r>
      <w:r>
        <w:rPr>
          <w:lang w:val="es-ES"/>
        </w:rPr>
        <w:t>y tipo de transporte</w:t>
      </w:r>
      <w:r w:rsidRPr="00C20FA2">
        <w:rPr>
          <w:lang w:val="es-ES"/>
        </w:rPr>
        <w:t>.</w:t>
      </w:r>
      <w:r>
        <w:rPr>
          <w:lang w:val="es-ES"/>
        </w:rPr>
        <w:t xml:space="preserve"> </w:t>
      </w:r>
    </w:p>
    <w:p w:rsidR="005E4049" w:rsidP="005E4049" w:rsidRDefault="00056BC0" w14:paraId="0ACBC542" w14:textId="149AE677">
      <w:pPr>
        <w:pStyle w:val="TextoPrincipal"/>
        <w:spacing w:line="360" w:lineRule="auto"/>
        <w:rPr>
          <w:lang w:val="es-ES"/>
        </w:rPr>
      </w:pPr>
      <w:r w:rsidRPr="00C20FA2">
        <w:rPr>
          <w:lang w:val="es-ES"/>
        </w:rPr>
        <w:t xml:space="preserve">Ho: Los factores que afectan en mayor medida la rentabilidad de la empresa Suplidores de Biomasa no son </w:t>
      </w:r>
      <w:r w:rsidR="005E4049">
        <w:rPr>
          <w:lang w:val="es-ES"/>
        </w:rPr>
        <w:t xml:space="preserve">  proveedor de biomasa y tipo de transporte.</w:t>
      </w:r>
    </w:p>
    <w:p w:rsidRPr="00290FE4" w:rsidR="007A01EE" w:rsidP="00290FE4" w:rsidRDefault="00AB2481" w14:paraId="1C0F706B" w14:textId="5E9EBD29">
      <w:pPr>
        <w:pStyle w:val="Ttulo2"/>
        <w:rPr>
          <w:lang w:val="es-ES"/>
        </w:rPr>
      </w:pPr>
      <w:bookmarkStart w:name="_Toc149587613" w:id="186"/>
      <w:r w:rsidRPr="00290FE4">
        <w:rPr>
          <w:lang w:val="es-ES"/>
        </w:rPr>
        <w:t xml:space="preserve">3.2 </w:t>
      </w:r>
      <w:r w:rsidRPr="00290FE4" w:rsidR="00A871DB">
        <w:rPr>
          <w:lang w:val="es-ES"/>
        </w:rPr>
        <w:t>ENFOQUE Y MÉTODOS</w:t>
      </w:r>
      <w:bookmarkEnd w:id="186"/>
    </w:p>
    <w:p w:rsidRPr="00196512" w:rsidR="006A140E" w:rsidP="006A140E" w:rsidRDefault="006A140E" w14:paraId="07F48751" w14:textId="573C99F2">
      <w:pPr>
        <w:pStyle w:val="NormalWeb"/>
        <w:spacing w:before="240" w:beforeAutospacing="0" w:after="300" w:afterAutospacing="0" w:line="360" w:lineRule="auto"/>
        <w:jc w:val="both"/>
        <w:rPr>
          <w:rFonts w:eastAsiaTheme="minorHAnsi"/>
          <w:lang w:val="es-ES"/>
        </w:rPr>
      </w:pPr>
      <w:r>
        <w:rPr>
          <w:rFonts w:eastAsiaTheme="minorHAnsi"/>
          <w:lang w:val="es-ES"/>
        </w:rPr>
        <w:tab/>
      </w:r>
      <w:r w:rsidRPr="00196512">
        <w:rPr>
          <w:rFonts w:eastAsiaTheme="minorHAnsi"/>
          <w:lang w:val="es-ES"/>
        </w:rPr>
        <w:t>En este apartado, se proporciona información clara y precisa sobre el enfoque teórico y los métodos utilizados en la investigación. Se emplea un enfoque mixto, combinando aspectos cualitativos y cuantitativos, como entrevistas, cumplimiento de requerimientos del cliente, costos, distancias recorridas y niveles de inventario. El diseño de investigación adoptado es retrospectivo, ya que se recopilaron datos y eventos que ocurrieron en el pasado, como la cantidad de biomasa cargada por equipo, los kilómetros recorridos por viaje y los costos asociados. Además, se utiliza un enfoque transversal al realizar entrevistas puntuales en un momento específico, sin manipulación de variables o seguimiento a lo largo del tiempo.</w:t>
      </w:r>
    </w:p>
    <w:p w:rsidRPr="00196512" w:rsidR="006A140E" w:rsidP="006A140E" w:rsidRDefault="006A140E" w14:paraId="4AF7EE0A" w14:textId="385C6520">
      <w:pPr>
        <w:pStyle w:val="NormalWeb"/>
        <w:spacing w:before="300" w:beforeAutospacing="0" w:after="300" w:afterAutospacing="0" w:line="360" w:lineRule="auto"/>
        <w:jc w:val="both"/>
        <w:rPr>
          <w:rFonts w:eastAsiaTheme="minorHAnsi"/>
          <w:lang w:val="es-ES"/>
        </w:rPr>
      </w:pPr>
      <w:r>
        <w:rPr>
          <w:rFonts w:eastAsiaTheme="minorHAnsi"/>
          <w:lang w:val="es-ES"/>
        </w:rPr>
        <w:tab/>
      </w:r>
      <w:r w:rsidRPr="00196512">
        <w:rPr>
          <w:rFonts w:eastAsiaTheme="minorHAnsi"/>
          <w:lang w:val="es-ES"/>
        </w:rPr>
        <w:t>El diseño cuantitativo explicativo se emplea para establecer relaciones causales y explicar la relación entre variables, por ejemplo, cómo el tipo de transporte puede impactar en la rentabilidad. Se utiliza un enfoque no probabilístico al seleccionar personas entrevistadas basándose en criterios de conocimiento y función dentro de la empresa. También se utiliza un enfoque cuantitativo con revisión documental, recopilando y analizando información existente de fuentes como libros, artículos científicos, bases de datos, informes financieros y estadísticos.</w:t>
      </w:r>
    </w:p>
    <w:p w:rsidRPr="00196512" w:rsidR="006A140E" w:rsidP="006A140E" w:rsidRDefault="006A140E" w14:paraId="2473D7A4" w14:textId="683D5471">
      <w:pPr>
        <w:pStyle w:val="NormalWeb"/>
        <w:spacing w:before="300" w:beforeAutospacing="0" w:after="0" w:afterAutospacing="0" w:line="360" w:lineRule="auto"/>
        <w:jc w:val="both"/>
        <w:rPr>
          <w:rFonts w:eastAsiaTheme="minorHAnsi"/>
          <w:lang w:val="es-ES"/>
        </w:rPr>
      </w:pPr>
      <w:r>
        <w:rPr>
          <w:rFonts w:eastAsiaTheme="minorHAnsi"/>
          <w:lang w:val="es-ES"/>
        </w:rPr>
        <w:tab/>
      </w:r>
      <w:r w:rsidRPr="00196512">
        <w:rPr>
          <w:rFonts w:eastAsiaTheme="minorHAnsi"/>
          <w:lang w:val="es-ES"/>
        </w:rPr>
        <w:t>Además, se incorpora un diseño de investigación cualitativo con enfoque de investigación/acción, que permite comprender y transformar situaciones específicas en contextos prácticos de la empresa Suplidora de Biomasa. Se ha trabajado estrechamente con los participantes del proceso, utilizando métodos cualitativos como entrevistas y observación para obtener una comprensión profunda de sus perspectivas y experiencias. Esta información se utiliza para la toma de decisiones y la implementación de cambios significativos en el plan de mejora.</w:t>
      </w:r>
    </w:p>
    <w:p w:rsidRPr="00196512" w:rsidR="006A140E" w:rsidP="006A140E" w:rsidRDefault="006A140E" w14:paraId="0B247889" w14:textId="77777777">
      <w:pPr>
        <w:pStyle w:val="TextoPrincipal"/>
        <w:spacing w:after="0" w:line="360" w:lineRule="auto"/>
      </w:pPr>
    </w:p>
    <w:p w:rsidR="006A140E" w:rsidP="006A140E" w:rsidRDefault="000373FB" w14:paraId="1130DDF7" w14:textId="662D1C38">
      <w:pPr>
        <w:pStyle w:val="TextoPrincipal"/>
        <w:spacing w:line="360" w:lineRule="auto"/>
        <w:rPr>
          <w:lang w:val="es-ES"/>
        </w:rPr>
      </w:pPr>
      <w:r>
        <w:rPr>
          <w:lang w:val="es-ES"/>
        </w:rPr>
        <w:fldChar w:fldCharType="begin"/>
      </w:r>
      <w:r w:rsidR="00882B07">
        <w:rPr>
          <w:lang w:val="es-ES"/>
        </w:rPr>
        <w:instrText xml:space="preserve"> ADDIN ZOTERO_ITEM CSL_CITATION {"citationID":"v62Y5NMP","properties":{"formattedCitation":"(Hern\\uc0\\u225{}ndez Sampieri, 2014)","plainCitation":"(Hernández Sampieri, 2014)","dontUpdate":true,"noteIndex":0},"citationItems":[{"id":"ki5x81X6/sGbQSiWY","uris":["http://zotero.org/users/local/gEZX6BmA/items/Q4PKQKLV"],"itemData":{"id":81,"type":"book","edition":"Sexta Edición","event-place":"México","ISBN":"978-1-4562-2396-0","publisher":"McGRAW-HILL","publisher-place":"México","title":"Metodología de la investigación","author":[{"family":"Hernández Sampieri","given":"Roberto"}],"issued":{"date-parts":[["2014"]]}}}],"schema":"https://github.com/citation-style-language/schema/raw/master/csl-citation.json"} </w:instrText>
      </w:r>
      <w:r>
        <w:rPr>
          <w:lang w:val="es-ES"/>
        </w:rPr>
        <w:fldChar w:fldCharType="separate"/>
      </w:r>
      <w:r w:rsidRPr="000373FB">
        <w:t xml:space="preserve">Hernández Sampieri </w:t>
      </w:r>
      <w:r>
        <w:t>(</w:t>
      </w:r>
      <w:r w:rsidRPr="000373FB">
        <w:t>2014)</w:t>
      </w:r>
      <w:r>
        <w:rPr>
          <w:lang w:val="es-ES"/>
        </w:rPr>
        <w:fldChar w:fldCharType="end"/>
      </w:r>
      <w:r>
        <w:rPr>
          <w:lang w:val="es-ES"/>
        </w:rPr>
        <w:t xml:space="preserve"> </w:t>
      </w:r>
      <w:r w:rsidRPr="00522EB0" w:rsidR="006A140E">
        <w:rPr>
          <w:lang w:val="es-ES"/>
        </w:rPr>
        <w:t xml:space="preserve">cita </w:t>
      </w:r>
      <w:r w:rsidRPr="00522EB0" w:rsidR="008B14B2">
        <w:rPr>
          <w:lang w:val="es-ES"/>
        </w:rPr>
        <w:t>que,</w:t>
      </w:r>
      <w:r w:rsidRPr="00522EB0" w:rsidR="006A140E">
        <w:rPr>
          <w:lang w:val="es-ES"/>
        </w:rPr>
        <w:t xml:space="preserve"> en los últimos años, los métodos mixtos han experimentado un rápido crecimiento y se han convertido en una vía adicional a los enfoques cuantitativo y cualitativo de investigación. Estos métodos implican la recolección y análisis de datos tanto cuantitativos como cualitativos, así como su integración y discusión conjunta, con el objetivo de obtener una comprensión más completa del fenómeno en estudio. Se ha superado la controversia entre los enfoques cuantitativo y cualitativo, ya que se ha demostrado que ambos son igualmente útiles para el desarrollo del conocimiento científico. La investigación mixta se ha vuelto más relevante debido a la complejidad y diversidad de los fenómenos y problemas actuales, que requieren un enfoque más amplio y profundo. Este enfoque proporciona una perspectiva más clara del problema, genera datos más ricos y variados, promueve la creatividad teórica, respalda las inferencias científicas de manera sólida y permite una exploración y explotación más efectiva de los datos.</w:t>
      </w:r>
    </w:p>
    <w:p w:rsidRPr="00203688" w:rsidR="00522EB0" w:rsidP="00522EB0" w:rsidRDefault="00522EB0" w14:paraId="5EFDC4F4" w14:textId="1D02A0CF">
      <w:pPr>
        <w:jc w:val="center"/>
        <w:rPr>
          <w:rFonts w:ascii="Times New Roman" w:hAnsi="Times New Roman" w:cs="Times New Roman"/>
          <w:color w:val="000000" w:themeColor="text1"/>
          <w:sz w:val="24"/>
          <w:szCs w:val="24"/>
          <w:lang w:val="es-HN"/>
        </w:rPr>
      </w:pPr>
    </w:p>
    <w:p w:rsidR="00522EB0" w:rsidP="00522EB0" w:rsidRDefault="006B329A" w14:paraId="34243C3E" w14:textId="37977A7C">
      <w:pPr>
        <w:jc w:val="center"/>
        <w:rPr>
          <w:rFonts w:ascii="Times New Roman" w:hAnsi="Times New Roman" w:cs="Times New Roman"/>
          <w:color w:val="000000" w:themeColor="text1"/>
          <w:sz w:val="24"/>
          <w:szCs w:val="24"/>
        </w:rPr>
      </w:pPr>
      <w:r>
        <w:fldChar w:fldCharType="begin"/>
      </w:r>
      <w:r w:rsidR="00BF4EB3">
        <w:instrText xml:space="preserve"> INCLUDEPICTURE "C:\\Users\\computer\\Library\\Group Containers\\UBF8T346G9.ms\\WebArchiveCopyPasteTempFiles\\com.microsoft.Word\\55442cc0-6c6b-4a0b-bc56-5572eb5eda37" \* MERGEFORMAT </w:instrText>
      </w:r>
      <w:r>
        <w:fldChar w:fldCharType="separate"/>
      </w:r>
      <w:r>
        <w:rPr>
          <w:noProof/>
          <w:lang w:val="es-ES" w:eastAsia="es-ES"/>
        </w:rPr>
        <w:drawing>
          <wp:inline distT="0" distB="0" distL="0" distR="0" wp14:anchorId="24FBB7EF" wp14:editId="2EE0EBEA">
            <wp:extent cx="4693920" cy="4130248"/>
            <wp:effectExtent l="0" t="0" r="5080" b="0"/>
            <wp:docPr id="17655382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96652" cy="4132652"/>
                    </a:xfrm>
                    <a:prstGeom prst="rect">
                      <a:avLst/>
                    </a:prstGeom>
                    <a:noFill/>
                    <a:ln>
                      <a:noFill/>
                    </a:ln>
                  </pic:spPr>
                </pic:pic>
              </a:graphicData>
            </a:graphic>
          </wp:inline>
        </w:drawing>
      </w:r>
      <w:r>
        <w:fldChar w:fldCharType="end"/>
      </w:r>
    </w:p>
    <w:p w:rsidRPr="00203688" w:rsidR="006A140E" w:rsidP="006A140E" w:rsidRDefault="006A140E" w14:paraId="49C97EA5" w14:textId="5F3E468B">
      <w:pPr>
        <w:pStyle w:val="Descripcin"/>
        <w:spacing w:after="0"/>
        <w:rPr>
          <w:rFonts w:ascii="Times New Roman" w:hAnsi="Times New Roman" w:cs="Times New Roman"/>
          <w:b/>
          <w:bCs/>
          <w:i w:val="0"/>
          <w:iCs w:val="0"/>
          <w:color w:val="000000" w:themeColor="text1"/>
          <w:sz w:val="24"/>
          <w:szCs w:val="24"/>
          <w:lang w:val="es-HN"/>
        </w:rPr>
      </w:pPr>
      <w:bookmarkStart w:name="_Toc147330781" w:id="187"/>
      <w:r w:rsidRPr="00203688">
        <w:rPr>
          <w:rFonts w:ascii="Times New Roman" w:hAnsi="Times New Roman" w:cs="Times New Roman"/>
          <w:b/>
          <w:bCs/>
          <w:i w:val="0"/>
          <w:iCs w:val="0"/>
          <w:color w:val="000000" w:themeColor="text1"/>
          <w:sz w:val="24"/>
          <w:szCs w:val="24"/>
          <w:lang w:val="es-HN"/>
        </w:rPr>
        <w:t xml:space="preserve">Figura  </w:t>
      </w:r>
      <w:r w:rsidRPr="006A140E">
        <w:rPr>
          <w:rFonts w:ascii="Times New Roman" w:hAnsi="Times New Roman" w:cs="Times New Roman"/>
          <w:b/>
          <w:bCs/>
          <w:i w:val="0"/>
          <w:iCs w:val="0"/>
          <w:color w:val="000000" w:themeColor="text1"/>
          <w:sz w:val="24"/>
          <w:szCs w:val="24"/>
        </w:rPr>
        <w:fldChar w:fldCharType="begin"/>
      </w:r>
      <w:r w:rsidRPr="00203688">
        <w:rPr>
          <w:rFonts w:ascii="Times New Roman" w:hAnsi="Times New Roman" w:cs="Times New Roman"/>
          <w:b/>
          <w:bCs/>
          <w:i w:val="0"/>
          <w:iCs w:val="0"/>
          <w:color w:val="000000" w:themeColor="text1"/>
          <w:sz w:val="24"/>
          <w:szCs w:val="24"/>
          <w:lang w:val="es-HN"/>
        </w:rPr>
        <w:instrText xml:space="preserve"> SEQ Figura_ \* ARABIC </w:instrText>
      </w:r>
      <w:r w:rsidRPr="006A140E">
        <w:rPr>
          <w:rFonts w:ascii="Times New Roman" w:hAnsi="Times New Roman" w:cs="Times New Roman"/>
          <w:b/>
          <w:bCs/>
          <w:i w:val="0"/>
          <w:iCs w:val="0"/>
          <w:color w:val="000000" w:themeColor="text1"/>
          <w:sz w:val="24"/>
          <w:szCs w:val="24"/>
        </w:rPr>
        <w:fldChar w:fldCharType="separate"/>
      </w:r>
      <w:r w:rsidR="00D17450">
        <w:rPr>
          <w:rFonts w:ascii="Times New Roman" w:hAnsi="Times New Roman" w:cs="Times New Roman"/>
          <w:b/>
          <w:bCs/>
          <w:i w:val="0"/>
          <w:iCs w:val="0"/>
          <w:noProof/>
          <w:color w:val="000000" w:themeColor="text1"/>
          <w:sz w:val="24"/>
          <w:szCs w:val="24"/>
          <w:lang w:val="es-HN"/>
        </w:rPr>
        <w:t>11</w:t>
      </w:r>
      <w:r w:rsidRPr="006A140E">
        <w:rPr>
          <w:rFonts w:ascii="Times New Roman" w:hAnsi="Times New Roman" w:cs="Times New Roman"/>
          <w:b/>
          <w:bCs/>
          <w:i w:val="0"/>
          <w:iCs w:val="0"/>
          <w:color w:val="000000" w:themeColor="text1"/>
          <w:sz w:val="24"/>
          <w:szCs w:val="24"/>
        </w:rPr>
        <w:fldChar w:fldCharType="end"/>
      </w:r>
      <w:r w:rsidRPr="00203688">
        <w:rPr>
          <w:rFonts w:ascii="Times New Roman" w:hAnsi="Times New Roman" w:cs="Times New Roman"/>
          <w:b/>
          <w:bCs/>
          <w:i w:val="0"/>
          <w:iCs w:val="0"/>
          <w:color w:val="000000" w:themeColor="text1"/>
          <w:sz w:val="24"/>
          <w:szCs w:val="24"/>
          <w:lang w:val="es-HN"/>
        </w:rPr>
        <w:t>. Enfoques</w:t>
      </w:r>
      <w:bookmarkEnd w:id="187"/>
    </w:p>
    <w:p w:rsidRPr="0088642E" w:rsidR="00522EB0" w:rsidP="006A140E" w:rsidRDefault="00522EB0" w14:paraId="61BCD89D" w14:textId="53BFFE96">
      <w:pPr>
        <w:pStyle w:val="Descripcin"/>
        <w:spacing w:after="0"/>
        <w:rPr>
          <w:rFonts w:ascii="Times New Roman" w:hAnsi="Times New Roman" w:cs="Times New Roman"/>
          <w:b/>
          <w:bCs/>
          <w:i w:val="0"/>
          <w:iCs w:val="0"/>
          <w:color w:val="000000" w:themeColor="text1"/>
          <w:sz w:val="32"/>
          <w:szCs w:val="32"/>
          <w:lang w:val="es-HN"/>
        </w:rPr>
      </w:pPr>
      <w:r w:rsidRPr="0088642E">
        <w:rPr>
          <w:rFonts w:ascii="Times New Roman" w:hAnsi="Times New Roman" w:cs="Times New Roman"/>
          <w:i w:val="0"/>
          <w:iCs w:val="0"/>
          <w:color w:val="000000" w:themeColor="text1"/>
          <w:sz w:val="20"/>
          <w:szCs w:val="20"/>
          <w:lang w:val="es-HN"/>
        </w:rPr>
        <w:t xml:space="preserve">Fuente: </w:t>
      </w:r>
      <w:r w:rsidRPr="0088642E" w:rsidR="00765655">
        <w:rPr>
          <w:rFonts w:ascii="Times New Roman" w:hAnsi="Times New Roman" w:cs="Times New Roman"/>
          <w:i w:val="0"/>
          <w:iCs w:val="0"/>
          <w:color w:val="000000" w:themeColor="text1"/>
          <w:sz w:val="20"/>
          <w:szCs w:val="20"/>
          <w:lang w:val="es-HN"/>
        </w:rPr>
        <w:t>(</w:t>
      </w:r>
      <w:r w:rsidRPr="0088642E">
        <w:rPr>
          <w:rFonts w:ascii="Times New Roman" w:hAnsi="Times New Roman" w:cs="Times New Roman"/>
          <w:i w:val="0"/>
          <w:iCs w:val="0"/>
          <w:color w:val="000000" w:themeColor="text1"/>
          <w:sz w:val="20"/>
          <w:szCs w:val="20"/>
          <w:lang w:val="es-HN"/>
        </w:rPr>
        <w:t>Elaboración propia</w:t>
      </w:r>
      <w:r w:rsidRPr="0088642E" w:rsidR="00765655">
        <w:rPr>
          <w:rFonts w:ascii="Times New Roman" w:hAnsi="Times New Roman" w:cs="Times New Roman"/>
          <w:i w:val="0"/>
          <w:iCs w:val="0"/>
          <w:color w:val="000000" w:themeColor="text1"/>
          <w:sz w:val="20"/>
          <w:szCs w:val="20"/>
          <w:lang w:val="es-HN"/>
        </w:rPr>
        <w:t>)</w:t>
      </w:r>
    </w:p>
    <w:p w:rsidR="00522EB0" w:rsidP="00522EB0" w:rsidRDefault="00522EB0" w14:paraId="64825EA6" w14:textId="24CEF221">
      <w:pPr>
        <w:pStyle w:val="TextoPrincipal"/>
        <w:spacing w:line="360" w:lineRule="auto"/>
        <w:jc w:val="left"/>
        <w:rPr>
          <w:lang w:val="es-ES"/>
        </w:rPr>
      </w:pPr>
    </w:p>
    <w:p w:rsidR="00805C60" w:rsidP="00805C60" w:rsidRDefault="00805C60" w14:paraId="5A81B8D3" w14:textId="25CF82BE">
      <w:pPr>
        <w:pStyle w:val="Ttulo2"/>
        <w:rPr>
          <w:lang w:val="es-ES"/>
        </w:rPr>
      </w:pPr>
      <w:bookmarkStart w:name="_Toc149587614" w:id="188"/>
      <w:r>
        <w:rPr>
          <w:lang w:val="es-ES"/>
        </w:rPr>
        <w:t>3.3 DISEÑO DE LA INVESTIGACIÓN</w:t>
      </w:r>
      <w:bookmarkEnd w:id="188"/>
    </w:p>
    <w:p w:rsidR="00805C60" w:rsidP="006A140E" w:rsidRDefault="0016642F" w14:paraId="7B86147D" w14:textId="3DAF63AA">
      <w:pPr>
        <w:pStyle w:val="TextoPrincipal"/>
        <w:spacing w:before="240" w:line="360" w:lineRule="auto"/>
        <w:rPr>
          <w:lang w:val="es-ES"/>
        </w:rPr>
      </w:pPr>
      <w:r>
        <w:rPr>
          <w:lang w:val="es-ES"/>
        </w:rPr>
        <w:fldChar w:fldCharType="begin"/>
      </w:r>
      <w:r w:rsidR="00882B07">
        <w:rPr>
          <w:lang w:val="es-ES"/>
        </w:rPr>
        <w:instrText xml:space="preserve"> ADDIN ZOTERO_ITEM CSL_CITATION {"citationID":"gE9w4D5p","properties":{"formattedCitation":"(G\\uc0\\u243{}mez Bastar, 2012)","plainCitation":"(Gómez Bastar, 2012)","dontUpdate":true,"noteIndex":0},"citationItems":[{"id":"ki5x81X6/EtDTp9Ui","uris":["http://zotero.org/users/local/gEZX6BmA/items/6ABX9C9W"],"itemData":{"id":73,"type":"book","edition":"1era","ISBN":"978-607-733-149-0","title":"Metodología de la investigación","author":[{"family":"Gómez Bastar","given":"Sergio"}],"issued":{"date-parts":[["2012"]]}}}],"schema":"https://github.com/citation-style-language/schema/raw/master/csl-citation.json"} </w:instrText>
      </w:r>
      <w:r>
        <w:rPr>
          <w:lang w:val="es-ES"/>
        </w:rPr>
        <w:fldChar w:fldCharType="separate"/>
      </w:r>
      <w:r w:rsidRPr="0016642F">
        <w:t xml:space="preserve">Gómez Bastar, </w:t>
      </w:r>
      <w:r>
        <w:t>(</w:t>
      </w:r>
      <w:r w:rsidRPr="0016642F">
        <w:t>2012)</w:t>
      </w:r>
      <w:r>
        <w:rPr>
          <w:lang w:val="es-ES"/>
        </w:rPr>
        <w:fldChar w:fldCharType="end"/>
      </w:r>
      <w:r>
        <w:rPr>
          <w:lang w:val="es-ES"/>
        </w:rPr>
        <w:t xml:space="preserve"> </w:t>
      </w:r>
      <w:r w:rsidR="00A63F3B">
        <w:rPr>
          <w:lang w:val="es-ES"/>
        </w:rPr>
        <w:t>explica que e</w:t>
      </w:r>
      <w:r w:rsidRPr="00A63F3B" w:rsidR="00A63F3B">
        <w:rPr>
          <w:lang w:val="es-ES"/>
        </w:rPr>
        <w:t>l diseño de la investigación desempeña un papel crucial al establecer la estructura metodológica que guiará</w:t>
      </w:r>
      <w:r w:rsidR="00A63F3B">
        <w:rPr>
          <w:lang w:val="es-ES"/>
        </w:rPr>
        <w:t xml:space="preserve"> </w:t>
      </w:r>
      <w:r w:rsidRPr="00A63F3B" w:rsidR="00A63F3B">
        <w:rPr>
          <w:lang w:val="es-ES"/>
        </w:rPr>
        <w:t>todo el proceso de investigación, con el objetivo de llegar a una solución para el problema planteado</w:t>
      </w:r>
      <w:r w:rsidR="00A63F3B">
        <w:rPr>
          <w:lang w:val="es-ES"/>
        </w:rPr>
        <w:t>, es el lugar donde se f</w:t>
      </w:r>
      <w:r w:rsidR="009C3D74">
        <w:rPr>
          <w:lang w:val="es-ES"/>
        </w:rPr>
        <w:t>ó</w:t>
      </w:r>
      <w:r w:rsidR="00A63F3B">
        <w:rPr>
          <w:lang w:val="es-ES"/>
        </w:rPr>
        <w:t>rmula un conjunto de actividades c</w:t>
      </w:r>
      <w:r w:rsidR="003716AB">
        <w:rPr>
          <w:lang w:val="es-ES"/>
        </w:rPr>
        <w:t xml:space="preserve">uidadosamente </w:t>
      </w:r>
      <w:r w:rsidR="00A63F3B">
        <w:rPr>
          <w:lang w:val="es-ES"/>
        </w:rPr>
        <w:t>organizadas y secuenciales</w:t>
      </w:r>
      <w:r w:rsidR="003716AB">
        <w:rPr>
          <w:lang w:val="es-ES"/>
        </w:rPr>
        <w:t xml:space="preserve"> que establecen los pasos, pruebas y técnicas utilizadas para recopilar y analizar los datos de manera apropiada.</w:t>
      </w:r>
    </w:p>
    <w:p w:rsidRPr="003716AB" w:rsidR="003716AB" w:rsidP="0075110E" w:rsidRDefault="003716AB" w14:paraId="6124FC5F" w14:textId="7DEEF34A">
      <w:pPr>
        <w:pStyle w:val="Estilo1"/>
        <w:rPr>
          <w:b/>
        </w:rPr>
      </w:pPr>
      <w:bookmarkStart w:name="_Toc149587615" w:id="189"/>
      <w:r w:rsidRPr="003716AB">
        <w:t>3.3.1 POBLACIÓN</w:t>
      </w:r>
      <w:bookmarkEnd w:id="189"/>
    </w:p>
    <w:p w:rsidR="00742224" w:rsidP="00742224" w:rsidRDefault="00742224" w14:paraId="0DC9E5BB" w14:textId="77777777">
      <w:pPr>
        <w:pStyle w:val="TextoPrincipal"/>
        <w:spacing w:before="240" w:line="360" w:lineRule="auto"/>
        <w:rPr>
          <w:lang w:val="es-ES"/>
        </w:rPr>
      </w:pPr>
      <w:r>
        <w:rPr>
          <w:lang w:val="es-ES"/>
        </w:rPr>
        <w:t>Para la elaboración de este trabajo de investigación se ha definido como población todos los documentos generados durante el proceso de distribución de biomasa, tales como cotizaciones, órdenes de compra, facturas de compra de biomasa a proveedores y pagos transporte tercerizado, reportes de costos logísticos y administrativos desde enero 2020 hasta junio 2023, siendo un total de 9,652 documentos.</w:t>
      </w:r>
    </w:p>
    <w:p w:rsidR="00E659C1" w:rsidP="008E208A" w:rsidRDefault="00E659C1" w14:paraId="33DC1BFF" w14:textId="58896364">
      <w:pPr>
        <w:pStyle w:val="Ttulo3"/>
        <w:spacing w:before="0"/>
        <w:rPr>
          <w:b w:val="0"/>
          <w:bCs/>
          <w:lang w:val="es-ES"/>
        </w:rPr>
      </w:pPr>
      <w:bookmarkStart w:name="_Toc149587616" w:id="190"/>
      <w:r w:rsidRPr="003716AB">
        <w:rPr>
          <w:b w:val="0"/>
          <w:bCs/>
          <w:lang w:val="es-ES"/>
        </w:rPr>
        <w:t>3.3.</w:t>
      </w:r>
      <w:r>
        <w:rPr>
          <w:b w:val="0"/>
          <w:bCs/>
          <w:lang w:val="es-ES"/>
        </w:rPr>
        <w:t>2 MUESTRA</w:t>
      </w:r>
      <w:bookmarkEnd w:id="190"/>
    </w:p>
    <w:p w:rsidR="00742224" w:rsidP="00742224" w:rsidRDefault="00742224" w14:paraId="5BE35276" w14:textId="77777777">
      <w:pPr>
        <w:pStyle w:val="TextoPrincipal"/>
        <w:spacing w:before="240" w:line="360" w:lineRule="auto"/>
        <w:rPr>
          <w:lang w:val="es-ES"/>
        </w:rPr>
      </w:pPr>
      <w:r>
        <w:rPr>
          <w:lang w:val="es-ES"/>
        </w:rPr>
        <w:t xml:space="preserve">Se utilizó una muestra documental con la información disponible que la empresa nos permitió acceder de un periodo de 6 meses (enero 2023 a junio 2023). La muestra comprende </w:t>
      </w:r>
      <w:r w:rsidRPr="00895FEC">
        <w:rPr>
          <w:lang w:val="es-ES"/>
        </w:rPr>
        <w:t>2</w:t>
      </w:r>
      <w:r>
        <w:rPr>
          <w:lang w:val="es-ES"/>
        </w:rPr>
        <w:t>,</w:t>
      </w:r>
      <w:r w:rsidRPr="00895FEC">
        <w:rPr>
          <w:lang w:val="es-ES"/>
        </w:rPr>
        <w:t>131</w:t>
      </w:r>
      <w:r>
        <w:rPr>
          <w:lang w:val="es-ES"/>
        </w:rPr>
        <w:t xml:space="preserve"> documentos.</w:t>
      </w:r>
    </w:p>
    <w:p w:rsidR="00FE16D2" w:rsidP="00FE16D2" w:rsidRDefault="00FE16D2" w14:paraId="15A058CF" w14:textId="1763872A">
      <w:pPr>
        <w:pStyle w:val="Ttulo3"/>
        <w:rPr>
          <w:b w:val="0"/>
          <w:bCs/>
          <w:lang w:val="es-ES"/>
        </w:rPr>
      </w:pPr>
      <w:bookmarkStart w:name="_Toc149587617" w:id="191"/>
      <w:r w:rsidRPr="003716AB">
        <w:rPr>
          <w:b w:val="0"/>
          <w:bCs/>
          <w:lang w:val="es-ES"/>
        </w:rPr>
        <w:t>3.3.</w:t>
      </w:r>
      <w:r>
        <w:rPr>
          <w:b w:val="0"/>
          <w:bCs/>
          <w:lang w:val="es-ES"/>
        </w:rPr>
        <w:t>3 TÉCNICAS DE MUESTREO</w:t>
      </w:r>
      <w:bookmarkEnd w:id="191"/>
    </w:p>
    <w:p w:rsidR="008A4F42" w:rsidP="008A4F42" w:rsidRDefault="00E504C2" w14:paraId="74514630" w14:textId="3646D70E">
      <w:pPr>
        <w:pStyle w:val="TextoPrincipal"/>
        <w:spacing w:before="240" w:line="360" w:lineRule="auto"/>
        <w:rPr>
          <w:lang w:val="es-ES"/>
        </w:rPr>
      </w:pPr>
      <w:r>
        <w:rPr>
          <w:lang w:val="es-ES"/>
        </w:rPr>
        <w:t xml:space="preserve">La técnica utilizada en la elaboración de este trabajo es muestro no probabilístico por conveniencia,  </w:t>
      </w:r>
      <w:r w:rsidR="001078D3">
        <w:rPr>
          <w:lang w:val="es-ES"/>
        </w:rPr>
        <w:fldChar w:fldCharType="begin"/>
      </w:r>
      <w:r w:rsidR="00882B07">
        <w:rPr>
          <w:lang w:val="es-ES"/>
        </w:rPr>
        <w:instrText xml:space="preserve"> ADDIN ZOTERO_ITEM CSL_CITATION {"citationID":"vHXfQFMo","properties":{"formattedCitation":"(Battaglia, 2008)","plainCitation":"(Battaglia, 2008)","dontUpdate":true,"noteIndex":0},"citationItems":[{"id":"ki5x81X6/PW6w1HPN","uris":["http://zotero.org/users/local/gEZX6BmA/items/3MFCQC9T"],"itemData":{"id":76,"type":"chapter","container-title":"Encyclopedia of Survey Research Methods","event-place":"2455 Teller Road, Thousand Oaks California 91320 United States of America","ISBN":"978-1-4129-1808-4","language":"en","note":"DOI: 10.4135/9781412963947.n337","publisher":"Sage Publications, Inc.","publisher-place":"2455 Teller Road, Thousand Oaks California 91320 United States of America","source":"DOI.org (Crossref)","title":"Nonprobability Sampling","URL":"https://methods.sagepub.com/reference/encyclopedia-of-survey-research-methods/n337.xml","author":[{"family":"Battaglia","given":"Michael P."}],"accessed":{"date-parts":[["2023",6,10]]},"issued":{"date-parts":[["2008"]]}}}],"schema":"https://github.com/citation-style-language/schema/raw/master/csl-citation.json"} </w:instrText>
      </w:r>
      <w:r w:rsidR="001078D3">
        <w:rPr>
          <w:lang w:val="es-ES"/>
        </w:rPr>
        <w:fldChar w:fldCharType="separate"/>
      </w:r>
      <w:r w:rsidR="001078D3">
        <w:rPr>
          <w:noProof/>
          <w:lang w:val="es-ES"/>
        </w:rPr>
        <w:t>Battaglia (2008)</w:t>
      </w:r>
      <w:r w:rsidR="001078D3">
        <w:rPr>
          <w:lang w:val="es-ES"/>
        </w:rPr>
        <w:fldChar w:fldCharType="end"/>
      </w:r>
      <w:r w:rsidR="001078D3">
        <w:rPr>
          <w:lang w:val="es-ES"/>
        </w:rPr>
        <w:t xml:space="preserve">,  menciona que </w:t>
      </w:r>
      <w:r w:rsidR="008A4F42">
        <w:rPr>
          <w:lang w:val="es-ES"/>
        </w:rPr>
        <w:t>l</w:t>
      </w:r>
      <w:r w:rsidRPr="008A4F42" w:rsidR="008A4F42">
        <w:rPr>
          <w:lang w:val="es-ES"/>
        </w:rPr>
        <w:t>a diferencia entre el muestreo de conveniencia y el muestreo intencional radica en que el primero no se basa en la opinión de expertos para elegir una muestra que sea representativa de los elementos.</w:t>
      </w:r>
      <w:r w:rsidR="008A4F42">
        <w:rPr>
          <w:lang w:val="es-ES"/>
        </w:rPr>
        <w:t xml:space="preserve"> </w:t>
      </w:r>
    </w:p>
    <w:p w:rsidR="0088642E" w:rsidP="008A4F42" w:rsidRDefault="00203688" w14:paraId="6911D98B" w14:textId="37ED5AD5">
      <w:pPr>
        <w:pStyle w:val="TextoPrincipal"/>
        <w:spacing w:before="240" w:line="360" w:lineRule="auto"/>
        <w:rPr>
          <w:lang w:val="es-ES"/>
        </w:rPr>
      </w:pPr>
      <w:r>
        <w:rPr>
          <w:lang w:val="es-ES"/>
        </w:rPr>
        <w:fldChar w:fldCharType="begin"/>
      </w:r>
      <w:r w:rsidR="00F85FC2">
        <w:rPr>
          <w:lang w:val="es-ES"/>
        </w:rPr>
        <w:instrText xml:space="preserve"> ADDIN ZOTERO_ITEM CSL_CITATION {"citationID":"Nz74lRcV","properties":{"formattedCitation":"(Cabrera M\\uc0\\u233{}ndez, 2010)","plainCitation":"(Cabrera Méndez, 2010)","dontUpdate":true,"noteIndex":0},"citationItems":[{"id":122,"uris":["http://zotero.org/users/local/K9TInCx2/items/6KBWEXSM"],"itemData":{"id":122,"type":"document","abstract":"La documentación informativa tiene por objeto el estudio del proceso de transmisión de las fuentes para la obtención de nuevo conocimiento en la investigación de la comunicación social y en el trabajo en el seno de la empresa informativa.   Se denominan fuentes de información a diversos tipos de documentos que contienen datos útiles para satisfacer una demanda de información o conocimiento. Las fuentes de información son convencionalmente, los documentos.  Uno de los problemas de la confección de buena documentación es la búsqueda de fuentes correctas. Podríamos definir como buena fuente informativa a un canal -individuo o entidad- que nos proporciona datos trascendentes o complementarios -al ser testigo directo o indirecto- para poder confeccionar noticias, reportajes, crónicas e informes. Cuantas más fuentes se tengan, más información se conseguirá. Tener gran cantidad de fuentes garantizadas  significa un aumento del prestigio profesional y de la calidad de lo que creemos.","title":"Introducción a las fuentes de  información","URL":"http://hdl.handle.net/10251/7580","author":[{"family":"Cabrera Méndez","given":"Margarita"}],"issued":{"date-parts":[["2010"]]}}}],"schema":"https://github.com/citation-style-language/schema/raw/master/csl-citation.json"} </w:instrText>
      </w:r>
      <w:r>
        <w:rPr>
          <w:lang w:val="es-ES"/>
        </w:rPr>
        <w:fldChar w:fldCharType="separate"/>
      </w:r>
      <w:r w:rsidRPr="00203688">
        <w:t>Cabrera Méndez</w:t>
      </w:r>
      <w:r>
        <w:t xml:space="preserve"> (</w:t>
      </w:r>
      <w:r w:rsidRPr="00203688">
        <w:t>2010)</w:t>
      </w:r>
      <w:r>
        <w:rPr>
          <w:lang w:val="es-ES"/>
        </w:rPr>
        <w:fldChar w:fldCharType="end"/>
      </w:r>
      <w:r>
        <w:rPr>
          <w:lang w:val="es-ES"/>
        </w:rPr>
        <w:t xml:space="preserve">, </w:t>
      </w:r>
      <w:r w:rsidR="008A4F42">
        <w:rPr>
          <w:lang w:val="es-ES"/>
        </w:rPr>
        <w:t>La información para el desarrollo de los diferentes análisis es limitada y depende de la apertura que brinde el Gerente de la empresa en autorizar que pueda ser compartida y divulgada, se realizará una selección de la información más relevante</w:t>
      </w:r>
      <w:r w:rsidR="00E504C2">
        <w:rPr>
          <w:lang w:val="es-ES"/>
        </w:rPr>
        <w:t>.</w:t>
      </w:r>
    </w:p>
    <w:p w:rsidR="00723D1E" w:rsidP="008A4F42" w:rsidRDefault="00723D1E" w14:paraId="77BD9632" w14:textId="77777777">
      <w:pPr>
        <w:pStyle w:val="TextoPrincipal"/>
        <w:spacing w:before="240" w:line="360" w:lineRule="auto"/>
        <w:rPr>
          <w:lang w:val="es-ES"/>
        </w:rPr>
      </w:pPr>
    </w:p>
    <w:p w:rsidR="008A4F42" w:rsidP="008A4F42" w:rsidRDefault="008A4F42" w14:paraId="5B45A3C0" w14:textId="1AB7D027">
      <w:pPr>
        <w:pStyle w:val="Ttulo2"/>
        <w:spacing w:line="360" w:lineRule="auto"/>
        <w:rPr>
          <w:lang w:val="es-ES"/>
        </w:rPr>
      </w:pPr>
      <w:bookmarkStart w:name="_Toc149587618" w:id="192"/>
      <w:r>
        <w:rPr>
          <w:lang w:val="es-ES"/>
        </w:rPr>
        <w:t>3.</w:t>
      </w:r>
      <w:r w:rsidR="002F405B">
        <w:rPr>
          <w:lang w:val="es-ES"/>
        </w:rPr>
        <w:t>4 TÉCNICAS, INSTRUMENTOS Y PROCEDIMIENTOS APLICADOS</w:t>
      </w:r>
      <w:bookmarkEnd w:id="192"/>
    </w:p>
    <w:p w:rsidR="008A4F42" w:rsidP="008A4F42" w:rsidRDefault="002F405B" w14:paraId="0563A88C" w14:textId="57D60E86">
      <w:pPr>
        <w:pStyle w:val="TextoPrincipal"/>
        <w:spacing w:before="240" w:line="360" w:lineRule="auto"/>
        <w:rPr>
          <w:lang w:val="es-ES"/>
        </w:rPr>
      </w:pPr>
      <w:r>
        <w:rPr>
          <w:lang w:val="es-ES"/>
        </w:rPr>
        <w:t>Una vez establecido el diseño de la investigación, se comenzó el proceso de recolección de información que nos permita</w:t>
      </w:r>
      <w:r w:rsidR="004E09F4">
        <w:rPr>
          <w:lang w:val="es-ES"/>
        </w:rPr>
        <w:t xml:space="preserve"> finalmente</w:t>
      </w:r>
      <w:r>
        <w:rPr>
          <w:lang w:val="es-ES"/>
        </w:rPr>
        <w:t xml:space="preserve"> poder dar una solución a la </w:t>
      </w:r>
      <w:r w:rsidR="004E09F4">
        <w:rPr>
          <w:lang w:val="es-ES"/>
        </w:rPr>
        <w:t>problemática de Suplidores de Biomasa.</w:t>
      </w:r>
    </w:p>
    <w:p w:rsidR="00723D1E" w:rsidP="00723D1E" w:rsidRDefault="00634E01" w14:paraId="64EA66AF" w14:textId="2989C4E5">
      <w:pPr>
        <w:pStyle w:val="Descripcin"/>
        <w:rPr>
          <w:rFonts w:ascii="Times New Roman" w:hAnsi="Times New Roman" w:cs="Times New Roman"/>
          <w:b/>
          <w:bCs/>
          <w:i w:val="0"/>
          <w:iCs w:val="0"/>
          <w:color w:val="000000" w:themeColor="text1"/>
          <w:sz w:val="24"/>
          <w:szCs w:val="24"/>
          <w:lang w:val="es-HN"/>
        </w:rPr>
      </w:pPr>
      <w:r>
        <w:rPr>
          <w:rFonts w:ascii="Times New Roman" w:hAnsi="Times New Roman" w:cs="Times New Roman"/>
          <w:b/>
          <w:bCs/>
          <w:i w:val="0"/>
          <w:iCs w:val="0"/>
          <w:color w:val="000000" w:themeColor="text1"/>
          <w:sz w:val="24"/>
          <w:szCs w:val="24"/>
          <w:lang w:val="es-HN"/>
        </w:rPr>
        <w:t xml:space="preserve"> </w:t>
      </w:r>
    </w:p>
    <w:p w:rsidR="00723D1E" w:rsidP="00723D1E" w:rsidRDefault="00723D1E" w14:paraId="093275F0" w14:textId="77777777">
      <w:pPr>
        <w:rPr>
          <w:lang w:val="es-HN"/>
        </w:rPr>
      </w:pPr>
    </w:p>
    <w:p w:rsidR="00723D1E" w:rsidP="00723D1E" w:rsidRDefault="00723D1E" w14:paraId="788D903F" w14:textId="77777777">
      <w:pPr>
        <w:rPr>
          <w:lang w:val="es-HN"/>
        </w:rPr>
      </w:pPr>
    </w:p>
    <w:p w:rsidR="00723D1E" w:rsidP="00723D1E" w:rsidRDefault="00723D1E" w14:paraId="55E130B1" w14:textId="77777777">
      <w:pPr>
        <w:rPr>
          <w:lang w:val="es-HN"/>
        </w:rPr>
      </w:pPr>
    </w:p>
    <w:p w:rsidR="00723D1E" w:rsidP="00723D1E" w:rsidRDefault="00723D1E" w14:paraId="2447125F" w14:textId="77777777">
      <w:pPr>
        <w:rPr>
          <w:lang w:val="es-HN"/>
        </w:rPr>
      </w:pPr>
    </w:p>
    <w:p w:rsidR="00723D1E" w:rsidP="00723D1E" w:rsidRDefault="00723D1E" w14:paraId="65F54320" w14:textId="77777777">
      <w:pPr>
        <w:rPr>
          <w:lang w:val="es-HN"/>
        </w:rPr>
      </w:pPr>
    </w:p>
    <w:p w:rsidR="00723D1E" w:rsidP="00723D1E" w:rsidRDefault="00723D1E" w14:paraId="18FDD437" w14:textId="77777777">
      <w:pPr>
        <w:rPr>
          <w:lang w:val="es-HN"/>
        </w:rPr>
      </w:pPr>
    </w:p>
    <w:p w:rsidR="00723D1E" w:rsidP="00723D1E" w:rsidRDefault="00723D1E" w14:paraId="60E92118" w14:textId="77777777">
      <w:pPr>
        <w:rPr>
          <w:lang w:val="es-HN"/>
        </w:rPr>
      </w:pPr>
    </w:p>
    <w:p w:rsidR="00723D1E" w:rsidP="00723D1E" w:rsidRDefault="00723D1E" w14:paraId="27037C3C" w14:textId="77777777">
      <w:pPr>
        <w:rPr>
          <w:lang w:val="es-HN"/>
        </w:rPr>
      </w:pPr>
    </w:p>
    <w:p w:rsidR="00723D1E" w:rsidP="00723D1E" w:rsidRDefault="00723D1E" w14:paraId="4F0812B0" w14:textId="77777777">
      <w:pPr>
        <w:rPr>
          <w:lang w:val="es-HN"/>
        </w:rPr>
      </w:pPr>
    </w:p>
    <w:p w:rsidR="00723D1E" w:rsidP="00723D1E" w:rsidRDefault="00723D1E" w14:paraId="6F28EE27" w14:textId="77777777">
      <w:pPr>
        <w:rPr>
          <w:lang w:val="es-HN"/>
        </w:rPr>
      </w:pPr>
    </w:p>
    <w:p w:rsidR="00723D1E" w:rsidP="00723D1E" w:rsidRDefault="00723D1E" w14:paraId="75AD00D8" w14:textId="77777777">
      <w:pPr>
        <w:rPr>
          <w:lang w:val="es-HN"/>
        </w:rPr>
      </w:pPr>
    </w:p>
    <w:p w:rsidR="00723D1E" w:rsidP="00723D1E" w:rsidRDefault="00723D1E" w14:paraId="2D5E1632" w14:textId="77777777">
      <w:pPr>
        <w:rPr>
          <w:lang w:val="es-HN"/>
        </w:rPr>
      </w:pPr>
    </w:p>
    <w:p w:rsidR="00723D1E" w:rsidP="00723D1E" w:rsidRDefault="00723D1E" w14:paraId="5CE17021" w14:textId="77777777">
      <w:pPr>
        <w:rPr>
          <w:lang w:val="es-HN"/>
        </w:rPr>
      </w:pPr>
    </w:p>
    <w:p w:rsidR="00723D1E" w:rsidP="00723D1E" w:rsidRDefault="00723D1E" w14:paraId="1EED74EB" w14:textId="77777777">
      <w:pPr>
        <w:rPr>
          <w:lang w:val="es-HN"/>
        </w:rPr>
      </w:pPr>
    </w:p>
    <w:p w:rsidR="00723D1E" w:rsidP="00723D1E" w:rsidRDefault="00723D1E" w14:paraId="53A29C83" w14:textId="77777777">
      <w:pPr>
        <w:rPr>
          <w:lang w:val="es-HN"/>
        </w:rPr>
      </w:pPr>
    </w:p>
    <w:p w:rsidR="00723D1E" w:rsidP="00723D1E" w:rsidRDefault="00723D1E" w14:paraId="70CF725E" w14:textId="77777777">
      <w:pPr>
        <w:rPr>
          <w:lang w:val="es-HN"/>
        </w:rPr>
      </w:pPr>
    </w:p>
    <w:p w:rsidRPr="00723D1E" w:rsidR="00723D1E" w:rsidP="00723D1E" w:rsidRDefault="00723D1E" w14:paraId="3E592CB5" w14:textId="77777777">
      <w:pPr>
        <w:rPr>
          <w:lang w:val="es-HN"/>
        </w:rPr>
      </w:pPr>
    </w:p>
    <w:p w:rsidRPr="00EC677B" w:rsidR="00FD7133" w:rsidP="00FD7133" w:rsidRDefault="00FD7133" w14:paraId="1D806A81" w14:textId="2AE8F196">
      <w:pPr>
        <w:pStyle w:val="Descripcin"/>
        <w:rPr>
          <w:rFonts w:ascii="Times New Roman" w:hAnsi="Times New Roman" w:cs="Times New Roman"/>
          <w:b/>
          <w:bCs/>
          <w:i w:val="0"/>
          <w:iCs w:val="0"/>
          <w:color w:val="000000" w:themeColor="text1"/>
          <w:sz w:val="24"/>
          <w:szCs w:val="24"/>
          <w:lang w:val="es-MX"/>
        </w:rPr>
      </w:pPr>
      <w:bookmarkStart w:name="_Toc149587692" w:id="193"/>
      <w:r w:rsidRPr="00EC677B">
        <w:rPr>
          <w:rFonts w:ascii="Times New Roman" w:hAnsi="Times New Roman" w:cs="Times New Roman"/>
          <w:b/>
          <w:bCs/>
          <w:i w:val="0"/>
          <w:iCs w:val="0"/>
          <w:color w:val="000000" w:themeColor="text1"/>
          <w:sz w:val="24"/>
          <w:szCs w:val="24"/>
          <w:lang w:val="es-MX"/>
        </w:rPr>
        <w:t xml:space="preserve">Tabla </w:t>
      </w:r>
      <w:r w:rsidRPr="00EC677B">
        <w:rPr>
          <w:rFonts w:ascii="Times New Roman" w:hAnsi="Times New Roman" w:cs="Times New Roman"/>
          <w:b/>
          <w:bCs/>
          <w:i w:val="0"/>
          <w:iCs w:val="0"/>
          <w:color w:val="000000" w:themeColor="text1"/>
          <w:sz w:val="24"/>
          <w:szCs w:val="24"/>
          <w:lang w:val="es-MX"/>
        </w:rPr>
        <w:fldChar w:fldCharType="begin"/>
      </w:r>
      <w:r w:rsidRPr="00EC677B">
        <w:rPr>
          <w:rFonts w:ascii="Times New Roman" w:hAnsi="Times New Roman" w:cs="Times New Roman"/>
          <w:b/>
          <w:bCs/>
          <w:i w:val="0"/>
          <w:iCs w:val="0"/>
          <w:color w:val="000000" w:themeColor="text1"/>
          <w:sz w:val="24"/>
          <w:szCs w:val="24"/>
          <w:lang w:val="es-MX"/>
        </w:rPr>
        <w:instrText xml:space="preserve"> SEQ Tabla \* ARABIC </w:instrText>
      </w:r>
      <w:r w:rsidRPr="00EC677B">
        <w:rPr>
          <w:rFonts w:ascii="Times New Roman" w:hAnsi="Times New Roman" w:cs="Times New Roman"/>
          <w:b/>
          <w:bCs/>
          <w:i w:val="0"/>
          <w:iCs w:val="0"/>
          <w:color w:val="000000" w:themeColor="text1"/>
          <w:sz w:val="24"/>
          <w:szCs w:val="24"/>
          <w:lang w:val="es-MX"/>
        </w:rPr>
        <w:fldChar w:fldCharType="separate"/>
      </w:r>
      <w:r w:rsidR="00D17450">
        <w:rPr>
          <w:rFonts w:ascii="Times New Roman" w:hAnsi="Times New Roman" w:cs="Times New Roman"/>
          <w:b/>
          <w:bCs/>
          <w:i w:val="0"/>
          <w:iCs w:val="0"/>
          <w:noProof/>
          <w:color w:val="000000" w:themeColor="text1"/>
          <w:sz w:val="24"/>
          <w:szCs w:val="24"/>
          <w:lang w:val="es-MX"/>
        </w:rPr>
        <w:t>5</w:t>
      </w:r>
      <w:r w:rsidRPr="00EC677B">
        <w:rPr>
          <w:rFonts w:ascii="Times New Roman" w:hAnsi="Times New Roman" w:cs="Times New Roman"/>
          <w:b/>
          <w:bCs/>
          <w:i w:val="0"/>
          <w:iCs w:val="0"/>
          <w:color w:val="000000" w:themeColor="text1"/>
          <w:sz w:val="24"/>
          <w:szCs w:val="24"/>
          <w:lang w:val="es-MX"/>
        </w:rPr>
        <w:fldChar w:fldCharType="end"/>
      </w:r>
      <w:r w:rsidRPr="00EC677B">
        <w:rPr>
          <w:rFonts w:ascii="Times New Roman" w:hAnsi="Times New Roman" w:cs="Times New Roman"/>
          <w:b/>
          <w:bCs/>
          <w:i w:val="0"/>
          <w:iCs w:val="0"/>
          <w:color w:val="000000" w:themeColor="text1"/>
          <w:sz w:val="24"/>
          <w:szCs w:val="24"/>
          <w:lang w:val="es-MX"/>
        </w:rPr>
        <w:t>. Técnicas e instrumentos</w:t>
      </w:r>
      <w:bookmarkEnd w:id="193"/>
    </w:p>
    <w:tbl>
      <w:tblPr>
        <w:tblStyle w:val="Tablaconcuadrcula4-nfasis5"/>
        <w:tblW w:w="0" w:type="auto"/>
        <w:tblLook w:val="04A0" w:firstRow="1" w:lastRow="0" w:firstColumn="1" w:lastColumn="0" w:noHBand="0" w:noVBand="1"/>
      </w:tblPr>
      <w:tblGrid>
        <w:gridCol w:w="2515"/>
        <w:gridCol w:w="3060"/>
        <w:gridCol w:w="3775"/>
      </w:tblGrid>
      <w:tr w:rsidR="00FD7133" w:rsidTr="00626EC4" w14:paraId="2EDC0A85" w14:textId="77777777">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515" w:type="dxa"/>
            <w:shd w:val="clear" w:color="auto" w:fill="5B9BD5" w:themeFill="accent1"/>
          </w:tcPr>
          <w:p w:rsidR="00FD7133" w:rsidP="00FD7133" w:rsidRDefault="00FD7133" w14:paraId="5962C2DB" w14:textId="4942BB5F">
            <w:pPr>
              <w:pStyle w:val="TextoPrincipal"/>
              <w:spacing w:line="240" w:lineRule="auto"/>
              <w:ind w:firstLine="0"/>
              <w:jc w:val="center"/>
              <w:rPr>
                <w:lang w:val="es-ES"/>
              </w:rPr>
            </w:pPr>
            <w:r>
              <w:rPr>
                <w:lang w:val="es-ES"/>
              </w:rPr>
              <w:t>Técnica</w:t>
            </w:r>
          </w:p>
        </w:tc>
        <w:tc>
          <w:tcPr>
            <w:tcW w:w="3060" w:type="dxa"/>
            <w:shd w:val="clear" w:color="auto" w:fill="5B9BD5" w:themeFill="accent1"/>
          </w:tcPr>
          <w:p w:rsidR="00FD7133" w:rsidP="00FD7133" w:rsidRDefault="00FD7133" w14:paraId="3CDA3835" w14:textId="082A153E">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lang w:val="es-ES"/>
              </w:rPr>
            </w:pPr>
            <w:r>
              <w:rPr>
                <w:lang w:val="es-ES"/>
              </w:rPr>
              <w:t>Instrumento</w:t>
            </w:r>
          </w:p>
        </w:tc>
        <w:tc>
          <w:tcPr>
            <w:tcW w:w="3775" w:type="dxa"/>
            <w:shd w:val="clear" w:color="auto" w:fill="5B9BD5" w:themeFill="accent1"/>
          </w:tcPr>
          <w:p w:rsidR="00FD7133" w:rsidP="00FD7133" w:rsidRDefault="00FD7133" w14:paraId="1AAB0B45" w14:textId="3CC5A115">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lang w:val="es-ES"/>
              </w:rPr>
            </w:pPr>
            <w:r>
              <w:rPr>
                <w:lang w:val="es-ES"/>
              </w:rPr>
              <w:t>Finalidad</w:t>
            </w:r>
          </w:p>
        </w:tc>
      </w:tr>
      <w:tr w:rsidRPr="00C478B7" w:rsidR="00FD7133" w:rsidTr="00FD7133" w14:paraId="3ED9F5F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tcPr>
          <w:p w:rsidR="00FD7133" w:rsidP="008A4F42" w:rsidRDefault="00FD7133" w14:paraId="4A8C497D" w14:textId="7508B805">
            <w:pPr>
              <w:pStyle w:val="TextoPrincipal"/>
              <w:spacing w:before="240" w:line="360" w:lineRule="auto"/>
              <w:ind w:firstLine="0"/>
              <w:rPr>
                <w:lang w:val="es-ES"/>
              </w:rPr>
            </w:pPr>
            <w:r>
              <w:rPr>
                <w:lang w:val="es-ES"/>
              </w:rPr>
              <w:t>Entrevista</w:t>
            </w:r>
          </w:p>
        </w:tc>
        <w:tc>
          <w:tcPr>
            <w:tcW w:w="3060" w:type="dxa"/>
          </w:tcPr>
          <w:p w:rsidR="00FD7133" w:rsidP="008A4F42" w:rsidRDefault="00FD7133" w14:paraId="02EC0A98" w14:textId="7B3F0427">
            <w:pPr>
              <w:pStyle w:val="TextoPrincipal"/>
              <w:spacing w:before="240" w:line="360" w:lineRule="auto"/>
              <w:ind w:firstLine="0"/>
              <w:cnfStyle w:val="000000100000" w:firstRow="0" w:lastRow="0" w:firstColumn="0" w:lastColumn="0" w:oddVBand="0" w:evenVBand="0" w:oddHBand="1" w:evenHBand="0" w:firstRowFirstColumn="0" w:firstRowLastColumn="0" w:lastRowFirstColumn="0" w:lastRowLastColumn="0"/>
              <w:rPr>
                <w:lang w:val="es-ES"/>
              </w:rPr>
            </w:pPr>
            <w:r>
              <w:rPr>
                <w:lang w:val="es-ES"/>
              </w:rPr>
              <w:t xml:space="preserve">Cuestionario </w:t>
            </w:r>
            <w:r w:rsidR="000D63AA">
              <w:rPr>
                <w:lang w:val="es-ES"/>
              </w:rPr>
              <w:t>(Preguntas abiertas)</w:t>
            </w:r>
            <w:r w:rsidR="00634E01">
              <w:rPr>
                <w:lang w:val="es-ES"/>
              </w:rPr>
              <w:t xml:space="preserve"> (Anexo 3)</w:t>
            </w:r>
          </w:p>
        </w:tc>
        <w:tc>
          <w:tcPr>
            <w:tcW w:w="3775" w:type="dxa"/>
          </w:tcPr>
          <w:p w:rsidR="00FD7133" w:rsidP="00FD7133" w:rsidRDefault="00FD7133" w14:paraId="345F15F4" w14:textId="3A63312C">
            <w:pPr>
              <w:pStyle w:val="TextoPrincipal"/>
              <w:spacing w:before="240" w:line="360" w:lineRule="auto"/>
              <w:ind w:firstLine="0"/>
              <w:cnfStyle w:val="000000100000" w:firstRow="0" w:lastRow="0" w:firstColumn="0" w:lastColumn="0" w:oddVBand="0" w:evenVBand="0" w:oddHBand="1" w:evenHBand="0" w:firstRowFirstColumn="0" w:firstRowLastColumn="0" w:lastRowFirstColumn="0" w:lastRowLastColumn="0"/>
              <w:rPr>
                <w:lang w:val="es-ES"/>
              </w:rPr>
            </w:pPr>
            <w:r>
              <w:rPr>
                <w:lang w:val="es-ES"/>
              </w:rPr>
              <w:t>Fueron aplicadas a las personas claves dentro de la empresa para entender la situación actual y</w:t>
            </w:r>
            <w:r w:rsidR="000D63AA">
              <w:rPr>
                <w:lang w:val="es-ES"/>
              </w:rPr>
              <w:t xml:space="preserve"> recolectar información </w:t>
            </w:r>
            <w:r w:rsidR="00E8100A">
              <w:rPr>
                <w:lang w:val="es-ES"/>
              </w:rPr>
              <w:t>relevante</w:t>
            </w:r>
            <w:r w:rsidR="000D63AA">
              <w:rPr>
                <w:lang w:val="es-ES"/>
              </w:rPr>
              <w:t xml:space="preserve"> de los diferentes procesos.</w:t>
            </w:r>
          </w:p>
        </w:tc>
      </w:tr>
      <w:tr w:rsidRPr="00C478B7" w:rsidR="00FD7133" w:rsidTr="00FD7133" w14:paraId="6608E676" w14:textId="77777777">
        <w:tc>
          <w:tcPr>
            <w:cnfStyle w:val="001000000000" w:firstRow="0" w:lastRow="0" w:firstColumn="1" w:lastColumn="0" w:oddVBand="0" w:evenVBand="0" w:oddHBand="0" w:evenHBand="0" w:firstRowFirstColumn="0" w:firstRowLastColumn="0" w:lastRowFirstColumn="0" w:lastRowLastColumn="0"/>
            <w:tcW w:w="2515" w:type="dxa"/>
          </w:tcPr>
          <w:p w:rsidR="00FD7133" w:rsidP="008A4F42" w:rsidRDefault="000D63AA" w14:paraId="4ABE5B7A" w14:textId="5F77CD4D">
            <w:pPr>
              <w:pStyle w:val="TextoPrincipal"/>
              <w:spacing w:before="240" w:line="360" w:lineRule="auto"/>
              <w:ind w:firstLine="0"/>
              <w:rPr>
                <w:lang w:val="es-ES"/>
              </w:rPr>
            </w:pPr>
            <w:r>
              <w:rPr>
                <w:lang w:val="es-ES"/>
              </w:rPr>
              <w:t>Observación</w:t>
            </w:r>
          </w:p>
        </w:tc>
        <w:tc>
          <w:tcPr>
            <w:tcW w:w="3060" w:type="dxa"/>
          </w:tcPr>
          <w:p w:rsidR="00FD7133" w:rsidP="008A4F42" w:rsidRDefault="005F3D2B" w14:paraId="03C82121" w14:textId="0E7B8DFF">
            <w:pPr>
              <w:pStyle w:val="TextoPrincipal"/>
              <w:spacing w:before="240" w:line="360" w:lineRule="auto"/>
              <w:ind w:firstLine="0"/>
              <w:cnfStyle w:val="000000000000" w:firstRow="0" w:lastRow="0" w:firstColumn="0" w:lastColumn="0" w:oddVBand="0" w:evenVBand="0" w:oddHBand="0" w:evenHBand="0" w:firstRowFirstColumn="0" w:firstRowLastColumn="0" w:lastRowFirstColumn="0" w:lastRowLastColumn="0"/>
              <w:rPr>
                <w:lang w:val="es-ES"/>
              </w:rPr>
            </w:pPr>
            <w:r>
              <w:rPr>
                <w:lang w:val="es-ES"/>
              </w:rPr>
              <w:t>Ficha de observación</w:t>
            </w:r>
            <w:r w:rsidR="00C932B4">
              <w:rPr>
                <w:lang w:val="es-ES"/>
              </w:rPr>
              <w:t xml:space="preserve">                   (Anexo 4)</w:t>
            </w:r>
          </w:p>
        </w:tc>
        <w:tc>
          <w:tcPr>
            <w:tcW w:w="3775" w:type="dxa"/>
          </w:tcPr>
          <w:p w:rsidR="00FD7133" w:rsidP="008A4F42" w:rsidRDefault="004659B5" w14:paraId="2FAB9F3E" w14:textId="2DA34084">
            <w:pPr>
              <w:pStyle w:val="TextoPrincipal"/>
              <w:spacing w:before="240" w:line="360" w:lineRule="auto"/>
              <w:ind w:firstLine="0"/>
              <w:cnfStyle w:val="000000000000" w:firstRow="0" w:lastRow="0" w:firstColumn="0" w:lastColumn="0" w:oddVBand="0" w:evenVBand="0" w:oddHBand="0" w:evenHBand="0" w:firstRowFirstColumn="0" w:firstRowLastColumn="0" w:lastRowFirstColumn="0" w:lastRowLastColumn="0"/>
              <w:rPr>
                <w:lang w:val="es-ES"/>
              </w:rPr>
            </w:pPr>
            <w:r>
              <w:rPr>
                <w:lang w:val="es-ES"/>
              </w:rPr>
              <w:t>Evaluación de los diferentes procesos que se realizan en los centros de distribución donde se almacena y distribuye la biomasa.</w:t>
            </w:r>
          </w:p>
        </w:tc>
      </w:tr>
      <w:tr w:rsidRPr="00C478B7" w:rsidR="004659B5" w:rsidTr="00FD7133" w14:paraId="5FD8D89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tcPr>
          <w:p w:rsidR="004659B5" w:rsidP="008A4F42" w:rsidRDefault="00114DE4" w14:paraId="583A928E" w14:textId="1E09C53B">
            <w:pPr>
              <w:pStyle w:val="TextoPrincipal"/>
              <w:spacing w:before="240" w:line="360" w:lineRule="auto"/>
              <w:ind w:firstLine="0"/>
              <w:rPr>
                <w:lang w:val="es-ES"/>
              </w:rPr>
            </w:pPr>
            <w:r>
              <w:rPr>
                <w:lang w:val="es-ES"/>
              </w:rPr>
              <w:t>Análisis de documentos</w:t>
            </w:r>
          </w:p>
        </w:tc>
        <w:tc>
          <w:tcPr>
            <w:tcW w:w="3060" w:type="dxa"/>
          </w:tcPr>
          <w:p w:rsidR="00C932B4" w:rsidP="008A4F42" w:rsidRDefault="00C86472" w14:paraId="62F7525E" w14:textId="77777777">
            <w:pPr>
              <w:pStyle w:val="TextoPrincipal"/>
              <w:spacing w:before="240" w:line="360" w:lineRule="auto"/>
              <w:ind w:firstLine="0"/>
              <w:cnfStyle w:val="000000100000" w:firstRow="0" w:lastRow="0" w:firstColumn="0" w:lastColumn="0" w:oddVBand="0" w:evenVBand="0" w:oddHBand="1" w:evenHBand="0" w:firstRowFirstColumn="0" w:firstRowLastColumn="0" w:lastRowFirstColumn="0" w:lastRowLastColumn="0"/>
              <w:rPr>
                <w:lang w:val="es-ES"/>
              </w:rPr>
            </w:pPr>
            <w:r>
              <w:rPr>
                <w:lang w:val="es-ES"/>
              </w:rPr>
              <w:t>Fichas de Contenido</w:t>
            </w:r>
            <w:r w:rsidR="00114DE4">
              <w:rPr>
                <w:lang w:val="es-ES"/>
              </w:rPr>
              <w:t xml:space="preserve"> y hojas electrónicas</w:t>
            </w:r>
            <w:r w:rsidR="00C932B4">
              <w:rPr>
                <w:lang w:val="es-ES"/>
              </w:rPr>
              <w:t xml:space="preserve"> </w:t>
            </w:r>
          </w:p>
          <w:p w:rsidR="004659B5" w:rsidP="008A4F42" w:rsidRDefault="00C932B4" w14:paraId="5A153A69" w14:textId="4AF2E2E5">
            <w:pPr>
              <w:pStyle w:val="TextoPrincipal"/>
              <w:spacing w:before="240" w:line="360" w:lineRule="auto"/>
              <w:ind w:firstLine="0"/>
              <w:cnfStyle w:val="000000100000" w:firstRow="0" w:lastRow="0" w:firstColumn="0" w:lastColumn="0" w:oddVBand="0" w:evenVBand="0" w:oddHBand="1" w:evenHBand="0" w:firstRowFirstColumn="0" w:firstRowLastColumn="0" w:lastRowFirstColumn="0" w:lastRowLastColumn="0"/>
              <w:rPr>
                <w:lang w:val="es-ES"/>
              </w:rPr>
            </w:pPr>
            <w:r>
              <w:rPr>
                <w:lang w:val="es-ES"/>
              </w:rPr>
              <w:t>(Anexo 5 y 6)</w:t>
            </w:r>
          </w:p>
        </w:tc>
        <w:tc>
          <w:tcPr>
            <w:tcW w:w="3775" w:type="dxa"/>
          </w:tcPr>
          <w:p w:rsidR="004659B5" w:rsidP="008A4F42" w:rsidRDefault="00114DE4" w14:paraId="7B6EAC67" w14:textId="1EC1C141">
            <w:pPr>
              <w:pStyle w:val="TextoPrincipal"/>
              <w:spacing w:before="240" w:line="360" w:lineRule="auto"/>
              <w:ind w:firstLine="0"/>
              <w:cnfStyle w:val="000000100000" w:firstRow="0" w:lastRow="0" w:firstColumn="0" w:lastColumn="0" w:oddVBand="0" w:evenVBand="0" w:oddHBand="1" w:evenHBand="0" w:firstRowFirstColumn="0" w:firstRowLastColumn="0" w:lastRowFirstColumn="0" w:lastRowLastColumn="0"/>
              <w:rPr>
                <w:lang w:val="es-ES"/>
              </w:rPr>
            </w:pPr>
            <w:r>
              <w:rPr>
                <w:lang w:val="es-ES"/>
              </w:rPr>
              <w:t>Revisión histórica de los reportes operativos y financieros de compra y venta de biomasa.</w:t>
            </w:r>
          </w:p>
        </w:tc>
      </w:tr>
    </w:tbl>
    <w:p w:rsidRPr="0088642E" w:rsidR="00114DE4" w:rsidP="00114DE4" w:rsidRDefault="00114DE4" w14:paraId="79F0BF20" w14:textId="5E9DFAD0">
      <w:pPr>
        <w:pStyle w:val="Descripcin"/>
        <w:spacing w:after="0"/>
        <w:rPr>
          <w:rFonts w:ascii="Times New Roman" w:hAnsi="Times New Roman" w:cs="Times New Roman"/>
          <w:b/>
          <w:bCs/>
          <w:i w:val="0"/>
          <w:iCs w:val="0"/>
          <w:color w:val="000000" w:themeColor="text1"/>
          <w:sz w:val="32"/>
          <w:szCs w:val="32"/>
          <w:lang w:val="es-HN"/>
        </w:rPr>
      </w:pPr>
      <w:r w:rsidRPr="0088642E">
        <w:rPr>
          <w:rFonts w:ascii="Times New Roman" w:hAnsi="Times New Roman" w:cs="Times New Roman"/>
          <w:i w:val="0"/>
          <w:iCs w:val="0"/>
          <w:color w:val="000000" w:themeColor="text1"/>
          <w:sz w:val="20"/>
          <w:szCs w:val="20"/>
          <w:lang w:val="es-HN"/>
        </w:rPr>
        <w:t xml:space="preserve">Fuente: </w:t>
      </w:r>
      <w:r w:rsidRPr="0088642E" w:rsidR="00765655">
        <w:rPr>
          <w:rFonts w:ascii="Times New Roman" w:hAnsi="Times New Roman" w:cs="Times New Roman"/>
          <w:i w:val="0"/>
          <w:iCs w:val="0"/>
          <w:color w:val="000000" w:themeColor="text1"/>
          <w:sz w:val="20"/>
          <w:szCs w:val="20"/>
          <w:lang w:val="es-HN"/>
        </w:rPr>
        <w:t>(</w:t>
      </w:r>
      <w:r w:rsidRPr="0088642E">
        <w:rPr>
          <w:rFonts w:ascii="Times New Roman" w:hAnsi="Times New Roman" w:cs="Times New Roman"/>
          <w:i w:val="0"/>
          <w:iCs w:val="0"/>
          <w:color w:val="000000" w:themeColor="text1"/>
          <w:sz w:val="20"/>
          <w:szCs w:val="20"/>
          <w:lang w:val="es-HN"/>
        </w:rPr>
        <w:t>Elaboración propia</w:t>
      </w:r>
      <w:r w:rsidRPr="0088642E" w:rsidR="00765655">
        <w:rPr>
          <w:rFonts w:ascii="Times New Roman" w:hAnsi="Times New Roman" w:cs="Times New Roman"/>
          <w:i w:val="0"/>
          <w:iCs w:val="0"/>
          <w:color w:val="000000" w:themeColor="text1"/>
          <w:sz w:val="20"/>
          <w:szCs w:val="20"/>
          <w:lang w:val="es-HN"/>
        </w:rPr>
        <w:t>)</w:t>
      </w:r>
    </w:p>
    <w:p w:rsidRPr="00522EB0" w:rsidR="00FE16D2" w:rsidP="00522EB0" w:rsidRDefault="00FE16D2" w14:paraId="568A20D3" w14:textId="77777777">
      <w:pPr>
        <w:pStyle w:val="TextoPrincipal"/>
        <w:spacing w:line="360" w:lineRule="auto"/>
        <w:rPr>
          <w:lang w:val="es-ES"/>
        </w:rPr>
      </w:pPr>
    </w:p>
    <w:p w:rsidR="00AB2481" w:rsidP="00AB2481" w:rsidRDefault="00AB2481" w14:paraId="2A6865E5" w14:textId="2407BA0A">
      <w:pPr>
        <w:pStyle w:val="Ttulo2"/>
        <w:spacing w:line="360" w:lineRule="auto"/>
        <w:rPr>
          <w:lang w:val="es-ES"/>
        </w:rPr>
      </w:pPr>
      <w:bookmarkStart w:name="_Toc149587619" w:id="194"/>
      <w:r>
        <w:rPr>
          <w:lang w:val="es-ES"/>
        </w:rPr>
        <w:t xml:space="preserve">3.5 </w:t>
      </w:r>
      <w:r w:rsidR="00E24B8E">
        <w:rPr>
          <w:lang w:val="es-ES"/>
        </w:rPr>
        <w:t>FUENTES DE INFORMACIÓN</w:t>
      </w:r>
      <w:bookmarkEnd w:id="194"/>
    </w:p>
    <w:p w:rsidRPr="00AB2481" w:rsidR="00AB2481" w:rsidP="00AB2481" w:rsidRDefault="00AB2481" w14:paraId="7C5A90FA" w14:textId="77777777">
      <w:pPr>
        <w:pStyle w:val="TextoPrincipal"/>
        <w:spacing w:line="360" w:lineRule="auto"/>
        <w:rPr>
          <w:lang w:val="es-ES"/>
        </w:rPr>
      </w:pPr>
      <w:r w:rsidRPr="00AB2481">
        <w:rPr>
          <w:lang w:val="es-ES"/>
        </w:rPr>
        <w:t xml:space="preserve">En este apartado se describe los tipos de fuentes que se utilizaron para recopilar datos y obtener información necesaria para el desarrollo de la investigación. </w:t>
      </w:r>
    </w:p>
    <w:p w:rsidR="00AB2481" w:rsidP="00AB2481" w:rsidRDefault="00203688" w14:paraId="5D324A73" w14:textId="2D742688">
      <w:pPr>
        <w:pStyle w:val="TextoPrincipal"/>
        <w:spacing w:line="360" w:lineRule="auto"/>
        <w:rPr>
          <w:lang w:val="es-ES"/>
        </w:rPr>
      </w:pPr>
      <w:r>
        <w:rPr>
          <w:lang w:val="es-ES"/>
        </w:rPr>
        <w:fldChar w:fldCharType="begin"/>
      </w:r>
      <w:r w:rsidR="00F85FC2">
        <w:rPr>
          <w:lang w:val="es-ES"/>
        </w:rPr>
        <w:instrText xml:space="preserve"> ADDIN ZOTERO_ITEM CSL_CITATION {"citationID":"9HGdYlSE","properties":{"formattedCitation":"(Cabrera M\\uc0\\u233{}ndez, 2010)","plainCitation":"(Cabrera Méndez, 2010)","dontUpdate":true,"noteIndex":0},"citationItems":[{"id":122,"uris":["http://zotero.org/users/local/K9TInCx2/items/6KBWEXSM"],"itemData":{"id":122,"type":"document","abstract":"La documentación informativa tiene por objeto el estudio del proceso de transmisión de las fuentes para la obtención de nuevo conocimiento en la investigación de la comunicación social y en el trabajo en el seno de la empresa informativa.   Se denominan fuentes de información a diversos tipos de documentos que contienen datos útiles para satisfacer una demanda de información o conocimiento. Las fuentes de información son convencionalmente, los documentos.  Uno de los problemas de la confección de buena documentación es la búsqueda de fuentes correctas. Podríamos definir como buena fuente informativa a un canal -individuo o entidad- que nos proporciona datos trascendentes o complementarios -al ser testigo directo o indirecto- para poder confeccionar noticias, reportajes, crónicas e informes. Cuantas más fuentes se tengan, más información se conseguirá. Tener gran cantidad de fuentes garantizadas  significa un aumento del prestigio profesional y de la calidad de lo que creemos.","title":"Introducción a las fuentes de  información","URL":"http://hdl.handle.net/10251/7580","author":[{"family":"Cabrera Méndez","given":"Margarita"}],"issued":{"date-parts":[["2010"]]}}}],"schema":"https://github.com/citation-style-language/schema/raw/master/csl-citation.json"} </w:instrText>
      </w:r>
      <w:r>
        <w:rPr>
          <w:lang w:val="es-ES"/>
        </w:rPr>
        <w:fldChar w:fldCharType="separate"/>
      </w:r>
      <w:r w:rsidRPr="00203688">
        <w:t xml:space="preserve">Cabrera Méndez </w:t>
      </w:r>
      <w:r w:rsidR="0088642E">
        <w:t>(</w:t>
      </w:r>
      <w:r w:rsidRPr="00203688">
        <w:t>2010)</w:t>
      </w:r>
      <w:r>
        <w:rPr>
          <w:lang w:val="es-ES"/>
        </w:rPr>
        <w:fldChar w:fldCharType="end"/>
      </w:r>
      <w:r w:rsidR="0088642E">
        <w:rPr>
          <w:lang w:val="es-ES"/>
        </w:rPr>
        <w:t>,</w:t>
      </w:r>
      <w:r w:rsidR="00E24B8E">
        <w:rPr>
          <w:lang w:val="es-ES"/>
        </w:rPr>
        <w:t xml:space="preserve"> </w:t>
      </w:r>
      <w:r w:rsidRPr="00AB2481" w:rsidR="00AB2481">
        <w:rPr>
          <w:lang w:val="es-ES"/>
        </w:rPr>
        <w:t>Las fuentes de información son diversos documentos que contienen datos útiles para satisfacer una demanda de conocimiento. Se clasifican en fuentes primarias, que son originales y no han sido modificadas, y fuentes secundarias, que son el resultado del análisis realizado por otros. Las fuentes primarias incluyen libros, revistas y documentos no convencionales, mientras que las fuentes secundarias son catálogos, bibliografías e índices</w:t>
      </w:r>
      <w:r w:rsidR="00AB2481">
        <w:rPr>
          <w:lang w:val="es-ES"/>
        </w:rPr>
        <w:t>.</w:t>
      </w:r>
    </w:p>
    <w:p w:rsidR="00114DE4" w:rsidP="00AB2481" w:rsidRDefault="00114DE4" w14:paraId="1CECEBC9" w14:textId="77777777">
      <w:pPr>
        <w:pStyle w:val="TextoPrincipal"/>
        <w:spacing w:line="360" w:lineRule="auto"/>
        <w:rPr>
          <w:lang w:val="es-ES"/>
        </w:rPr>
      </w:pPr>
    </w:p>
    <w:p w:rsidRPr="00114DE4" w:rsidR="00AB2481" w:rsidP="00114DE4" w:rsidRDefault="00C478B7" w14:paraId="73B6C994" w14:textId="767608E5">
      <w:pPr>
        <w:pStyle w:val="Ttulo3"/>
        <w:rPr>
          <w:b w:val="0"/>
          <w:bCs/>
          <w:lang w:val="es-ES"/>
        </w:rPr>
      </w:pPr>
      <w:hyperlink w:history="1" w:anchor="_Toc135872446">
        <w:bookmarkStart w:name="_Toc149587620" w:id="195"/>
        <w:r w:rsidRPr="00AB2481" w:rsidR="00AB2481">
          <w:rPr>
            <w:rStyle w:val="Hipervnculo"/>
            <w:rFonts w:cs="Times New Roman"/>
            <w:b w:val="0"/>
            <w:bCs/>
            <w:color w:val="000000" w:themeColor="text1"/>
            <w:u w:val="none"/>
            <w:lang w:val="es-ES"/>
          </w:rPr>
          <w:t>3.5.1</w:t>
        </w:r>
        <w:r w:rsidRPr="00AB2481" w:rsidR="00AB2481">
          <w:rPr>
            <w:rStyle w:val="Hipervnculo"/>
            <w:rFonts w:cs="Times New Roman"/>
            <w:b w:val="0"/>
            <w:bCs/>
            <w:color w:val="000000" w:themeColor="text1"/>
            <w:u w:val="none"/>
            <w:lang w:val="es-HN"/>
          </w:rPr>
          <w:tab/>
        </w:r>
        <w:r w:rsidRPr="00AB2481" w:rsidR="00AB2481">
          <w:rPr>
            <w:rStyle w:val="Hipervnculo"/>
            <w:rFonts w:cs="Times New Roman"/>
            <w:b w:val="0"/>
            <w:bCs/>
            <w:color w:val="000000" w:themeColor="text1"/>
            <w:u w:val="none"/>
            <w:lang w:val="es-ES"/>
          </w:rPr>
          <w:t>FUENTES PRIMARIAS</w:t>
        </w:r>
        <w:bookmarkEnd w:id="195"/>
      </w:hyperlink>
    </w:p>
    <w:p w:rsidRPr="00AB2481" w:rsidR="00AB2481" w:rsidP="004B7A35" w:rsidRDefault="00AB2481" w14:paraId="00E5A132" w14:textId="4CE58708">
      <w:pPr>
        <w:pStyle w:val="TextoPrincipal"/>
        <w:numPr>
          <w:ilvl w:val="0"/>
          <w:numId w:val="15"/>
        </w:numPr>
        <w:spacing w:before="240" w:line="360" w:lineRule="auto"/>
      </w:pPr>
      <w:r w:rsidRPr="00AB2481">
        <w:t xml:space="preserve">Entrevista inicial con empresario/dueño de empresa Suplidora de Biomasa – </w:t>
      </w:r>
      <w:r w:rsidRPr="00AB2481" w:rsidR="00EC677B">
        <w:t>Víctor</w:t>
      </w:r>
      <w:r w:rsidRPr="00AB2481">
        <w:t xml:space="preserve"> Bendeck</w:t>
      </w:r>
    </w:p>
    <w:p w:rsidRPr="00AB2481" w:rsidR="00AB2481" w:rsidP="004B7A35" w:rsidRDefault="00AB2481" w14:paraId="0465A713" w14:textId="2D15C1B3">
      <w:pPr>
        <w:pStyle w:val="TextoPrincipal"/>
        <w:numPr>
          <w:ilvl w:val="0"/>
          <w:numId w:val="15"/>
        </w:numPr>
        <w:spacing w:line="360" w:lineRule="auto"/>
      </w:pPr>
      <w:r w:rsidRPr="00AB2481">
        <w:t xml:space="preserve">Entrevista con Gerente General de empresa Suplidora de Biomasa – </w:t>
      </w:r>
      <w:r w:rsidRPr="00AB2481" w:rsidR="00EC677B">
        <w:t>Víctor</w:t>
      </w:r>
      <w:r w:rsidRPr="00AB2481">
        <w:t xml:space="preserve"> Bendeck (hijo)</w:t>
      </w:r>
    </w:p>
    <w:p w:rsidRPr="00AB2481" w:rsidR="00AB2481" w:rsidP="004B7A35" w:rsidRDefault="00AB2481" w14:paraId="4AC74850" w14:textId="77777777">
      <w:pPr>
        <w:pStyle w:val="TextoPrincipal"/>
        <w:numPr>
          <w:ilvl w:val="0"/>
          <w:numId w:val="15"/>
        </w:numPr>
        <w:spacing w:line="360" w:lineRule="auto"/>
      </w:pPr>
      <w:r w:rsidRPr="00AB2481">
        <w:t>Entrevista contralor de empresa Suplidora de Biomasa- Cesar Trejo</w:t>
      </w:r>
    </w:p>
    <w:p w:rsidRPr="00AB2481" w:rsidR="00AB2481" w:rsidP="004B7A35" w:rsidRDefault="00AB2481" w14:paraId="5A2E042E" w14:textId="77777777">
      <w:pPr>
        <w:pStyle w:val="TextoPrincipal"/>
        <w:numPr>
          <w:ilvl w:val="0"/>
          <w:numId w:val="15"/>
        </w:numPr>
        <w:spacing w:line="360" w:lineRule="auto"/>
      </w:pPr>
      <w:r w:rsidRPr="00AB2481">
        <w:t>Visita de campo a centros de distribución (fotografías, mapeo de procesos)</w:t>
      </w:r>
    </w:p>
    <w:p w:rsidRPr="00AB2481" w:rsidR="00AB2481" w:rsidP="004B7A35" w:rsidRDefault="00AB2481" w14:paraId="5762007C" w14:textId="77777777">
      <w:pPr>
        <w:pStyle w:val="TextoPrincipal"/>
        <w:numPr>
          <w:ilvl w:val="0"/>
          <w:numId w:val="15"/>
        </w:numPr>
        <w:spacing w:line="360" w:lineRule="auto"/>
      </w:pPr>
      <w:r w:rsidRPr="00AB2481">
        <w:t xml:space="preserve">Registros de boletas de transportistas </w:t>
      </w:r>
    </w:p>
    <w:p w:rsidR="00AB2481" w:rsidP="004B7A35" w:rsidRDefault="00AB2481" w14:paraId="1F3AE9A1" w14:textId="18238F2A">
      <w:pPr>
        <w:pStyle w:val="TextoPrincipal"/>
        <w:numPr>
          <w:ilvl w:val="0"/>
          <w:numId w:val="15"/>
        </w:numPr>
        <w:spacing w:line="360" w:lineRule="auto"/>
      </w:pPr>
      <w:r w:rsidRPr="00AB2481">
        <w:t>Datos de clientes y proveedores</w:t>
      </w:r>
    </w:p>
    <w:p w:rsidR="00AB2481" w:rsidP="00AB2481" w:rsidRDefault="00AB2481" w14:paraId="44A303DF" w14:textId="77777777">
      <w:pPr>
        <w:pStyle w:val="TextoPrincipal"/>
        <w:spacing w:line="360" w:lineRule="auto"/>
        <w:ind w:left="720" w:firstLine="0"/>
      </w:pPr>
    </w:p>
    <w:p w:rsidRPr="00114DE4" w:rsidR="00AB2481" w:rsidP="00114DE4" w:rsidRDefault="00AB2481" w14:paraId="1F6725E0" w14:textId="481E50E4">
      <w:pPr>
        <w:pStyle w:val="Ttulo3"/>
        <w:rPr>
          <w:b w:val="0"/>
          <w:bCs/>
        </w:rPr>
      </w:pPr>
      <w:bookmarkStart w:name="_Toc149587621" w:id="196"/>
      <w:r w:rsidRPr="00AB2481">
        <w:rPr>
          <w:b w:val="0"/>
          <w:bCs/>
        </w:rPr>
        <w:t>3.5.2 FUENTES SECUNDARIAS</w:t>
      </w:r>
      <w:bookmarkEnd w:id="196"/>
    </w:p>
    <w:p w:rsidRPr="00AB2481" w:rsidR="00AB2481" w:rsidP="004B7A35" w:rsidRDefault="00AB2481" w14:paraId="3F953098" w14:textId="35E2912B">
      <w:pPr>
        <w:pStyle w:val="TextoPrincipal"/>
        <w:numPr>
          <w:ilvl w:val="0"/>
          <w:numId w:val="15"/>
        </w:numPr>
        <w:spacing w:before="240" w:line="360" w:lineRule="auto"/>
      </w:pPr>
      <w:r w:rsidRPr="00AB2481">
        <w:t>Documentos CRAI de Universidad tecnológica Centroamericana -UNITEC</w:t>
      </w:r>
    </w:p>
    <w:p w:rsidRPr="00AB2481" w:rsidR="00AB2481" w:rsidP="004B7A35" w:rsidRDefault="00AB2481" w14:paraId="5975FFAC" w14:textId="77777777">
      <w:pPr>
        <w:pStyle w:val="TextoPrincipal"/>
        <w:numPr>
          <w:ilvl w:val="0"/>
          <w:numId w:val="16"/>
        </w:numPr>
        <w:spacing w:line="360" w:lineRule="auto"/>
      </w:pPr>
      <w:r w:rsidRPr="00AB2481">
        <w:t>Documentos Google Académico</w:t>
      </w:r>
    </w:p>
    <w:p w:rsidRPr="00AB2481" w:rsidR="00AB2481" w:rsidP="004B7A35" w:rsidRDefault="00AB2481" w14:paraId="1EDE5C21" w14:textId="77777777">
      <w:pPr>
        <w:pStyle w:val="TextoPrincipal"/>
        <w:numPr>
          <w:ilvl w:val="0"/>
          <w:numId w:val="16"/>
        </w:numPr>
        <w:spacing w:line="360" w:lineRule="auto"/>
      </w:pPr>
      <w:r w:rsidRPr="00AB2481">
        <w:t xml:space="preserve">Libros y artículos académicos </w:t>
      </w:r>
    </w:p>
    <w:p w:rsidRPr="00AB2481" w:rsidR="00AB2481" w:rsidP="004B7A35" w:rsidRDefault="00AB2481" w14:paraId="53810E04" w14:textId="77777777">
      <w:pPr>
        <w:pStyle w:val="TextoPrincipal"/>
        <w:numPr>
          <w:ilvl w:val="0"/>
          <w:numId w:val="16"/>
        </w:numPr>
        <w:spacing w:line="360" w:lineRule="auto"/>
      </w:pPr>
      <w:r w:rsidRPr="00AB2481">
        <w:t>Revistas especializadas/científicas</w:t>
      </w:r>
    </w:p>
    <w:p w:rsidRPr="00AB2481" w:rsidR="00AB2481" w:rsidP="004B7A35" w:rsidRDefault="00AB2481" w14:paraId="190399DB" w14:textId="77777777">
      <w:pPr>
        <w:pStyle w:val="TextoPrincipal"/>
        <w:numPr>
          <w:ilvl w:val="0"/>
          <w:numId w:val="16"/>
        </w:numPr>
        <w:spacing w:line="360" w:lineRule="auto"/>
      </w:pPr>
      <w:r w:rsidRPr="00AB2481">
        <w:t xml:space="preserve">Informes y estadísticas gubernamentales </w:t>
      </w:r>
    </w:p>
    <w:p w:rsidRPr="00AB2481" w:rsidR="00AB2481" w:rsidP="004B7A35" w:rsidRDefault="00AB2481" w14:paraId="3A321756" w14:textId="77777777">
      <w:pPr>
        <w:pStyle w:val="TextoPrincipal"/>
        <w:numPr>
          <w:ilvl w:val="0"/>
          <w:numId w:val="16"/>
        </w:numPr>
        <w:spacing w:line="360" w:lineRule="auto"/>
      </w:pPr>
      <w:r w:rsidRPr="00AB2481">
        <w:t>Ley de Transporte Terrestre de Honduras-Decreto 155-2015 y sus reformas</w:t>
      </w:r>
    </w:p>
    <w:p w:rsidR="00AB2481" w:rsidP="00AB2481" w:rsidRDefault="00AB2481" w14:paraId="72D4D176" w14:textId="77777777">
      <w:pPr>
        <w:pStyle w:val="TextoPrincipal"/>
        <w:rPr>
          <w:lang w:val="es-ES"/>
        </w:rPr>
      </w:pPr>
    </w:p>
    <w:p w:rsidRPr="00481D62" w:rsidR="007A01EE" w:rsidP="007A01EE" w:rsidRDefault="007A01EE" w14:paraId="0E149C73" w14:textId="77777777">
      <w:pPr>
        <w:pStyle w:val="TextoPrincipal"/>
        <w:rPr>
          <w:lang w:val="es-ES"/>
        </w:rPr>
      </w:pPr>
    </w:p>
    <w:p w:rsidRPr="00481D62" w:rsidR="007A01EE" w:rsidP="007A01EE" w:rsidRDefault="007A01EE" w14:paraId="0619ABAC" w14:textId="77777777">
      <w:pPr>
        <w:pStyle w:val="TextoPrincipal"/>
        <w:rPr>
          <w:lang w:val="es-ES"/>
        </w:rPr>
      </w:pPr>
    </w:p>
    <w:p w:rsidRPr="00481D62" w:rsidR="007A01EE" w:rsidP="007A01EE" w:rsidRDefault="007A01EE" w14:paraId="7A4FF119" w14:textId="77777777">
      <w:pPr>
        <w:pStyle w:val="TextoPrincipal"/>
        <w:rPr>
          <w:lang w:val="es-ES"/>
        </w:rPr>
      </w:pPr>
    </w:p>
    <w:p w:rsidRPr="00481D62" w:rsidR="007A01EE" w:rsidP="007A01EE" w:rsidRDefault="007A01EE" w14:paraId="431C2D6C" w14:textId="77777777">
      <w:pPr>
        <w:pStyle w:val="TextoPrincipal"/>
        <w:rPr>
          <w:lang w:val="es-ES"/>
        </w:rPr>
      </w:pPr>
    </w:p>
    <w:p w:rsidRPr="00481D62" w:rsidR="007A01EE" w:rsidP="007A01EE" w:rsidRDefault="007A01EE" w14:paraId="7F12EFA3" w14:textId="77777777">
      <w:pPr>
        <w:pStyle w:val="TextoPrincipal"/>
        <w:rPr>
          <w:lang w:val="es-ES"/>
        </w:rPr>
      </w:pPr>
    </w:p>
    <w:p w:rsidR="00F560FD" w:rsidP="00A94B2A" w:rsidRDefault="00F560FD" w14:paraId="3F3DD286" w14:textId="694D38C6">
      <w:pPr>
        <w:pStyle w:val="Ttulo1"/>
        <w:spacing w:line="360" w:lineRule="auto"/>
        <w:rPr>
          <w:lang w:val="es-ES"/>
        </w:rPr>
      </w:pPr>
      <w:bookmarkStart w:name="_Toc474331196" w:id="197"/>
      <w:bookmarkStart w:name="_Toc474331397" w:id="198"/>
      <w:bookmarkStart w:name="_Toc149587622" w:id="199"/>
      <w:r w:rsidRPr="00481D62">
        <w:rPr>
          <w:lang w:val="es-ES"/>
        </w:rPr>
        <w:t>CAPÍTULO IV. RESULTADOS Y ANÁLISIS</w:t>
      </w:r>
      <w:bookmarkEnd w:id="197"/>
      <w:bookmarkEnd w:id="198"/>
      <w:bookmarkEnd w:id="199"/>
    </w:p>
    <w:p w:rsidRPr="003D59CA" w:rsidR="003D59CA" w:rsidP="00370C6C" w:rsidRDefault="001F5846" w14:paraId="4233D627" w14:textId="32C274A0">
      <w:pPr>
        <w:pStyle w:val="TextoPrincipal"/>
        <w:spacing w:line="360" w:lineRule="auto"/>
      </w:pPr>
      <w:r>
        <w:t xml:space="preserve">En este capítulo se describe </w:t>
      </w:r>
      <w:r w:rsidR="007B7874">
        <w:t xml:space="preserve">como se realizó el proceso </w:t>
      </w:r>
      <w:r>
        <w:t>de recolección de datos obtenid</w:t>
      </w:r>
      <w:r w:rsidR="00531CA2">
        <w:t>o</w:t>
      </w:r>
      <w:r>
        <w:t xml:space="preserve"> de</w:t>
      </w:r>
      <w:r w:rsidR="007B7874">
        <w:t xml:space="preserve"> la revisión</w:t>
      </w:r>
      <w:r>
        <w:t xml:space="preserve"> documental</w:t>
      </w:r>
      <w:r w:rsidR="007B7874">
        <w:t xml:space="preserve">, proceso de investigación </w:t>
      </w:r>
      <w:r>
        <w:t xml:space="preserve">y entrevistas, con el propósito de </w:t>
      </w:r>
      <w:r w:rsidR="00531CA2">
        <w:t>ser capaces de analizar</w:t>
      </w:r>
      <w:r>
        <w:t xml:space="preserve"> y posterior presentar los resultados de los hallazgos encontrados.</w:t>
      </w:r>
    </w:p>
    <w:p w:rsidRPr="00481D62" w:rsidR="001A2EA3" w:rsidP="004B7A35" w:rsidRDefault="001A2EA3" w14:paraId="632D7264" w14:textId="77777777">
      <w:pPr>
        <w:pStyle w:val="Prrafodelista"/>
        <w:numPr>
          <w:ilvl w:val="0"/>
          <w:numId w:val="14"/>
        </w:numPr>
        <w:spacing w:after="120" w:line="360" w:lineRule="auto"/>
        <w:outlineLvl w:val="1"/>
        <w:rPr>
          <w:rFonts w:ascii="Times New Roman" w:hAnsi="Times New Roman" w:eastAsia="Times New Roman"/>
          <w:b/>
          <w:bCs/>
          <w:vanish/>
          <w:sz w:val="24"/>
          <w:szCs w:val="32"/>
          <w:lang w:val="es-ES"/>
        </w:rPr>
      </w:pPr>
      <w:bookmarkStart w:name="_Toc130288102" w:id="200"/>
      <w:bookmarkStart w:name="_Toc132615468" w:id="201"/>
      <w:bookmarkStart w:name="_Toc133739653" w:id="202"/>
      <w:bookmarkStart w:name="_Toc133828163" w:id="203"/>
      <w:bookmarkStart w:name="_Toc134049062" w:id="204"/>
      <w:bookmarkStart w:name="_Toc134050012" w:id="205"/>
      <w:bookmarkStart w:name="_Toc135821392" w:id="206"/>
      <w:bookmarkStart w:name="_Toc135839916" w:id="207"/>
      <w:bookmarkStart w:name="_Toc135840007" w:id="208"/>
      <w:bookmarkStart w:name="_Toc135840159" w:id="209"/>
      <w:bookmarkStart w:name="_Toc135846613" w:id="210"/>
      <w:bookmarkStart w:name="_Toc135846718" w:id="211"/>
      <w:bookmarkStart w:name="_Toc135846818" w:id="212"/>
      <w:bookmarkStart w:name="_Toc135846918" w:id="213"/>
      <w:bookmarkStart w:name="_Toc135865802" w:id="214"/>
      <w:bookmarkStart w:name="_Toc135872209" w:id="215"/>
      <w:bookmarkStart w:name="_Toc135872449" w:id="216"/>
      <w:bookmarkStart w:name="_Toc137334435" w:id="217"/>
      <w:bookmarkStart w:name="_Toc137334611" w:id="218"/>
      <w:bookmarkStart w:name="_Toc137593772" w:id="219"/>
      <w:bookmarkStart w:name="_Toc137593978" w:id="220"/>
      <w:bookmarkStart w:name="_Toc137594082" w:id="221"/>
      <w:bookmarkStart w:name="_Toc137674316" w:id="222"/>
      <w:bookmarkStart w:name="_Toc137677904" w:id="223"/>
      <w:bookmarkStart w:name="_Toc137678046" w:id="224"/>
      <w:bookmarkStart w:name="_Toc137680836" w:id="225"/>
      <w:bookmarkStart w:name="_Toc141996952" w:id="226"/>
      <w:bookmarkStart w:name="_Toc142074554" w:id="227"/>
      <w:bookmarkStart w:name="_Toc142074861" w:id="228"/>
      <w:bookmarkStart w:name="_Toc142080275" w:id="229"/>
      <w:bookmarkStart w:name="_Toc142767780" w:id="230"/>
      <w:bookmarkStart w:name="_Toc143117835" w:id="231"/>
      <w:bookmarkStart w:name="_Toc143208282" w:id="232"/>
      <w:bookmarkStart w:name="_Toc143208409" w:id="233"/>
      <w:bookmarkStart w:name="_Toc143212711" w:id="234"/>
      <w:bookmarkStart w:name="_Toc143212837" w:id="235"/>
      <w:bookmarkStart w:name="_Toc143212963" w:id="236"/>
      <w:bookmarkStart w:name="_Toc143288396" w:id="237"/>
      <w:bookmarkStart w:name="_Toc144316144" w:id="238"/>
      <w:bookmarkStart w:name="_Toc144413523" w:id="239"/>
      <w:bookmarkStart w:name="_Toc144413725" w:id="240"/>
      <w:bookmarkStart w:name="_Toc144414280" w:id="241"/>
      <w:bookmarkStart w:name="_Toc144487275" w:id="242"/>
      <w:bookmarkStart w:name="_Toc144493986" w:id="243"/>
      <w:bookmarkStart w:name="_Toc144494114" w:id="244"/>
      <w:bookmarkStart w:name="_Toc145536967" w:id="245"/>
      <w:bookmarkStart w:name="_Toc145537258" w:id="246"/>
      <w:bookmarkStart w:name="_Toc145537396" w:id="247"/>
      <w:bookmarkStart w:name="_Toc145537534" w:id="248"/>
      <w:bookmarkStart w:name="_Toc145539412" w:id="249"/>
      <w:bookmarkStart w:name="_Toc145539552" w:id="250"/>
      <w:bookmarkStart w:name="_Toc145687405" w:id="251"/>
      <w:bookmarkStart w:name="_Toc145698985" w:id="252"/>
      <w:bookmarkStart w:name="_Toc145699130" w:id="253"/>
      <w:bookmarkStart w:name="_Toc145699976" w:id="254"/>
      <w:bookmarkStart w:name="_Toc146740302" w:id="255"/>
      <w:bookmarkStart w:name="_Toc147181265" w:id="256"/>
      <w:bookmarkStart w:name="_Toc147182628" w:id="257"/>
      <w:bookmarkStart w:name="_Toc147259774" w:id="258"/>
      <w:bookmarkStart w:name="_Toc147330662" w:id="259"/>
      <w:bookmarkStart w:name="_Toc147356898" w:id="260"/>
      <w:bookmarkStart w:name="_Toc147357041" w:id="261"/>
      <w:bookmarkStart w:name="_Toc149587623" w:id="262"/>
      <w:bookmarkStart w:name="_Toc474331197" w:id="263"/>
      <w:bookmarkStart w:name="_Toc474331398" w:id="264"/>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rsidR="001A2EA3" w:rsidP="004B7A35" w:rsidRDefault="00A871DB" w14:paraId="02EF9C41" w14:textId="2B7559EC">
      <w:pPr>
        <w:pStyle w:val="Ttulo2"/>
        <w:numPr>
          <w:ilvl w:val="1"/>
          <w:numId w:val="21"/>
        </w:numPr>
        <w:spacing w:line="360" w:lineRule="auto"/>
        <w:rPr>
          <w:lang w:val="es-ES"/>
        </w:rPr>
      </w:pPr>
      <w:bookmarkStart w:name="_Toc149587624" w:id="265"/>
      <w:bookmarkEnd w:id="263"/>
      <w:bookmarkEnd w:id="264"/>
      <w:r w:rsidRPr="00481D62">
        <w:rPr>
          <w:lang w:val="es-ES"/>
        </w:rPr>
        <w:t>INFORME DE PROCESO DE RECOLECCIÓN DE DATOS</w:t>
      </w:r>
      <w:bookmarkEnd w:id="265"/>
    </w:p>
    <w:p w:rsidRPr="009C1DC1" w:rsidR="002F1A65" w:rsidP="009C1DC1" w:rsidRDefault="009C1DC1" w14:paraId="4A67AF87" w14:textId="19945989">
      <w:pPr>
        <w:pStyle w:val="Ttulo3"/>
        <w:rPr>
          <w:b w:val="0"/>
          <w:bCs/>
          <w:lang w:val="es-MX"/>
        </w:rPr>
      </w:pPr>
      <w:bookmarkStart w:name="_Toc149587625" w:id="266"/>
      <w:r w:rsidRPr="009C1DC1">
        <w:rPr>
          <w:b w:val="0"/>
          <w:bCs/>
          <w:lang w:val="es-MX"/>
        </w:rPr>
        <w:t xml:space="preserve">4.1.1 </w:t>
      </w:r>
      <w:r w:rsidRPr="009C1DC1" w:rsidR="002F1A65">
        <w:rPr>
          <w:b w:val="0"/>
          <w:bCs/>
          <w:lang w:val="es-MX"/>
        </w:rPr>
        <w:t>ENTREVISTA INICIAL CON FUNDADOR</w:t>
      </w:r>
      <w:bookmarkEnd w:id="266"/>
      <w:r w:rsidRPr="009C1DC1" w:rsidR="002F1A65">
        <w:rPr>
          <w:b w:val="0"/>
          <w:bCs/>
          <w:lang w:val="es-MX"/>
        </w:rPr>
        <w:t xml:space="preserve"> </w:t>
      </w:r>
    </w:p>
    <w:p w:rsidRPr="004A7E68" w:rsidR="002F1A65" w:rsidP="00272293" w:rsidRDefault="009C1DC1" w14:paraId="547A0A24" w14:textId="2161F7EF">
      <w:pPr>
        <w:pStyle w:val="TextoPrincipal"/>
        <w:spacing w:before="240" w:line="360" w:lineRule="auto"/>
      </w:pPr>
      <w:r w:rsidRPr="009C1DC1">
        <w:t>El fundador de Grupo Mad</w:t>
      </w:r>
      <w:r w:rsidR="007040B5">
        <w:t>e</w:t>
      </w:r>
      <w:r w:rsidR="000774A4">
        <w:t>e</w:t>
      </w:r>
      <w:r w:rsidR="00C932B4">
        <w:t>s</w:t>
      </w:r>
      <w:r w:rsidRPr="009C1DC1">
        <w:t>ma nos dio la</w:t>
      </w:r>
      <w:r>
        <w:t xml:space="preserve"> oportunidad de tener una reunión </w:t>
      </w:r>
      <w:r w:rsidR="007040B5">
        <w:t>el 21 de abril, 2023 en las instalaciones d</w:t>
      </w:r>
      <w:r w:rsidR="00A25F00">
        <w:t>e la empresa</w:t>
      </w:r>
      <w:r w:rsidR="007040B5">
        <w:t xml:space="preserve">, ubicadas en el sector Industrial El Polvorín </w:t>
      </w:r>
      <w:r>
        <w:t xml:space="preserve">para exponer nuestra intención y objetivo principal en la elaboración de este proyecto. </w:t>
      </w:r>
      <w:r w:rsidR="0052347E">
        <w:t>Él</w:t>
      </w:r>
      <w:r>
        <w:t xml:space="preserve"> explic</w:t>
      </w:r>
      <w:r w:rsidR="0052347E">
        <w:t>o en que consiste el</w:t>
      </w:r>
      <w:r>
        <w:t xml:space="preserve"> Grupo, las diferentes empresas que lo conforman y la problemática que cada una </w:t>
      </w:r>
      <w:r w:rsidR="004A7E68">
        <w:t>enfrenta, por el rubro de nuestra maestría y la magnitud de la problemática se escogió Suplidores de Biomasa, una empresa con mucho potencial, pero que se ha visto afectada por situaciones económicas fuertes y falta de definición de procesos</w:t>
      </w:r>
      <w:r w:rsidR="00370C6C">
        <w:t>.</w:t>
      </w:r>
    </w:p>
    <w:p w:rsidRPr="007A6ACB" w:rsidR="001F5846" w:rsidP="007A6ACB" w:rsidRDefault="001F5846" w14:paraId="3A39388D" w14:textId="61943CBF">
      <w:pPr>
        <w:pStyle w:val="Ttulo3"/>
        <w:rPr>
          <w:b w:val="0"/>
          <w:bCs/>
          <w:lang w:val="es-ES"/>
        </w:rPr>
      </w:pPr>
      <w:bookmarkStart w:name="_Toc149587626" w:id="267"/>
      <w:bookmarkStart w:name="_Hlk141527675" w:id="268"/>
      <w:r w:rsidRPr="007A6ACB">
        <w:rPr>
          <w:b w:val="0"/>
          <w:bCs/>
          <w:lang w:val="es-ES"/>
        </w:rPr>
        <w:t>4.1.</w:t>
      </w:r>
      <w:r w:rsidR="002F1A65">
        <w:rPr>
          <w:b w:val="0"/>
          <w:bCs/>
          <w:lang w:val="es-ES"/>
        </w:rPr>
        <w:t>2</w:t>
      </w:r>
      <w:r w:rsidRPr="007A6ACB">
        <w:rPr>
          <w:b w:val="0"/>
          <w:bCs/>
          <w:lang w:val="es-ES"/>
        </w:rPr>
        <w:t xml:space="preserve"> ENTREVISTA (GERENTE GENERAL DE LA EMPRESA)</w:t>
      </w:r>
      <w:bookmarkEnd w:id="267"/>
    </w:p>
    <w:bookmarkEnd w:id="268"/>
    <w:p w:rsidR="00F560FD" w:rsidP="00B1573F" w:rsidRDefault="001A208C" w14:paraId="0DE31EF9" w14:textId="06865A7A">
      <w:pPr>
        <w:pStyle w:val="TextoPrincipal"/>
        <w:spacing w:before="240" w:line="360" w:lineRule="auto"/>
        <w:rPr>
          <w:lang w:val="es-ES"/>
        </w:rPr>
      </w:pPr>
      <w:r>
        <w:rPr>
          <w:lang w:val="es-ES"/>
        </w:rPr>
        <w:t xml:space="preserve">Como primer paso para buscar un acercamiento con </w:t>
      </w:r>
      <w:r w:rsidR="00272293">
        <w:rPr>
          <w:lang w:val="es-ES"/>
        </w:rPr>
        <w:t>Suplidores de Biomasa</w:t>
      </w:r>
      <w:r>
        <w:rPr>
          <w:lang w:val="es-ES"/>
        </w:rPr>
        <w:t xml:space="preserve"> se realizó </w:t>
      </w:r>
      <w:r w:rsidR="007E0B41">
        <w:rPr>
          <w:lang w:val="es-ES"/>
        </w:rPr>
        <w:t xml:space="preserve">el 04 de mayo del 2023 </w:t>
      </w:r>
      <w:r>
        <w:rPr>
          <w:lang w:val="es-ES"/>
        </w:rPr>
        <w:t xml:space="preserve">una entrevista con el Gerente General (ver Anexo </w:t>
      </w:r>
      <w:r w:rsidR="00F426DB">
        <w:rPr>
          <w:lang w:val="es-ES"/>
        </w:rPr>
        <w:t>3</w:t>
      </w:r>
      <w:r>
        <w:rPr>
          <w:lang w:val="es-ES"/>
        </w:rPr>
        <w:t>) quien tiene 3 años desempeñándose en el puesto</w:t>
      </w:r>
      <w:r w:rsidR="007B7874">
        <w:rPr>
          <w:lang w:val="es-ES"/>
        </w:rPr>
        <w:t xml:space="preserve">, el propósito de esta actividad fue conocer los aspectos más importantes y como se desarrollan las operaciones en la empresa. Mediante la aplicación de este cuestionario </w:t>
      </w:r>
      <w:r w:rsidR="00F809D3">
        <w:rPr>
          <w:lang w:val="es-ES"/>
        </w:rPr>
        <w:t>se recolectaron</w:t>
      </w:r>
      <w:r w:rsidR="007B7874">
        <w:rPr>
          <w:lang w:val="es-ES"/>
        </w:rPr>
        <w:t xml:space="preserve"> datos como ser:</w:t>
      </w:r>
    </w:p>
    <w:p w:rsidR="007B7874" w:rsidP="004B7A35" w:rsidRDefault="007B7874" w14:paraId="3ED5D6B5" w14:textId="39CD9631">
      <w:pPr>
        <w:pStyle w:val="TextoPrincipal"/>
        <w:numPr>
          <w:ilvl w:val="0"/>
          <w:numId w:val="22"/>
        </w:numPr>
        <w:spacing w:line="360" w:lineRule="auto"/>
        <w:rPr>
          <w:lang w:val="es-ES"/>
        </w:rPr>
      </w:pPr>
      <w:r>
        <w:rPr>
          <w:lang w:val="es-ES"/>
        </w:rPr>
        <w:t>Tipos de biomasa</w:t>
      </w:r>
    </w:p>
    <w:p w:rsidR="007B7874" w:rsidP="004B7A35" w:rsidRDefault="007B7874" w14:paraId="5A26C0E6" w14:textId="0410F1CB">
      <w:pPr>
        <w:pStyle w:val="TextoPrincipal"/>
        <w:numPr>
          <w:ilvl w:val="0"/>
          <w:numId w:val="22"/>
        </w:numPr>
        <w:spacing w:line="360" w:lineRule="auto"/>
        <w:rPr>
          <w:lang w:val="es-ES"/>
        </w:rPr>
      </w:pPr>
      <w:r>
        <w:rPr>
          <w:lang w:val="es-ES"/>
        </w:rPr>
        <w:t>Proceso actual de documentación</w:t>
      </w:r>
    </w:p>
    <w:p w:rsidRPr="007B7874" w:rsidR="007B7874" w:rsidP="004B7A35" w:rsidRDefault="007B7874" w14:paraId="6D5C9F44" w14:textId="28B18D98">
      <w:pPr>
        <w:pStyle w:val="TextoPrincipal"/>
        <w:numPr>
          <w:ilvl w:val="0"/>
          <w:numId w:val="22"/>
        </w:numPr>
        <w:spacing w:line="360" w:lineRule="auto"/>
        <w:rPr>
          <w:lang w:val="es-ES"/>
        </w:rPr>
      </w:pPr>
      <w:r>
        <w:rPr>
          <w:lang w:val="es-ES"/>
        </w:rPr>
        <w:t>Clientes</w:t>
      </w:r>
    </w:p>
    <w:p w:rsidR="007B7874" w:rsidP="004B7A35" w:rsidRDefault="007B7874" w14:paraId="1B93D753" w14:textId="47133E18">
      <w:pPr>
        <w:pStyle w:val="TextoPrincipal"/>
        <w:numPr>
          <w:ilvl w:val="0"/>
          <w:numId w:val="22"/>
        </w:numPr>
        <w:spacing w:line="360" w:lineRule="auto"/>
        <w:rPr>
          <w:lang w:val="es-ES"/>
        </w:rPr>
      </w:pPr>
      <w:r>
        <w:rPr>
          <w:lang w:val="es-ES"/>
        </w:rPr>
        <w:t>Proveedores</w:t>
      </w:r>
    </w:p>
    <w:p w:rsidR="007B7874" w:rsidP="004B7A35" w:rsidRDefault="007A6ACB" w14:paraId="2428EBCC" w14:textId="7E324676">
      <w:pPr>
        <w:pStyle w:val="TextoPrincipal"/>
        <w:numPr>
          <w:ilvl w:val="0"/>
          <w:numId w:val="22"/>
        </w:numPr>
        <w:spacing w:line="360" w:lineRule="auto"/>
        <w:rPr>
          <w:lang w:val="es-ES"/>
        </w:rPr>
      </w:pPr>
      <w:r w:rsidRPr="007A6ACB">
        <w:rPr>
          <w:lang w:val="es-ES"/>
        </w:rPr>
        <w:t>Rutas actuales de distribución</w:t>
      </w:r>
    </w:p>
    <w:p w:rsidR="007A6ACB" w:rsidP="004B7A35" w:rsidRDefault="007A6ACB" w14:paraId="6D53AFF1" w14:textId="49588F0C">
      <w:pPr>
        <w:pStyle w:val="TextoPrincipal"/>
        <w:numPr>
          <w:ilvl w:val="0"/>
          <w:numId w:val="22"/>
        </w:numPr>
        <w:spacing w:line="360" w:lineRule="auto"/>
        <w:rPr>
          <w:lang w:val="es-ES"/>
        </w:rPr>
      </w:pPr>
      <w:r>
        <w:rPr>
          <w:lang w:val="es-ES"/>
        </w:rPr>
        <w:t>Gestión de inventarios</w:t>
      </w:r>
    </w:p>
    <w:p w:rsidR="007A6ACB" w:rsidP="004B7A35" w:rsidRDefault="007A6ACB" w14:paraId="0B562819" w14:textId="0224101B">
      <w:pPr>
        <w:pStyle w:val="TextoPrincipal"/>
        <w:numPr>
          <w:ilvl w:val="0"/>
          <w:numId w:val="22"/>
        </w:numPr>
        <w:spacing w:line="360" w:lineRule="auto"/>
        <w:rPr>
          <w:lang w:val="es-ES"/>
        </w:rPr>
      </w:pPr>
      <w:r>
        <w:rPr>
          <w:lang w:val="es-ES"/>
        </w:rPr>
        <w:t>Plan de contingencia</w:t>
      </w:r>
    </w:p>
    <w:p w:rsidR="007A6ACB" w:rsidP="004B7A35" w:rsidRDefault="007A6ACB" w14:paraId="2D177922" w14:textId="01805120">
      <w:pPr>
        <w:pStyle w:val="TextoPrincipal"/>
        <w:numPr>
          <w:ilvl w:val="0"/>
          <w:numId w:val="22"/>
        </w:numPr>
        <w:spacing w:line="360" w:lineRule="auto"/>
        <w:rPr>
          <w:lang w:val="es-ES"/>
        </w:rPr>
      </w:pPr>
      <w:r>
        <w:rPr>
          <w:lang w:val="es-ES"/>
        </w:rPr>
        <w:t>Indicadores de desempeño</w:t>
      </w:r>
    </w:p>
    <w:p w:rsidR="007A6ACB" w:rsidP="004B7A35" w:rsidRDefault="007A6ACB" w14:paraId="624B2DAF" w14:textId="4BF487C2">
      <w:pPr>
        <w:pStyle w:val="TextoPrincipal"/>
        <w:numPr>
          <w:ilvl w:val="0"/>
          <w:numId w:val="22"/>
        </w:numPr>
        <w:spacing w:line="360" w:lineRule="auto"/>
        <w:rPr>
          <w:lang w:val="es-ES"/>
        </w:rPr>
      </w:pPr>
      <w:r>
        <w:rPr>
          <w:lang w:val="es-ES"/>
        </w:rPr>
        <w:t>Capacidad de transporte</w:t>
      </w:r>
    </w:p>
    <w:p w:rsidR="007A6ACB" w:rsidP="004B7A35" w:rsidRDefault="007A6ACB" w14:paraId="195A69B1" w14:textId="7D13EC33">
      <w:pPr>
        <w:pStyle w:val="TextoPrincipal"/>
        <w:numPr>
          <w:ilvl w:val="0"/>
          <w:numId w:val="22"/>
        </w:numPr>
        <w:spacing w:line="360" w:lineRule="auto"/>
        <w:rPr>
          <w:lang w:val="es-ES"/>
        </w:rPr>
      </w:pPr>
      <w:r>
        <w:rPr>
          <w:lang w:val="es-ES"/>
        </w:rPr>
        <w:t>Proveedores de transporte tercerizado</w:t>
      </w:r>
    </w:p>
    <w:p w:rsidRPr="00272293" w:rsidR="004A7E68" w:rsidP="004B7A35" w:rsidRDefault="007A6ACB" w14:paraId="6F53DD44" w14:textId="3E5646B7">
      <w:pPr>
        <w:pStyle w:val="TextoPrincipal"/>
        <w:numPr>
          <w:ilvl w:val="0"/>
          <w:numId w:val="22"/>
        </w:numPr>
        <w:spacing w:line="360" w:lineRule="auto"/>
        <w:rPr>
          <w:lang w:val="es-ES"/>
        </w:rPr>
      </w:pPr>
      <w:r>
        <w:rPr>
          <w:lang w:val="es-ES"/>
        </w:rPr>
        <w:t>Requerimientos legales</w:t>
      </w:r>
    </w:p>
    <w:p w:rsidR="007A6ACB" w:rsidP="007A6ACB" w:rsidRDefault="007A6ACB" w14:paraId="465B026D" w14:textId="503F2995">
      <w:pPr>
        <w:pStyle w:val="Ttulo3"/>
        <w:rPr>
          <w:b w:val="0"/>
          <w:bCs/>
          <w:lang w:val="es-ES"/>
        </w:rPr>
      </w:pPr>
      <w:bookmarkStart w:name="_Toc149587627" w:id="269"/>
      <w:r w:rsidRPr="007A6ACB">
        <w:rPr>
          <w:b w:val="0"/>
          <w:bCs/>
          <w:lang w:val="es-ES"/>
        </w:rPr>
        <w:t>4.1.</w:t>
      </w:r>
      <w:r w:rsidR="002A3B4A">
        <w:rPr>
          <w:b w:val="0"/>
          <w:bCs/>
          <w:lang w:val="es-ES"/>
        </w:rPr>
        <w:t>3</w:t>
      </w:r>
      <w:r w:rsidRPr="007A6ACB">
        <w:rPr>
          <w:b w:val="0"/>
          <w:bCs/>
          <w:lang w:val="es-ES"/>
        </w:rPr>
        <w:t xml:space="preserve"> </w:t>
      </w:r>
      <w:r>
        <w:rPr>
          <w:b w:val="0"/>
          <w:bCs/>
          <w:lang w:val="es-ES"/>
        </w:rPr>
        <w:t>VISITA DE CAMPO</w:t>
      </w:r>
      <w:bookmarkEnd w:id="269"/>
    </w:p>
    <w:p w:rsidR="007A6ACB" w:rsidP="00370C6C" w:rsidRDefault="00F809D3" w14:paraId="5E0DF470" w14:textId="19CD948A">
      <w:pPr>
        <w:pStyle w:val="TextoPrincipal"/>
        <w:spacing w:before="240" w:line="360" w:lineRule="auto"/>
        <w:rPr>
          <w:color w:val="000000" w:themeColor="text1"/>
          <w:lang w:val="es-ES"/>
        </w:rPr>
      </w:pPr>
      <w:r>
        <w:rPr>
          <w:lang w:val="es-ES"/>
        </w:rPr>
        <w:t>Se realiz</w:t>
      </w:r>
      <w:r w:rsidR="00FE7198">
        <w:rPr>
          <w:lang w:val="es-ES"/>
        </w:rPr>
        <w:t xml:space="preserve">aron los días 22 de junio,  28  de julio y  04 de agosto, visitas </w:t>
      </w:r>
      <w:r>
        <w:rPr>
          <w:lang w:val="es-ES"/>
        </w:rPr>
        <w:t xml:space="preserve"> de campo a las oficinas administrativas de la empresa ubicada en la 33 calle y también a uno de sus centros de distribución llamado </w:t>
      </w:r>
      <w:r w:rsidR="00C6048C">
        <w:rPr>
          <w:color w:val="000000" w:themeColor="text1"/>
          <w:lang w:val="es-ES"/>
        </w:rPr>
        <w:t>RES</w:t>
      </w:r>
      <w:r w:rsidRPr="00ED3980">
        <w:rPr>
          <w:color w:val="000000" w:themeColor="text1"/>
          <w:lang w:val="es-ES"/>
        </w:rPr>
        <w:t xml:space="preserve"> (Kilometro 37)</w:t>
      </w:r>
      <w:r>
        <w:rPr>
          <w:color w:val="000000" w:themeColor="text1"/>
          <w:lang w:val="es-ES"/>
        </w:rPr>
        <w:t xml:space="preserve">, con la finalidad de comprender el flujo de como ocurren las operaciones, conocer los diferentes tipos de biomasa que se distribuyen, la maquinaria, niveles de inventario en el plantel, documentación empleada y el proceso de carga y despacho de un </w:t>
      </w:r>
      <w:r w:rsidR="00F45133">
        <w:rPr>
          <w:color w:val="000000" w:themeColor="text1"/>
          <w:lang w:val="es-ES"/>
        </w:rPr>
        <w:t>pedido a un cliente final (Ver a</w:t>
      </w:r>
      <w:r>
        <w:rPr>
          <w:color w:val="000000" w:themeColor="text1"/>
          <w:lang w:val="es-ES"/>
        </w:rPr>
        <w:t xml:space="preserve">nexo </w:t>
      </w:r>
      <w:r w:rsidR="00C932B4">
        <w:rPr>
          <w:color w:val="000000" w:themeColor="text1"/>
          <w:lang w:val="es-ES"/>
        </w:rPr>
        <w:t>7</w:t>
      </w:r>
      <w:r>
        <w:rPr>
          <w:color w:val="000000" w:themeColor="text1"/>
          <w:lang w:val="es-ES"/>
        </w:rPr>
        <w:t>)</w:t>
      </w:r>
      <w:r w:rsidR="002F1A65">
        <w:rPr>
          <w:color w:val="000000" w:themeColor="text1"/>
          <w:lang w:val="es-ES"/>
        </w:rPr>
        <w:t xml:space="preserve">. </w:t>
      </w:r>
    </w:p>
    <w:p w:rsidRPr="0035683E" w:rsidR="0035683E" w:rsidP="0035683E" w:rsidRDefault="002A3B4A" w14:paraId="1A71BACE" w14:textId="2CFFF0CD">
      <w:pPr>
        <w:pStyle w:val="Ttulo4"/>
        <w:rPr>
          <w:b w:val="0"/>
          <w:bCs w:val="0"/>
          <w:lang w:val="es-ES"/>
        </w:rPr>
      </w:pPr>
      <w:bookmarkStart w:name="_Toc149587628" w:id="270"/>
      <w:r w:rsidRPr="0035683E">
        <w:rPr>
          <w:b w:val="0"/>
          <w:bCs w:val="0"/>
          <w:lang w:val="es-ES"/>
        </w:rPr>
        <w:t>4.1.</w:t>
      </w:r>
      <w:r w:rsidRPr="0035683E" w:rsidR="0035683E">
        <w:rPr>
          <w:b w:val="0"/>
          <w:bCs w:val="0"/>
          <w:lang w:val="es-ES"/>
        </w:rPr>
        <w:t>3.1</w:t>
      </w:r>
      <w:r w:rsidRPr="0035683E">
        <w:rPr>
          <w:b w:val="0"/>
          <w:bCs w:val="0"/>
          <w:lang w:val="es-ES"/>
        </w:rPr>
        <w:t xml:space="preserve"> </w:t>
      </w:r>
      <w:r w:rsidR="00F33837">
        <w:rPr>
          <w:b w:val="0"/>
          <w:bCs w:val="0"/>
          <w:lang w:val="es-ES"/>
        </w:rPr>
        <w:t>LISTA DE VERIFICAC</w:t>
      </w:r>
      <w:r w:rsidRPr="00F33837" w:rsidR="00F33837">
        <w:rPr>
          <w:b w:val="0"/>
          <w:bCs w:val="0"/>
          <w:lang w:val="es-ES"/>
        </w:rPr>
        <w:t>IÓN</w:t>
      </w:r>
      <w:bookmarkEnd w:id="270"/>
      <w:r w:rsidRPr="00F33837" w:rsidR="00F33837">
        <w:rPr>
          <w:b w:val="0"/>
          <w:bCs w:val="0"/>
          <w:lang w:val="es-ES"/>
        </w:rPr>
        <w:t xml:space="preserve"> </w:t>
      </w:r>
    </w:p>
    <w:p w:rsidRPr="0035683E" w:rsidR="002A3B4A" w:rsidP="006A7C2D" w:rsidRDefault="0035683E" w14:paraId="44B6365C" w14:textId="5C1DB94C">
      <w:pPr>
        <w:pStyle w:val="TextoPrincipal"/>
        <w:spacing w:before="240" w:line="360" w:lineRule="auto"/>
        <w:rPr>
          <w:lang w:val="es-ES"/>
        </w:rPr>
      </w:pPr>
      <w:r>
        <w:rPr>
          <w:lang w:val="es-ES"/>
        </w:rPr>
        <w:t xml:space="preserve">Se empleó </w:t>
      </w:r>
      <w:r w:rsidR="00F33837">
        <w:rPr>
          <w:lang w:val="es-ES"/>
        </w:rPr>
        <w:t>una lista de verificación</w:t>
      </w:r>
      <w:r>
        <w:rPr>
          <w:lang w:val="es-ES"/>
        </w:rPr>
        <w:t xml:space="preserve"> de la información más relevante de las variables de estudio que pudieron ser discutidas durante la visita de camp</w:t>
      </w:r>
      <w:r w:rsidR="00A25F00">
        <w:rPr>
          <w:lang w:val="es-ES"/>
        </w:rPr>
        <w:t>o</w:t>
      </w:r>
      <w:r>
        <w:rPr>
          <w:lang w:val="es-ES"/>
        </w:rPr>
        <w:t xml:space="preserve"> (ver anexo </w:t>
      </w:r>
      <w:r w:rsidR="00C932B4">
        <w:rPr>
          <w:lang w:val="es-ES"/>
        </w:rPr>
        <w:t>8</w:t>
      </w:r>
      <w:r>
        <w:rPr>
          <w:lang w:val="es-ES"/>
        </w:rPr>
        <w:t>).</w:t>
      </w:r>
    </w:p>
    <w:p w:rsidR="00F809D3" w:rsidP="00F809D3" w:rsidRDefault="00F809D3" w14:paraId="7614ED6A" w14:textId="201894EB">
      <w:pPr>
        <w:pStyle w:val="Ttulo3"/>
        <w:rPr>
          <w:b w:val="0"/>
          <w:bCs/>
          <w:lang w:val="es-ES"/>
        </w:rPr>
      </w:pPr>
      <w:bookmarkStart w:name="_Toc149587629" w:id="271"/>
      <w:r w:rsidRPr="007A6ACB">
        <w:rPr>
          <w:b w:val="0"/>
          <w:bCs/>
          <w:lang w:val="es-ES"/>
        </w:rPr>
        <w:t>4.1.</w:t>
      </w:r>
      <w:r w:rsidR="002A3B4A">
        <w:rPr>
          <w:b w:val="0"/>
          <w:bCs/>
          <w:lang w:val="es-ES"/>
        </w:rPr>
        <w:t xml:space="preserve">4 </w:t>
      </w:r>
      <w:r w:rsidR="00FF11DF">
        <w:rPr>
          <w:b w:val="0"/>
          <w:bCs/>
          <w:lang w:val="es-ES"/>
        </w:rPr>
        <w:t>REUNIONES VIRTUALES</w:t>
      </w:r>
      <w:bookmarkEnd w:id="271"/>
    </w:p>
    <w:p w:rsidR="00272293" w:rsidP="00D31C25" w:rsidRDefault="00FF11DF" w14:paraId="4EAF34CD" w14:textId="17329686">
      <w:pPr>
        <w:pStyle w:val="TextoPrincipal"/>
        <w:spacing w:before="240" w:line="360" w:lineRule="auto"/>
        <w:rPr>
          <w:lang w:val="es-ES"/>
        </w:rPr>
      </w:pPr>
      <w:r>
        <w:rPr>
          <w:lang w:val="es-ES"/>
        </w:rPr>
        <w:t xml:space="preserve">Aprovechando la virtualidad y los beneficios que esta nos aporta se </w:t>
      </w:r>
      <w:r w:rsidR="00FE228B">
        <w:rPr>
          <w:lang w:val="es-ES"/>
        </w:rPr>
        <w:t>realizaron varias</w:t>
      </w:r>
      <w:r w:rsidR="006518BE">
        <w:rPr>
          <w:lang w:val="es-ES"/>
        </w:rPr>
        <w:t xml:space="preserve"> </w:t>
      </w:r>
      <w:r>
        <w:rPr>
          <w:lang w:val="es-ES"/>
        </w:rPr>
        <w:t>reuniones virtuales</w:t>
      </w:r>
      <w:r w:rsidR="006518BE">
        <w:rPr>
          <w:lang w:val="es-ES"/>
        </w:rPr>
        <w:t xml:space="preserve"> los días 24 de </w:t>
      </w:r>
      <w:r w:rsidR="00FE228B">
        <w:rPr>
          <w:lang w:val="es-ES"/>
        </w:rPr>
        <w:t>julio, 08</w:t>
      </w:r>
      <w:r w:rsidR="006518BE">
        <w:rPr>
          <w:lang w:val="es-ES"/>
        </w:rPr>
        <w:t xml:space="preserve">,10,11, 14 </w:t>
      </w:r>
      <w:r w:rsidR="00FE228B">
        <w:rPr>
          <w:lang w:val="es-ES"/>
        </w:rPr>
        <w:t xml:space="preserve">de </w:t>
      </w:r>
      <w:r w:rsidR="009C2FA7">
        <w:rPr>
          <w:lang w:val="es-ES"/>
        </w:rPr>
        <w:t>agosto, con</w:t>
      </w:r>
      <w:r>
        <w:rPr>
          <w:lang w:val="es-ES"/>
        </w:rPr>
        <w:t xml:space="preserve"> el Gerente General </w:t>
      </w:r>
      <w:r w:rsidR="009C2FA7">
        <w:rPr>
          <w:lang w:val="es-ES"/>
        </w:rPr>
        <w:t>y contador</w:t>
      </w:r>
      <w:r w:rsidR="006518BE">
        <w:rPr>
          <w:lang w:val="es-ES"/>
        </w:rPr>
        <w:t xml:space="preserve"> general </w:t>
      </w:r>
      <w:r>
        <w:rPr>
          <w:lang w:val="es-ES"/>
        </w:rPr>
        <w:t xml:space="preserve">para mostrar los avances del proyecto y </w:t>
      </w:r>
      <w:r w:rsidR="009C2FA7">
        <w:rPr>
          <w:lang w:val="es-ES"/>
        </w:rPr>
        <w:t>continuar recolectando</w:t>
      </w:r>
      <w:r w:rsidR="006518BE">
        <w:rPr>
          <w:lang w:val="es-ES"/>
        </w:rPr>
        <w:t xml:space="preserve"> la información para diseñar </w:t>
      </w:r>
      <w:r>
        <w:rPr>
          <w:lang w:val="es-ES"/>
        </w:rPr>
        <w:t xml:space="preserve">las bases de datos numéricas </w:t>
      </w:r>
      <w:r w:rsidR="00C466A4">
        <w:rPr>
          <w:lang w:val="es-ES"/>
        </w:rPr>
        <w:t>necesarias para el análisis</w:t>
      </w:r>
      <w:r w:rsidR="0035683E">
        <w:rPr>
          <w:lang w:val="es-ES"/>
        </w:rPr>
        <w:t xml:space="preserve"> (ver anexo </w:t>
      </w:r>
      <w:r w:rsidR="00C932B4">
        <w:rPr>
          <w:lang w:val="es-ES"/>
        </w:rPr>
        <w:t>9</w:t>
      </w:r>
      <w:r w:rsidR="0035683E">
        <w:rPr>
          <w:lang w:val="es-ES"/>
        </w:rPr>
        <w:t>).</w:t>
      </w:r>
    </w:p>
    <w:p w:rsidRPr="00272293" w:rsidR="00272293" w:rsidP="00272293" w:rsidRDefault="00272293" w14:paraId="6416CB3F" w14:textId="7A274966">
      <w:pPr>
        <w:pStyle w:val="Ttulo4"/>
        <w:rPr>
          <w:b w:val="0"/>
          <w:bCs w:val="0"/>
          <w:lang w:val="es-ES"/>
        </w:rPr>
      </w:pPr>
      <w:bookmarkStart w:name="_Toc149587630" w:id="272"/>
      <w:r w:rsidRPr="00272293">
        <w:rPr>
          <w:b w:val="0"/>
          <w:bCs w:val="0"/>
          <w:lang w:val="es-ES"/>
        </w:rPr>
        <w:t>4.1.4.1 LLUVIA DE IDEAS</w:t>
      </w:r>
      <w:bookmarkEnd w:id="272"/>
    </w:p>
    <w:p w:rsidR="007B7874" w:rsidP="00F45133" w:rsidRDefault="00272293" w14:paraId="7FF958A8" w14:textId="6206A22C">
      <w:pPr>
        <w:pStyle w:val="TextoPrincipal"/>
        <w:spacing w:before="240" w:line="360" w:lineRule="auto"/>
        <w:ind w:firstLine="0"/>
        <w:rPr>
          <w:lang w:val="es-ES"/>
        </w:rPr>
      </w:pPr>
      <w:r>
        <w:rPr>
          <w:lang w:val="es-ES"/>
        </w:rPr>
        <w:tab/>
      </w:r>
      <w:r>
        <w:rPr>
          <w:lang w:val="es-ES"/>
        </w:rPr>
        <w:t>Durante las reuniones virtuales se realizó una lluvia de ideas para ampliar las razones que</w:t>
      </w:r>
      <w:r w:rsidR="00D31C25">
        <w:rPr>
          <w:lang w:val="es-ES"/>
        </w:rPr>
        <w:t xml:space="preserve"> posiblemente están</w:t>
      </w:r>
      <w:r>
        <w:rPr>
          <w:lang w:val="es-ES"/>
        </w:rPr>
        <w:t xml:space="preserve"> afectan</w:t>
      </w:r>
      <w:r w:rsidR="00D31C25">
        <w:rPr>
          <w:lang w:val="es-ES"/>
        </w:rPr>
        <w:t>do</w:t>
      </w:r>
      <w:r>
        <w:rPr>
          <w:lang w:val="es-ES"/>
        </w:rPr>
        <w:t xml:space="preserve"> la rentabilidad de la empresa, </w:t>
      </w:r>
      <w:r w:rsidR="00D31C25">
        <w:rPr>
          <w:lang w:val="es-ES"/>
        </w:rPr>
        <w:t>considerando las variables que se definieron anteriormente, biomasa, rutas de transportación y cadena de suministro (</w:t>
      </w:r>
      <w:r w:rsidR="00A7465F">
        <w:rPr>
          <w:lang w:val="es-ES"/>
        </w:rPr>
        <w:t>ver a</w:t>
      </w:r>
      <w:r w:rsidR="00D31C25">
        <w:rPr>
          <w:lang w:val="es-ES"/>
        </w:rPr>
        <w:t xml:space="preserve">nexo </w:t>
      </w:r>
      <w:r w:rsidR="00C932B4">
        <w:rPr>
          <w:lang w:val="es-ES"/>
        </w:rPr>
        <w:t>10</w:t>
      </w:r>
      <w:r w:rsidR="00D31C25">
        <w:rPr>
          <w:lang w:val="es-ES"/>
        </w:rPr>
        <w:t xml:space="preserve">). Esta actividad fue muy importante porque permitió identificar las actividades que requieren de un seguimiento y donde los esfuerzos se enfocaron en la recolección de </w:t>
      </w:r>
      <w:r w:rsidR="00A25F00">
        <w:rPr>
          <w:lang w:val="es-ES"/>
        </w:rPr>
        <w:t>la información.</w:t>
      </w:r>
    </w:p>
    <w:p w:rsidR="00A1063D" w:rsidP="00F45133" w:rsidRDefault="00A1063D" w14:paraId="52F97734" w14:textId="77777777">
      <w:pPr>
        <w:pStyle w:val="TextoPrincipal"/>
        <w:spacing w:before="240" w:line="360" w:lineRule="auto"/>
        <w:ind w:firstLine="0"/>
        <w:rPr>
          <w:lang w:val="es-ES"/>
        </w:rPr>
      </w:pPr>
    </w:p>
    <w:p w:rsidR="00A25F00" w:rsidP="00F45133" w:rsidRDefault="00A25F00" w14:paraId="1002619E" w14:textId="77777777">
      <w:pPr>
        <w:pStyle w:val="TextoPrincipal"/>
        <w:spacing w:before="240" w:line="360" w:lineRule="auto"/>
        <w:ind w:firstLine="0"/>
        <w:rPr>
          <w:lang w:val="es-ES"/>
        </w:rPr>
      </w:pPr>
    </w:p>
    <w:p w:rsidRPr="00481D62" w:rsidR="001A2EA3" w:rsidP="004B7A35" w:rsidRDefault="00A871DB" w14:paraId="62E0F71C" w14:textId="48052596">
      <w:pPr>
        <w:pStyle w:val="Ttulo2"/>
        <w:numPr>
          <w:ilvl w:val="1"/>
          <w:numId w:val="21"/>
        </w:numPr>
        <w:spacing w:line="360" w:lineRule="auto"/>
        <w:rPr>
          <w:lang w:val="es-ES"/>
        </w:rPr>
      </w:pPr>
      <w:bookmarkStart w:name="_Toc149587631" w:id="273"/>
      <w:r w:rsidRPr="00481D62">
        <w:rPr>
          <w:lang w:val="es-ES"/>
        </w:rPr>
        <w:t>RESULTADOS Y ANÁLISIS DE LAS TÉCNICAS APLICADAS</w:t>
      </w:r>
      <w:bookmarkEnd w:id="273"/>
    </w:p>
    <w:p w:rsidR="001A2EA3" w:rsidP="00A25F00" w:rsidRDefault="00370C6C" w14:paraId="0BCB34E5" w14:textId="524BE6A0">
      <w:pPr>
        <w:pStyle w:val="TextoPrincipal"/>
        <w:spacing w:before="240" w:line="360" w:lineRule="auto"/>
        <w:rPr>
          <w:lang w:val="es-ES"/>
        </w:rPr>
      </w:pPr>
      <w:r>
        <w:rPr>
          <w:lang w:val="es-ES"/>
        </w:rPr>
        <w:t>En esta sección se explica detalladamente los resultados obtenidos de las diferentes técnicas aplicadas, información relevante que permitió posteriormente sacar conclusiones y proporcionar posibles soluciones a la problemática actual que enfrenta la empresa.</w:t>
      </w:r>
      <w:r w:rsidR="00051CF8">
        <w:rPr>
          <w:lang w:val="es-ES"/>
        </w:rPr>
        <w:t xml:space="preserve"> Se utilizaron herramientas estadísticas durante el proceso de investigación inicialmente para la identificación y solución de problemas se usaron herramientas como </w:t>
      </w:r>
      <w:r w:rsidR="008D65FC">
        <w:rPr>
          <w:lang w:val="es-ES"/>
        </w:rPr>
        <w:t>l</w:t>
      </w:r>
      <w:r w:rsidR="00051CF8">
        <w:rPr>
          <w:lang w:val="es-ES"/>
        </w:rPr>
        <w:t xml:space="preserve">, </w:t>
      </w:r>
      <w:r w:rsidR="009A3762">
        <w:rPr>
          <w:lang w:val="es-ES"/>
        </w:rPr>
        <w:t>diagrama de Ishikawa, hoja de frecuencia, diagrama de Pareto y análisis de los 5 porques, posteriormente para el análisis de los resultados comprobamos la hipótesis y para la toma de decisiones análisis de costo-beneficios.</w:t>
      </w:r>
    </w:p>
    <w:p w:rsidR="00A25F00" w:rsidP="00A94B2A" w:rsidRDefault="00A25F00" w14:paraId="1F2BE898" w14:textId="77777777">
      <w:pPr>
        <w:pStyle w:val="TextoPrincipal"/>
        <w:spacing w:line="360" w:lineRule="auto"/>
        <w:rPr>
          <w:lang w:val="es-ES"/>
        </w:rPr>
      </w:pPr>
    </w:p>
    <w:p w:rsidRPr="00CF7487" w:rsidR="00F560FD" w:rsidP="00CF7487" w:rsidRDefault="00CF7487" w14:paraId="5D2800B6" w14:textId="38868A5A">
      <w:pPr>
        <w:pStyle w:val="Ttulo3"/>
        <w:rPr>
          <w:b w:val="0"/>
          <w:bCs/>
          <w:lang w:val="es-ES"/>
        </w:rPr>
      </w:pPr>
      <w:bookmarkStart w:name="_Toc149587632" w:id="274"/>
      <w:r w:rsidRPr="00CF7487">
        <w:rPr>
          <w:b w:val="0"/>
          <w:bCs/>
          <w:lang w:val="es-ES"/>
        </w:rPr>
        <w:t xml:space="preserve">4.2.1 </w:t>
      </w:r>
      <w:r w:rsidRPr="00CF7487" w:rsidR="004C4F59">
        <w:rPr>
          <w:b w:val="0"/>
          <w:bCs/>
          <w:lang w:val="es-ES"/>
        </w:rPr>
        <w:t>SITUACIÓN ACTUAL DEL PROCESO</w:t>
      </w:r>
      <w:bookmarkEnd w:id="274"/>
    </w:p>
    <w:p w:rsidRPr="004C4F59" w:rsidR="004C4F59" w:rsidP="00EA1EFF" w:rsidRDefault="004C4F59" w14:paraId="1C196AEA" w14:textId="7489E6BF">
      <w:pPr>
        <w:pStyle w:val="Ttulo4"/>
        <w:spacing w:before="240"/>
        <w:rPr>
          <w:b w:val="0"/>
          <w:bCs w:val="0"/>
          <w:lang w:val="es-ES"/>
        </w:rPr>
      </w:pPr>
      <w:bookmarkStart w:name="_Toc149587633" w:id="275"/>
      <w:r w:rsidRPr="004C4F59">
        <w:rPr>
          <w:b w:val="0"/>
          <w:bCs w:val="0"/>
          <w:lang w:val="es-ES"/>
        </w:rPr>
        <w:t>4.2.1.1 ESTRUCTURA ORGANIZACIONAL DE LA EMPRESA</w:t>
      </w:r>
      <w:bookmarkEnd w:id="275"/>
    </w:p>
    <w:p w:rsidR="0005283A" w:rsidP="00EA1EFF" w:rsidRDefault="004C4F59" w14:paraId="7CCF554B" w14:textId="519EC5CE">
      <w:pPr>
        <w:spacing w:before="240" w:line="360" w:lineRule="auto"/>
        <w:ind w:firstLine="720"/>
        <w:jc w:val="both"/>
        <w:rPr>
          <w:rFonts w:ascii="Times New Roman" w:hAnsi="Times New Roman" w:eastAsia="Times New Roman" w:cs="Times New Roman"/>
          <w:sz w:val="24"/>
          <w:szCs w:val="24"/>
          <w:lang w:val="es-HN"/>
        </w:rPr>
      </w:pPr>
      <w:bookmarkStart w:name="_Hlk141790027" w:id="276"/>
      <w:r>
        <w:rPr>
          <w:rFonts w:ascii="Times New Roman" w:hAnsi="Times New Roman" w:eastAsia="Times New Roman" w:cs="Times New Roman"/>
          <w:sz w:val="24"/>
          <w:szCs w:val="24"/>
          <w:lang w:val="es-HN"/>
        </w:rPr>
        <w:t xml:space="preserve">Suplidores de Biomasa cuenta con una estructura organizacional sólida, integrada por 31 empleados. La dirección </w:t>
      </w:r>
      <w:r w:rsidR="00EA1EFF">
        <w:rPr>
          <w:rFonts w:ascii="Times New Roman" w:hAnsi="Times New Roman" w:eastAsia="Times New Roman" w:cs="Times New Roman"/>
          <w:sz w:val="24"/>
          <w:szCs w:val="24"/>
          <w:lang w:val="es-HN"/>
        </w:rPr>
        <w:t>está</w:t>
      </w:r>
      <w:r>
        <w:rPr>
          <w:rFonts w:ascii="Times New Roman" w:hAnsi="Times New Roman" w:eastAsia="Times New Roman" w:cs="Times New Roman"/>
          <w:sz w:val="24"/>
          <w:szCs w:val="24"/>
          <w:lang w:val="es-HN"/>
        </w:rPr>
        <w:t xml:space="preserve"> a cargo del Gerente General, quien lidera el equipo y toma decisiones estratégicas claves como negociaciones con clientes y proveedores, proceso de pagos a proveedores y empleados, procesos de atención y reclamos al cliente, planificación y proceso logístico; </w:t>
      </w:r>
      <w:r w:rsidR="00FE37EA">
        <w:rPr>
          <w:rFonts w:ascii="Times New Roman" w:hAnsi="Times New Roman" w:eastAsia="Times New Roman" w:cs="Times New Roman"/>
          <w:sz w:val="24"/>
          <w:szCs w:val="24"/>
          <w:lang w:val="es-HN"/>
        </w:rPr>
        <w:t>b</w:t>
      </w:r>
      <w:r>
        <w:rPr>
          <w:rFonts w:ascii="Times New Roman" w:hAnsi="Times New Roman" w:eastAsia="Times New Roman" w:cs="Times New Roman"/>
          <w:sz w:val="24"/>
          <w:szCs w:val="24"/>
          <w:lang w:val="es-HN"/>
        </w:rPr>
        <w:t xml:space="preserve">ajo su supervisión directa, se encuentran las siguientes posiciones contador general, </w:t>
      </w:r>
      <w:r w:rsidR="00A25F00">
        <w:rPr>
          <w:rFonts w:ascii="Times New Roman" w:hAnsi="Times New Roman" w:eastAsia="Times New Roman" w:cs="Times New Roman"/>
          <w:sz w:val="24"/>
          <w:szCs w:val="24"/>
          <w:lang w:val="es-HN"/>
        </w:rPr>
        <w:t>o</w:t>
      </w:r>
      <w:r>
        <w:rPr>
          <w:rFonts w:ascii="Times New Roman" w:hAnsi="Times New Roman" w:eastAsia="Times New Roman" w:cs="Times New Roman"/>
          <w:sz w:val="24"/>
          <w:szCs w:val="24"/>
          <w:lang w:val="es-HN"/>
        </w:rPr>
        <w:t xml:space="preserve">peradores de </w:t>
      </w:r>
      <w:r w:rsidR="00A25F00">
        <w:rPr>
          <w:rFonts w:ascii="Times New Roman" w:hAnsi="Times New Roman" w:eastAsia="Times New Roman" w:cs="Times New Roman"/>
          <w:sz w:val="24"/>
          <w:szCs w:val="24"/>
          <w:lang w:val="es-HN"/>
        </w:rPr>
        <w:t>m</w:t>
      </w:r>
      <w:r>
        <w:rPr>
          <w:rFonts w:ascii="Times New Roman" w:hAnsi="Times New Roman" w:eastAsia="Times New Roman" w:cs="Times New Roman"/>
          <w:sz w:val="24"/>
          <w:szCs w:val="24"/>
          <w:lang w:val="es-HN"/>
        </w:rPr>
        <w:t>aquinaria pesada, transportistas de equipo pesado, auxiliar de bodega, operadores de trituradora y auxiliares de descarga.</w:t>
      </w:r>
      <w:bookmarkEnd w:id="276"/>
      <w:r w:rsidR="0005283A">
        <w:rPr>
          <w:rFonts w:ascii="Times New Roman" w:hAnsi="Times New Roman" w:eastAsia="Times New Roman" w:cs="Times New Roman"/>
          <w:sz w:val="24"/>
          <w:szCs w:val="24"/>
          <w:lang w:val="es-HN"/>
        </w:rPr>
        <w:t xml:space="preserve">  </w:t>
      </w:r>
    </w:p>
    <w:p w:rsidR="004C4F59" w:rsidP="004C4F59" w:rsidRDefault="004C4F59" w14:paraId="2892C775" w14:textId="543EC956">
      <w:pPr>
        <w:spacing w:line="360" w:lineRule="auto"/>
        <w:ind w:firstLine="720"/>
        <w:jc w:val="both"/>
        <w:rPr>
          <w:rFonts w:ascii="Times New Roman" w:hAnsi="Times New Roman" w:eastAsia="Times New Roman" w:cs="Times New Roman"/>
          <w:sz w:val="24"/>
          <w:szCs w:val="24"/>
          <w:lang w:val="es-HN"/>
        </w:rPr>
      </w:pPr>
      <w:r>
        <w:rPr>
          <w:noProof/>
          <w:lang w:val="es-ES" w:eastAsia="es-ES"/>
        </w:rPr>
        <w:drawing>
          <wp:inline distT="0" distB="0" distL="0" distR="0" wp14:anchorId="07BEBFB0" wp14:editId="3B33DECF">
            <wp:extent cx="5730240" cy="1346614"/>
            <wp:effectExtent l="0" t="0" r="3810" b="0"/>
            <wp:docPr id="1910055749"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Pr="00EA1EFF" w:rsidR="004C4F59" w:rsidP="00EA1EFF" w:rsidRDefault="00EA1EFF" w14:paraId="60E7A28C" w14:textId="5F334CFC">
      <w:pPr>
        <w:pStyle w:val="Descripcin"/>
        <w:spacing w:after="0"/>
        <w:rPr>
          <w:rFonts w:ascii="Times New Roman" w:hAnsi="Times New Roman" w:eastAsia="Times New Roman" w:cs="Times New Roman"/>
          <w:b/>
          <w:bCs/>
          <w:i w:val="0"/>
          <w:iCs w:val="0"/>
          <w:color w:val="auto"/>
          <w:sz w:val="24"/>
          <w:szCs w:val="24"/>
          <w:lang w:val="es-HN"/>
        </w:rPr>
      </w:pPr>
      <w:bookmarkStart w:name="_Toc147330782" w:id="277"/>
      <w:r w:rsidRPr="00EA1EFF">
        <w:rPr>
          <w:rFonts w:ascii="Times New Roman" w:hAnsi="Times New Roman" w:cs="Times New Roman"/>
          <w:b/>
          <w:bCs/>
          <w:i w:val="0"/>
          <w:iCs w:val="0"/>
          <w:color w:val="auto"/>
          <w:sz w:val="24"/>
          <w:szCs w:val="24"/>
          <w:lang w:val="es-MX"/>
        </w:rPr>
        <w:t xml:space="preserve">Figura  </w:t>
      </w:r>
      <w:r w:rsidRPr="00EA1EFF">
        <w:rPr>
          <w:rFonts w:ascii="Times New Roman" w:hAnsi="Times New Roman" w:cs="Times New Roman"/>
          <w:b/>
          <w:bCs/>
          <w:i w:val="0"/>
          <w:iCs w:val="0"/>
          <w:color w:val="auto"/>
          <w:sz w:val="24"/>
          <w:szCs w:val="24"/>
        </w:rPr>
        <w:fldChar w:fldCharType="begin"/>
      </w:r>
      <w:r w:rsidRPr="00EA1EFF">
        <w:rPr>
          <w:rFonts w:ascii="Times New Roman" w:hAnsi="Times New Roman" w:cs="Times New Roman"/>
          <w:b/>
          <w:bCs/>
          <w:i w:val="0"/>
          <w:iCs w:val="0"/>
          <w:color w:val="auto"/>
          <w:sz w:val="24"/>
          <w:szCs w:val="24"/>
          <w:lang w:val="es-MX"/>
        </w:rPr>
        <w:instrText xml:space="preserve"> SEQ Figura_ \* ARABIC </w:instrText>
      </w:r>
      <w:r w:rsidRPr="00EA1EFF">
        <w:rPr>
          <w:rFonts w:ascii="Times New Roman" w:hAnsi="Times New Roman" w:cs="Times New Roman"/>
          <w:b/>
          <w:bCs/>
          <w:i w:val="0"/>
          <w:iCs w:val="0"/>
          <w:color w:val="auto"/>
          <w:sz w:val="24"/>
          <w:szCs w:val="24"/>
        </w:rPr>
        <w:fldChar w:fldCharType="separate"/>
      </w:r>
      <w:r w:rsidR="00D17450">
        <w:rPr>
          <w:rFonts w:ascii="Times New Roman" w:hAnsi="Times New Roman" w:cs="Times New Roman"/>
          <w:b/>
          <w:bCs/>
          <w:i w:val="0"/>
          <w:iCs w:val="0"/>
          <w:noProof/>
          <w:color w:val="auto"/>
          <w:sz w:val="24"/>
          <w:szCs w:val="24"/>
          <w:lang w:val="es-MX"/>
        </w:rPr>
        <w:t>12</w:t>
      </w:r>
      <w:r w:rsidRPr="00EA1EFF">
        <w:rPr>
          <w:rFonts w:ascii="Times New Roman" w:hAnsi="Times New Roman" w:cs="Times New Roman"/>
          <w:b/>
          <w:bCs/>
          <w:i w:val="0"/>
          <w:iCs w:val="0"/>
          <w:color w:val="auto"/>
          <w:sz w:val="24"/>
          <w:szCs w:val="24"/>
        </w:rPr>
        <w:fldChar w:fldCharType="end"/>
      </w:r>
      <w:r w:rsidRPr="00EA1EFF">
        <w:rPr>
          <w:rFonts w:ascii="Times New Roman" w:hAnsi="Times New Roman" w:cs="Times New Roman"/>
          <w:b/>
          <w:bCs/>
          <w:i w:val="0"/>
          <w:iCs w:val="0"/>
          <w:color w:val="auto"/>
          <w:sz w:val="24"/>
          <w:szCs w:val="24"/>
          <w:lang w:val="es-MX"/>
        </w:rPr>
        <w:t xml:space="preserve">. Estructura organizacional de la empresa: Suplidores de </w:t>
      </w:r>
      <w:r w:rsidR="006C1A3C">
        <w:rPr>
          <w:rFonts w:ascii="Times New Roman" w:hAnsi="Times New Roman" w:cs="Times New Roman"/>
          <w:b/>
          <w:bCs/>
          <w:i w:val="0"/>
          <w:iCs w:val="0"/>
          <w:color w:val="auto"/>
          <w:sz w:val="24"/>
          <w:szCs w:val="24"/>
          <w:lang w:val="es-MX"/>
        </w:rPr>
        <w:t>Biomasa</w:t>
      </w:r>
      <w:bookmarkEnd w:id="277"/>
    </w:p>
    <w:p w:rsidRPr="00F45133" w:rsidR="004C4F59" w:rsidP="00EA1EFF" w:rsidRDefault="004C4F59" w14:paraId="3153C9E6" w14:textId="77777777">
      <w:pPr>
        <w:rPr>
          <w:rFonts w:ascii="Times New Roman" w:hAnsi="Times New Roman" w:cs="Times New Roman"/>
          <w:sz w:val="18"/>
          <w:szCs w:val="20"/>
          <w:lang w:val="es-ES"/>
        </w:rPr>
      </w:pPr>
      <w:r w:rsidRPr="00F45133">
        <w:rPr>
          <w:rFonts w:ascii="Times New Roman" w:hAnsi="Times New Roman" w:cs="Times New Roman"/>
          <w:sz w:val="20"/>
          <w:lang w:val="es-ES"/>
        </w:rPr>
        <w:t>Fuente: (Elaboración propia)</w:t>
      </w:r>
    </w:p>
    <w:p w:rsidR="00EA1EFF" w:rsidP="004C4F59" w:rsidRDefault="00EA1EFF" w14:paraId="2FD09A4E" w14:textId="77777777">
      <w:pPr>
        <w:spacing w:line="360" w:lineRule="auto"/>
        <w:ind w:firstLine="720"/>
        <w:jc w:val="both"/>
        <w:rPr>
          <w:rFonts w:ascii="Times New Roman" w:hAnsi="Times New Roman" w:eastAsia="Times New Roman" w:cs="Times New Roman"/>
          <w:sz w:val="24"/>
          <w:szCs w:val="24"/>
          <w:lang w:val="es-HN"/>
        </w:rPr>
      </w:pPr>
    </w:p>
    <w:p w:rsidR="00A1063D" w:rsidP="00E34BA3" w:rsidRDefault="00E34BA3" w14:paraId="344F0DD0" w14:textId="77777777">
      <w:pPr>
        <w:spacing w:before="240" w:line="360" w:lineRule="auto"/>
        <w:ind w:firstLine="720"/>
        <w:jc w:val="both"/>
        <w:rPr>
          <w:rFonts w:ascii="Times New Roman" w:hAnsi="Times New Roman" w:eastAsia="Times New Roman" w:cs="Times New Roman"/>
          <w:sz w:val="24"/>
          <w:szCs w:val="24"/>
          <w:lang w:val="es-HN"/>
        </w:rPr>
      </w:pPr>
      <w:r w:rsidRPr="00A1063D">
        <w:rPr>
          <w:rFonts w:ascii="Times New Roman" w:hAnsi="Times New Roman" w:eastAsia="Times New Roman" w:cs="Times New Roman"/>
          <w:sz w:val="24"/>
          <w:szCs w:val="24"/>
          <w:lang w:val="es-HN"/>
        </w:rPr>
        <w:t xml:space="preserve">Hallazgos: </w:t>
      </w:r>
    </w:p>
    <w:p w:rsidR="00002B68" w:rsidP="00E34BA3" w:rsidRDefault="00002B68" w14:paraId="75A246EC" w14:textId="466DB486">
      <w:pPr>
        <w:spacing w:before="240" w:line="360" w:lineRule="auto"/>
        <w:ind w:firstLine="720"/>
        <w:jc w:val="both"/>
        <w:rPr>
          <w:rFonts w:ascii="Times New Roman" w:hAnsi="Times New Roman" w:eastAsia="Times New Roman" w:cs="Times New Roman"/>
          <w:sz w:val="24"/>
          <w:szCs w:val="24"/>
          <w:lang w:val="es-HN"/>
        </w:rPr>
      </w:pPr>
      <w:r>
        <w:rPr>
          <w:rFonts w:ascii="Times New Roman" w:hAnsi="Times New Roman" w:eastAsia="Times New Roman" w:cs="Times New Roman"/>
          <w:sz w:val="24"/>
          <w:szCs w:val="24"/>
          <w:lang w:val="es-HN"/>
        </w:rPr>
        <w:t>Todas las decisiones se encuentran centralizadas en el gerente general.</w:t>
      </w:r>
    </w:p>
    <w:p w:rsidR="00E34BA3" w:rsidP="00E34BA3" w:rsidRDefault="00E34BA3" w14:paraId="32963A44" w14:textId="777C464F">
      <w:pPr>
        <w:spacing w:before="240" w:line="360" w:lineRule="auto"/>
        <w:ind w:firstLine="720"/>
        <w:jc w:val="both"/>
        <w:rPr>
          <w:rFonts w:ascii="Times New Roman" w:hAnsi="Times New Roman" w:eastAsia="Times New Roman" w:cs="Times New Roman"/>
          <w:sz w:val="24"/>
          <w:szCs w:val="24"/>
          <w:lang w:val="es-HN"/>
        </w:rPr>
      </w:pPr>
      <w:r w:rsidRPr="00A1063D">
        <w:rPr>
          <w:rFonts w:ascii="Times New Roman" w:hAnsi="Times New Roman" w:eastAsia="Times New Roman" w:cs="Times New Roman"/>
          <w:sz w:val="24"/>
          <w:szCs w:val="24"/>
          <w:lang w:val="es-HN"/>
        </w:rPr>
        <w:t xml:space="preserve">No </w:t>
      </w:r>
      <w:r w:rsidRPr="00A1063D" w:rsidR="00B2233B">
        <w:rPr>
          <w:rFonts w:ascii="Times New Roman" w:hAnsi="Times New Roman" w:eastAsia="Times New Roman" w:cs="Times New Roman"/>
          <w:sz w:val="24"/>
          <w:szCs w:val="24"/>
          <w:lang w:val="es-HN"/>
        </w:rPr>
        <w:t>se han identificado roles encargados de llevar a cabo actividades relacionadas con el control</w:t>
      </w:r>
      <w:r w:rsidRPr="00A1063D">
        <w:rPr>
          <w:rFonts w:ascii="Times New Roman" w:hAnsi="Times New Roman" w:eastAsia="Times New Roman" w:cs="Times New Roman"/>
          <w:sz w:val="24"/>
          <w:szCs w:val="24"/>
          <w:lang w:val="es-HN"/>
        </w:rPr>
        <w:t xml:space="preserve"> de calidad, </w:t>
      </w:r>
      <w:r w:rsidRPr="00A1063D" w:rsidR="00B2233B">
        <w:rPr>
          <w:rFonts w:ascii="Times New Roman" w:hAnsi="Times New Roman" w:eastAsia="Times New Roman" w:cs="Times New Roman"/>
          <w:sz w:val="24"/>
          <w:szCs w:val="24"/>
          <w:lang w:val="es-HN"/>
        </w:rPr>
        <w:t xml:space="preserve">el </w:t>
      </w:r>
      <w:r w:rsidRPr="00A1063D" w:rsidR="00A1063D">
        <w:rPr>
          <w:rFonts w:ascii="Times New Roman" w:hAnsi="Times New Roman" w:eastAsia="Times New Roman" w:cs="Times New Roman"/>
          <w:sz w:val="24"/>
          <w:szCs w:val="24"/>
          <w:lang w:val="es-HN"/>
        </w:rPr>
        <w:t>registro de</w:t>
      </w:r>
      <w:r w:rsidRPr="00A1063D">
        <w:rPr>
          <w:rFonts w:ascii="Times New Roman" w:hAnsi="Times New Roman" w:eastAsia="Times New Roman" w:cs="Times New Roman"/>
          <w:sz w:val="24"/>
          <w:szCs w:val="24"/>
          <w:lang w:val="es-HN"/>
        </w:rPr>
        <w:t xml:space="preserve"> inventario y </w:t>
      </w:r>
      <w:r w:rsidRPr="00A1063D" w:rsidR="00B2233B">
        <w:rPr>
          <w:rFonts w:ascii="Times New Roman" w:hAnsi="Times New Roman" w:eastAsia="Times New Roman" w:cs="Times New Roman"/>
          <w:sz w:val="24"/>
          <w:szCs w:val="24"/>
          <w:lang w:val="es-HN"/>
        </w:rPr>
        <w:t xml:space="preserve">el </w:t>
      </w:r>
      <w:r w:rsidRPr="00A1063D">
        <w:rPr>
          <w:rFonts w:ascii="Times New Roman" w:hAnsi="Times New Roman" w:eastAsia="Times New Roman" w:cs="Times New Roman"/>
          <w:sz w:val="24"/>
          <w:szCs w:val="24"/>
          <w:lang w:val="es-HN"/>
        </w:rPr>
        <w:t>análisis de</w:t>
      </w:r>
      <w:r w:rsidRPr="00A1063D" w:rsidR="00A1063D">
        <w:rPr>
          <w:rFonts w:ascii="Times New Roman" w:hAnsi="Times New Roman" w:eastAsia="Times New Roman" w:cs="Times New Roman"/>
          <w:sz w:val="24"/>
          <w:szCs w:val="24"/>
          <w:lang w:val="es-HN"/>
        </w:rPr>
        <w:t xml:space="preserve"> tipo de transporte</w:t>
      </w:r>
      <w:r w:rsidRPr="00A1063D">
        <w:rPr>
          <w:rFonts w:ascii="Times New Roman" w:hAnsi="Times New Roman" w:eastAsia="Times New Roman" w:cs="Times New Roman"/>
          <w:sz w:val="24"/>
          <w:szCs w:val="24"/>
          <w:lang w:val="es-HN"/>
        </w:rPr>
        <w:t>.</w:t>
      </w:r>
    </w:p>
    <w:p w:rsidR="00E34BA3" w:rsidP="004C4F59" w:rsidRDefault="00E34BA3" w14:paraId="0046AE38" w14:textId="77777777">
      <w:pPr>
        <w:spacing w:line="360" w:lineRule="auto"/>
        <w:ind w:firstLine="720"/>
        <w:jc w:val="both"/>
        <w:rPr>
          <w:rFonts w:ascii="Times New Roman" w:hAnsi="Times New Roman" w:eastAsia="Times New Roman" w:cs="Times New Roman"/>
          <w:sz w:val="24"/>
          <w:szCs w:val="24"/>
          <w:lang w:val="es-HN"/>
        </w:rPr>
      </w:pPr>
    </w:p>
    <w:p w:rsidR="00A25F00" w:rsidP="007648B2" w:rsidRDefault="00EA1EFF" w14:paraId="0C53CC97" w14:textId="147145E6">
      <w:pPr>
        <w:spacing w:line="360" w:lineRule="auto"/>
        <w:ind w:firstLine="708"/>
        <w:jc w:val="both"/>
        <w:rPr>
          <w:rFonts w:ascii="Times New Roman" w:hAnsi="Times New Roman" w:eastAsia="Times New Roman" w:cs="Times New Roman"/>
          <w:sz w:val="24"/>
          <w:szCs w:val="24"/>
          <w:lang w:val="es-HN"/>
        </w:rPr>
      </w:pPr>
      <w:r>
        <w:rPr>
          <w:rFonts w:ascii="Times New Roman" w:hAnsi="Times New Roman" w:eastAsia="Times New Roman" w:cs="Times New Roman"/>
          <w:sz w:val="24"/>
          <w:szCs w:val="24"/>
          <w:lang w:val="es-HN"/>
        </w:rPr>
        <w:t>Se presenta la cantidad total de empleados con que la empresa cuenta por posición:</w:t>
      </w:r>
    </w:p>
    <w:p w:rsidRPr="00EA1EFF" w:rsidR="004C4F59" w:rsidP="00EA1EFF" w:rsidRDefault="00EA1EFF" w14:paraId="0722150C" w14:textId="17621827">
      <w:pPr>
        <w:pStyle w:val="Descripcin"/>
        <w:spacing w:before="240"/>
        <w:rPr>
          <w:rFonts w:ascii="Times New Roman" w:hAnsi="Times New Roman" w:eastAsia="Times New Roman" w:cs="Times New Roman"/>
          <w:b/>
          <w:bCs/>
          <w:i w:val="0"/>
          <w:iCs w:val="0"/>
          <w:color w:val="auto"/>
          <w:sz w:val="24"/>
          <w:szCs w:val="24"/>
          <w:lang w:val="es-HN"/>
        </w:rPr>
      </w:pPr>
      <w:bookmarkStart w:name="_Toc105887779" w:id="278"/>
      <w:bookmarkStart w:name="_Toc149587693" w:id="279"/>
      <w:r w:rsidRPr="00EA1EFF">
        <w:rPr>
          <w:rFonts w:ascii="Times New Roman" w:hAnsi="Times New Roman" w:cs="Times New Roman"/>
          <w:b/>
          <w:bCs/>
          <w:i w:val="0"/>
          <w:iCs w:val="0"/>
          <w:color w:val="auto"/>
          <w:sz w:val="24"/>
          <w:szCs w:val="24"/>
          <w:lang w:val="es-MX"/>
        </w:rPr>
        <w:t xml:space="preserve">Tabla </w:t>
      </w:r>
      <w:r w:rsidRPr="00EA1EFF">
        <w:rPr>
          <w:rFonts w:ascii="Times New Roman" w:hAnsi="Times New Roman" w:cs="Times New Roman"/>
          <w:b/>
          <w:bCs/>
          <w:i w:val="0"/>
          <w:iCs w:val="0"/>
          <w:color w:val="auto"/>
          <w:sz w:val="24"/>
          <w:szCs w:val="24"/>
        </w:rPr>
        <w:fldChar w:fldCharType="begin"/>
      </w:r>
      <w:r w:rsidRPr="00EA1EFF">
        <w:rPr>
          <w:rFonts w:ascii="Times New Roman" w:hAnsi="Times New Roman" w:cs="Times New Roman"/>
          <w:b/>
          <w:bCs/>
          <w:i w:val="0"/>
          <w:iCs w:val="0"/>
          <w:color w:val="auto"/>
          <w:sz w:val="24"/>
          <w:szCs w:val="24"/>
          <w:lang w:val="es-MX"/>
        </w:rPr>
        <w:instrText xml:space="preserve"> SEQ Tabla \* ARABIC </w:instrText>
      </w:r>
      <w:r w:rsidRPr="00EA1EFF">
        <w:rPr>
          <w:rFonts w:ascii="Times New Roman" w:hAnsi="Times New Roman" w:cs="Times New Roman"/>
          <w:b/>
          <w:bCs/>
          <w:i w:val="0"/>
          <w:iCs w:val="0"/>
          <w:color w:val="auto"/>
          <w:sz w:val="24"/>
          <w:szCs w:val="24"/>
        </w:rPr>
        <w:fldChar w:fldCharType="separate"/>
      </w:r>
      <w:r w:rsidR="00D17450">
        <w:rPr>
          <w:rFonts w:ascii="Times New Roman" w:hAnsi="Times New Roman" w:cs="Times New Roman"/>
          <w:b/>
          <w:bCs/>
          <w:i w:val="0"/>
          <w:iCs w:val="0"/>
          <w:noProof/>
          <w:color w:val="auto"/>
          <w:sz w:val="24"/>
          <w:szCs w:val="24"/>
          <w:lang w:val="es-MX"/>
        </w:rPr>
        <w:t>6</w:t>
      </w:r>
      <w:r w:rsidRPr="00EA1EFF">
        <w:rPr>
          <w:rFonts w:ascii="Times New Roman" w:hAnsi="Times New Roman" w:cs="Times New Roman"/>
          <w:b/>
          <w:bCs/>
          <w:i w:val="0"/>
          <w:iCs w:val="0"/>
          <w:color w:val="auto"/>
          <w:sz w:val="24"/>
          <w:szCs w:val="24"/>
        </w:rPr>
        <w:fldChar w:fldCharType="end"/>
      </w:r>
      <w:r w:rsidRPr="00EA1EFF">
        <w:rPr>
          <w:rFonts w:ascii="Times New Roman" w:hAnsi="Times New Roman" w:cs="Times New Roman"/>
          <w:b/>
          <w:bCs/>
          <w:i w:val="0"/>
          <w:iCs w:val="0"/>
          <w:color w:val="auto"/>
          <w:sz w:val="24"/>
          <w:szCs w:val="24"/>
          <w:lang w:val="es-MX"/>
        </w:rPr>
        <w:t xml:space="preserve">. </w:t>
      </w:r>
      <w:r w:rsidRPr="00EA1EFF" w:rsidR="00836381">
        <w:rPr>
          <w:rFonts w:ascii="Times New Roman" w:hAnsi="Times New Roman" w:cs="Times New Roman"/>
          <w:b/>
          <w:bCs/>
          <w:i w:val="0"/>
          <w:iCs w:val="0"/>
          <w:color w:val="auto"/>
          <w:sz w:val="24"/>
          <w:szCs w:val="24"/>
          <w:lang w:val="es-MX"/>
        </w:rPr>
        <w:t>Total,</w:t>
      </w:r>
      <w:r>
        <w:rPr>
          <w:rFonts w:ascii="Times New Roman" w:hAnsi="Times New Roman" w:cs="Times New Roman"/>
          <w:b/>
          <w:bCs/>
          <w:i w:val="0"/>
          <w:iCs w:val="0"/>
          <w:color w:val="auto"/>
          <w:sz w:val="24"/>
          <w:szCs w:val="24"/>
          <w:lang w:val="es-MX"/>
        </w:rPr>
        <w:t xml:space="preserve"> </w:t>
      </w:r>
      <w:r w:rsidRPr="00EA1EFF">
        <w:rPr>
          <w:rFonts w:ascii="Times New Roman" w:hAnsi="Times New Roman" w:cs="Times New Roman"/>
          <w:b/>
          <w:bCs/>
          <w:i w:val="0"/>
          <w:iCs w:val="0"/>
          <w:color w:val="auto"/>
          <w:sz w:val="24"/>
          <w:szCs w:val="24"/>
          <w:lang w:val="es-MX"/>
        </w:rPr>
        <w:t>de empleados por posición</w:t>
      </w:r>
      <w:bookmarkEnd w:id="278"/>
      <w:bookmarkEnd w:id="279"/>
      <w:r w:rsidRPr="00EA1EFF" w:rsidR="004C4F59">
        <w:rPr>
          <w:rFonts w:ascii="Times New Roman" w:hAnsi="Times New Roman" w:eastAsia="Times New Roman" w:cs="Times New Roman"/>
          <w:b/>
          <w:bCs/>
          <w:i w:val="0"/>
          <w:iCs w:val="0"/>
          <w:color w:val="auto"/>
          <w:sz w:val="24"/>
          <w:szCs w:val="24"/>
          <w:lang w:val="es-HN"/>
        </w:rPr>
        <w:t xml:space="preserve"> </w:t>
      </w:r>
    </w:p>
    <w:tbl>
      <w:tblPr>
        <w:tblStyle w:val="Tablaconcuadrcula"/>
        <w:tblW w:w="0" w:type="auto"/>
        <w:jc w:val="center"/>
        <w:tblLook w:val="04A0" w:firstRow="1" w:lastRow="0" w:firstColumn="1" w:lastColumn="0" w:noHBand="0" w:noVBand="1"/>
      </w:tblPr>
      <w:tblGrid>
        <w:gridCol w:w="3116"/>
        <w:gridCol w:w="3117"/>
      </w:tblGrid>
      <w:tr w:rsidRPr="00F45133" w:rsidR="00F45133" w:rsidTr="00626EC4" w14:paraId="281B6DCB" w14:textId="77777777">
        <w:trPr>
          <w:trHeight w:val="366"/>
          <w:jc w:val="center"/>
        </w:trPr>
        <w:tc>
          <w:tcPr>
            <w:tcW w:w="3116"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4C4F59" w:rsidP="00F45133" w:rsidRDefault="00F45133" w14:paraId="0637F047" w14:textId="5FCFB07F">
            <w:pPr>
              <w:spacing w:line="360" w:lineRule="auto"/>
              <w:jc w:val="center"/>
              <w:rPr>
                <w:rFonts w:ascii="Times New Roman" w:hAnsi="Times New Roman" w:cs="Times New Roman"/>
                <w:color w:val="000000" w:themeColor="text1"/>
                <w:sz w:val="20"/>
                <w:szCs w:val="24"/>
                <w:lang w:val="es-HN"/>
              </w:rPr>
            </w:pPr>
            <w:r w:rsidRPr="00626EC4">
              <w:rPr>
                <w:rFonts w:ascii="Times New Roman" w:hAnsi="Times New Roman" w:cs="Times New Roman"/>
                <w:color w:val="000000" w:themeColor="text1"/>
                <w:sz w:val="20"/>
                <w:szCs w:val="24"/>
                <w:lang w:val="es-HN"/>
              </w:rPr>
              <w:t>Posición</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4C4F59" w:rsidP="00B1573F" w:rsidRDefault="004C4F59" w14:paraId="2B098AB8" w14:textId="77777777">
            <w:pPr>
              <w:spacing w:line="360" w:lineRule="auto"/>
              <w:jc w:val="center"/>
              <w:rPr>
                <w:rFonts w:ascii="Times New Roman" w:hAnsi="Times New Roman" w:cs="Times New Roman"/>
                <w:color w:val="000000" w:themeColor="text1"/>
                <w:sz w:val="20"/>
                <w:szCs w:val="24"/>
                <w:lang w:val="es-HN"/>
              </w:rPr>
            </w:pPr>
            <w:r w:rsidRPr="00626EC4">
              <w:rPr>
                <w:rFonts w:ascii="Times New Roman" w:hAnsi="Times New Roman" w:cs="Times New Roman"/>
                <w:color w:val="000000" w:themeColor="text1"/>
                <w:sz w:val="20"/>
                <w:szCs w:val="24"/>
                <w:lang w:val="es-HN"/>
              </w:rPr>
              <w:t>Total Empleados</w:t>
            </w:r>
          </w:p>
        </w:tc>
      </w:tr>
      <w:tr w:rsidRPr="00F45133" w:rsidR="004C4F59" w:rsidTr="00EA1EFF" w14:paraId="4C8F3401"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3F4FBA05" w14:textId="77777777">
            <w:pPr>
              <w:spacing w:line="360" w:lineRule="auto"/>
              <w:rPr>
                <w:rFonts w:ascii="Times New Roman" w:hAnsi="Times New Roman" w:cs="Times New Roman"/>
                <w:sz w:val="20"/>
                <w:szCs w:val="24"/>
                <w:lang w:val="es-HN"/>
              </w:rPr>
            </w:pPr>
            <w:r w:rsidRPr="00F45133">
              <w:rPr>
                <w:rFonts w:ascii="Times New Roman" w:hAnsi="Times New Roman" w:cs="Times New Roman"/>
                <w:sz w:val="20"/>
                <w:szCs w:val="24"/>
                <w:lang w:val="es-HN"/>
              </w:rPr>
              <w:t xml:space="preserve">Gerente General </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70A03146"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4C4F59" w:rsidTr="00EA1EFF" w14:paraId="6D0E0D6B"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2CCAE1A8" w14:textId="77777777">
            <w:pPr>
              <w:spacing w:line="360" w:lineRule="auto"/>
              <w:rPr>
                <w:rFonts w:ascii="Times New Roman" w:hAnsi="Times New Roman" w:cs="Times New Roman"/>
                <w:sz w:val="20"/>
                <w:szCs w:val="24"/>
                <w:lang w:val="es-HN"/>
              </w:rPr>
            </w:pPr>
            <w:r w:rsidRPr="00F45133">
              <w:rPr>
                <w:rFonts w:ascii="Times New Roman" w:hAnsi="Times New Roman" w:cs="Times New Roman"/>
                <w:sz w:val="20"/>
                <w:szCs w:val="24"/>
                <w:lang w:val="es-HN"/>
              </w:rPr>
              <w:t xml:space="preserve">Contador General </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7E3FB4F5"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4C4F59" w:rsidTr="00EA1EFF" w14:paraId="74D3D016"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4F25A9CC"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Operadores de Maquinaria pesada</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72EFCE8C"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4</w:t>
            </w:r>
          </w:p>
        </w:tc>
      </w:tr>
      <w:tr w:rsidRPr="00F45133" w:rsidR="004C4F59" w:rsidTr="00EA1EFF" w14:paraId="5B847201"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7CE2C650"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Transportistas de equipo pesado</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22DEE1AD"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18</w:t>
            </w:r>
          </w:p>
        </w:tc>
      </w:tr>
      <w:tr w:rsidRPr="00F45133" w:rsidR="004C4F59" w:rsidTr="00EA1EFF" w14:paraId="665B5E2F"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03166722" w14:textId="77777777">
            <w:pPr>
              <w:spacing w:line="360" w:lineRule="auto"/>
              <w:rPr>
                <w:rFonts w:ascii="Times New Roman" w:hAnsi="Times New Roman" w:eastAsia="Times New Roman" w:cs="Times New Roman"/>
                <w:sz w:val="20"/>
                <w:szCs w:val="24"/>
                <w:lang w:val="es-HN"/>
              </w:rPr>
            </w:pPr>
            <w:r w:rsidRPr="00F45133">
              <w:rPr>
                <w:rFonts w:ascii="Times New Roman" w:hAnsi="Times New Roman" w:eastAsia="Times New Roman" w:cs="Times New Roman"/>
                <w:sz w:val="20"/>
                <w:szCs w:val="24"/>
                <w:lang w:val="es-HN"/>
              </w:rPr>
              <w:t>Auxiliar de bodega</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0D7F43DE"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4</w:t>
            </w:r>
          </w:p>
        </w:tc>
      </w:tr>
      <w:tr w:rsidRPr="00F45133" w:rsidR="004C4F59" w:rsidTr="00EA1EFF" w14:paraId="3882BC6A"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DB4165" w14:paraId="5A392D4E" w14:textId="7948898A">
            <w:pPr>
              <w:spacing w:line="360" w:lineRule="auto"/>
              <w:rPr>
                <w:rFonts w:ascii="Times New Roman" w:hAnsi="Times New Roman" w:eastAsia="Times New Roman" w:cs="Times New Roman"/>
                <w:sz w:val="20"/>
                <w:szCs w:val="24"/>
                <w:lang w:val="es-HN"/>
              </w:rPr>
            </w:pPr>
            <w:r>
              <w:rPr>
                <w:rFonts w:ascii="Times New Roman" w:hAnsi="Times New Roman" w:eastAsia="Times New Roman" w:cs="Times New Roman"/>
                <w:sz w:val="20"/>
                <w:szCs w:val="24"/>
                <w:lang w:val="es-HN"/>
              </w:rPr>
              <w:t>O</w:t>
            </w:r>
            <w:r w:rsidRPr="00F45133" w:rsidR="004C4F59">
              <w:rPr>
                <w:rFonts w:ascii="Times New Roman" w:hAnsi="Times New Roman" w:eastAsia="Times New Roman" w:cs="Times New Roman"/>
                <w:sz w:val="20"/>
                <w:szCs w:val="24"/>
                <w:lang w:val="es-HN"/>
              </w:rPr>
              <w:t>peradores de trituradora</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5E8BE951"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2</w:t>
            </w:r>
          </w:p>
        </w:tc>
      </w:tr>
      <w:tr w:rsidRPr="00F45133" w:rsidR="004C4F59" w:rsidTr="00EA1EFF" w14:paraId="6C94DDB1"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0A830F3E"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Auxiliares de descarga</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60EC841B"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4C4F59" w:rsidTr="00EA1EFF" w14:paraId="1D0A16CB"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4C4F59" w:rsidP="00F45133" w:rsidRDefault="004C4F59" w14:paraId="2609BFFF" w14:textId="77777777">
            <w:pPr>
              <w:spacing w:line="360" w:lineRule="auto"/>
              <w:jc w:val="right"/>
              <w:rPr>
                <w:rFonts w:ascii="Times New Roman" w:hAnsi="Times New Roman" w:eastAsia="Times New Roman" w:cs="Times New Roman"/>
                <w:sz w:val="20"/>
                <w:szCs w:val="24"/>
                <w:lang w:val="es-HN"/>
              </w:rPr>
            </w:pPr>
            <w:r w:rsidRPr="00F45133">
              <w:rPr>
                <w:rFonts w:ascii="Times New Roman" w:hAnsi="Times New Roman" w:eastAsia="Times New Roman" w:cs="Times New Roman"/>
                <w:sz w:val="20"/>
                <w:szCs w:val="24"/>
                <w:lang w:val="es-HN"/>
              </w:rPr>
              <w:t>Total</w:t>
            </w:r>
          </w:p>
        </w:tc>
        <w:tc>
          <w:tcPr>
            <w:tcW w:w="3117" w:type="dxa"/>
            <w:tcBorders>
              <w:top w:val="single" w:color="auto" w:sz="4" w:space="0"/>
              <w:left w:val="single" w:color="auto" w:sz="4" w:space="0"/>
              <w:bottom w:val="single" w:color="auto" w:sz="4" w:space="0"/>
              <w:right w:val="single" w:color="auto" w:sz="4" w:space="0"/>
            </w:tcBorders>
            <w:hideMark/>
          </w:tcPr>
          <w:p w:rsidRPr="00F45133" w:rsidR="004C4F59" w:rsidP="00B1573F" w:rsidRDefault="004C4F59" w14:paraId="5F17544E"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31</w:t>
            </w:r>
          </w:p>
        </w:tc>
      </w:tr>
    </w:tbl>
    <w:p w:rsidRPr="009F00E1" w:rsidR="004C4F59" w:rsidP="004C4F59" w:rsidRDefault="004C4F59" w14:paraId="27193726" w14:textId="77777777">
      <w:pPr>
        <w:rPr>
          <w:rFonts w:ascii="Times New Roman" w:hAnsi="Times New Roman" w:cs="Times New Roman"/>
          <w:kern w:val="2"/>
          <w:sz w:val="20"/>
          <w:szCs w:val="20"/>
          <w:lang w:val="es-ES"/>
          <w14:ligatures w14:val="standardContextual"/>
        </w:rPr>
      </w:pPr>
      <w:r w:rsidRPr="009F00E1">
        <w:rPr>
          <w:rFonts w:ascii="Times New Roman" w:hAnsi="Times New Roman" w:cs="Times New Roman"/>
          <w:sz w:val="20"/>
          <w:szCs w:val="20"/>
          <w:lang w:val="es-ES"/>
        </w:rPr>
        <w:t>Fuente: (Elaboración propia)</w:t>
      </w:r>
    </w:p>
    <w:p w:rsidR="004C4F59" w:rsidP="004C4F59" w:rsidRDefault="004C4F59" w14:paraId="68CD2B55" w14:textId="77777777">
      <w:pPr>
        <w:spacing w:line="360" w:lineRule="auto"/>
        <w:ind w:firstLine="720"/>
        <w:jc w:val="both"/>
        <w:rPr>
          <w:rFonts w:ascii="Times New Roman" w:hAnsi="Times New Roman" w:eastAsia="Times New Roman" w:cs="Times New Roman"/>
          <w:sz w:val="24"/>
          <w:szCs w:val="24"/>
          <w:lang w:val="es-HN"/>
        </w:rPr>
      </w:pPr>
    </w:p>
    <w:p w:rsidRPr="004C4F59" w:rsidR="004C4F59" w:rsidP="004C4F59" w:rsidRDefault="004C4F59" w14:paraId="0B78B412" w14:textId="30A0C239">
      <w:pPr>
        <w:pStyle w:val="Ttulo4"/>
        <w:rPr>
          <w:b w:val="0"/>
          <w:bCs w:val="0"/>
          <w:lang w:val="es-ES"/>
        </w:rPr>
      </w:pPr>
      <w:bookmarkStart w:name="_Toc149587634" w:id="280"/>
      <w:r w:rsidRPr="004C4F59">
        <w:rPr>
          <w:b w:val="0"/>
          <w:bCs w:val="0"/>
          <w:lang w:val="es-ES"/>
        </w:rPr>
        <w:t>4.2.1.</w:t>
      </w:r>
      <w:r>
        <w:rPr>
          <w:b w:val="0"/>
          <w:bCs w:val="0"/>
          <w:lang w:val="es-ES"/>
        </w:rPr>
        <w:t>2</w:t>
      </w:r>
      <w:r w:rsidRPr="004C4F59">
        <w:rPr>
          <w:b w:val="0"/>
          <w:bCs w:val="0"/>
          <w:lang w:val="es-ES"/>
        </w:rPr>
        <w:t xml:space="preserve"> </w:t>
      </w:r>
      <w:r>
        <w:rPr>
          <w:b w:val="0"/>
          <w:bCs w:val="0"/>
          <w:lang w:val="es-ES"/>
        </w:rPr>
        <w:t>DIAGRAMA DEL FLUJO DE PROCESO</w:t>
      </w:r>
      <w:bookmarkEnd w:id="280"/>
    </w:p>
    <w:p w:rsidR="00422E15" w:rsidP="00A1063D" w:rsidRDefault="004C4F59" w14:paraId="7C973BC1" w14:textId="77777777">
      <w:pPr>
        <w:pStyle w:val="NormalWeb"/>
        <w:spacing w:before="240" w:beforeAutospacing="0" w:after="300" w:afterAutospacing="0" w:line="360" w:lineRule="auto"/>
        <w:ind w:firstLine="708"/>
        <w:jc w:val="both"/>
        <w:rPr>
          <w:color w:val="000000"/>
          <w:lang w:val="es-HN"/>
        </w:rPr>
      </w:pPr>
      <w:r>
        <w:rPr>
          <w:color w:val="000000"/>
          <w:lang w:val="es-HN"/>
        </w:rPr>
        <w:t xml:space="preserve">El flujo de proceso actual de Suplidores de Biomasa es un sistema que involucra un total de 15 actividades y 2 decisiones claves. El proceso se inicia con el cliente, quien inicia la cadena de suministros al presentar su requerimiento. A continuación, la empresa Suplidora de Biomasa entra en acción, coordinando y gestionando todas las etapas intermedias. Los proveedores de biomasa juegan un papel fundamental al suministrar toda la Biomasa necesaria para satisfacer la demanda de los clientes. Así mismo el transporte es una pieza clave en este flujo, encargándose del traslado seguro de la biomasa desde los proveedores y/o centros de distribución hasta los clientes. A lo largo del proceso, cada uno de estos participantes interactúan para garantizar una cadena de suministro sin contratiempos y asegurar que los requerimientos del cliente se satisfagan de manera efectiva y oportuna. La colaboración entre cliente, la empresa suplidora de Biomasa, transporte y proveedores de biomasa crea un proceso integrado que potencia la continuidad del negocio. </w:t>
      </w:r>
    </w:p>
    <w:p w:rsidR="00422E15" w:rsidP="00A1063D" w:rsidRDefault="00422E15" w14:paraId="17E1AF3F" w14:textId="77777777">
      <w:pPr>
        <w:pStyle w:val="NormalWeb"/>
        <w:spacing w:before="240" w:beforeAutospacing="0" w:after="300" w:afterAutospacing="0" w:line="360" w:lineRule="auto"/>
        <w:ind w:firstLine="708"/>
        <w:jc w:val="both"/>
        <w:rPr>
          <w:color w:val="000000"/>
          <w:lang w:val="es-HN"/>
        </w:rPr>
      </w:pPr>
    </w:p>
    <w:p w:rsidR="00836381" w:rsidP="00422E15" w:rsidRDefault="00836381" w14:paraId="211192CE" w14:textId="77777777">
      <w:pPr>
        <w:pStyle w:val="NormalWeb"/>
        <w:spacing w:before="240" w:beforeAutospacing="0" w:after="300" w:afterAutospacing="0" w:line="360" w:lineRule="auto"/>
        <w:jc w:val="both"/>
        <w:rPr>
          <w:color w:val="000000"/>
          <w:lang w:val="es-HN"/>
        </w:rPr>
        <w:sectPr w:rsidR="00836381" w:rsidSect="004F2895">
          <w:pgSz w:w="12240" w:h="15840" w:orient="portrait" w:code="1"/>
          <w:pgMar w:top="1440" w:right="1440" w:bottom="1440" w:left="1440" w:header="706" w:footer="706" w:gutter="0"/>
          <w:cols w:space="708"/>
          <w:docGrid w:linePitch="360"/>
        </w:sectPr>
      </w:pPr>
    </w:p>
    <w:p w:rsidR="00422E15" w:rsidP="00422E15" w:rsidRDefault="00E576F3" w14:paraId="156FDDCD" w14:textId="066B11BA">
      <w:pPr>
        <w:pStyle w:val="NormalWeb"/>
        <w:spacing w:before="240" w:beforeAutospacing="0" w:after="300" w:afterAutospacing="0" w:line="360" w:lineRule="auto"/>
        <w:jc w:val="center"/>
        <w:rPr>
          <w:noProof/>
          <w:lang w:val="es-HN"/>
        </w:rPr>
      </w:pPr>
      <w:r w:rsidRPr="00E576F3">
        <w:rPr>
          <w:noProof/>
        </w:rPr>
        <w:drawing>
          <wp:inline distT="0" distB="0" distL="0" distR="0" wp14:anchorId="5493BCD3" wp14:editId="1E8D252C">
            <wp:extent cx="8386909" cy="3399416"/>
            <wp:effectExtent l="0" t="0" r="0" b="0"/>
            <wp:docPr id="14" name="Imagen 13" descr="Diagrama&#10;&#10;Descripción generada automáticamente">
              <a:extLst xmlns:a="http://schemas.openxmlformats.org/drawingml/2006/main">
                <a:ext uri="{FF2B5EF4-FFF2-40B4-BE49-F238E27FC236}">
                  <a16:creationId xmlns:a16="http://schemas.microsoft.com/office/drawing/2014/main" id="{CE26F4F2-E392-212A-C3A8-EFBAC7BF4B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descr="Diagrama&#10;&#10;Descripción generada automáticamente">
                      <a:extLst>
                        <a:ext uri="{FF2B5EF4-FFF2-40B4-BE49-F238E27FC236}">
                          <a16:creationId xmlns:a16="http://schemas.microsoft.com/office/drawing/2014/main" id="{CE26F4F2-E392-212A-C3A8-EFBAC7BF4BF5}"/>
                        </a:ext>
                      </a:extLst>
                    </pic:cNvPr>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8392108" cy="3401523"/>
                    </a:xfrm>
                    <a:prstGeom prst="rect">
                      <a:avLst/>
                    </a:prstGeom>
                  </pic:spPr>
                </pic:pic>
              </a:graphicData>
            </a:graphic>
          </wp:inline>
        </w:drawing>
      </w:r>
    </w:p>
    <w:p w:rsidRPr="00EA1EFF" w:rsidR="00422E15" w:rsidP="00422E15" w:rsidRDefault="00422E15" w14:paraId="7F9CC37B" w14:textId="56EC3286">
      <w:pPr>
        <w:pStyle w:val="Figura"/>
        <w:spacing w:after="0"/>
        <w:rPr>
          <w:lang w:val="es-HN"/>
        </w:rPr>
      </w:pPr>
      <w:bookmarkStart w:name="_Toc147330783" w:id="281"/>
      <w:r w:rsidRPr="00EA1EFF">
        <w:t xml:space="preserve">Figura  </w:t>
      </w:r>
      <w:r w:rsidRPr="00EA1EFF">
        <w:fldChar w:fldCharType="begin"/>
      </w:r>
      <w:r w:rsidRPr="00EA1EFF">
        <w:instrText xml:space="preserve"> SEQ Figura_ \* ARABIC </w:instrText>
      </w:r>
      <w:r w:rsidRPr="00EA1EFF">
        <w:fldChar w:fldCharType="separate"/>
      </w:r>
      <w:r w:rsidR="00D17450">
        <w:rPr>
          <w:noProof/>
        </w:rPr>
        <w:t>13</w:t>
      </w:r>
      <w:r w:rsidRPr="00EA1EFF">
        <w:fldChar w:fldCharType="end"/>
      </w:r>
      <w:r w:rsidRPr="00EA1EFF">
        <w:t>. Flujo de procesos de la empresa Suplidores de Biomasa</w:t>
      </w:r>
      <w:bookmarkEnd w:id="281"/>
    </w:p>
    <w:p w:rsidRPr="00F45133" w:rsidR="00422E15" w:rsidP="00422E15" w:rsidRDefault="00422E15" w14:paraId="3C0446DC" w14:textId="77777777">
      <w:pPr>
        <w:rPr>
          <w:rFonts w:ascii="Times New Roman" w:hAnsi="Times New Roman" w:cs="Times New Roman"/>
          <w:sz w:val="20"/>
          <w:lang w:val="es-ES"/>
        </w:rPr>
      </w:pPr>
      <w:r w:rsidRPr="00F45133">
        <w:rPr>
          <w:rFonts w:ascii="Times New Roman" w:hAnsi="Times New Roman" w:cs="Times New Roman"/>
          <w:sz w:val="20"/>
          <w:lang w:val="es-ES"/>
        </w:rPr>
        <w:t>Fuente: (Elaboración propia)</w:t>
      </w:r>
    </w:p>
    <w:p w:rsidR="00422E15" w:rsidP="00A1063D" w:rsidRDefault="00422E15" w14:paraId="3A39AB5F" w14:textId="2D2BD71F">
      <w:pPr>
        <w:pStyle w:val="NormalWeb"/>
        <w:spacing w:before="240" w:beforeAutospacing="0" w:after="300" w:afterAutospacing="0" w:line="360" w:lineRule="auto"/>
        <w:ind w:firstLine="708"/>
        <w:jc w:val="both"/>
        <w:rPr>
          <w:noProof/>
          <w:lang w:val="es-HN"/>
        </w:rPr>
        <w:sectPr w:rsidR="00422E15" w:rsidSect="00422E15">
          <w:pgSz w:w="15840" w:h="12240" w:orient="landscape" w:code="1"/>
          <w:pgMar w:top="1440" w:right="1440" w:bottom="1440" w:left="1440" w:header="706" w:footer="706" w:gutter="0"/>
          <w:cols w:space="708"/>
          <w:docGrid w:linePitch="360"/>
        </w:sectPr>
      </w:pPr>
    </w:p>
    <w:p w:rsidRPr="00B2233B" w:rsidR="00E34BA3" w:rsidP="00E34BA3" w:rsidRDefault="00E34BA3" w14:paraId="14E89477" w14:textId="77777777">
      <w:pPr>
        <w:pStyle w:val="NormalWeb"/>
        <w:spacing w:before="240" w:beforeAutospacing="0" w:after="300" w:afterAutospacing="0" w:line="360" w:lineRule="auto"/>
        <w:ind w:firstLine="708"/>
        <w:jc w:val="both"/>
        <w:rPr>
          <w:rFonts w:eastAsiaTheme="minorHAnsi"/>
          <w:lang w:val="es-HN"/>
        </w:rPr>
      </w:pPr>
      <w:r w:rsidRPr="00B2233B">
        <w:rPr>
          <w:rFonts w:eastAsiaTheme="minorHAnsi"/>
          <w:lang w:val="es-HN"/>
        </w:rPr>
        <w:t xml:space="preserve">Hallazgos: </w:t>
      </w:r>
    </w:p>
    <w:p w:rsidRPr="00B2233B" w:rsidR="00B2233B" w:rsidP="00A1063D" w:rsidRDefault="00B2233B" w14:paraId="087EF6D4" w14:textId="77777777">
      <w:pPr>
        <w:pStyle w:val="NormalWeb"/>
        <w:spacing w:before="0" w:beforeAutospacing="0" w:after="0" w:afterAutospacing="0" w:line="360" w:lineRule="auto"/>
        <w:ind w:left="708" w:firstLine="708"/>
        <w:jc w:val="both"/>
        <w:rPr>
          <w:rFonts w:eastAsiaTheme="minorHAnsi"/>
          <w:lang w:val="es-HN"/>
        </w:rPr>
      </w:pPr>
      <w:r w:rsidRPr="00B2233B">
        <w:rPr>
          <w:rFonts w:eastAsiaTheme="minorHAnsi"/>
          <w:lang w:val="es-HN"/>
        </w:rPr>
        <w:t>Gestión de Inventarios: Actualmente, se carece de cualquier indicio de actividades relacionadas con el control de inventarios en los centros de distribución. Esta ausencia de control impide una comprensión precisa de los niveles de inventario en dichos centros.</w:t>
      </w:r>
    </w:p>
    <w:p w:rsidR="00A1063D" w:rsidP="00A1063D" w:rsidRDefault="00A1063D" w14:paraId="3D3CDA4E" w14:textId="77777777">
      <w:pPr>
        <w:pStyle w:val="NormalWeb"/>
        <w:spacing w:before="0" w:beforeAutospacing="0" w:after="0" w:afterAutospacing="0" w:line="360" w:lineRule="auto"/>
        <w:ind w:left="708"/>
        <w:jc w:val="both"/>
        <w:rPr>
          <w:rFonts w:eastAsiaTheme="minorHAnsi"/>
          <w:lang w:val="es-HN"/>
        </w:rPr>
      </w:pPr>
    </w:p>
    <w:p w:rsidR="00B2233B" w:rsidP="00A1063D" w:rsidRDefault="00B2233B" w14:paraId="09CFDBBD" w14:textId="0C474E7D">
      <w:pPr>
        <w:pStyle w:val="NormalWeb"/>
        <w:spacing w:before="0" w:beforeAutospacing="0" w:after="0" w:afterAutospacing="0" w:line="360" w:lineRule="auto"/>
        <w:ind w:left="708" w:firstLine="708"/>
        <w:jc w:val="both"/>
        <w:rPr>
          <w:rFonts w:eastAsiaTheme="minorHAnsi"/>
          <w:lang w:val="es-HN"/>
        </w:rPr>
      </w:pPr>
      <w:r w:rsidRPr="00B2233B">
        <w:rPr>
          <w:rFonts w:eastAsiaTheme="minorHAnsi"/>
          <w:lang w:val="es-HN"/>
        </w:rPr>
        <w:t>Control de Calidad de Biomasa: No se ha implementado ningún sistema de control de calidad para medir el porcentaje de humedad de la biomasa. Esta carencia de medidas de control podría afectar la calidad del producto esperado por el cliente, ocasionando penalidades por no cumplir los requerimientos establecidos y por ende impactando la rentabilidad.</w:t>
      </w:r>
      <w:r w:rsidR="00EA4E23">
        <w:rPr>
          <w:rFonts w:eastAsiaTheme="minorHAnsi"/>
          <w:lang w:val="es-HN"/>
        </w:rPr>
        <w:t xml:space="preserve"> Actualmente la empresa cuenta que el instrumento de medición en buen estado sin embargo no hay recurso humano para ejecutar la tarea.</w:t>
      </w:r>
    </w:p>
    <w:p w:rsidRPr="00B2233B" w:rsidR="00A1063D" w:rsidP="00A1063D" w:rsidRDefault="00A1063D" w14:paraId="4BAD129A" w14:textId="77777777">
      <w:pPr>
        <w:pStyle w:val="NormalWeb"/>
        <w:spacing w:before="0" w:beforeAutospacing="0" w:after="0" w:afterAutospacing="0" w:line="360" w:lineRule="auto"/>
        <w:ind w:left="708" w:firstLine="708"/>
        <w:jc w:val="both"/>
        <w:rPr>
          <w:rFonts w:eastAsiaTheme="minorHAnsi"/>
          <w:lang w:val="es-HN"/>
        </w:rPr>
      </w:pPr>
    </w:p>
    <w:p w:rsidRPr="00B2233B" w:rsidR="00B2233B" w:rsidP="00A1063D" w:rsidRDefault="00B2233B" w14:paraId="062DA865" w14:textId="2923F74E">
      <w:pPr>
        <w:pStyle w:val="NormalWeb"/>
        <w:spacing w:before="0" w:beforeAutospacing="0" w:after="0" w:afterAutospacing="0" w:line="360" w:lineRule="auto"/>
        <w:ind w:left="708" w:firstLine="708"/>
        <w:jc w:val="both"/>
        <w:rPr>
          <w:rFonts w:eastAsiaTheme="minorHAnsi"/>
          <w:lang w:val="es-HN"/>
        </w:rPr>
      </w:pPr>
      <w:r w:rsidRPr="00B2233B">
        <w:rPr>
          <w:rFonts w:eastAsiaTheme="minorHAnsi"/>
          <w:lang w:val="es-HN"/>
        </w:rPr>
        <w:t>Planificación operativa: El proceso de planificación actual carece de un análisis de costos por kilómetros o toneladas transportadas, análisis en base a demanda y/o inventarios en centros de distribución. Esto podría impactar negativamente en la eficiencia logística de la operación y por ende la rentabilidad.</w:t>
      </w:r>
    </w:p>
    <w:p w:rsidR="00A1063D" w:rsidP="00A1063D" w:rsidRDefault="00A1063D" w14:paraId="3F6699B1" w14:textId="77777777">
      <w:pPr>
        <w:pStyle w:val="NormalWeb"/>
        <w:spacing w:before="0" w:beforeAutospacing="0" w:after="0" w:afterAutospacing="0" w:line="360" w:lineRule="auto"/>
        <w:ind w:left="708" w:firstLine="708"/>
        <w:jc w:val="both"/>
        <w:rPr>
          <w:rFonts w:eastAsiaTheme="minorHAnsi"/>
          <w:lang w:val="es-HN"/>
        </w:rPr>
      </w:pPr>
    </w:p>
    <w:p w:rsidRPr="00B2233B" w:rsidR="00B2233B" w:rsidP="00A1063D" w:rsidRDefault="00B2233B" w14:paraId="20A1F027" w14:textId="628FBD86">
      <w:pPr>
        <w:pStyle w:val="NormalWeb"/>
        <w:spacing w:before="0" w:beforeAutospacing="0" w:after="0" w:afterAutospacing="0" w:line="360" w:lineRule="auto"/>
        <w:ind w:left="708" w:firstLine="708"/>
        <w:jc w:val="both"/>
        <w:rPr>
          <w:rFonts w:eastAsiaTheme="minorHAnsi"/>
          <w:lang w:val="es-HN"/>
        </w:rPr>
      </w:pPr>
      <w:r w:rsidRPr="00B2233B">
        <w:rPr>
          <w:rFonts w:eastAsiaTheme="minorHAnsi"/>
          <w:lang w:val="es-HN"/>
        </w:rPr>
        <w:t>Cálculo de Rentabilidad: No se ha establecido un método definido y claro para el cálculo de la rentabilidad. Esta falta de un enfoque estandarizado dificulta la evaluación precisa de la viabilidad económica de la empresa.</w:t>
      </w:r>
    </w:p>
    <w:p w:rsidR="00A1063D" w:rsidP="00A1063D" w:rsidRDefault="00A1063D" w14:paraId="7E73B420" w14:textId="77777777">
      <w:pPr>
        <w:pStyle w:val="NormalWeb"/>
        <w:spacing w:before="0" w:beforeAutospacing="0" w:after="0" w:afterAutospacing="0" w:line="360" w:lineRule="auto"/>
        <w:ind w:left="708" w:firstLine="708"/>
        <w:jc w:val="both"/>
        <w:rPr>
          <w:rFonts w:eastAsiaTheme="minorHAnsi"/>
          <w:lang w:val="es-HN"/>
        </w:rPr>
      </w:pPr>
    </w:p>
    <w:p w:rsidRPr="00B2233B" w:rsidR="00B2233B" w:rsidP="00A1063D" w:rsidRDefault="00B2233B" w14:paraId="7F86CA40" w14:textId="5E22F73C">
      <w:pPr>
        <w:pStyle w:val="NormalWeb"/>
        <w:spacing w:before="0" w:beforeAutospacing="0" w:after="0" w:afterAutospacing="0" w:line="360" w:lineRule="auto"/>
        <w:ind w:left="708" w:firstLine="708"/>
        <w:jc w:val="both"/>
        <w:rPr>
          <w:rFonts w:eastAsiaTheme="minorHAnsi"/>
          <w:lang w:val="es-HN"/>
        </w:rPr>
      </w:pPr>
      <w:r w:rsidRPr="00B2233B">
        <w:rPr>
          <w:rFonts w:eastAsiaTheme="minorHAnsi"/>
          <w:lang w:val="es-HN"/>
        </w:rPr>
        <w:t>Indicadores de Desempeño: La empresa carece de indicadores de desempeño que permitan medir y evaluar la eficiencia y eficacia de sus operaciones. La falta de estos indicadores impide una comprensión completa de cómo la empresa está alcanzando sus objetivos.</w:t>
      </w:r>
    </w:p>
    <w:p w:rsidR="00A1063D" w:rsidP="00A1063D" w:rsidRDefault="00A1063D" w14:paraId="1564EB0F" w14:textId="77777777">
      <w:pPr>
        <w:pStyle w:val="NormalWeb"/>
        <w:spacing w:before="0" w:beforeAutospacing="0" w:after="0" w:afterAutospacing="0" w:line="360" w:lineRule="auto"/>
        <w:ind w:left="708" w:firstLine="426"/>
        <w:jc w:val="both"/>
        <w:rPr>
          <w:rFonts w:eastAsiaTheme="minorHAnsi"/>
          <w:lang w:val="es-HN"/>
        </w:rPr>
      </w:pPr>
    </w:p>
    <w:p w:rsidR="00422E15" w:rsidP="00A1063D" w:rsidRDefault="00B2233B" w14:paraId="7DC52098" w14:textId="38965D9A">
      <w:pPr>
        <w:pStyle w:val="NormalWeb"/>
        <w:spacing w:before="0" w:beforeAutospacing="0" w:after="0" w:afterAutospacing="0" w:line="360" w:lineRule="auto"/>
        <w:ind w:left="708" w:firstLine="426"/>
        <w:jc w:val="both"/>
        <w:rPr>
          <w:rFonts w:eastAsiaTheme="minorHAnsi"/>
          <w:lang w:val="es-HN"/>
        </w:rPr>
      </w:pPr>
      <w:r w:rsidRPr="00B2233B">
        <w:rPr>
          <w:rFonts w:eastAsiaTheme="minorHAnsi"/>
          <w:lang w:val="es-HN"/>
        </w:rPr>
        <w:t>Definición y Documentación de Procedimientos: Los procedimientos operativos, comerciales, de compras y facturación no han sido claramente definidos ni documentados.</w:t>
      </w:r>
      <w:r w:rsidR="00A25F00">
        <w:rPr>
          <w:rFonts w:eastAsiaTheme="minorHAnsi"/>
          <w:lang w:val="es-HN"/>
        </w:rPr>
        <w:t xml:space="preserve"> </w:t>
      </w:r>
      <w:r w:rsidRPr="00B2233B">
        <w:rPr>
          <w:rFonts w:eastAsiaTheme="minorHAnsi"/>
          <w:lang w:val="es-HN"/>
        </w:rPr>
        <w:t>Esta falta de claridad podría dar lugar a errores internos y afectar al cliente</w:t>
      </w:r>
      <w:r w:rsidR="00422E15">
        <w:rPr>
          <w:rFonts w:eastAsiaTheme="minorHAnsi"/>
          <w:lang w:val="es-HN"/>
        </w:rPr>
        <w:t>.</w:t>
      </w:r>
    </w:p>
    <w:p w:rsidR="00422E15" w:rsidRDefault="00422E15" w14:paraId="4DA50DF6" w14:textId="77777777">
      <w:pPr>
        <w:widowControl/>
        <w:spacing w:after="160" w:line="259" w:lineRule="auto"/>
        <w:rPr>
          <w:rFonts w:ascii="Times New Roman" w:hAnsi="Times New Roman" w:cs="Times New Roman"/>
          <w:sz w:val="24"/>
          <w:szCs w:val="24"/>
          <w:lang w:val="es-HN"/>
        </w:rPr>
      </w:pPr>
      <w:r>
        <w:rPr>
          <w:lang w:val="es-HN"/>
        </w:rPr>
        <w:br w:type="page"/>
      </w:r>
    </w:p>
    <w:p w:rsidRPr="00422E15" w:rsidR="00422E15" w:rsidP="00422E15" w:rsidRDefault="00422E15" w14:paraId="26BB6862" w14:textId="77777777">
      <w:pPr>
        <w:pStyle w:val="Ttulo4"/>
        <w:rPr>
          <w:b w:val="0"/>
          <w:bCs w:val="0"/>
          <w:lang w:val="es-MX"/>
        </w:rPr>
      </w:pPr>
      <w:bookmarkStart w:name="_Toc149587635" w:id="282"/>
      <w:r w:rsidRPr="00422E15">
        <w:rPr>
          <w:b w:val="0"/>
          <w:bCs w:val="0"/>
          <w:lang w:val="es-MX"/>
        </w:rPr>
        <w:t>4.2.1.3 MAPA DE FLUJO DE VALOR</w:t>
      </w:r>
      <w:bookmarkEnd w:id="282"/>
    </w:p>
    <w:p w:rsidR="00422E15" w:rsidP="00E14994" w:rsidRDefault="00422E15" w14:paraId="7EA030EB" w14:textId="56199EB0">
      <w:pPr>
        <w:pStyle w:val="TextoPrincipal"/>
        <w:spacing w:before="240" w:line="360" w:lineRule="auto"/>
      </w:pPr>
      <w:r w:rsidRPr="00B24684">
        <w:t>Hemos utilizado el Mapa de Flujo de Valor (VSM) para analizar y mejorar el proceso de Suplidores de Biomasa. En el VSM, se identificaron las actividades claves del proceso desde el requerimiento de biomasa del cliente hasta la entrega de esta en sus instalaciones. Además, se analizaron los tiempos de ciclo, los tiempos de espera y los cuellos de botella, lo que permitió identificar las ineficiencias y áreas de mejora.</w:t>
      </w:r>
    </w:p>
    <w:p w:rsidR="00422E15" w:rsidP="00A25F00" w:rsidRDefault="00422E15" w14:paraId="6281A5D9" w14:textId="0E080D82">
      <w:pPr>
        <w:widowControl/>
        <w:autoSpaceDE w:val="0"/>
        <w:autoSpaceDN w:val="0"/>
        <w:adjustRightInd w:val="0"/>
        <w:spacing w:line="360" w:lineRule="auto"/>
        <w:ind w:firstLine="708"/>
        <w:jc w:val="both"/>
        <w:rPr>
          <w:rFonts w:ascii="Times New Roman" w:hAnsi="Times New Roman" w:cs="Times New Roman"/>
          <w:sz w:val="24"/>
          <w:szCs w:val="24"/>
          <w:lang w:val="es-HN"/>
        </w:rPr>
      </w:pPr>
      <w:r w:rsidRPr="00B24684">
        <w:rPr>
          <w:rFonts w:ascii="Times New Roman" w:hAnsi="Times New Roman" w:cs="Times New Roman"/>
          <w:sz w:val="24"/>
          <w:szCs w:val="24"/>
          <w:lang w:val="es-HN"/>
        </w:rPr>
        <w:t xml:space="preserve">Como resultado del análisis del VSM, se identificaron varias oportunidades de mejora, tales como definir el proceso de solicitud del cliente, mejorar la planificación, revisar y discutir el proceso de descarga con el cliente para evitar esperas </w:t>
      </w:r>
      <w:r w:rsidRPr="00B24684" w:rsidR="00113DD1">
        <w:rPr>
          <w:rFonts w:ascii="Times New Roman" w:hAnsi="Times New Roman" w:cs="Times New Roman"/>
          <w:sz w:val="24"/>
          <w:szCs w:val="24"/>
          <w:lang w:val="es-HN"/>
        </w:rPr>
        <w:t>innecesarias,</w:t>
      </w:r>
      <w:r w:rsidR="00AD19C2">
        <w:rPr>
          <w:rFonts w:ascii="Times New Roman" w:hAnsi="Times New Roman" w:cs="Times New Roman"/>
          <w:sz w:val="24"/>
          <w:szCs w:val="24"/>
          <w:lang w:val="es-HN"/>
        </w:rPr>
        <w:t xml:space="preserve"> el proceso de facturación </w:t>
      </w:r>
      <w:r w:rsidRPr="00B24684">
        <w:rPr>
          <w:rFonts w:ascii="Times New Roman" w:hAnsi="Times New Roman" w:cs="Times New Roman"/>
          <w:sz w:val="24"/>
          <w:szCs w:val="24"/>
          <w:lang w:val="es-HN"/>
        </w:rPr>
        <w:t>entre otros.   El tiempo total del ciclo</w:t>
      </w:r>
      <w:r w:rsidR="00E14994">
        <w:rPr>
          <w:rFonts w:ascii="Times New Roman" w:hAnsi="Times New Roman" w:cs="Times New Roman"/>
          <w:sz w:val="24"/>
          <w:szCs w:val="24"/>
          <w:lang w:val="es-HN"/>
        </w:rPr>
        <w:t xml:space="preserve"> (LT)</w:t>
      </w:r>
      <w:r w:rsidRPr="00B24684">
        <w:rPr>
          <w:rFonts w:ascii="Times New Roman" w:hAnsi="Times New Roman" w:cs="Times New Roman"/>
          <w:sz w:val="24"/>
          <w:szCs w:val="24"/>
          <w:lang w:val="es-HN"/>
        </w:rPr>
        <w:t xml:space="preserve"> </w:t>
      </w:r>
      <w:r w:rsidR="00E14994">
        <w:rPr>
          <w:rFonts w:ascii="Times New Roman" w:hAnsi="Times New Roman" w:cs="Times New Roman"/>
          <w:sz w:val="24"/>
          <w:szCs w:val="24"/>
          <w:lang w:val="es-HN"/>
        </w:rPr>
        <w:t xml:space="preserve">utilizando flota propia es de </w:t>
      </w:r>
      <w:r w:rsidRPr="00E14994" w:rsidR="00E14994">
        <w:rPr>
          <w:rFonts w:ascii="Times New Roman" w:hAnsi="Times New Roman" w:cs="Times New Roman"/>
          <w:sz w:val="24"/>
          <w:szCs w:val="24"/>
          <w:lang w:val="es-HN"/>
        </w:rPr>
        <w:t>4.18 días (100.32 h</w:t>
      </w:r>
      <w:r w:rsidR="00C12596">
        <w:rPr>
          <w:rFonts w:ascii="Times New Roman" w:hAnsi="Times New Roman" w:cs="Times New Roman"/>
          <w:sz w:val="24"/>
          <w:szCs w:val="24"/>
          <w:lang w:val="es-HN"/>
        </w:rPr>
        <w:t>oras</w:t>
      </w:r>
      <w:r w:rsidRPr="00E14994" w:rsidR="00E14994">
        <w:rPr>
          <w:rFonts w:ascii="Times New Roman" w:hAnsi="Times New Roman" w:cs="Times New Roman"/>
          <w:sz w:val="24"/>
          <w:szCs w:val="24"/>
          <w:lang w:val="es-HN"/>
        </w:rPr>
        <w:t>)</w:t>
      </w:r>
      <w:r w:rsidR="00E14994">
        <w:rPr>
          <w:rFonts w:ascii="Times New Roman" w:hAnsi="Times New Roman" w:cs="Times New Roman"/>
          <w:sz w:val="24"/>
          <w:szCs w:val="24"/>
          <w:lang w:val="es-HN"/>
        </w:rPr>
        <w:t xml:space="preserve"> y utilizando flota tercerizada de</w:t>
      </w:r>
      <w:r w:rsidRPr="00E14994" w:rsidR="00E14994">
        <w:rPr>
          <w:rFonts w:ascii="Times New Roman" w:hAnsi="Times New Roman" w:cs="Times New Roman"/>
          <w:sz w:val="24"/>
          <w:szCs w:val="24"/>
          <w:lang w:val="es-HN"/>
        </w:rPr>
        <w:t>: 4.29 días (103.16 h</w:t>
      </w:r>
      <w:r w:rsidR="00C12596">
        <w:rPr>
          <w:rFonts w:ascii="Times New Roman" w:hAnsi="Times New Roman" w:cs="Times New Roman"/>
          <w:sz w:val="24"/>
          <w:szCs w:val="24"/>
          <w:lang w:val="es-HN"/>
        </w:rPr>
        <w:t>oras</w:t>
      </w:r>
      <w:r w:rsidRPr="00E14994" w:rsidR="00E14994">
        <w:rPr>
          <w:rFonts w:ascii="Times New Roman" w:hAnsi="Times New Roman" w:cs="Times New Roman"/>
          <w:sz w:val="24"/>
          <w:szCs w:val="24"/>
          <w:lang w:val="es-HN"/>
        </w:rPr>
        <w:t>.)</w:t>
      </w:r>
      <w:r w:rsidRPr="00E14994">
        <w:rPr>
          <w:rFonts w:ascii="Times New Roman" w:hAnsi="Times New Roman" w:cs="Times New Roman"/>
          <w:sz w:val="24"/>
          <w:szCs w:val="24"/>
          <w:lang w:val="es-HN"/>
        </w:rPr>
        <w:t xml:space="preserve"> </w:t>
      </w:r>
    </w:p>
    <w:p w:rsidR="00DA6CCE" w:rsidP="00A25F00" w:rsidRDefault="00DA6CCE" w14:paraId="73452C85" w14:textId="77777777">
      <w:pPr>
        <w:widowControl/>
        <w:autoSpaceDE w:val="0"/>
        <w:autoSpaceDN w:val="0"/>
        <w:adjustRightInd w:val="0"/>
        <w:spacing w:line="360" w:lineRule="auto"/>
        <w:ind w:firstLine="708"/>
        <w:jc w:val="both"/>
        <w:rPr>
          <w:rFonts w:ascii="Times New Roman" w:hAnsi="Times New Roman" w:cs="Times New Roman"/>
          <w:sz w:val="24"/>
          <w:szCs w:val="24"/>
          <w:lang w:val="es-HN"/>
        </w:rPr>
      </w:pPr>
    </w:p>
    <w:p w:rsidRPr="00E14994" w:rsidR="00DA6CCE" w:rsidP="00A25F00" w:rsidRDefault="00DA6CCE" w14:paraId="47EE63C9" w14:textId="3C3743D9">
      <w:pPr>
        <w:widowControl/>
        <w:autoSpaceDE w:val="0"/>
        <w:autoSpaceDN w:val="0"/>
        <w:adjustRightInd w:val="0"/>
        <w:spacing w:line="360" w:lineRule="auto"/>
        <w:ind w:firstLine="708"/>
        <w:jc w:val="both"/>
        <w:rPr>
          <w:rFonts w:ascii="Times New Roman" w:hAnsi="Times New Roman" w:cs="Times New Roman"/>
          <w:sz w:val="24"/>
          <w:szCs w:val="24"/>
          <w:lang w:val="es-HN"/>
        </w:rPr>
      </w:pPr>
      <w:r w:rsidRPr="00DA6CCE">
        <w:rPr>
          <w:rFonts w:ascii="Times New Roman" w:hAnsi="Times New Roman" w:cs="Times New Roman"/>
          <w:sz w:val="24"/>
          <w:szCs w:val="24"/>
          <w:lang w:val="es-HN"/>
        </w:rPr>
        <w:t xml:space="preserve">Dentro del cálculo de lead time queremos destacar que el tiempo de generación de factura, que es de 72 horas, es un de tiempo administrativo posterior al servicio, </w:t>
      </w:r>
      <w:r>
        <w:rPr>
          <w:rFonts w:ascii="Times New Roman" w:hAnsi="Times New Roman" w:cs="Times New Roman"/>
          <w:sz w:val="24"/>
          <w:szCs w:val="24"/>
          <w:lang w:val="es-HN"/>
        </w:rPr>
        <w:t>e</w:t>
      </w:r>
      <w:r w:rsidRPr="00DA6CCE">
        <w:rPr>
          <w:rFonts w:ascii="Times New Roman" w:hAnsi="Times New Roman" w:cs="Times New Roman"/>
          <w:sz w:val="24"/>
          <w:szCs w:val="24"/>
          <w:lang w:val="es-HN"/>
        </w:rPr>
        <w:t>s importante resaltar que este tiempo no influye en la ejecución de los procesos operativos para distribuir la biomasa, es necesario para cumplir con requerimientos administrativos y contables. Es fundamental entender que el lead time total no está directamente afectado por el tiempo de generación de factura, ya que este tiempo se suma al final del proceso operativo y no durante su ejecución.</w:t>
      </w:r>
    </w:p>
    <w:p w:rsidR="00422E15" w:rsidP="00A1063D" w:rsidRDefault="00422E15" w14:paraId="6CCAD5AC" w14:textId="77777777">
      <w:pPr>
        <w:pStyle w:val="NormalWeb"/>
        <w:spacing w:before="0" w:beforeAutospacing="0" w:after="0" w:afterAutospacing="0" w:line="360" w:lineRule="auto"/>
        <w:ind w:left="708" w:firstLine="426"/>
        <w:jc w:val="both"/>
        <w:rPr>
          <w:rFonts w:eastAsiaTheme="minorHAnsi"/>
          <w:lang w:val="es-HN"/>
        </w:rPr>
      </w:pPr>
    </w:p>
    <w:p w:rsidR="00422E15" w:rsidP="00422E15" w:rsidRDefault="00422E15" w14:paraId="764CFCD3" w14:textId="77777777">
      <w:pPr>
        <w:widowControl/>
        <w:spacing w:after="160" w:line="259" w:lineRule="auto"/>
        <w:rPr>
          <w:rFonts w:ascii="Times New Roman" w:hAnsi="Times New Roman" w:cs="Times New Roman"/>
          <w:sz w:val="24"/>
          <w:szCs w:val="24"/>
          <w:lang w:val="es-HN"/>
        </w:rPr>
      </w:pPr>
    </w:p>
    <w:p w:rsidRPr="00422E15" w:rsidR="001E14DA" w:rsidP="00422E15" w:rsidRDefault="001E14DA" w14:paraId="577E2B15" w14:textId="2C3EB0CA">
      <w:pPr>
        <w:widowControl/>
        <w:spacing w:after="160" w:line="259" w:lineRule="auto"/>
        <w:rPr>
          <w:rFonts w:ascii="Times New Roman" w:hAnsi="Times New Roman" w:cs="Times New Roman"/>
          <w:sz w:val="24"/>
          <w:szCs w:val="24"/>
          <w:lang w:val="es-HN"/>
        </w:rPr>
        <w:sectPr w:rsidRPr="00422E15" w:rsidR="001E14DA" w:rsidSect="004F2895">
          <w:pgSz w:w="12240" w:h="15840" w:orient="portrait" w:code="1"/>
          <w:pgMar w:top="1440" w:right="1440" w:bottom="1440" w:left="1440" w:header="706" w:footer="706" w:gutter="0"/>
          <w:cols w:space="708"/>
          <w:docGrid w:linePitch="360"/>
        </w:sectPr>
      </w:pPr>
    </w:p>
    <w:p w:rsidR="00E14994" w:rsidP="00C635BF" w:rsidRDefault="00F0328A" w14:paraId="262CFF7A" w14:textId="7FDD04F0">
      <w:pPr>
        <w:pStyle w:val="Figura"/>
        <w:spacing w:after="0"/>
        <w:jc w:val="center"/>
      </w:pPr>
      <w:r w:rsidRPr="00F0328A">
        <w:rPr>
          <w:noProof/>
        </w:rPr>
        <w:drawing>
          <wp:inline distT="0" distB="0" distL="0" distR="0" wp14:anchorId="5D1354D6" wp14:editId="3288E90F">
            <wp:extent cx="8804424" cy="5012675"/>
            <wp:effectExtent l="0" t="0" r="0" b="0"/>
            <wp:docPr id="1547952659"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952659" name="Imagen 1" descr="Diagrama, Esquemático&#10;&#10;Descripción generada automáticamente"/>
                    <pic:cNvPicPr/>
                  </pic:nvPicPr>
                  <pic:blipFill>
                    <a:blip r:embed="rId31"/>
                    <a:stretch>
                      <a:fillRect/>
                    </a:stretch>
                  </pic:blipFill>
                  <pic:spPr>
                    <a:xfrm>
                      <a:off x="0" y="0"/>
                      <a:ext cx="8833280" cy="5029104"/>
                    </a:xfrm>
                    <a:prstGeom prst="rect">
                      <a:avLst/>
                    </a:prstGeom>
                  </pic:spPr>
                </pic:pic>
              </a:graphicData>
            </a:graphic>
          </wp:inline>
        </w:drawing>
      </w:r>
    </w:p>
    <w:p w:rsidR="00E14994" w:rsidP="00422E15" w:rsidRDefault="00E14994" w14:paraId="684AF883" w14:textId="77777777">
      <w:pPr>
        <w:pStyle w:val="Figura"/>
        <w:spacing w:after="0"/>
      </w:pPr>
    </w:p>
    <w:p w:rsidR="00F35903" w:rsidP="00F35903" w:rsidRDefault="00F35903" w14:paraId="2904DF2F" w14:textId="7FED2701">
      <w:pPr>
        <w:pStyle w:val="Figura"/>
        <w:spacing w:after="0"/>
      </w:pPr>
      <w:bookmarkStart w:name="_Toc147330784" w:id="283"/>
      <w:r>
        <w:t xml:space="preserve">Figura  </w:t>
      </w:r>
      <w:r>
        <w:fldChar w:fldCharType="begin"/>
      </w:r>
      <w:r>
        <w:instrText xml:space="preserve"> SEQ Figura_ \* ARABIC </w:instrText>
      </w:r>
      <w:r>
        <w:fldChar w:fldCharType="separate"/>
      </w:r>
      <w:r w:rsidR="00D17450">
        <w:rPr>
          <w:noProof/>
        </w:rPr>
        <w:t>14</w:t>
      </w:r>
      <w:r>
        <w:fldChar w:fldCharType="end"/>
      </w:r>
      <w:r>
        <w:t>. Mapa de flujo de valor de la empresa Suplidores de Biomasa</w:t>
      </w:r>
      <w:bookmarkEnd w:id="283"/>
    </w:p>
    <w:p w:rsidRPr="00422E15" w:rsidR="00422E15" w:rsidP="00422E15" w:rsidRDefault="00422E15" w14:paraId="02085A42" w14:textId="20E915A7">
      <w:pPr>
        <w:rPr>
          <w:rFonts w:ascii="Times New Roman" w:hAnsi="Times New Roman" w:cs="Times New Roman"/>
          <w:sz w:val="20"/>
          <w:lang w:val="es-ES"/>
        </w:rPr>
        <w:sectPr w:rsidRPr="00422E15" w:rsidR="00422E15" w:rsidSect="00422E15">
          <w:pgSz w:w="15840" w:h="12240" w:orient="landscape" w:code="1"/>
          <w:pgMar w:top="1440" w:right="1440" w:bottom="1440" w:left="1440" w:header="706" w:footer="706" w:gutter="0"/>
          <w:cols w:space="708"/>
          <w:docGrid w:linePitch="360"/>
        </w:sectPr>
      </w:pPr>
      <w:r w:rsidRPr="00F45133">
        <w:rPr>
          <w:rFonts w:ascii="Times New Roman" w:hAnsi="Times New Roman" w:cs="Times New Roman"/>
          <w:sz w:val="20"/>
          <w:lang w:val="es-ES"/>
        </w:rPr>
        <w:t>Fuente: (Elaboración propia</w:t>
      </w:r>
      <w:r>
        <w:rPr>
          <w:rFonts w:ascii="Times New Roman" w:hAnsi="Times New Roman" w:cs="Times New Roman"/>
          <w:sz w:val="20"/>
          <w:lang w:val="es-ES"/>
        </w:rPr>
        <w:t>)</w:t>
      </w:r>
    </w:p>
    <w:p w:rsidRPr="00176583" w:rsidR="00B24684" w:rsidP="00176583" w:rsidRDefault="00B24684" w14:paraId="5C0A278E" w14:textId="33B85F74">
      <w:pPr>
        <w:pStyle w:val="Ttulo4"/>
        <w:rPr>
          <w:b w:val="0"/>
          <w:bCs w:val="0"/>
          <w:lang w:val="es-ES"/>
        </w:rPr>
      </w:pPr>
      <w:bookmarkStart w:name="_Toc149587636" w:id="284"/>
      <w:r w:rsidRPr="00176583">
        <w:rPr>
          <w:b w:val="0"/>
          <w:bCs w:val="0"/>
          <w:lang w:val="es-ES"/>
        </w:rPr>
        <w:t>4.2.1.4 BIOMASA</w:t>
      </w:r>
      <w:bookmarkEnd w:id="284"/>
    </w:p>
    <w:p w:rsidR="00B24684" w:rsidP="00176583" w:rsidRDefault="00B24684" w14:paraId="08E76220" w14:textId="18922913">
      <w:pPr>
        <w:pStyle w:val="TextoPrincipal"/>
        <w:spacing w:before="240" w:line="360" w:lineRule="auto"/>
      </w:pPr>
      <w:r w:rsidRPr="00B24684">
        <w:t>Suplidores de Biomasa comercializa una amplia gama de biomasa. Entre los diversos tipos que ofrece se encuentran el Raquis, la Fibra de Mesocarpio, el Coquito o cascarilla de palma, Casulla de Café y diferentes derivados de madera. El 65% de su oferta es de biomasa Raquis, una opción altamente valorada debido a sus propiedades energéticas y ambientales.</w:t>
      </w:r>
    </w:p>
    <w:p w:rsidRPr="00B24684" w:rsidR="00353DF5" w:rsidP="00176583" w:rsidRDefault="00353DF5" w14:paraId="5601EDA7" w14:textId="77777777">
      <w:pPr>
        <w:pStyle w:val="TextoPrincipal"/>
        <w:spacing w:before="240" w:line="360" w:lineRule="auto"/>
      </w:pPr>
    </w:p>
    <w:p w:rsidRPr="00EA1EFF" w:rsidR="00B24684" w:rsidP="00EA1EFF" w:rsidRDefault="00EA1EFF" w14:paraId="0765425B" w14:textId="400C3C7A">
      <w:pPr>
        <w:pStyle w:val="Tabla"/>
        <w:rPr>
          <w:lang w:val="es-HN"/>
        </w:rPr>
      </w:pPr>
      <w:bookmarkStart w:name="_Toc149587694" w:id="285"/>
      <w:r w:rsidRPr="00EA1EFF">
        <w:t xml:space="preserve">Tabla </w:t>
      </w:r>
      <w:r w:rsidRPr="00EA1EFF">
        <w:fldChar w:fldCharType="begin"/>
      </w:r>
      <w:r w:rsidRPr="00EA1EFF">
        <w:instrText xml:space="preserve"> SEQ Tabla \* ARABIC </w:instrText>
      </w:r>
      <w:r w:rsidRPr="00EA1EFF">
        <w:fldChar w:fldCharType="separate"/>
      </w:r>
      <w:r w:rsidR="00D17450">
        <w:rPr>
          <w:noProof/>
        </w:rPr>
        <w:t>7</w:t>
      </w:r>
      <w:r w:rsidRPr="00EA1EFF">
        <w:fldChar w:fldCharType="end"/>
      </w:r>
      <w:r w:rsidRPr="00EA1EFF">
        <w:t xml:space="preserve">. Tipos de </w:t>
      </w:r>
      <w:r w:rsidRPr="00EA1EFF" w:rsidR="00D14D9C">
        <w:t>biomasa</w:t>
      </w:r>
      <w:r w:rsidR="00D14D9C">
        <w:t>,</w:t>
      </w:r>
      <w:r w:rsidR="00F002F1">
        <w:t xml:space="preserve"> % de humedad y Toneladas comercializadas</w:t>
      </w:r>
      <w:bookmarkEnd w:id="285"/>
    </w:p>
    <w:tbl>
      <w:tblPr>
        <w:tblStyle w:val="Tablaconcuadrcula"/>
        <w:tblW w:w="0" w:type="auto"/>
        <w:jc w:val="center"/>
        <w:tblLook w:val="04A0" w:firstRow="1" w:lastRow="0" w:firstColumn="1" w:lastColumn="0" w:noHBand="0" w:noVBand="1"/>
      </w:tblPr>
      <w:tblGrid>
        <w:gridCol w:w="3114"/>
        <w:gridCol w:w="1701"/>
        <w:gridCol w:w="2413"/>
      </w:tblGrid>
      <w:tr w:rsidRPr="00C478B7" w:rsidR="00E06D61" w:rsidTr="00B1573F" w14:paraId="574DC05C" w14:textId="77777777">
        <w:trPr>
          <w:jc w:val="center"/>
        </w:trPr>
        <w:tc>
          <w:tcPr>
            <w:tcW w:w="3114"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E06D61" w:rsidP="00F45133" w:rsidRDefault="00E06D61" w14:paraId="52AF5AA6" w14:textId="77777777">
            <w:pPr>
              <w:jc w:val="center"/>
              <w:rPr>
                <w:rFonts w:ascii="Times New Roman" w:hAnsi="Times New Roman" w:cs="Times New Roman"/>
                <w:b/>
                <w:color w:val="000000" w:themeColor="text1"/>
                <w:szCs w:val="24"/>
                <w:lang w:val="es-HN"/>
              </w:rPr>
            </w:pPr>
            <w:r w:rsidRPr="00626EC4">
              <w:rPr>
                <w:rFonts w:ascii="Times New Roman" w:hAnsi="Times New Roman" w:cs="Times New Roman"/>
                <w:b/>
                <w:color w:val="000000" w:themeColor="text1"/>
                <w:szCs w:val="24"/>
                <w:lang w:val="es-HN"/>
              </w:rPr>
              <w:t>Nombre de Biomasa</w:t>
            </w:r>
          </w:p>
        </w:tc>
        <w:tc>
          <w:tcPr>
            <w:tcW w:w="1701"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E06D61" w:rsidP="00F45133" w:rsidRDefault="00E06D61" w14:paraId="2C3577FC" w14:textId="77777777">
            <w:pPr>
              <w:rPr>
                <w:rFonts w:ascii="Times New Roman" w:hAnsi="Times New Roman" w:cs="Times New Roman"/>
                <w:b/>
                <w:color w:val="000000" w:themeColor="text1"/>
                <w:szCs w:val="24"/>
                <w:lang w:val="es-HN"/>
              </w:rPr>
            </w:pPr>
            <w:r w:rsidRPr="00626EC4">
              <w:rPr>
                <w:rFonts w:ascii="Times New Roman" w:hAnsi="Times New Roman" w:cs="Times New Roman"/>
                <w:b/>
                <w:color w:val="000000" w:themeColor="text1"/>
                <w:szCs w:val="24"/>
                <w:lang w:val="es-HN"/>
              </w:rPr>
              <w:t>Humedad STD</w:t>
            </w:r>
          </w:p>
        </w:tc>
        <w:tc>
          <w:tcPr>
            <w:tcW w:w="2413"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E06D61" w:rsidP="00F45133" w:rsidRDefault="00E06D61" w14:paraId="74AE21A6" w14:textId="77777777">
            <w:pPr>
              <w:rPr>
                <w:rFonts w:ascii="Times New Roman" w:hAnsi="Times New Roman" w:cs="Times New Roman"/>
                <w:b/>
                <w:color w:val="000000" w:themeColor="text1"/>
                <w:szCs w:val="24"/>
                <w:lang w:val="es-HN"/>
              </w:rPr>
            </w:pPr>
            <w:r w:rsidRPr="00626EC4">
              <w:rPr>
                <w:rFonts w:ascii="Times New Roman" w:hAnsi="Times New Roman" w:cs="Times New Roman"/>
                <w:b/>
                <w:color w:val="000000" w:themeColor="text1"/>
                <w:szCs w:val="24"/>
                <w:lang w:val="es-HN"/>
              </w:rPr>
              <w:t>Cantidad promedio de ton. comercializadas</w:t>
            </w:r>
          </w:p>
        </w:tc>
      </w:tr>
      <w:tr w:rsidRPr="00B1573F" w:rsidR="00E06D61" w:rsidTr="00B1573F" w14:paraId="7957827C"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5CD9685B"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Raquis</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B854A38"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&lt;50%</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5076D1B2"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33,250.77</w:t>
            </w:r>
          </w:p>
        </w:tc>
      </w:tr>
      <w:tr w:rsidRPr="00B1573F" w:rsidR="00E06D61" w:rsidTr="00B1573F" w14:paraId="454F8520"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2D35D3AC"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Fibra de Mesocarpio</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05063472"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&lt;30%</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33079799"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13,491.03</w:t>
            </w:r>
          </w:p>
        </w:tc>
      </w:tr>
      <w:tr w:rsidRPr="00B1573F" w:rsidR="00E06D61" w:rsidTr="00B1573F" w14:paraId="40947292"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6B2ED7A"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Coquito o cascarilla de palma </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694D146B"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&lt;25%</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44886B98"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945.14</w:t>
            </w:r>
          </w:p>
        </w:tc>
      </w:tr>
      <w:tr w:rsidRPr="00B1573F" w:rsidR="00E06D61" w:rsidTr="00B1573F" w14:paraId="262C7BBC"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9FC2867"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Casulla de café</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79A6B754"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&lt;25%</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615F7586"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1,668.95</w:t>
            </w:r>
          </w:p>
        </w:tc>
      </w:tr>
      <w:tr w:rsidRPr="00B1573F" w:rsidR="00E06D61" w:rsidTr="00B1573F" w14:paraId="00E778E3"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3939DE9"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Tacos de madera</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211DB97B"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&lt;25%</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0F02FE6E"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595.73</w:t>
            </w:r>
          </w:p>
        </w:tc>
      </w:tr>
      <w:tr w:rsidRPr="00B1573F" w:rsidR="00E06D61" w:rsidTr="00B1573F" w14:paraId="5A773CA9"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4B155569"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Aserrín</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0C7A78C9"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&lt;25%</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629BE53"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722.49</w:t>
            </w:r>
          </w:p>
        </w:tc>
      </w:tr>
      <w:tr w:rsidRPr="00B1573F" w:rsidR="00E06D61" w:rsidTr="00B1573F" w14:paraId="2229DD09" w14:textId="77777777">
        <w:trPr>
          <w:trHeight w:val="70"/>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2B5EF650"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Astilla</w:t>
            </w:r>
          </w:p>
        </w:tc>
        <w:tc>
          <w:tcPr>
            <w:tcW w:w="1701"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751C2982" w14:textId="77777777">
            <w:pPr>
              <w:spacing w:line="360" w:lineRule="auto"/>
              <w:rPr>
                <w:rFonts w:ascii="Times New Roman" w:hAnsi="Times New Roman" w:cs="Times New Roman"/>
                <w:sz w:val="24"/>
                <w:szCs w:val="24"/>
                <w:lang w:val="es-HN"/>
              </w:rPr>
            </w:pPr>
            <w:r w:rsidRPr="00B1573F">
              <w:rPr>
                <w:rFonts w:ascii="Times New Roman" w:hAnsi="Times New Roman" w:cs="Times New Roman"/>
                <w:sz w:val="24"/>
                <w:szCs w:val="24"/>
                <w:lang w:val="es-HN"/>
              </w:rPr>
              <w:t>&lt;25%</w:t>
            </w:r>
          </w:p>
        </w:tc>
        <w:tc>
          <w:tcPr>
            <w:tcW w:w="2413" w:type="dxa"/>
            <w:tcBorders>
              <w:top w:val="single" w:color="auto" w:sz="4" w:space="0"/>
              <w:left w:val="single" w:color="auto" w:sz="4" w:space="0"/>
              <w:bottom w:val="single" w:color="auto" w:sz="4" w:space="0"/>
              <w:right w:val="single" w:color="auto" w:sz="4" w:space="0"/>
            </w:tcBorders>
            <w:hideMark/>
          </w:tcPr>
          <w:p w:rsidRPr="00B1573F" w:rsidR="00E06D61" w:rsidP="00B1573F" w:rsidRDefault="00E06D61" w14:paraId="1D92C204" w14:textId="77777777">
            <w:pPr>
              <w:spacing w:line="360" w:lineRule="auto"/>
              <w:rPr>
                <w:rFonts w:ascii="Times New Roman" w:hAnsi="Times New Roman" w:cs="Times New Roman"/>
                <w:color w:val="000000" w:themeColor="text1"/>
                <w:sz w:val="24"/>
                <w:szCs w:val="24"/>
                <w:lang w:val="es-HN"/>
              </w:rPr>
            </w:pPr>
            <w:r w:rsidRPr="00B1573F">
              <w:rPr>
                <w:rFonts w:ascii="Times New Roman" w:hAnsi="Times New Roman" w:cs="Times New Roman"/>
                <w:color w:val="000000" w:themeColor="text1"/>
                <w:sz w:val="24"/>
                <w:szCs w:val="24"/>
                <w:lang w:val="es-HN"/>
              </w:rPr>
              <w:t>15.91</w:t>
            </w:r>
          </w:p>
        </w:tc>
      </w:tr>
    </w:tbl>
    <w:p w:rsidRPr="009F00E1" w:rsidR="00B24684" w:rsidP="00B24684" w:rsidRDefault="00B24684" w14:paraId="3B1163FB" w14:textId="77777777">
      <w:pPr>
        <w:rPr>
          <w:rFonts w:ascii="Times New Roman" w:hAnsi="Times New Roman" w:cs="Times New Roman"/>
          <w:sz w:val="20"/>
          <w:szCs w:val="20"/>
          <w:lang w:val="es-ES"/>
        </w:rPr>
      </w:pPr>
      <w:r w:rsidRPr="009F00E1">
        <w:rPr>
          <w:rFonts w:ascii="Times New Roman" w:hAnsi="Times New Roman" w:cs="Times New Roman"/>
          <w:sz w:val="20"/>
          <w:szCs w:val="20"/>
          <w:lang w:val="es-ES"/>
        </w:rPr>
        <w:t>Fuente: (Elaboración propia)</w:t>
      </w:r>
    </w:p>
    <w:p w:rsidR="00B24684" w:rsidP="00B24684" w:rsidRDefault="00B24684" w14:paraId="7CB3B4A7" w14:textId="77777777">
      <w:pPr>
        <w:rPr>
          <w:rFonts w:ascii="Times New Roman" w:hAnsi="Times New Roman" w:cs="Times New Roman"/>
          <w:sz w:val="20"/>
          <w:szCs w:val="20"/>
          <w:lang w:val="es-ES"/>
        </w:rPr>
      </w:pPr>
    </w:p>
    <w:p w:rsidR="00EA1EFF" w:rsidP="00B24684" w:rsidRDefault="00EA1EFF" w14:paraId="1EE65641" w14:textId="77777777">
      <w:pPr>
        <w:rPr>
          <w:rFonts w:ascii="Times New Roman" w:hAnsi="Times New Roman" w:cs="Times New Roman"/>
          <w:sz w:val="20"/>
          <w:szCs w:val="20"/>
          <w:lang w:val="es-ES"/>
        </w:rPr>
      </w:pPr>
    </w:p>
    <w:p w:rsidR="00B24684" w:rsidP="00B24684" w:rsidRDefault="00B24684" w14:paraId="7DCA9F96" w14:textId="217D873A">
      <w:pPr>
        <w:rPr>
          <w:rFonts w:ascii="Times New Roman" w:hAnsi="Times New Roman" w:cs="Times New Roman"/>
          <w:sz w:val="20"/>
          <w:szCs w:val="20"/>
          <w:lang w:val="es-ES"/>
        </w:rPr>
      </w:pPr>
      <w:r w:rsidRPr="00FE37EA">
        <w:rPr>
          <w:noProof/>
          <w:sz w:val="24"/>
          <w:szCs w:val="24"/>
          <w:lang w:val="es-ES" w:eastAsia="es-ES"/>
          <w14:ligatures w14:val="standardContextual"/>
        </w:rPr>
        <w:drawing>
          <wp:anchor distT="0" distB="0" distL="114300" distR="114300" simplePos="0" relativeHeight="251662336" behindDoc="1" locked="0" layoutInCell="1" allowOverlap="1" wp14:anchorId="4E55B61E" wp14:editId="40F25659">
            <wp:simplePos x="0" y="0"/>
            <wp:positionH relativeFrom="margin">
              <wp:align>center</wp:align>
            </wp:positionH>
            <wp:positionV relativeFrom="paragraph">
              <wp:posOffset>15240</wp:posOffset>
            </wp:positionV>
            <wp:extent cx="4060825" cy="2433320"/>
            <wp:effectExtent l="0" t="0" r="15875" b="5080"/>
            <wp:wrapSquare wrapText="bothSides"/>
            <wp:docPr id="117988180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rsidR="00B24684" w:rsidP="00B24684" w:rsidRDefault="00B24684" w14:paraId="493876BD" w14:textId="03384A0D">
      <w:pPr>
        <w:rPr>
          <w:rFonts w:ascii="Times New Roman" w:hAnsi="Times New Roman" w:cs="Times New Roman"/>
          <w:sz w:val="20"/>
          <w:szCs w:val="20"/>
          <w:lang w:val="es-ES"/>
        </w:rPr>
      </w:pPr>
    </w:p>
    <w:p w:rsidR="00B24684" w:rsidP="00B24684" w:rsidRDefault="00B24684" w14:paraId="16300256" w14:textId="5402300A">
      <w:pPr>
        <w:rPr>
          <w:rFonts w:ascii="Times New Roman" w:hAnsi="Times New Roman" w:cs="Times New Roman"/>
          <w:sz w:val="20"/>
          <w:szCs w:val="20"/>
          <w:lang w:val="es-ES"/>
        </w:rPr>
      </w:pPr>
    </w:p>
    <w:p w:rsidR="00B24684" w:rsidP="00B24684" w:rsidRDefault="00B24684" w14:paraId="4AD65045" w14:textId="77777777">
      <w:pPr>
        <w:rPr>
          <w:rFonts w:ascii="Times New Roman" w:hAnsi="Times New Roman" w:cs="Times New Roman"/>
          <w:sz w:val="20"/>
          <w:szCs w:val="20"/>
          <w:lang w:val="es-ES"/>
        </w:rPr>
      </w:pPr>
    </w:p>
    <w:p w:rsidR="00B24684" w:rsidP="00B24684" w:rsidRDefault="00B24684" w14:paraId="1AD2354B" w14:textId="77777777">
      <w:pPr>
        <w:rPr>
          <w:rFonts w:ascii="Times New Roman" w:hAnsi="Times New Roman" w:cs="Times New Roman"/>
          <w:sz w:val="20"/>
          <w:szCs w:val="20"/>
          <w:lang w:val="es-ES"/>
        </w:rPr>
      </w:pPr>
    </w:p>
    <w:p w:rsidR="00B24684" w:rsidP="00B24684" w:rsidRDefault="00B24684" w14:paraId="0D534A01" w14:textId="77777777">
      <w:pPr>
        <w:rPr>
          <w:rFonts w:ascii="Times New Roman" w:hAnsi="Times New Roman" w:cs="Times New Roman"/>
          <w:sz w:val="20"/>
          <w:szCs w:val="20"/>
          <w:lang w:val="es-ES"/>
        </w:rPr>
      </w:pPr>
    </w:p>
    <w:p w:rsidR="00B24684" w:rsidP="00B24684" w:rsidRDefault="00B24684" w14:paraId="4F4AADFA" w14:textId="77777777">
      <w:pPr>
        <w:rPr>
          <w:rFonts w:ascii="Times New Roman" w:hAnsi="Times New Roman" w:cs="Times New Roman"/>
          <w:sz w:val="20"/>
          <w:szCs w:val="20"/>
          <w:lang w:val="es-ES"/>
        </w:rPr>
      </w:pPr>
    </w:p>
    <w:p w:rsidR="00B24684" w:rsidP="00B24684" w:rsidRDefault="00B24684" w14:paraId="7F0130B3" w14:textId="77777777">
      <w:pPr>
        <w:rPr>
          <w:rFonts w:ascii="Times New Roman" w:hAnsi="Times New Roman" w:cs="Times New Roman"/>
          <w:sz w:val="20"/>
          <w:szCs w:val="20"/>
          <w:lang w:val="es-ES"/>
        </w:rPr>
      </w:pPr>
    </w:p>
    <w:p w:rsidR="00B24684" w:rsidP="00B24684" w:rsidRDefault="00B24684" w14:paraId="6BB63DE8" w14:textId="77777777">
      <w:pPr>
        <w:rPr>
          <w:rFonts w:ascii="Times New Roman" w:hAnsi="Times New Roman" w:cs="Times New Roman"/>
          <w:sz w:val="20"/>
          <w:szCs w:val="20"/>
          <w:lang w:val="es-ES"/>
        </w:rPr>
      </w:pPr>
    </w:p>
    <w:p w:rsidR="00B24684" w:rsidP="00B24684" w:rsidRDefault="00B24684" w14:paraId="4971E94A" w14:textId="77777777">
      <w:pPr>
        <w:rPr>
          <w:rFonts w:ascii="Times New Roman" w:hAnsi="Times New Roman" w:cs="Times New Roman"/>
          <w:sz w:val="20"/>
          <w:szCs w:val="20"/>
          <w:lang w:val="es-ES"/>
        </w:rPr>
      </w:pPr>
    </w:p>
    <w:p w:rsidR="00B24684" w:rsidP="00B24684" w:rsidRDefault="00B24684" w14:paraId="320F8709" w14:textId="77777777">
      <w:pPr>
        <w:rPr>
          <w:rFonts w:ascii="Times New Roman" w:hAnsi="Times New Roman" w:cs="Times New Roman"/>
          <w:sz w:val="20"/>
          <w:szCs w:val="20"/>
          <w:lang w:val="es-ES"/>
        </w:rPr>
      </w:pPr>
    </w:p>
    <w:p w:rsidRPr="00C6048C" w:rsidR="00B24684" w:rsidP="00C6048C" w:rsidRDefault="00B24684" w14:paraId="62D76F0C" w14:textId="77777777">
      <w:pPr>
        <w:rPr>
          <w:rFonts w:ascii="Times New Roman" w:hAnsi="Times New Roman" w:cs="Times New Roman"/>
          <w:sz w:val="20"/>
          <w:szCs w:val="20"/>
          <w:lang w:val="es-ES"/>
        </w:rPr>
      </w:pPr>
    </w:p>
    <w:p w:rsidRPr="00C6048C" w:rsidR="00B24684" w:rsidP="00C6048C" w:rsidRDefault="00B24684" w14:paraId="17B06DD8" w14:textId="77777777">
      <w:pPr>
        <w:rPr>
          <w:rFonts w:ascii="Times New Roman" w:hAnsi="Times New Roman" w:cs="Times New Roman"/>
          <w:sz w:val="20"/>
          <w:szCs w:val="20"/>
          <w:lang w:val="es-ES"/>
        </w:rPr>
      </w:pPr>
    </w:p>
    <w:p w:rsidRPr="00C6048C" w:rsidR="00B24684" w:rsidP="00C6048C" w:rsidRDefault="00B24684" w14:paraId="5B8FEF7E" w14:textId="77777777">
      <w:pPr>
        <w:rPr>
          <w:rFonts w:ascii="Times New Roman" w:hAnsi="Times New Roman" w:cs="Times New Roman"/>
          <w:sz w:val="20"/>
          <w:szCs w:val="20"/>
          <w:lang w:val="es-ES"/>
        </w:rPr>
      </w:pPr>
    </w:p>
    <w:p w:rsidRPr="00C6048C" w:rsidR="00B24684" w:rsidP="00C6048C" w:rsidRDefault="00B24684" w14:paraId="27D6C130" w14:textId="77777777">
      <w:pPr>
        <w:rPr>
          <w:rFonts w:ascii="Times New Roman" w:hAnsi="Times New Roman" w:cs="Times New Roman"/>
          <w:sz w:val="20"/>
          <w:szCs w:val="20"/>
          <w:lang w:val="es-ES"/>
        </w:rPr>
      </w:pPr>
    </w:p>
    <w:p w:rsidRPr="00C6048C" w:rsidR="00B24684" w:rsidP="00C6048C" w:rsidRDefault="00B24684" w14:paraId="395EF40B" w14:textId="77777777">
      <w:pPr>
        <w:rPr>
          <w:rFonts w:ascii="Times New Roman" w:hAnsi="Times New Roman" w:cs="Times New Roman"/>
          <w:sz w:val="20"/>
          <w:szCs w:val="20"/>
          <w:lang w:val="es-ES"/>
        </w:rPr>
      </w:pPr>
    </w:p>
    <w:p w:rsidRPr="00C6048C" w:rsidR="00B24684" w:rsidP="00C6048C" w:rsidRDefault="00B24684" w14:paraId="4414476B" w14:textId="77777777">
      <w:pPr>
        <w:rPr>
          <w:rFonts w:ascii="Times New Roman" w:hAnsi="Times New Roman" w:cs="Times New Roman"/>
          <w:sz w:val="20"/>
          <w:szCs w:val="20"/>
          <w:lang w:val="es-ES"/>
        </w:rPr>
      </w:pPr>
    </w:p>
    <w:p w:rsidR="00C6048C" w:rsidP="00EA1EFF" w:rsidRDefault="00C6048C" w14:paraId="1933528B" w14:textId="77777777">
      <w:pPr>
        <w:pStyle w:val="Figura"/>
        <w:spacing w:after="0"/>
      </w:pPr>
    </w:p>
    <w:p w:rsidR="00B24684" w:rsidP="00EA1EFF" w:rsidRDefault="00EA1EFF" w14:paraId="18BC453B" w14:textId="5D0BF0D7">
      <w:pPr>
        <w:pStyle w:val="Figura"/>
        <w:spacing w:after="0"/>
      </w:pPr>
      <w:bookmarkStart w:name="_Toc147330785" w:id="286"/>
      <w:r w:rsidRPr="00EA1EFF">
        <w:t xml:space="preserve">Figura  </w:t>
      </w:r>
      <w:r>
        <w:fldChar w:fldCharType="begin"/>
      </w:r>
      <w:r w:rsidRPr="00EA1EFF">
        <w:instrText xml:space="preserve"> SEQ Figura_ \* ARABIC </w:instrText>
      </w:r>
      <w:r>
        <w:fldChar w:fldCharType="separate"/>
      </w:r>
      <w:r w:rsidR="00D17450">
        <w:rPr>
          <w:noProof/>
        </w:rPr>
        <w:t>15</w:t>
      </w:r>
      <w:r>
        <w:fldChar w:fldCharType="end"/>
      </w:r>
      <w:r w:rsidRPr="00EA1EFF">
        <w:t>. % de comercialización por tipo de biomasa</w:t>
      </w:r>
      <w:bookmarkEnd w:id="286"/>
    </w:p>
    <w:p w:rsidRPr="009F00E1" w:rsidR="00B24684" w:rsidP="00EA1EFF" w:rsidRDefault="00B24684" w14:paraId="09B89D90" w14:textId="77777777">
      <w:pPr>
        <w:rPr>
          <w:rFonts w:ascii="Times New Roman" w:hAnsi="Times New Roman" w:cs="Times New Roman"/>
          <w:sz w:val="20"/>
          <w:szCs w:val="20"/>
          <w:lang w:val="es-ES"/>
        </w:rPr>
      </w:pPr>
      <w:r w:rsidRPr="009F00E1">
        <w:rPr>
          <w:rFonts w:ascii="Times New Roman" w:hAnsi="Times New Roman" w:cs="Times New Roman"/>
          <w:sz w:val="20"/>
          <w:szCs w:val="20"/>
          <w:lang w:val="es-ES"/>
        </w:rPr>
        <w:t>Fuente: (Elaboración propia).</w:t>
      </w:r>
    </w:p>
    <w:p w:rsidR="00B24684" w:rsidP="00B24684" w:rsidRDefault="00B24684" w14:paraId="0A81487A" w14:textId="77777777">
      <w:pPr>
        <w:rPr>
          <w:rFonts w:ascii="Times New Roman" w:hAnsi="Times New Roman" w:cs="Times New Roman"/>
          <w:lang w:val="es-HN"/>
        </w:rPr>
      </w:pPr>
    </w:p>
    <w:p w:rsidR="00B24684" w:rsidP="00B24684" w:rsidRDefault="00B24684" w14:paraId="362258B0" w14:textId="77777777">
      <w:pPr>
        <w:rPr>
          <w:rFonts w:ascii="Times New Roman" w:hAnsi="Times New Roman" w:cs="Times New Roman"/>
          <w:kern w:val="2"/>
          <w:sz w:val="20"/>
          <w:szCs w:val="20"/>
          <w:lang w:val="es-ES"/>
          <w14:ligatures w14:val="standardContextual"/>
        </w:rPr>
      </w:pPr>
    </w:p>
    <w:p w:rsidR="00176583" w:rsidP="00176583" w:rsidRDefault="00B24684" w14:paraId="11BE2757" w14:textId="77777777">
      <w:pPr>
        <w:pStyle w:val="Ttulo4"/>
        <w:rPr>
          <w:b w:val="0"/>
          <w:bCs w:val="0"/>
          <w:lang w:val="es-ES"/>
        </w:rPr>
      </w:pPr>
      <w:bookmarkStart w:name="_Toc149587637" w:id="287"/>
      <w:r w:rsidRPr="00176583">
        <w:rPr>
          <w:b w:val="0"/>
          <w:bCs w:val="0"/>
          <w:lang w:val="es-ES"/>
        </w:rPr>
        <w:t>4.2.1.5 CADENA DE SUMINISTROS</w:t>
      </w:r>
      <w:bookmarkEnd w:id="287"/>
    </w:p>
    <w:p w:rsidRPr="00176583" w:rsidR="00B24684" w:rsidP="00176583" w:rsidRDefault="00B24684" w14:paraId="4ECF92FE" w14:textId="2D7F8FD8">
      <w:pPr>
        <w:pStyle w:val="Ttulo5"/>
        <w:rPr>
          <w:rFonts w:cstheme="minorBidi"/>
          <w:lang w:val="es-ES"/>
        </w:rPr>
      </w:pPr>
      <w:r w:rsidRPr="00176583">
        <w:rPr>
          <w:lang w:val="es-ES"/>
        </w:rPr>
        <w:t>4.2.1.5.1 PROVEEDORES DE BIOMASA</w:t>
      </w:r>
    </w:p>
    <w:p w:rsidR="00EA1EFF" w:rsidP="00626EC4" w:rsidRDefault="00B24684" w14:paraId="714ED585" w14:textId="13345591">
      <w:pPr>
        <w:pStyle w:val="TextoPrincipal"/>
        <w:spacing w:before="240" w:line="360" w:lineRule="auto"/>
      </w:pPr>
      <w:r w:rsidRPr="00B24684">
        <w:t xml:space="preserve">Suplidores de Biomasa, se abastece de diversos proveedores locales de biomasa, quienes se caracterizan por comercializar la biomasa como subproductos obtenidos durante sus procesos. Un ejemplo destacado es </w:t>
      </w:r>
      <w:r w:rsidR="00C6048C">
        <w:t>CAF</w:t>
      </w:r>
      <w:r w:rsidRPr="00B24684">
        <w:t xml:space="preserve">, que ofrece la casulla de café como subproducto. Los Centros de Distribución propios de la empresa han sido estratégicamente ubicados cerca lo que permite una logística eficiente y una reducción significativa en los costos de transporte. En particular, </w:t>
      </w:r>
      <w:r w:rsidR="00C6048C">
        <w:t>PAL</w:t>
      </w:r>
      <w:r w:rsidRPr="00B24684">
        <w:t xml:space="preserve">, uno de los mayores proveedores de Suplidores de Biomasa se encuentra a tan solo </w:t>
      </w:r>
      <w:r w:rsidR="00CA54AB">
        <w:t>59</w:t>
      </w:r>
      <w:r w:rsidRPr="00B24684">
        <w:t xml:space="preserve"> km de su Centro de Distribución. La relación cercana con estos proveedores demuestra el compromiso de Suplidores de Biomasa con la sostenibilidad y el aprovechamiento integral de los recursos.</w:t>
      </w:r>
    </w:p>
    <w:p w:rsidRPr="00EA1EFF" w:rsidR="00FB3698" w:rsidP="00EA1EFF" w:rsidRDefault="00EA1EFF" w14:paraId="20AB641A" w14:textId="25DFFCE0">
      <w:pPr>
        <w:pStyle w:val="Tabla"/>
      </w:pPr>
      <w:bookmarkStart w:name="_Toc149587695" w:id="288"/>
      <w:r w:rsidRPr="00EA1EFF">
        <w:t xml:space="preserve">Tabla </w:t>
      </w:r>
      <w:r>
        <w:fldChar w:fldCharType="begin"/>
      </w:r>
      <w:r w:rsidRPr="00EA1EFF">
        <w:instrText xml:space="preserve"> SEQ Tabla \* ARABIC </w:instrText>
      </w:r>
      <w:r>
        <w:fldChar w:fldCharType="separate"/>
      </w:r>
      <w:r w:rsidR="00D17450">
        <w:rPr>
          <w:noProof/>
        </w:rPr>
        <w:t>8</w:t>
      </w:r>
      <w:r>
        <w:fldChar w:fldCharType="end"/>
      </w:r>
      <w:r w:rsidRPr="00EA1EFF">
        <w:t>. Lista de proveedores por ubicación y tipo de biomasa que suministran</w:t>
      </w:r>
      <w:bookmarkEnd w:id="288"/>
    </w:p>
    <w:tbl>
      <w:tblPr>
        <w:tblStyle w:val="Tablaconcuadrcula"/>
        <w:tblW w:w="0" w:type="auto"/>
        <w:tblLook w:val="04A0" w:firstRow="1" w:lastRow="0" w:firstColumn="1" w:lastColumn="0" w:noHBand="0" w:noVBand="1"/>
      </w:tblPr>
      <w:tblGrid>
        <w:gridCol w:w="3292"/>
        <w:gridCol w:w="3238"/>
        <w:gridCol w:w="2820"/>
      </w:tblGrid>
      <w:tr w:rsidRPr="005202ED" w:rsidR="00FB3698" w:rsidTr="00FB3698" w14:paraId="1C3F9BE1" w14:textId="77777777">
        <w:tc>
          <w:tcPr>
            <w:tcW w:w="3292"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B1573F" w:rsidRDefault="00FB3698" w14:paraId="6A2C0472" w14:textId="77777777">
            <w:pPr>
              <w:spacing w:line="360" w:lineRule="auto"/>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Proveedores</w:t>
            </w:r>
          </w:p>
        </w:tc>
        <w:tc>
          <w:tcPr>
            <w:tcW w:w="3238"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B1573F" w:rsidRDefault="00FB3698" w14:paraId="35B382CD" w14:textId="77777777">
            <w:pPr>
              <w:spacing w:line="360" w:lineRule="auto"/>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Ubicación Geográfica</w:t>
            </w:r>
          </w:p>
        </w:tc>
        <w:tc>
          <w:tcPr>
            <w:tcW w:w="282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B1573F" w:rsidRDefault="00FB3698" w14:paraId="42ADAFD7" w14:textId="77777777">
            <w:pPr>
              <w:spacing w:line="360" w:lineRule="auto"/>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Tipo de Biomasa</w:t>
            </w:r>
          </w:p>
        </w:tc>
      </w:tr>
      <w:tr w:rsidRPr="005202ED" w:rsidR="00FB3698" w:rsidTr="00FB3698" w14:paraId="70E18A9E" w14:textId="77777777">
        <w:tc>
          <w:tcPr>
            <w:tcW w:w="3292"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4F4BD93C" w14:textId="37C2BA2E">
            <w:pPr>
              <w:rPr>
                <w:rFonts w:ascii="Times New Roman" w:hAnsi="Times New Roman" w:cs="Times New Roman"/>
                <w:sz w:val="24"/>
                <w:szCs w:val="24"/>
                <w:lang w:val="es-HN"/>
              </w:rPr>
            </w:pPr>
            <w:r>
              <w:rPr>
                <w:rFonts w:ascii="Times New Roman" w:hAnsi="Times New Roman" w:cs="Times New Roman"/>
                <w:sz w:val="24"/>
                <w:szCs w:val="24"/>
                <w:lang w:val="es-HN"/>
              </w:rPr>
              <w:t>PAL</w:t>
            </w:r>
          </w:p>
        </w:tc>
        <w:tc>
          <w:tcPr>
            <w:tcW w:w="3238"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2BD9AC1D" w14:textId="78549E63">
            <w:pPr>
              <w:rPr>
                <w:rFonts w:ascii="Times New Roman" w:hAnsi="Times New Roman" w:cs="Times New Roman"/>
                <w:sz w:val="24"/>
                <w:szCs w:val="24"/>
                <w:lang w:val="es-HN"/>
              </w:rPr>
            </w:pPr>
            <w:r w:rsidRPr="005202ED">
              <w:rPr>
                <w:rFonts w:ascii="Times New Roman" w:hAnsi="Times New Roman" w:cs="Times New Roman"/>
                <w:sz w:val="24"/>
                <w:szCs w:val="24"/>
                <w:lang w:val="es-HN"/>
              </w:rPr>
              <w:t xml:space="preserve">El </w:t>
            </w:r>
            <w:r w:rsidRPr="005202ED" w:rsidR="000774A4">
              <w:rPr>
                <w:rFonts w:ascii="Times New Roman" w:hAnsi="Times New Roman" w:cs="Times New Roman"/>
                <w:sz w:val="24"/>
                <w:szCs w:val="24"/>
                <w:lang w:val="es-HN"/>
              </w:rPr>
              <w:t>N</w:t>
            </w:r>
            <w:r w:rsidRPr="005202ED">
              <w:rPr>
                <w:rFonts w:ascii="Times New Roman" w:hAnsi="Times New Roman" w:cs="Times New Roman"/>
                <w:sz w:val="24"/>
                <w:szCs w:val="24"/>
                <w:lang w:val="es-HN"/>
              </w:rPr>
              <w:t>egrito</w:t>
            </w:r>
            <w:r w:rsidRPr="005202ED" w:rsidR="000774A4">
              <w:rPr>
                <w:rFonts w:ascii="Times New Roman" w:hAnsi="Times New Roman" w:cs="Times New Roman"/>
                <w:sz w:val="24"/>
                <w:szCs w:val="24"/>
                <w:lang w:val="es-HN"/>
              </w:rPr>
              <w:t>,</w:t>
            </w:r>
            <w:r w:rsidRPr="005202ED">
              <w:rPr>
                <w:rFonts w:ascii="Times New Roman" w:hAnsi="Times New Roman" w:cs="Times New Roman"/>
                <w:sz w:val="24"/>
                <w:szCs w:val="24"/>
                <w:lang w:val="es-HN"/>
              </w:rPr>
              <w:t xml:space="preserve"> Yoro</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58AC9BCA"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B3698" w:rsidTr="00FB3698" w14:paraId="75BD7CF9"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178FC15E" w14:textId="77777777">
            <w:pPr>
              <w:rPr>
                <w:rFonts w:ascii="Times New Roman" w:hAnsi="Times New Roman" w:cs="Times New Roman"/>
                <w:kern w:val="2"/>
                <w:sz w:val="24"/>
                <w:szCs w:val="24"/>
                <w:lang w:val="es-HN"/>
                <w14:ligatures w14:val="standardContextual"/>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00F9F145" w14:textId="77777777">
            <w:pPr>
              <w:rPr>
                <w:rFonts w:ascii="Times New Roman" w:hAnsi="Times New Roman" w:cs="Times New Roman"/>
                <w:kern w:val="2"/>
                <w:sz w:val="24"/>
                <w:szCs w:val="24"/>
                <w:lang w:val="es-HN"/>
                <w14:ligatures w14:val="standardContextual"/>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0FA98770"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Fibra de Mesocarpio</w:t>
            </w:r>
          </w:p>
        </w:tc>
      </w:tr>
      <w:tr w:rsidRPr="00C478B7" w:rsidR="00FB3698" w:rsidTr="00FB3698" w14:paraId="57A47B56"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01704506" w14:textId="77777777">
            <w:pPr>
              <w:rPr>
                <w:rFonts w:ascii="Times New Roman" w:hAnsi="Times New Roman" w:cs="Times New Roman"/>
                <w:kern w:val="2"/>
                <w:sz w:val="24"/>
                <w:szCs w:val="24"/>
                <w:lang w:val="es-HN"/>
                <w14:ligatures w14:val="standardContextual"/>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4B14A9E8" w14:textId="77777777">
            <w:pPr>
              <w:rPr>
                <w:rFonts w:ascii="Times New Roman" w:hAnsi="Times New Roman" w:cs="Times New Roman"/>
                <w:kern w:val="2"/>
                <w:sz w:val="24"/>
                <w:szCs w:val="24"/>
                <w:lang w:val="es-HN"/>
                <w14:ligatures w14:val="standardContextual"/>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72C701FF"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Coquito o cascarilla de palma</w:t>
            </w:r>
          </w:p>
        </w:tc>
      </w:tr>
      <w:tr w:rsidRPr="005202ED" w:rsidR="00FB3698" w:rsidTr="00FB3698" w14:paraId="7C19688F"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5C1C7B11" w14:textId="7BE90D04">
            <w:pPr>
              <w:rPr>
                <w:rFonts w:ascii="Times New Roman" w:hAnsi="Times New Roman" w:cs="Times New Roman"/>
                <w:sz w:val="24"/>
                <w:szCs w:val="24"/>
                <w:lang w:val="es-HN"/>
              </w:rPr>
            </w:pPr>
            <w:r>
              <w:rPr>
                <w:rFonts w:ascii="Times New Roman" w:hAnsi="Times New Roman" w:cs="Times New Roman"/>
                <w:sz w:val="24"/>
                <w:szCs w:val="24"/>
                <w:lang w:val="es-HN"/>
              </w:rPr>
              <w:t>CAF</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4BAA196F" w14:textId="6ABFAE33">
            <w:pPr>
              <w:rPr>
                <w:rFonts w:ascii="Times New Roman" w:hAnsi="Times New Roman" w:cs="Times New Roman"/>
                <w:sz w:val="24"/>
                <w:szCs w:val="24"/>
                <w:lang w:val="es-HN"/>
              </w:rPr>
            </w:pPr>
            <w:r w:rsidRPr="005202ED">
              <w:rPr>
                <w:rFonts w:ascii="Times New Roman" w:hAnsi="Times New Roman" w:cs="Times New Roman"/>
                <w:sz w:val="24"/>
                <w:szCs w:val="24"/>
                <w:lang w:val="es-HN"/>
              </w:rPr>
              <w:t xml:space="preserve">San Pedro Sula, Carretera al Sur vecino a </w:t>
            </w:r>
            <w:r w:rsidRPr="005202ED" w:rsidR="000774A4">
              <w:rPr>
                <w:rFonts w:ascii="Times New Roman" w:hAnsi="Times New Roman" w:cs="Times New Roman"/>
                <w:sz w:val="24"/>
                <w:szCs w:val="24"/>
                <w:lang w:val="es-HN"/>
              </w:rPr>
              <w:t>Campo A</w:t>
            </w:r>
            <w:r w:rsidRPr="005202ED">
              <w:rPr>
                <w:rFonts w:ascii="Times New Roman" w:hAnsi="Times New Roman" w:cs="Times New Roman"/>
                <w:sz w:val="24"/>
                <w:szCs w:val="24"/>
                <w:lang w:val="es-HN"/>
              </w:rPr>
              <w:t>g</w:t>
            </w:r>
            <w:r w:rsidRPr="005202ED" w:rsidR="000774A4">
              <w:rPr>
                <w:rFonts w:ascii="Times New Roman" w:hAnsi="Times New Roman" w:cs="Times New Roman"/>
                <w:sz w:val="24"/>
                <w:szCs w:val="24"/>
                <w:lang w:val="es-HN"/>
              </w:rPr>
              <w:t>as</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579EA47E"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Casulla de café</w:t>
            </w:r>
          </w:p>
        </w:tc>
      </w:tr>
      <w:tr w:rsidRPr="005202ED" w:rsidR="00FB3698" w:rsidTr="00FB3698" w14:paraId="27A7E883" w14:textId="77777777">
        <w:tc>
          <w:tcPr>
            <w:tcW w:w="3292"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75CD40A3" w14:textId="4B73CEFD">
            <w:pPr>
              <w:rPr>
                <w:rFonts w:ascii="Times New Roman" w:hAnsi="Times New Roman" w:cs="Times New Roman"/>
                <w:sz w:val="24"/>
                <w:szCs w:val="24"/>
                <w:lang w:val="es-HN"/>
              </w:rPr>
            </w:pPr>
            <w:r>
              <w:rPr>
                <w:rFonts w:ascii="Times New Roman" w:hAnsi="Times New Roman" w:cs="Times New Roman"/>
                <w:sz w:val="24"/>
                <w:szCs w:val="24"/>
                <w:lang w:val="es-HN"/>
              </w:rPr>
              <w:t>COI</w:t>
            </w:r>
          </w:p>
        </w:tc>
        <w:tc>
          <w:tcPr>
            <w:tcW w:w="3238"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5E35B5CF" w14:textId="3887A837">
            <w:pPr>
              <w:rPr>
                <w:rFonts w:ascii="Times New Roman" w:hAnsi="Times New Roman" w:cs="Times New Roman"/>
                <w:sz w:val="24"/>
                <w:szCs w:val="24"/>
                <w:lang w:val="es-HN"/>
              </w:rPr>
            </w:pPr>
            <w:r>
              <w:rPr>
                <w:rFonts w:ascii="Times New Roman" w:hAnsi="Times New Roman" w:cs="Times New Roman"/>
                <w:sz w:val="24"/>
                <w:szCs w:val="24"/>
                <w:lang w:val="es-HN"/>
              </w:rPr>
              <w:t>ALT</w:t>
            </w:r>
            <w:r w:rsidRPr="005202ED" w:rsidR="00FB3698">
              <w:rPr>
                <w:rFonts w:ascii="Times New Roman" w:hAnsi="Times New Roman" w:cs="Times New Roman"/>
                <w:sz w:val="24"/>
                <w:szCs w:val="24"/>
                <w:lang w:val="es-HN"/>
              </w:rPr>
              <w:t>, Cort</w:t>
            </w:r>
            <w:r w:rsidRPr="005202ED" w:rsidR="000774A4">
              <w:rPr>
                <w:rFonts w:ascii="Times New Roman" w:hAnsi="Times New Roman" w:cs="Times New Roman"/>
                <w:sz w:val="24"/>
                <w:szCs w:val="24"/>
                <w:lang w:val="es-HN"/>
              </w:rPr>
              <w:t>é</w:t>
            </w:r>
            <w:r w:rsidRPr="005202ED" w:rsidR="00FB3698">
              <w:rPr>
                <w:rFonts w:ascii="Times New Roman" w:hAnsi="Times New Roman" w:cs="Times New Roman"/>
                <w:sz w:val="24"/>
                <w:szCs w:val="24"/>
                <w:lang w:val="es-HN"/>
              </w:rPr>
              <w:t>s</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4D8CA522"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B3698" w:rsidTr="00FB3698" w14:paraId="7A093BF9"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6F8FB74A" w14:textId="77777777">
            <w:pPr>
              <w:rPr>
                <w:rFonts w:ascii="Times New Roman" w:hAnsi="Times New Roman" w:cs="Times New Roman"/>
                <w:kern w:val="2"/>
                <w:sz w:val="24"/>
                <w:szCs w:val="24"/>
                <w:lang w:val="es-HN"/>
                <w14:ligatures w14:val="standardContextual"/>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77777995" w14:textId="77777777">
            <w:pPr>
              <w:rPr>
                <w:rFonts w:ascii="Times New Roman" w:hAnsi="Times New Roman" w:cs="Times New Roman"/>
                <w:kern w:val="2"/>
                <w:sz w:val="24"/>
                <w:szCs w:val="24"/>
                <w:lang w:val="es-HN"/>
                <w14:ligatures w14:val="standardContextual"/>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3D8031F4"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Fibra de Mesocarpio</w:t>
            </w:r>
          </w:p>
        </w:tc>
      </w:tr>
      <w:tr w:rsidRPr="005202ED" w:rsidR="00FE37EA" w:rsidTr="00B03B88" w14:paraId="164C650A" w14:textId="77777777">
        <w:tc>
          <w:tcPr>
            <w:tcW w:w="3292" w:type="dxa"/>
            <w:vMerge w:val="restart"/>
            <w:tcBorders>
              <w:top w:val="single" w:color="auto" w:sz="4" w:space="0"/>
              <w:left w:val="single" w:color="auto" w:sz="4" w:space="0"/>
              <w:right w:val="single" w:color="auto" w:sz="4" w:space="0"/>
            </w:tcBorders>
            <w:hideMark/>
          </w:tcPr>
          <w:p w:rsidRPr="005202ED" w:rsidR="00FE37EA" w:rsidP="00C56B8F" w:rsidRDefault="00EF1B55" w14:paraId="4F4EB398" w14:textId="5F2C705C">
            <w:pPr>
              <w:rPr>
                <w:rFonts w:ascii="Times New Roman" w:hAnsi="Times New Roman" w:cs="Times New Roman"/>
                <w:sz w:val="24"/>
                <w:szCs w:val="24"/>
                <w:lang w:val="es-HN"/>
              </w:rPr>
            </w:pPr>
            <w:r>
              <w:rPr>
                <w:rFonts w:ascii="Times New Roman" w:hAnsi="Times New Roman" w:cs="Times New Roman"/>
                <w:sz w:val="24"/>
                <w:szCs w:val="24"/>
                <w:lang w:val="es-HN"/>
              </w:rPr>
              <w:t>TES</w:t>
            </w:r>
          </w:p>
        </w:tc>
        <w:tc>
          <w:tcPr>
            <w:tcW w:w="3238" w:type="dxa"/>
            <w:vMerge w:val="restart"/>
            <w:tcBorders>
              <w:top w:val="single" w:color="auto" w:sz="4" w:space="0"/>
              <w:left w:val="single" w:color="auto" w:sz="4" w:space="0"/>
              <w:right w:val="single" w:color="auto" w:sz="4" w:space="0"/>
            </w:tcBorders>
            <w:hideMark/>
          </w:tcPr>
          <w:p w:rsidRPr="005202ED" w:rsidR="00FE37EA" w:rsidP="00C56B8F" w:rsidRDefault="00FE37EA" w14:paraId="194CBD0A"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Guatemala, región de Fray</w:t>
            </w:r>
          </w:p>
        </w:tc>
        <w:tc>
          <w:tcPr>
            <w:tcW w:w="2820" w:type="dxa"/>
            <w:tcBorders>
              <w:top w:val="single" w:color="auto" w:sz="4" w:space="0"/>
              <w:left w:val="single" w:color="auto" w:sz="4" w:space="0"/>
              <w:bottom w:val="single" w:color="auto" w:sz="4" w:space="0"/>
              <w:right w:val="single" w:color="auto" w:sz="4" w:space="0"/>
            </w:tcBorders>
            <w:hideMark/>
          </w:tcPr>
          <w:p w:rsidRPr="005202ED" w:rsidR="00FE37EA" w:rsidP="00C56B8F" w:rsidRDefault="00FE37EA" w14:paraId="2FFCF4E9"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E37EA" w:rsidTr="00B03B88" w14:paraId="4F58CCF5" w14:textId="77777777">
        <w:tc>
          <w:tcPr>
            <w:tcW w:w="3292" w:type="dxa"/>
            <w:vMerge/>
            <w:tcBorders>
              <w:left w:val="single" w:color="auto" w:sz="4" w:space="0"/>
              <w:bottom w:val="single" w:color="auto" w:sz="4" w:space="0"/>
              <w:right w:val="single" w:color="auto" w:sz="4" w:space="0"/>
            </w:tcBorders>
          </w:tcPr>
          <w:p w:rsidRPr="005202ED" w:rsidR="00FE37EA" w:rsidP="00C56B8F" w:rsidRDefault="00FE37EA" w14:paraId="0BCCF4AC" w14:textId="77777777">
            <w:pPr>
              <w:rPr>
                <w:rFonts w:ascii="Times New Roman" w:hAnsi="Times New Roman" w:cs="Times New Roman"/>
                <w:sz w:val="24"/>
                <w:szCs w:val="24"/>
                <w:lang w:val="es-HN"/>
              </w:rPr>
            </w:pPr>
          </w:p>
        </w:tc>
        <w:tc>
          <w:tcPr>
            <w:tcW w:w="3238" w:type="dxa"/>
            <w:vMerge/>
            <w:tcBorders>
              <w:left w:val="single" w:color="auto" w:sz="4" w:space="0"/>
              <w:bottom w:val="single" w:color="auto" w:sz="4" w:space="0"/>
              <w:right w:val="single" w:color="auto" w:sz="4" w:space="0"/>
            </w:tcBorders>
          </w:tcPr>
          <w:p w:rsidRPr="005202ED" w:rsidR="00FE37EA" w:rsidP="00C56B8F" w:rsidRDefault="00FE37EA" w14:paraId="50D31B43" w14:textId="77777777">
            <w:pPr>
              <w:rPr>
                <w:rFonts w:ascii="Times New Roman" w:hAnsi="Times New Roman" w:cs="Times New Roman"/>
                <w:sz w:val="24"/>
                <w:szCs w:val="24"/>
                <w:lang w:val="es-HN"/>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E37EA" w:rsidP="00C56B8F" w:rsidRDefault="00FE37EA" w14:paraId="4DC9BCB2"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Fibra de Mesocarpio</w:t>
            </w:r>
          </w:p>
        </w:tc>
      </w:tr>
      <w:tr w:rsidRPr="005202ED" w:rsidR="00FB3698" w:rsidTr="00FB3698" w14:paraId="62ABCFB5"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1CBBBA1C" w14:textId="570BB037">
            <w:pPr>
              <w:rPr>
                <w:rFonts w:ascii="Times New Roman" w:hAnsi="Times New Roman" w:cs="Times New Roman"/>
                <w:sz w:val="24"/>
                <w:szCs w:val="24"/>
                <w:lang w:val="es-HN"/>
              </w:rPr>
            </w:pPr>
            <w:r>
              <w:rPr>
                <w:rFonts w:ascii="Times New Roman" w:hAnsi="Times New Roman" w:cs="Times New Roman"/>
                <w:sz w:val="24"/>
                <w:szCs w:val="24"/>
                <w:lang w:val="es-HN"/>
              </w:rPr>
              <w:t>ASA</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68DF753F"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Guaymitas, Yoro</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5FA1F11D"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E37EA" w:rsidTr="00B03B88" w14:paraId="09857263" w14:textId="77777777">
        <w:tc>
          <w:tcPr>
            <w:tcW w:w="3292" w:type="dxa"/>
            <w:vMerge w:val="restart"/>
            <w:tcBorders>
              <w:top w:val="single" w:color="auto" w:sz="4" w:space="0"/>
              <w:left w:val="single" w:color="auto" w:sz="4" w:space="0"/>
              <w:right w:val="single" w:color="auto" w:sz="4" w:space="0"/>
            </w:tcBorders>
            <w:hideMark/>
          </w:tcPr>
          <w:p w:rsidRPr="005202ED" w:rsidR="00FE37EA" w:rsidP="00C56B8F" w:rsidRDefault="00C6048C" w14:paraId="744C3B5A" w14:textId="4A3F14FC">
            <w:pPr>
              <w:rPr>
                <w:rFonts w:ascii="Times New Roman" w:hAnsi="Times New Roman" w:cs="Times New Roman"/>
                <w:sz w:val="24"/>
                <w:szCs w:val="24"/>
                <w:lang w:val="es-HN"/>
              </w:rPr>
            </w:pPr>
            <w:r>
              <w:rPr>
                <w:rFonts w:ascii="Times New Roman" w:hAnsi="Times New Roman" w:cs="Times New Roman"/>
                <w:sz w:val="24"/>
                <w:szCs w:val="24"/>
                <w:lang w:val="es-HN"/>
              </w:rPr>
              <w:t>CDL</w:t>
            </w:r>
          </w:p>
        </w:tc>
        <w:tc>
          <w:tcPr>
            <w:tcW w:w="3238" w:type="dxa"/>
            <w:vMerge w:val="restart"/>
            <w:tcBorders>
              <w:top w:val="single" w:color="auto" w:sz="4" w:space="0"/>
              <w:left w:val="single" w:color="auto" w:sz="4" w:space="0"/>
              <w:right w:val="single" w:color="auto" w:sz="4" w:space="0"/>
            </w:tcBorders>
            <w:hideMark/>
          </w:tcPr>
          <w:p w:rsidRPr="005202ED" w:rsidR="00FE37EA" w:rsidP="00C56B8F" w:rsidRDefault="00FE37EA" w14:paraId="2B8DDB6A"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Lean, Atlántida</w:t>
            </w:r>
          </w:p>
        </w:tc>
        <w:tc>
          <w:tcPr>
            <w:tcW w:w="2820" w:type="dxa"/>
            <w:tcBorders>
              <w:top w:val="single" w:color="auto" w:sz="4" w:space="0"/>
              <w:left w:val="single" w:color="auto" w:sz="4" w:space="0"/>
              <w:bottom w:val="single" w:color="auto" w:sz="4" w:space="0"/>
              <w:right w:val="single" w:color="auto" w:sz="4" w:space="0"/>
            </w:tcBorders>
            <w:hideMark/>
          </w:tcPr>
          <w:p w:rsidRPr="005202ED" w:rsidR="00FE37EA" w:rsidP="00C56B8F" w:rsidRDefault="00FE37EA" w14:paraId="7C2744C0"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E37EA" w:rsidTr="00B03B88" w14:paraId="1C01B30A" w14:textId="77777777">
        <w:tc>
          <w:tcPr>
            <w:tcW w:w="3292" w:type="dxa"/>
            <w:vMerge/>
            <w:tcBorders>
              <w:left w:val="single" w:color="auto" w:sz="4" w:space="0"/>
              <w:bottom w:val="single" w:color="auto" w:sz="4" w:space="0"/>
              <w:right w:val="single" w:color="auto" w:sz="4" w:space="0"/>
            </w:tcBorders>
          </w:tcPr>
          <w:p w:rsidRPr="005202ED" w:rsidR="00FE37EA" w:rsidP="00C56B8F" w:rsidRDefault="00FE37EA" w14:paraId="5F820486" w14:textId="77777777">
            <w:pPr>
              <w:rPr>
                <w:rFonts w:ascii="Times New Roman" w:hAnsi="Times New Roman" w:cs="Times New Roman"/>
                <w:sz w:val="24"/>
                <w:szCs w:val="24"/>
                <w:lang w:val="es-HN"/>
              </w:rPr>
            </w:pPr>
          </w:p>
        </w:tc>
        <w:tc>
          <w:tcPr>
            <w:tcW w:w="3238" w:type="dxa"/>
            <w:vMerge/>
            <w:tcBorders>
              <w:left w:val="single" w:color="auto" w:sz="4" w:space="0"/>
              <w:bottom w:val="single" w:color="auto" w:sz="4" w:space="0"/>
              <w:right w:val="single" w:color="auto" w:sz="4" w:space="0"/>
            </w:tcBorders>
          </w:tcPr>
          <w:p w:rsidRPr="005202ED" w:rsidR="00FE37EA" w:rsidP="00C56B8F" w:rsidRDefault="00FE37EA" w14:paraId="19F46A3D" w14:textId="77777777">
            <w:pPr>
              <w:rPr>
                <w:rFonts w:ascii="Times New Roman" w:hAnsi="Times New Roman" w:cs="Times New Roman"/>
                <w:sz w:val="24"/>
                <w:szCs w:val="24"/>
                <w:lang w:val="es-HN"/>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E37EA" w:rsidP="00C56B8F" w:rsidRDefault="00FE37EA" w14:paraId="509C6CAB"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Fibra de Mesocarpio</w:t>
            </w:r>
          </w:p>
        </w:tc>
      </w:tr>
      <w:tr w:rsidRPr="005202ED" w:rsidR="00FB3698" w:rsidTr="00FB3698" w14:paraId="752F0724"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EF1B55" w14:paraId="083E5516" w14:textId="3C653610">
            <w:pPr>
              <w:rPr>
                <w:rFonts w:ascii="Times New Roman" w:hAnsi="Times New Roman" w:cs="Times New Roman"/>
                <w:sz w:val="24"/>
                <w:szCs w:val="24"/>
                <w:lang w:val="es-HN"/>
              </w:rPr>
            </w:pPr>
            <w:r>
              <w:rPr>
                <w:rFonts w:ascii="Times New Roman" w:hAnsi="Times New Roman" w:cs="Times New Roman"/>
                <w:sz w:val="24"/>
                <w:szCs w:val="24"/>
                <w:lang w:val="es-HN"/>
              </w:rPr>
              <w:t>CDC</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5A52E749" w14:textId="4AB9E7D3">
            <w:pPr>
              <w:rPr>
                <w:rFonts w:ascii="Times New Roman" w:hAnsi="Times New Roman" w:cs="Times New Roman"/>
                <w:sz w:val="24"/>
                <w:szCs w:val="24"/>
                <w:lang w:val="es-HN"/>
              </w:rPr>
            </w:pPr>
            <w:r w:rsidRPr="005202ED">
              <w:rPr>
                <w:rFonts w:ascii="Times New Roman" w:hAnsi="Times New Roman" w:cs="Times New Roman"/>
                <w:sz w:val="24"/>
                <w:szCs w:val="24"/>
                <w:lang w:val="es-HN"/>
              </w:rPr>
              <w:t>Col</w:t>
            </w:r>
            <w:r w:rsidRPr="005202ED" w:rsidR="000774A4">
              <w:rPr>
                <w:rFonts w:ascii="Times New Roman" w:hAnsi="Times New Roman" w:cs="Times New Roman"/>
                <w:sz w:val="24"/>
                <w:szCs w:val="24"/>
                <w:lang w:val="es-HN"/>
              </w:rPr>
              <w:t>ó</w:t>
            </w:r>
            <w:r w:rsidRPr="005202ED">
              <w:rPr>
                <w:rFonts w:ascii="Times New Roman" w:hAnsi="Times New Roman" w:cs="Times New Roman"/>
                <w:sz w:val="24"/>
                <w:szCs w:val="24"/>
                <w:lang w:val="es-HN"/>
              </w:rPr>
              <w:t>n, Atlántida</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397FC17F"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B3698" w:rsidTr="00FB3698" w14:paraId="414B2BE9" w14:textId="77777777">
        <w:tc>
          <w:tcPr>
            <w:tcW w:w="3292"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2831E066" w14:textId="7D4A20D4">
            <w:pPr>
              <w:rPr>
                <w:rFonts w:ascii="Times New Roman" w:hAnsi="Times New Roman" w:cs="Times New Roman"/>
                <w:sz w:val="24"/>
                <w:szCs w:val="24"/>
                <w:lang w:val="es-HN"/>
              </w:rPr>
            </w:pPr>
            <w:r>
              <w:rPr>
                <w:rFonts w:ascii="Times New Roman" w:hAnsi="Times New Roman" w:cs="Times New Roman"/>
                <w:sz w:val="24"/>
                <w:szCs w:val="24"/>
                <w:lang w:val="es-HN"/>
              </w:rPr>
              <w:t>IBE</w:t>
            </w:r>
          </w:p>
        </w:tc>
        <w:tc>
          <w:tcPr>
            <w:tcW w:w="3238" w:type="dxa"/>
            <w:vMerge w:val="restart"/>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1C7A6753" w14:textId="75154998">
            <w:pPr>
              <w:rPr>
                <w:rFonts w:ascii="Times New Roman" w:hAnsi="Times New Roman" w:cs="Times New Roman"/>
                <w:sz w:val="24"/>
                <w:szCs w:val="24"/>
                <w:lang w:val="es-HN"/>
              </w:rPr>
            </w:pPr>
            <w:r>
              <w:rPr>
                <w:rFonts w:ascii="Times New Roman" w:hAnsi="Times New Roman" w:cs="Times New Roman"/>
                <w:sz w:val="24"/>
                <w:szCs w:val="24"/>
                <w:lang w:val="es-HN"/>
              </w:rPr>
              <w:t>ALT</w:t>
            </w:r>
            <w:r w:rsidRPr="005202ED" w:rsidR="00FB3698">
              <w:rPr>
                <w:rFonts w:ascii="Times New Roman" w:hAnsi="Times New Roman" w:cs="Times New Roman"/>
                <w:sz w:val="24"/>
                <w:szCs w:val="24"/>
                <w:lang w:val="es-HN"/>
              </w:rPr>
              <w:t>, Cort</w:t>
            </w:r>
            <w:r w:rsidRPr="005202ED" w:rsidR="000774A4">
              <w:rPr>
                <w:rFonts w:ascii="Times New Roman" w:hAnsi="Times New Roman" w:cs="Times New Roman"/>
                <w:sz w:val="24"/>
                <w:szCs w:val="24"/>
                <w:lang w:val="es-HN"/>
              </w:rPr>
              <w:t>é</w:t>
            </w:r>
            <w:r w:rsidRPr="005202ED" w:rsidR="00FB3698">
              <w:rPr>
                <w:rFonts w:ascii="Times New Roman" w:hAnsi="Times New Roman" w:cs="Times New Roman"/>
                <w:sz w:val="24"/>
                <w:szCs w:val="24"/>
                <w:lang w:val="es-HN"/>
              </w:rPr>
              <w:t>s</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1EDA8C75"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Raquis</w:t>
            </w:r>
          </w:p>
        </w:tc>
      </w:tr>
      <w:tr w:rsidRPr="005202ED" w:rsidR="00FB3698" w:rsidTr="00FB3698" w14:paraId="0D4B87B8"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7BE06774" w14:textId="77777777">
            <w:pPr>
              <w:rPr>
                <w:rFonts w:ascii="Times New Roman" w:hAnsi="Times New Roman" w:cs="Times New Roman"/>
                <w:kern w:val="2"/>
                <w:sz w:val="24"/>
                <w:szCs w:val="24"/>
                <w:lang w:val="es-HN"/>
                <w14:ligatures w14:val="standardContextual"/>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6AEDB6DD" w14:textId="77777777">
            <w:pPr>
              <w:rPr>
                <w:rFonts w:ascii="Times New Roman" w:hAnsi="Times New Roman" w:cs="Times New Roman"/>
                <w:kern w:val="2"/>
                <w:sz w:val="24"/>
                <w:szCs w:val="24"/>
                <w:lang w:val="es-HN"/>
                <w14:ligatures w14:val="standardContextual"/>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3C8D2184"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Fibra de Mesocarpio</w:t>
            </w:r>
          </w:p>
        </w:tc>
      </w:tr>
      <w:tr w:rsidRPr="00C478B7" w:rsidR="00FB3698" w:rsidTr="00FB3698" w14:paraId="355181C7"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25A24B41" w14:textId="77777777">
            <w:pPr>
              <w:rPr>
                <w:rFonts w:ascii="Times New Roman" w:hAnsi="Times New Roman" w:cs="Times New Roman"/>
                <w:kern w:val="2"/>
                <w:sz w:val="24"/>
                <w:szCs w:val="24"/>
                <w:lang w:val="es-HN"/>
                <w14:ligatures w14:val="standardContextual"/>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Pr="005202ED" w:rsidR="00FB3698" w:rsidP="00C56B8F" w:rsidRDefault="00FB3698" w14:paraId="5E2DB2EF" w14:textId="77777777">
            <w:pPr>
              <w:rPr>
                <w:rFonts w:ascii="Times New Roman" w:hAnsi="Times New Roman" w:cs="Times New Roman"/>
                <w:kern w:val="2"/>
                <w:sz w:val="24"/>
                <w:szCs w:val="24"/>
                <w:lang w:val="es-HN"/>
                <w14:ligatures w14:val="standardContextual"/>
              </w:rPr>
            </w:pP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1A366F1E"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Coquito o cascarilla de palma</w:t>
            </w:r>
          </w:p>
        </w:tc>
      </w:tr>
      <w:tr w:rsidRPr="005202ED" w:rsidR="00FB3698" w:rsidTr="00FB3698" w14:paraId="1263705D"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12EC8BC2" w14:textId="63DCEB09">
            <w:pPr>
              <w:rPr>
                <w:rFonts w:ascii="Times New Roman" w:hAnsi="Times New Roman" w:cs="Times New Roman"/>
                <w:sz w:val="24"/>
                <w:szCs w:val="24"/>
                <w:lang w:val="es-HN"/>
              </w:rPr>
            </w:pPr>
            <w:r>
              <w:rPr>
                <w:rFonts w:ascii="Times New Roman" w:hAnsi="Times New Roman" w:cs="Times New Roman"/>
                <w:sz w:val="24"/>
                <w:szCs w:val="24"/>
                <w:lang w:val="es-HN"/>
              </w:rPr>
              <w:t>IAL</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17BA4A80" w14:textId="401EF95F">
            <w:pPr>
              <w:rPr>
                <w:rFonts w:ascii="Times New Roman" w:hAnsi="Times New Roman" w:cs="Times New Roman"/>
                <w:sz w:val="24"/>
                <w:szCs w:val="24"/>
                <w:lang w:val="es-HN"/>
              </w:rPr>
            </w:pPr>
            <w:r w:rsidRPr="005202ED">
              <w:rPr>
                <w:rFonts w:ascii="Times New Roman" w:hAnsi="Times New Roman" w:cs="Times New Roman"/>
                <w:sz w:val="24"/>
                <w:szCs w:val="24"/>
                <w:lang w:val="es-HN"/>
              </w:rPr>
              <w:t xml:space="preserve">San Pedro Sula, </w:t>
            </w:r>
            <w:r w:rsidRPr="005202ED" w:rsidR="000774A4">
              <w:rPr>
                <w:rFonts w:ascii="Times New Roman" w:hAnsi="Times New Roman" w:cs="Times New Roman"/>
                <w:sz w:val="24"/>
                <w:szCs w:val="24"/>
                <w:lang w:val="es-HN"/>
              </w:rPr>
              <w:t>B</w:t>
            </w:r>
            <w:r w:rsidRPr="005202ED">
              <w:rPr>
                <w:rFonts w:ascii="Times New Roman" w:hAnsi="Times New Roman" w:cs="Times New Roman"/>
                <w:sz w:val="24"/>
                <w:szCs w:val="24"/>
                <w:lang w:val="es-HN"/>
              </w:rPr>
              <w:t xml:space="preserve">arrio </w:t>
            </w:r>
            <w:r w:rsidRPr="005202ED" w:rsidR="000774A4">
              <w:rPr>
                <w:rFonts w:ascii="Times New Roman" w:hAnsi="Times New Roman" w:cs="Times New Roman"/>
                <w:sz w:val="24"/>
                <w:szCs w:val="24"/>
                <w:lang w:val="es-HN"/>
              </w:rPr>
              <w:t>L</w:t>
            </w:r>
            <w:r w:rsidRPr="005202ED">
              <w:rPr>
                <w:rFonts w:ascii="Times New Roman" w:hAnsi="Times New Roman" w:cs="Times New Roman"/>
                <w:sz w:val="24"/>
                <w:szCs w:val="24"/>
                <w:lang w:val="es-HN"/>
              </w:rPr>
              <w:t xml:space="preserve">a </w:t>
            </w:r>
            <w:r w:rsidRPr="005202ED" w:rsidR="000774A4">
              <w:rPr>
                <w:rFonts w:ascii="Times New Roman" w:hAnsi="Times New Roman" w:cs="Times New Roman"/>
                <w:sz w:val="24"/>
                <w:szCs w:val="24"/>
                <w:lang w:val="es-HN"/>
              </w:rPr>
              <w:t>G</w:t>
            </w:r>
            <w:r w:rsidRPr="005202ED">
              <w:rPr>
                <w:rFonts w:ascii="Times New Roman" w:hAnsi="Times New Roman" w:cs="Times New Roman"/>
                <w:sz w:val="24"/>
                <w:szCs w:val="24"/>
                <w:lang w:val="es-HN"/>
              </w:rPr>
              <w:t>uardia</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60C8CCBE"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Tacos de Madera</w:t>
            </w:r>
          </w:p>
        </w:tc>
      </w:tr>
      <w:tr w:rsidRPr="005202ED" w:rsidR="00FB3698" w:rsidTr="00FB3698" w14:paraId="2BCD8F81"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C6048C" w14:paraId="0BDA6360" w14:textId="2FA1E1A6">
            <w:pPr>
              <w:rPr>
                <w:rFonts w:ascii="Times New Roman" w:hAnsi="Times New Roman" w:cs="Times New Roman"/>
                <w:sz w:val="24"/>
                <w:szCs w:val="24"/>
                <w:lang w:val="es-HN"/>
              </w:rPr>
            </w:pPr>
            <w:r>
              <w:rPr>
                <w:rFonts w:ascii="Times New Roman" w:hAnsi="Times New Roman" w:cs="Times New Roman"/>
                <w:sz w:val="24"/>
                <w:szCs w:val="24"/>
                <w:lang w:val="es-HN"/>
              </w:rPr>
              <w:t>MNC</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B1573F" w14:paraId="54230735" w14:textId="63DAC8AF">
            <w:pPr>
              <w:rPr>
                <w:rFonts w:ascii="Times New Roman" w:hAnsi="Times New Roman" w:cs="Times New Roman"/>
                <w:sz w:val="24"/>
                <w:szCs w:val="24"/>
                <w:highlight w:val="yellow"/>
                <w:lang w:val="es-HN"/>
              </w:rPr>
            </w:pPr>
            <w:r w:rsidRPr="005202ED">
              <w:rPr>
                <w:rFonts w:ascii="Times New Roman" w:hAnsi="Times New Roman" w:cs="Times New Roman"/>
                <w:sz w:val="24"/>
                <w:szCs w:val="24"/>
              </w:rPr>
              <w:t>La Ceiba</w:t>
            </w:r>
            <w:r w:rsidRPr="005202ED" w:rsidR="00FB3698">
              <w:rPr>
                <w:rFonts w:ascii="Times New Roman" w:hAnsi="Times New Roman" w:cs="Times New Roman"/>
                <w:sz w:val="24"/>
                <w:szCs w:val="24"/>
                <w:lang w:val="es-HN"/>
              </w:rPr>
              <w:t>, Honduras</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5ED851F8"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Aserrín</w:t>
            </w:r>
          </w:p>
        </w:tc>
      </w:tr>
      <w:tr w:rsidRPr="005202ED" w:rsidR="00FB3698" w:rsidTr="00FB3698" w14:paraId="1934E95F" w14:textId="77777777">
        <w:tc>
          <w:tcPr>
            <w:tcW w:w="3292" w:type="dxa"/>
            <w:tcBorders>
              <w:top w:val="single" w:color="auto" w:sz="4" w:space="0"/>
              <w:left w:val="single" w:color="auto" w:sz="4" w:space="0"/>
              <w:bottom w:val="single" w:color="auto" w:sz="4" w:space="0"/>
              <w:right w:val="single" w:color="auto" w:sz="4" w:space="0"/>
            </w:tcBorders>
            <w:hideMark/>
          </w:tcPr>
          <w:p w:rsidRPr="005202ED" w:rsidR="00FB3698" w:rsidP="00C56B8F" w:rsidRDefault="005B2485" w14:paraId="08071DBC" w14:textId="136307DC">
            <w:pPr>
              <w:rPr>
                <w:rFonts w:ascii="Times New Roman" w:hAnsi="Times New Roman" w:cs="Times New Roman"/>
                <w:sz w:val="24"/>
                <w:szCs w:val="24"/>
                <w:lang w:val="es-HN"/>
              </w:rPr>
            </w:pPr>
            <w:r>
              <w:rPr>
                <w:rFonts w:ascii="Times New Roman" w:hAnsi="Times New Roman" w:cs="Times New Roman"/>
                <w:sz w:val="24"/>
                <w:szCs w:val="24"/>
                <w:lang w:val="es-HN"/>
              </w:rPr>
              <w:t>SMA</w:t>
            </w:r>
          </w:p>
        </w:tc>
        <w:tc>
          <w:tcPr>
            <w:tcW w:w="3238"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140C6EEB" w14:textId="1CBA38B1">
            <w:pPr>
              <w:rPr>
                <w:rFonts w:ascii="Times New Roman" w:hAnsi="Times New Roman" w:cs="Times New Roman"/>
                <w:sz w:val="24"/>
                <w:szCs w:val="24"/>
                <w:highlight w:val="yellow"/>
                <w:lang w:val="es-HN"/>
              </w:rPr>
            </w:pPr>
            <w:r w:rsidRPr="005202ED">
              <w:rPr>
                <w:rFonts w:ascii="Times New Roman" w:hAnsi="Times New Roman" w:cs="Times New Roman"/>
                <w:sz w:val="24"/>
                <w:szCs w:val="24"/>
                <w:lang w:val="es-HN"/>
              </w:rPr>
              <w:t xml:space="preserve">Sector Industrial </w:t>
            </w:r>
            <w:r w:rsidRPr="005202ED" w:rsidR="000774A4">
              <w:rPr>
                <w:rFonts w:ascii="Times New Roman" w:hAnsi="Times New Roman" w:cs="Times New Roman"/>
                <w:sz w:val="24"/>
                <w:szCs w:val="24"/>
                <w:lang w:val="es-HN"/>
              </w:rPr>
              <w:t>E</w:t>
            </w:r>
            <w:r w:rsidRPr="005202ED">
              <w:rPr>
                <w:rFonts w:ascii="Times New Roman" w:hAnsi="Times New Roman" w:cs="Times New Roman"/>
                <w:sz w:val="24"/>
                <w:szCs w:val="24"/>
                <w:lang w:val="es-HN"/>
              </w:rPr>
              <w:t>l Polvorín</w:t>
            </w:r>
          </w:p>
        </w:tc>
        <w:tc>
          <w:tcPr>
            <w:tcW w:w="2820" w:type="dxa"/>
            <w:tcBorders>
              <w:top w:val="single" w:color="auto" w:sz="4" w:space="0"/>
              <w:left w:val="single" w:color="auto" w:sz="4" w:space="0"/>
              <w:bottom w:val="single" w:color="auto" w:sz="4" w:space="0"/>
              <w:right w:val="single" w:color="auto" w:sz="4" w:space="0"/>
            </w:tcBorders>
            <w:hideMark/>
          </w:tcPr>
          <w:p w:rsidRPr="005202ED" w:rsidR="00FB3698" w:rsidP="00C56B8F" w:rsidRDefault="00FB3698" w14:paraId="3C07FAFF" w14:textId="77777777">
            <w:pPr>
              <w:rPr>
                <w:rFonts w:ascii="Times New Roman" w:hAnsi="Times New Roman" w:cs="Times New Roman"/>
                <w:sz w:val="24"/>
                <w:szCs w:val="24"/>
                <w:lang w:val="es-HN"/>
              </w:rPr>
            </w:pPr>
            <w:r w:rsidRPr="005202ED">
              <w:rPr>
                <w:rFonts w:ascii="Times New Roman" w:hAnsi="Times New Roman" w:cs="Times New Roman"/>
                <w:sz w:val="24"/>
                <w:szCs w:val="24"/>
                <w:lang w:val="es-HN"/>
              </w:rPr>
              <w:t>Aserrín</w:t>
            </w:r>
          </w:p>
        </w:tc>
      </w:tr>
    </w:tbl>
    <w:p w:rsidRPr="00C56B8F" w:rsidR="00FB3698" w:rsidP="00FB3698" w:rsidRDefault="00FB3698" w14:paraId="1DE9A819" w14:textId="664064CA">
      <w:pPr>
        <w:rPr>
          <w:rFonts w:ascii="Times New Roman" w:hAnsi="Times New Roman" w:cs="Times New Roman"/>
          <w:kern w:val="2"/>
          <w:sz w:val="20"/>
          <w:lang w:val="es-ES"/>
          <w14:ligatures w14:val="standardContextual"/>
        </w:rPr>
      </w:pPr>
      <w:r w:rsidRPr="00C56B8F">
        <w:rPr>
          <w:rFonts w:ascii="Times New Roman" w:hAnsi="Times New Roman" w:cs="Times New Roman"/>
          <w:sz w:val="20"/>
          <w:lang w:val="es-ES"/>
        </w:rPr>
        <w:t>Fuente: (Elaboración propia)</w:t>
      </w:r>
    </w:p>
    <w:p w:rsidR="00FB3698" w:rsidP="00A94B2A" w:rsidRDefault="00FB3698" w14:paraId="4DBCC59C" w14:textId="77777777">
      <w:pPr>
        <w:pStyle w:val="TextoPrincipal"/>
        <w:spacing w:line="360" w:lineRule="auto"/>
      </w:pPr>
    </w:p>
    <w:p w:rsidRPr="00B24684" w:rsidR="00C56B8F" w:rsidP="00A94B2A" w:rsidRDefault="00C56B8F" w14:paraId="50B8EC7D" w14:textId="77777777">
      <w:pPr>
        <w:pStyle w:val="TextoPrincipal"/>
        <w:spacing w:line="360" w:lineRule="auto"/>
      </w:pPr>
    </w:p>
    <w:p w:rsidRPr="00176583" w:rsidR="00FB3698" w:rsidP="00176583" w:rsidRDefault="00FB3698" w14:paraId="775F9F98" w14:textId="55B19878">
      <w:pPr>
        <w:pStyle w:val="Ttulo5"/>
        <w:rPr>
          <w:lang w:val="es-MX"/>
        </w:rPr>
      </w:pPr>
      <w:r w:rsidRPr="00176583">
        <w:rPr>
          <w:lang w:val="es-MX"/>
        </w:rPr>
        <w:t xml:space="preserve">4.2.1.5.2 PROVEEDORES DE TRANSPORTE </w:t>
      </w:r>
    </w:p>
    <w:p w:rsidR="00FB3698" w:rsidP="00176583" w:rsidRDefault="00FB3698" w14:paraId="0A9A9506" w14:textId="77777777">
      <w:pPr>
        <w:spacing w:before="240" w:after="300" w:line="360" w:lineRule="auto"/>
        <w:ind w:firstLine="708"/>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En la actualidad, el proceso de distribución en Suplidores de Biomasa se lleva a cabo mediante una combinación de transporte propio y la contratación de servicios tercerizados. En cuanto a su flota de transporte propio, la empresa cuenta con 4 cargadoras de última generación de la marca SANY, modelo 2023, que garantizan una operación eficiente y confiable en las labores de carga. Además, disponen de 8 camiones de descarga automática cada una con una capacidad de 30 toneladas y una velocidad de descarga de </w:t>
      </w:r>
      <w:r>
        <w:rPr>
          <w:rFonts w:ascii="Times New Roman" w:hAnsi="Times New Roman" w:eastAsia="Times New Roman" w:cs="Times New Roman"/>
          <w:color w:val="000000" w:themeColor="text1"/>
          <w:sz w:val="24"/>
          <w:szCs w:val="24"/>
          <w:lang w:val="es-HN"/>
        </w:rPr>
        <w:t xml:space="preserve">10 </w:t>
      </w:r>
      <w:r>
        <w:rPr>
          <w:rFonts w:ascii="Times New Roman" w:hAnsi="Times New Roman" w:eastAsia="Times New Roman" w:cs="Times New Roman"/>
          <w:color w:val="000000"/>
          <w:sz w:val="24"/>
          <w:szCs w:val="24"/>
          <w:lang w:val="es-HN"/>
        </w:rPr>
        <w:t>minutos. Esto permite una distribución ágil y rápida de la biomasa, optimizando los tiempos de entrega y asegurando la satisfacción de los clientes.</w:t>
      </w:r>
    </w:p>
    <w:p w:rsidR="00FB3698" w:rsidP="00FB3698" w:rsidRDefault="00FB3698" w14:paraId="6753BFE6" w14:textId="6BA593A9">
      <w:pPr>
        <w:spacing w:before="300" w:after="300" w:line="360" w:lineRule="auto"/>
        <w:ind w:firstLine="708"/>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Por otro lado, Suplidores de Biomasa también ha establecido un servicio de transporte tercerizado que complementa su flota propia. En total, cuentan con 51 camiones de descarga manuales a disposición, estas tienen un tiempo de descarga manual promedio de 3 horas. Aunque el tiempo de descarga es mayor en comparación con los camiones de descarga automática propias, tienen la ventaja que dos de sus proveedores la capacidad de sus camiones es de 42 toneladas por camión; El servicio tercerizado les proporciona una mayor flexibilidad y capacidad para atender picos de demanda y rutas más </w:t>
      </w:r>
      <w:r w:rsidR="00F10884">
        <w:rPr>
          <w:rFonts w:ascii="Times New Roman" w:hAnsi="Times New Roman" w:eastAsia="Times New Roman" w:cs="Times New Roman"/>
          <w:color w:val="000000"/>
          <w:sz w:val="24"/>
          <w:szCs w:val="24"/>
          <w:lang w:val="es-HN"/>
        </w:rPr>
        <w:t>específicas</w:t>
      </w:r>
      <w:r w:rsidR="00B56079">
        <w:rPr>
          <w:rFonts w:ascii="Times New Roman" w:hAnsi="Times New Roman" w:eastAsia="Times New Roman" w:cs="Times New Roman"/>
          <w:color w:val="000000"/>
          <w:sz w:val="24"/>
          <w:szCs w:val="24"/>
          <w:lang w:val="es-HN"/>
        </w:rPr>
        <w:t>.</w:t>
      </w:r>
    </w:p>
    <w:p w:rsidR="00FB3698" w:rsidP="000774A4" w:rsidRDefault="00FB3698" w14:paraId="12F5C7A7" w14:textId="77777777">
      <w:pPr>
        <w:spacing w:before="300" w:after="100" w:line="360" w:lineRule="auto"/>
        <w:ind w:firstLine="708"/>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Esta estrategia de combinar transporte propio con servicio tercerizado permite a Suplidores de Biomasa mantener una logística fluida y adaptarse eficazmente a las necesidades cambiantes del mercado, garantizando la entrega oportuna de biomasa.</w:t>
      </w:r>
    </w:p>
    <w:p w:rsidRPr="00EA1EFF" w:rsidR="00FB3698" w:rsidP="00EA1EFF" w:rsidRDefault="00EA1EFF" w14:paraId="6F28C369" w14:textId="36E0B40E">
      <w:pPr>
        <w:pStyle w:val="Tabla"/>
        <w:rPr>
          <w:rFonts w:asciiTheme="minorHAnsi" w:hAnsiTheme="minorHAnsi" w:cstheme="minorBidi"/>
        </w:rPr>
      </w:pPr>
      <w:bookmarkStart w:name="_Toc149587696" w:id="289"/>
      <w:r w:rsidRPr="00EA1EFF">
        <w:t xml:space="preserve">Tabla </w:t>
      </w:r>
      <w:r>
        <w:fldChar w:fldCharType="begin"/>
      </w:r>
      <w:r w:rsidRPr="00EA1EFF">
        <w:instrText xml:space="preserve"> SEQ Tabla \* ARABIC </w:instrText>
      </w:r>
      <w:r>
        <w:fldChar w:fldCharType="separate"/>
      </w:r>
      <w:r w:rsidR="00D17450">
        <w:rPr>
          <w:noProof/>
        </w:rPr>
        <w:t>9</w:t>
      </w:r>
      <w:r>
        <w:fldChar w:fldCharType="end"/>
      </w:r>
      <w:r w:rsidRPr="00EA1EFF">
        <w:t>. Lista de equipo propio</w:t>
      </w:r>
      <w:bookmarkEnd w:id="289"/>
      <w:r w:rsidRPr="00EA1EFF">
        <w:t xml:space="preserve"> </w:t>
      </w:r>
    </w:p>
    <w:tbl>
      <w:tblPr>
        <w:tblStyle w:val="Tablaconcuadrcula"/>
        <w:tblW w:w="0" w:type="auto"/>
        <w:jc w:val="center"/>
        <w:tblLook w:val="04A0" w:firstRow="1" w:lastRow="0" w:firstColumn="1" w:lastColumn="0" w:noHBand="0" w:noVBand="1"/>
      </w:tblPr>
      <w:tblGrid>
        <w:gridCol w:w="3114"/>
        <w:gridCol w:w="1984"/>
        <w:gridCol w:w="2025"/>
      </w:tblGrid>
      <w:tr w:rsidRPr="00C56B8F" w:rsidR="007C5560" w:rsidTr="00B1573F" w14:paraId="11E11D38" w14:textId="77777777">
        <w:trPr>
          <w:jc w:val="center"/>
        </w:trPr>
        <w:tc>
          <w:tcPr>
            <w:tcW w:w="3114"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C56B8F" w:rsidRDefault="007C5560" w14:paraId="09DD82CB" w14:textId="77777777">
            <w:pP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ab/>
            </w:r>
            <w:r w:rsidRPr="00626EC4">
              <w:rPr>
                <w:rFonts w:ascii="Times New Roman" w:hAnsi="Times New Roman" w:cs="Times New Roman"/>
                <w:color w:val="000000" w:themeColor="text1"/>
                <w:sz w:val="24"/>
                <w:szCs w:val="24"/>
                <w:lang w:val="es-HN"/>
              </w:rPr>
              <w:t>Equipo propio</w:t>
            </w:r>
          </w:p>
        </w:tc>
        <w:tc>
          <w:tcPr>
            <w:tcW w:w="1984"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F72C90" w:rsidRDefault="007C5560" w14:paraId="11EF4BBD"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Vehículos Disponibles</w:t>
            </w:r>
          </w:p>
        </w:tc>
        <w:tc>
          <w:tcPr>
            <w:tcW w:w="202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F72C90" w:rsidRDefault="007C5560" w14:paraId="44A53B4F"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Capacidad</w:t>
            </w:r>
          </w:p>
        </w:tc>
      </w:tr>
      <w:tr w:rsidRPr="00C478B7" w:rsidR="007C5560" w:rsidTr="00B1573F" w14:paraId="735C4588"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042AA6D1"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Flota de carga – Volquetas Marca: SANY</w:t>
            </w:r>
          </w:p>
        </w:tc>
        <w:tc>
          <w:tcPr>
            <w:tcW w:w="198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734E5F9D"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4</w:t>
            </w:r>
          </w:p>
        </w:tc>
        <w:tc>
          <w:tcPr>
            <w:tcW w:w="2025"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25958000" w14:textId="77777777">
            <w:pPr>
              <w:rPr>
                <w:rFonts w:ascii="Times New Roman" w:hAnsi="Times New Roman" w:cs="Times New Roman"/>
                <w:sz w:val="24"/>
                <w:szCs w:val="24"/>
                <w:lang w:val="es-HN"/>
              </w:rPr>
            </w:pPr>
            <w:r w:rsidRPr="00B1573F">
              <w:rPr>
                <w:rFonts w:ascii="Times New Roman" w:hAnsi="Times New Roman" w:cs="Times New Roman"/>
                <w:color w:val="000000" w:themeColor="text1"/>
                <w:sz w:val="24"/>
                <w:szCs w:val="24"/>
                <w:lang w:val="es-HN"/>
              </w:rPr>
              <w:t>30 min/por camión de 30 ton</w:t>
            </w:r>
          </w:p>
        </w:tc>
      </w:tr>
      <w:tr w:rsidRPr="00B1573F" w:rsidR="007C5560" w:rsidTr="00B1573F" w14:paraId="0202819C"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35E461D3"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Flota de distribución de descarga automática</w:t>
            </w:r>
          </w:p>
        </w:tc>
        <w:tc>
          <w:tcPr>
            <w:tcW w:w="198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1589B964"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8</w:t>
            </w:r>
          </w:p>
        </w:tc>
        <w:tc>
          <w:tcPr>
            <w:tcW w:w="2025"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2F41951F"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30 ton</w:t>
            </w:r>
          </w:p>
        </w:tc>
      </w:tr>
      <w:tr w:rsidRPr="00B1573F" w:rsidR="007C5560" w:rsidTr="00B1573F" w14:paraId="36E5E297" w14:textId="77777777">
        <w:trPr>
          <w:jc w:val="center"/>
        </w:trPr>
        <w:tc>
          <w:tcPr>
            <w:tcW w:w="311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3532EBC1"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Trituradora </w:t>
            </w:r>
          </w:p>
        </w:tc>
        <w:tc>
          <w:tcPr>
            <w:tcW w:w="1984"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7D8B19C9"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3</w:t>
            </w:r>
          </w:p>
        </w:tc>
        <w:tc>
          <w:tcPr>
            <w:tcW w:w="2025"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4CDF8B0A" w14:textId="77777777">
            <w:pPr>
              <w:rPr>
                <w:rFonts w:ascii="Times New Roman" w:hAnsi="Times New Roman" w:cs="Times New Roman"/>
                <w:color w:val="FF0000"/>
                <w:sz w:val="24"/>
                <w:szCs w:val="24"/>
                <w:lang w:val="es-HN"/>
              </w:rPr>
            </w:pPr>
            <w:r w:rsidRPr="00B1573F">
              <w:rPr>
                <w:rFonts w:ascii="Times New Roman" w:hAnsi="Times New Roman" w:cs="Times New Roman"/>
                <w:sz w:val="24"/>
                <w:szCs w:val="24"/>
                <w:lang w:val="es-HN"/>
              </w:rPr>
              <w:t>2 ton/ hr</w:t>
            </w:r>
            <w:r w:rsidRPr="00B1573F">
              <w:rPr>
                <w:rFonts w:ascii="Times New Roman" w:hAnsi="Times New Roman" w:cs="Times New Roman"/>
                <w:color w:val="FF0000"/>
                <w:sz w:val="24"/>
                <w:szCs w:val="24"/>
                <w:lang w:val="es-HN"/>
              </w:rPr>
              <w:t>.</w:t>
            </w:r>
          </w:p>
        </w:tc>
      </w:tr>
    </w:tbl>
    <w:p w:rsidRPr="00C56B8F" w:rsidR="00FB3698" w:rsidP="00FB3698" w:rsidRDefault="00FB3698" w14:paraId="2C327A2C" w14:textId="77777777">
      <w:pPr>
        <w:rPr>
          <w:rFonts w:ascii="Times New Roman" w:hAnsi="Times New Roman" w:cs="Times New Roman"/>
          <w:kern w:val="2"/>
          <w:sz w:val="20"/>
          <w:lang w:val="es-ES"/>
          <w14:ligatures w14:val="standardContextual"/>
        </w:rPr>
      </w:pPr>
      <w:r w:rsidRPr="00C56B8F">
        <w:rPr>
          <w:rFonts w:ascii="Times New Roman" w:hAnsi="Times New Roman" w:cs="Times New Roman"/>
          <w:sz w:val="20"/>
          <w:lang w:val="es-ES"/>
        </w:rPr>
        <w:t>Fuente: (Elaboración propia)</w:t>
      </w:r>
    </w:p>
    <w:p w:rsidR="00B24684" w:rsidP="00EA1EFF" w:rsidRDefault="00B24684" w14:paraId="5A74E43A" w14:textId="77777777">
      <w:pPr>
        <w:pStyle w:val="Tabla"/>
      </w:pPr>
    </w:p>
    <w:p w:rsidR="00B56079" w:rsidP="00EA1EFF" w:rsidRDefault="00B56079" w14:paraId="7842B1D7" w14:textId="77777777">
      <w:pPr>
        <w:pStyle w:val="Tabla"/>
      </w:pPr>
    </w:p>
    <w:p w:rsidR="00F10884" w:rsidP="00EA1EFF" w:rsidRDefault="00F10884" w14:paraId="7F1EB5AF" w14:textId="77777777">
      <w:pPr>
        <w:pStyle w:val="Tabla"/>
      </w:pPr>
    </w:p>
    <w:p w:rsidR="00FB3698" w:rsidP="00EA1EFF" w:rsidRDefault="00EA1EFF" w14:paraId="53209EF6" w14:textId="14A38D9F">
      <w:pPr>
        <w:pStyle w:val="Tabla"/>
        <w:rPr>
          <w:lang w:val="es-HN"/>
        </w:rPr>
      </w:pPr>
      <w:bookmarkStart w:name="_Toc149587697" w:id="290"/>
      <w:r>
        <w:t xml:space="preserve">Tabla </w:t>
      </w:r>
      <w:r>
        <w:fldChar w:fldCharType="begin"/>
      </w:r>
      <w:r>
        <w:instrText xml:space="preserve"> SEQ Tabla \* ARABIC </w:instrText>
      </w:r>
      <w:r>
        <w:fldChar w:fldCharType="separate"/>
      </w:r>
      <w:r w:rsidR="00D17450">
        <w:rPr>
          <w:noProof/>
        </w:rPr>
        <w:t>10</w:t>
      </w:r>
      <w:r>
        <w:fldChar w:fldCharType="end"/>
      </w:r>
      <w:r>
        <w:t xml:space="preserve">. </w:t>
      </w:r>
      <w:r w:rsidRPr="00B31350">
        <w:t xml:space="preserve">Lista de </w:t>
      </w:r>
      <w:r>
        <w:t>e</w:t>
      </w:r>
      <w:r w:rsidRPr="00B31350">
        <w:t xml:space="preserve">quipo </w:t>
      </w:r>
      <w:r>
        <w:t>t</w:t>
      </w:r>
      <w:r w:rsidRPr="00B31350">
        <w:t>ercerizado</w:t>
      </w:r>
      <w:bookmarkEnd w:id="290"/>
      <w:r w:rsidRPr="00B31350">
        <w:t xml:space="preserve"> </w:t>
      </w:r>
    </w:p>
    <w:tbl>
      <w:tblPr>
        <w:tblStyle w:val="Tablaconcuadrcula"/>
        <w:tblW w:w="0" w:type="auto"/>
        <w:jc w:val="center"/>
        <w:tblLook w:val="04A0" w:firstRow="1" w:lastRow="0" w:firstColumn="1" w:lastColumn="0" w:noHBand="0" w:noVBand="1"/>
      </w:tblPr>
      <w:tblGrid>
        <w:gridCol w:w="2032"/>
        <w:gridCol w:w="1929"/>
        <w:gridCol w:w="1636"/>
      </w:tblGrid>
      <w:tr w:rsidRPr="00DB5705" w:rsidR="007C5560" w:rsidTr="00B1573F" w14:paraId="3C907A37" w14:textId="77777777">
        <w:trPr>
          <w:jc w:val="center"/>
        </w:trPr>
        <w:tc>
          <w:tcPr>
            <w:tcW w:w="2032"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C56B8F" w:rsidRDefault="007C5560" w14:paraId="257F21EE"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Transporte tercerizado</w:t>
            </w:r>
          </w:p>
        </w:tc>
        <w:tc>
          <w:tcPr>
            <w:tcW w:w="1929"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C56B8F" w:rsidRDefault="007C5560" w14:paraId="194563C8"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Vehículos Disponibles</w:t>
            </w:r>
          </w:p>
        </w:tc>
        <w:tc>
          <w:tcPr>
            <w:tcW w:w="1636"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7C5560" w:rsidP="00C56B8F" w:rsidRDefault="007C5560" w14:paraId="1611AB9A"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Capacidad</w:t>
            </w:r>
          </w:p>
        </w:tc>
      </w:tr>
      <w:tr w:rsidRPr="00B1573F" w:rsidR="007C5560" w:rsidTr="00B1573F" w14:paraId="3FA56182" w14:textId="77777777">
        <w:trPr>
          <w:jc w:val="center"/>
        </w:trPr>
        <w:tc>
          <w:tcPr>
            <w:tcW w:w="2032"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0DAD622E" w14:textId="75D15835">
            <w:pPr>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Transporte </w:t>
            </w:r>
            <w:r w:rsidR="00D37741">
              <w:rPr>
                <w:rFonts w:ascii="Times New Roman" w:hAnsi="Times New Roman" w:cs="Times New Roman"/>
                <w:sz w:val="24"/>
                <w:szCs w:val="24"/>
                <w:lang w:val="es-HN"/>
              </w:rPr>
              <w:t>HC</w:t>
            </w:r>
          </w:p>
        </w:tc>
        <w:tc>
          <w:tcPr>
            <w:tcW w:w="1929"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4F9C3C27"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28</w:t>
            </w:r>
          </w:p>
        </w:tc>
        <w:tc>
          <w:tcPr>
            <w:tcW w:w="1636"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37BC7BE9"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42 ton</w:t>
            </w:r>
          </w:p>
        </w:tc>
      </w:tr>
      <w:tr w:rsidRPr="00B1573F" w:rsidR="007C5560" w:rsidTr="00B1573F" w14:paraId="349237B9" w14:textId="77777777">
        <w:trPr>
          <w:jc w:val="center"/>
        </w:trPr>
        <w:tc>
          <w:tcPr>
            <w:tcW w:w="2032"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469A7BF6" w14:textId="4146F0CE">
            <w:pPr>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Transporte </w:t>
            </w:r>
            <w:r w:rsidR="00D37741">
              <w:rPr>
                <w:rFonts w:ascii="Times New Roman" w:hAnsi="Times New Roman" w:cs="Times New Roman"/>
                <w:sz w:val="24"/>
                <w:szCs w:val="24"/>
                <w:lang w:val="es-HN"/>
              </w:rPr>
              <w:t>KM</w:t>
            </w:r>
          </w:p>
        </w:tc>
        <w:tc>
          <w:tcPr>
            <w:tcW w:w="1929"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2F926E00"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7</w:t>
            </w:r>
          </w:p>
        </w:tc>
        <w:tc>
          <w:tcPr>
            <w:tcW w:w="1636"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1F92C37A"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42 ton</w:t>
            </w:r>
          </w:p>
        </w:tc>
      </w:tr>
      <w:tr w:rsidRPr="00B1573F" w:rsidR="007C5560" w:rsidTr="00B1573F" w14:paraId="38841EBB" w14:textId="77777777">
        <w:trPr>
          <w:jc w:val="center"/>
        </w:trPr>
        <w:tc>
          <w:tcPr>
            <w:tcW w:w="2032"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68709157" w14:textId="28178722">
            <w:pPr>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Transporte </w:t>
            </w:r>
            <w:r w:rsidR="00D37741">
              <w:rPr>
                <w:rFonts w:ascii="Times New Roman" w:hAnsi="Times New Roman" w:cs="Times New Roman"/>
                <w:sz w:val="24"/>
                <w:szCs w:val="24"/>
                <w:lang w:val="es-HN"/>
              </w:rPr>
              <w:t>KS</w:t>
            </w:r>
          </w:p>
        </w:tc>
        <w:tc>
          <w:tcPr>
            <w:tcW w:w="1929"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4184AE57"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4</w:t>
            </w:r>
          </w:p>
        </w:tc>
        <w:tc>
          <w:tcPr>
            <w:tcW w:w="1636"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1A21237D"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30 ton</w:t>
            </w:r>
          </w:p>
        </w:tc>
      </w:tr>
      <w:tr w:rsidRPr="00B1573F" w:rsidR="007C5560" w:rsidTr="00B1573F" w14:paraId="7AB5F586" w14:textId="77777777">
        <w:trPr>
          <w:jc w:val="center"/>
        </w:trPr>
        <w:tc>
          <w:tcPr>
            <w:tcW w:w="2032"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3F9BC5FF" w14:textId="4BE87768">
            <w:pPr>
              <w:rPr>
                <w:rFonts w:ascii="Times New Roman" w:hAnsi="Times New Roman" w:cs="Times New Roman"/>
                <w:sz w:val="24"/>
                <w:szCs w:val="24"/>
                <w:lang w:val="es-HN"/>
              </w:rPr>
            </w:pPr>
            <w:r w:rsidRPr="00B1573F">
              <w:rPr>
                <w:rFonts w:ascii="Times New Roman" w:hAnsi="Times New Roman" w:cs="Times New Roman"/>
                <w:sz w:val="24"/>
                <w:szCs w:val="24"/>
                <w:lang w:val="es-HN"/>
              </w:rPr>
              <w:t xml:space="preserve">Transporte </w:t>
            </w:r>
            <w:r w:rsidR="00D37741">
              <w:rPr>
                <w:rFonts w:ascii="Times New Roman" w:hAnsi="Times New Roman" w:cs="Times New Roman"/>
                <w:sz w:val="24"/>
                <w:szCs w:val="24"/>
                <w:lang w:val="es-HN"/>
              </w:rPr>
              <w:t>DV</w:t>
            </w:r>
          </w:p>
        </w:tc>
        <w:tc>
          <w:tcPr>
            <w:tcW w:w="1929"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5607AE36"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12</w:t>
            </w:r>
          </w:p>
        </w:tc>
        <w:tc>
          <w:tcPr>
            <w:tcW w:w="1636" w:type="dxa"/>
            <w:tcBorders>
              <w:top w:val="single" w:color="auto" w:sz="4" w:space="0"/>
              <w:left w:val="single" w:color="auto" w:sz="4" w:space="0"/>
              <w:bottom w:val="single" w:color="auto" w:sz="4" w:space="0"/>
              <w:right w:val="single" w:color="auto" w:sz="4" w:space="0"/>
            </w:tcBorders>
            <w:hideMark/>
          </w:tcPr>
          <w:p w:rsidRPr="00B1573F" w:rsidR="007C5560" w:rsidP="00C56B8F" w:rsidRDefault="007C5560" w14:paraId="7FB34101" w14:textId="77777777">
            <w:pPr>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30 ton</w:t>
            </w:r>
          </w:p>
        </w:tc>
      </w:tr>
    </w:tbl>
    <w:p w:rsidRPr="009F00E1" w:rsidR="00FB3698" w:rsidP="00FB3698" w:rsidRDefault="00FB3698" w14:paraId="31991DE7" w14:textId="77777777">
      <w:pPr>
        <w:rPr>
          <w:rFonts w:ascii="Times New Roman" w:hAnsi="Times New Roman" w:cs="Times New Roman"/>
          <w:kern w:val="2"/>
          <w:sz w:val="20"/>
          <w:szCs w:val="20"/>
          <w:lang w:val="es-ES"/>
          <w14:ligatures w14:val="standardContextual"/>
        </w:rPr>
      </w:pPr>
      <w:r w:rsidRPr="009F00E1">
        <w:rPr>
          <w:rFonts w:ascii="Times New Roman" w:hAnsi="Times New Roman" w:cs="Times New Roman"/>
          <w:sz w:val="20"/>
          <w:szCs w:val="20"/>
          <w:lang w:val="es-ES"/>
        </w:rPr>
        <w:t>Fuente: (Elaboración propia)</w:t>
      </w:r>
    </w:p>
    <w:p w:rsidR="00FB3698" w:rsidP="00A94B2A" w:rsidRDefault="00FB3698" w14:paraId="780A6EB4" w14:textId="77777777">
      <w:pPr>
        <w:pStyle w:val="TextoPrincipal"/>
        <w:spacing w:line="360" w:lineRule="auto"/>
      </w:pPr>
    </w:p>
    <w:p w:rsidR="00FB3698" w:rsidP="000774A4" w:rsidRDefault="00FB3698" w14:paraId="01150BFA" w14:textId="77777777">
      <w:pPr>
        <w:spacing w:line="360" w:lineRule="auto"/>
        <w:ind w:firstLine="708"/>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Para asignar un movimiento de carga a un transporte tercerizado de manera efectiva, se consideran varios criterios con el fin de asegurar que la distribución sea óptima y cumpla con las necesidades del cliente y la empresa.</w:t>
      </w:r>
    </w:p>
    <w:p w:rsidRPr="00E14994" w:rsidR="00FB3698" w:rsidP="00FB3698" w:rsidRDefault="00FB3698" w14:paraId="73314019" w14:textId="77777777">
      <w:pPr>
        <w:rPr>
          <w:rFonts w:ascii="Times New Roman" w:hAnsi="Times New Roman" w:eastAsia="Times New Roman" w:cs="Times New Roman"/>
          <w:color w:val="000000"/>
          <w:sz w:val="24"/>
          <w:szCs w:val="24"/>
          <w:lang w:val="es-HN"/>
        </w:rPr>
      </w:pPr>
    </w:p>
    <w:p w:rsidR="00FB3698" w:rsidP="00EA1EFF" w:rsidRDefault="00EA1EFF" w14:paraId="5B753826" w14:textId="5316AB26">
      <w:pPr>
        <w:pStyle w:val="Tabla"/>
        <w:rPr>
          <w:kern w:val="2"/>
          <w:lang w:val="es-HN"/>
          <w14:ligatures w14:val="standardContextual"/>
        </w:rPr>
      </w:pPr>
      <w:bookmarkStart w:name="_Toc149587698" w:id="291"/>
      <w:r w:rsidRPr="00EA1EFF">
        <w:t xml:space="preserve">Tabla </w:t>
      </w:r>
      <w:r>
        <w:fldChar w:fldCharType="begin"/>
      </w:r>
      <w:r w:rsidRPr="00EA1EFF">
        <w:instrText xml:space="preserve"> SEQ Tabla \* ARABIC </w:instrText>
      </w:r>
      <w:r>
        <w:fldChar w:fldCharType="separate"/>
      </w:r>
      <w:r w:rsidR="00D17450">
        <w:rPr>
          <w:noProof/>
        </w:rPr>
        <w:t>11</w:t>
      </w:r>
      <w:r>
        <w:fldChar w:fldCharType="end"/>
      </w:r>
      <w:r w:rsidRPr="00EA1EFF">
        <w:t>. Criterios de asignación de movimiento de carga a transportista tercerizado</w:t>
      </w:r>
      <w:bookmarkEnd w:id="291"/>
    </w:p>
    <w:tbl>
      <w:tblPr>
        <w:tblStyle w:val="Tablaconcuadrcula"/>
        <w:tblW w:w="0" w:type="auto"/>
        <w:jc w:val="center"/>
        <w:tblLook w:val="04A0" w:firstRow="1" w:lastRow="0" w:firstColumn="1" w:lastColumn="0" w:noHBand="0" w:noVBand="1"/>
      </w:tblPr>
      <w:tblGrid>
        <w:gridCol w:w="3145"/>
        <w:gridCol w:w="1980"/>
      </w:tblGrid>
      <w:tr w:rsidRPr="00C56B8F" w:rsidR="00FB3698" w:rsidTr="00B1573F" w14:paraId="4F99E978" w14:textId="77777777">
        <w:trPr>
          <w:jc w:val="center"/>
        </w:trPr>
        <w:tc>
          <w:tcPr>
            <w:tcW w:w="314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B1573F" w:rsidRDefault="00FB3698" w14:paraId="3AF7FCF8" w14:textId="77777777">
            <w:pPr>
              <w:spacing w:line="360" w:lineRule="auto"/>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Criterios de Asignación</w:t>
            </w:r>
          </w:p>
        </w:tc>
        <w:tc>
          <w:tcPr>
            <w:tcW w:w="198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B1573F" w:rsidRDefault="00FB3698" w14:paraId="56B096E6" w14:textId="77777777">
            <w:pPr>
              <w:spacing w:line="360" w:lineRule="auto"/>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Peso Ponderado</w:t>
            </w:r>
          </w:p>
        </w:tc>
      </w:tr>
      <w:tr w:rsidR="00FB3698" w:rsidTr="00B1573F" w14:paraId="36313723" w14:textId="77777777">
        <w:trPr>
          <w:jc w:val="center"/>
        </w:trPr>
        <w:tc>
          <w:tcPr>
            <w:tcW w:w="3145"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5E9E7A5B"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Cantidad de flota disponible</w:t>
            </w:r>
          </w:p>
        </w:tc>
        <w:tc>
          <w:tcPr>
            <w:tcW w:w="1980"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00C8E621"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60%</w:t>
            </w:r>
          </w:p>
        </w:tc>
      </w:tr>
      <w:tr w:rsidR="00FB3698" w:rsidTr="00B1573F" w14:paraId="77C05B12" w14:textId="77777777">
        <w:trPr>
          <w:jc w:val="center"/>
        </w:trPr>
        <w:tc>
          <w:tcPr>
            <w:tcW w:w="3145"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191D0792"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Capacidad de Carga</w:t>
            </w:r>
          </w:p>
        </w:tc>
        <w:tc>
          <w:tcPr>
            <w:tcW w:w="1980"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09B8206B"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30%</w:t>
            </w:r>
          </w:p>
        </w:tc>
      </w:tr>
      <w:tr w:rsidR="00FB3698" w:rsidTr="00B1573F" w14:paraId="06611DC4" w14:textId="77777777">
        <w:trPr>
          <w:jc w:val="center"/>
        </w:trPr>
        <w:tc>
          <w:tcPr>
            <w:tcW w:w="3145"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2972B634"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Servicio al cliente</w:t>
            </w:r>
          </w:p>
        </w:tc>
        <w:tc>
          <w:tcPr>
            <w:tcW w:w="1980" w:type="dxa"/>
            <w:tcBorders>
              <w:top w:val="single" w:color="auto" w:sz="4" w:space="0"/>
              <w:left w:val="single" w:color="auto" w:sz="4" w:space="0"/>
              <w:bottom w:val="single" w:color="auto" w:sz="4" w:space="0"/>
              <w:right w:val="single" w:color="auto" w:sz="4" w:space="0"/>
            </w:tcBorders>
            <w:hideMark/>
          </w:tcPr>
          <w:p w:rsidRPr="00B1573F" w:rsidR="00FB3698" w:rsidP="00B1573F" w:rsidRDefault="00FB3698" w14:paraId="30C4BBB0" w14:textId="77777777">
            <w:pPr>
              <w:spacing w:line="360" w:lineRule="auto"/>
              <w:jc w:val="center"/>
              <w:rPr>
                <w:rFonts w:ascii="Times New Roman" w:hAnsi="Times New Roman" w:cs="Times New Roman"/>
                <w:sz w:val="24"/>
                <w:szCs w:val="24"/>
                <w:lang w:val="es-HN"/>
              </w:rPr>
            </w:pPr>
            <w:r w:rsidRPr="00B1573F">
              <w:rPr>
                <w:rFonts w:ascii="Times New Roman" w:hAnsi="Times New Roman" w:cs="Times New Roman"/>
                <w:sz w:val="24"/>
                <w:szCs w:val="24"/>
                <w:lang w:val="es-HN"/>
              </w:rPr>
              <w:t>10%</w:t>
            </w:r>
          </w:p>
        </w:tc>
      </w:tr>
    </w:tbl>
    <w:p w:rsidRPr="009F00E1" w:rsidR="00FB3698" w:rsidP="00FB3698" w:rsidRDefault="00FB3698" w14:paraId="651B7B02" w14:textId="6A4AD62A">
      <w:pPr>
        <w:rPr>
          <w:rFonts w:ascii="Times New Roman" w:hAnsi="Times New Roman" w:cs="Times New Roman"/>
          <w:sz w:val="20"/>
          <w:szCs w:val="20"/>
          <w:lang w:val="es-ES"/>
        </w:rPr>
      </w:pPr>
      <w:r w:rsidRPr="009F00E1">
        <w:rPr>
          <w:rFonts w:ascii="Times New Roman" w:hAnsi="Times New Roman" w:cs="Times New Roman"/>
          <w:sz w:val="20"/>
          <w:szCs w:val="20"/>
          <w:lang w:val="es-ES"/>
        </w:rPr>
        <w:t>Fuente: (Elaboración propia)</w:t>
      </w:r>
    </w:p>
    <w:p w:rsidRPr="00EA1EFF" w:rsidR="00E14994" w:rsidP="00FB3698" w:rsidRDefault="00E14994" w14:paraId="09981FBF" w14:textId="77777777">
      <w:pPr>
        <w:rPr>
          <w:rFonts w:ascii="Times New Roman" w:hAnsi="Times New Roman" w:cs="Times New Roman"/>
          <w:lang w:val="es-ES"/>
        </w:rPr>
      </w:pPr>
    </w:p>
    <w:p w:rsidRPr="00FB3698" w:rsidR="00FB3698" w:rsidP="00FB3698" w:rsidRDefault="00FB3698" w14:paraId="28A497D9" w14:textId="77777777">
      <w:pPr>
        <w:rPr>
          <w:rFonts w:ascii="Times New Roman" w:hAnsi="Times New Roman" w:cs="Times New Roman"/>
          <w:kern w:val="2"/>
          <w:lang w:val="es-HN"/>
          <w14:ligatures w14:val="standardContextual"/>
        </w:rPr>
      </w:pPr>
    </w:p>
    <w:p w:rsidRPr="00FB3698" w:rsidR="00FB3698" w:rsidP="00176583" w:rsidRDefault="00FB3698" w14:paraId="1669FCB5" w14:textId="7B106080">
      <w:pPr>
        <w:pStyle w:val="Ttulo5"/>
        <w:rPr>
          <w:b/>
          <w:bCs/>
          <w:lang w:val="es-ES"/>
        </w:rPr>
      </w:pPr>
      <w:r w:rsidRPr="00B24684">
        <w:rPr>
          <w:lang w:val="es-ES"/>
        </w:rPr>
        <w:t>4.2.1.5.</w:t>
      </w:r>
      <w:r>
        <w:rPr>
          <w:lang w:val="es-ES"/>
        </w:rPr>
        <w:t>3 CENTROS DE DISTRIBUCIÓN</w:t>
      </w:r>
    </w:p>
    <w:p w:rsidR="00FB3698" w:rsidP="00FB3698" w:rsidRDefault="00FB3698" w14:paraId="1B5DACF3" w14:textId="013A214C">
      <w:pPr>
        <w:spacing w:before="240" w:line="360" w:lineRule="auto"/>
        <w:ind w:firstLine="360"/>
        <w:jc w:val="both"/>
        <w:rPr>
          <w:rFonts w:ascii="Segoe UI" w:hAnsi="Segoe UI" w:cs="Segoe UI"/>
          <w:color w:val="374151"/>
          <w:shd w:val="clear" w:color="auto" w:fill="F7F7F8"/>
          <w:lang w:val="es-HN"/>
        </w:rPr>
      </w:pPr>
      <w:r>
        <w:rPr>
          <w:rFonts w:ascii="Times New Roman" w:hAnsi="Times New Roman" w:cs="Times New Roman"/>
          <w:sz w:val="24"/>
          <w:szCs w:val="24"/>
          <w:lang w:val="es-HN"/>
        </w:rPr>
        <w:t>La empresa Suplidora de Biomasa cuenta con tres centros de distribución propios, estratégicamente ubicados para asegurar la cercanía con sus clientes y proveedores. A pesar de contar con una amplia capacidad de almacenamiento en estos centros, en promedio se almacena únicamente de 5</w:t>
      </w:r>
      <w:r w:rsidR="00C56B8F">
        <w:rPr>
          <w:rFonts w:ascii="Times New Roman" w:hAnsi="Times New Roman" w:cs="Times New Roman"/>
          <w:sz w:val="24"/>
          <w:szCs w:val="24"/>
          <w:lang w:val="es-HN"/>
        </w:rPr>
        <w:t>,</w:t>
      </w:r>
      <w:r>
        <w:rPr>
          <w:rFonts w:ascii="Times New Roman" w:hAnsi="Times New Roman" w:cs="Times New Roman"/>
          <w:sz w:val="24"/>
          <w:szCs w:val="24"/>
          <w:lang w:val="es-HN"/>
        </w:rPr>
        <w:t>000-7</w:t>
      </w:r>
      <w:r w:rsidR="00C56B8F">
        <w:rPr>
          <w:rFonts w:ascii="Times New Roman" w:hAnsi="Times New Roman" w:cs="Times New Roman"/>
          <w:sz w:val="24"/>
          <w:szCs w:val="24"/>
          <w:lang w:val="es-HN"/>
        </w:rPr>
        <w:t>,</w:t>
      </w:r>
      <w:r>
        <w:rPr>
          <w:rFonts w:ascii="Times New Roman" w:hAnsi="Times New Roman" w:cs="Times New Roman"/>
          <w:sz w:val="24"/>
          <w:szCs w:val="24"/>
          <w:lang w:val="es-HN"/>
        </w:rPr>
        <w:t>000 toneladas</w:t>
      </w:r>
      <w:r w:rsidR="00CB2717">
        <w:rPr>
          <w:rFonts w:ascii="Times New Roman" w:hAnsi="Times New Roman" w:cs="Times New Roman"/>
          <w:sz w:val="24"/>
          <w:szCs w:val="24"/>
          <w:lang w:val="es-HN"/>
        </w:rPr>
        <w:t xml:space="preserve"> </w:t>
      </w:r>
      <w:r>
        <w:rPr>
          <w:rFonts w:ascii="Times New Roman" w:hAnsi="Times New Roman" w:cs="Times New Roman"/>
          <w:sz w:val="24"/>
          <w:szCs w:val="24"/>
          <w:lang w:val="es-HN"/>
        </w:rPr>
        <w:t>diarias debido al alto flujo continuo de distribución, adicionalmente la estrategia principal es realizar envíos directos desde las instalaciones del proveedor hasta la planta del cliente. Sin embargo, en ocasiones es necesario trasladar biomasa desde las instalaciones del proveedor a los centros de distribución y posteriormente a los clientes. En estos centros, también se llevan a cabo procesos de trituración y carga de los camiones, ya sean propios o de terceros, para garantizar un servicio eficiente y satisfacer las necesidades de sus clientes en cuanto a la entrega de biomasa en óptimas condiciones</w:t>
      </w:r>
      <w:r>
        <w:rPr>
          <w:rFonts w:ascii="Segoe UI" w:hAnsi="Segoe UI" w:cs="Segoe UI"/>
          <w:color w:val="374151"/>
          <w:shd w:val="clear" w:color="auto" w:fill="F7F7F8"/>
          <w:lang w:val="es-HN"/>
        </w:rPr>
        <w:t>.</w:t>
      </w:r>
    </w:p>
    <w:p w:rsidR="00B56079" w:rsidP="00FB3698" w:rsidRDefault="00B56079" w14:paraId="1836EDEA" w14:textId="77777777">
      <w:pPr>
        <w:spacing w:before="240" w:line="360" w:lineRule="auto"/>
        <w:ind w:firstLine="360"/>
        <w:jc w:val="both"/>
        <w:rPr>
          <w:rFonts w:ascii="Segoe UI" w:hAnsi="Segoe UI" w:cs="Segoe UI"/>
          <w:color w:val="374151"/>
          <w:shd w:val="clear" w:color="auto" w:fill="F7F7F8"/>
          <w:lang w:val="es-HN"/>
        </w:rPr>
      </w:pPr>
    </w:p>
    <w:p w:rsidR="00FB3698" w:rsidP="00EA1EFF" w:rsidRDefault="00EA1EFF" w14:paraId="4922EC10" w14:textId="5C11D310">
      <w:pPr>
        <w:pStyle w:val="Tabla"/>
        <w:rPr>
          <w:lang w:val="es-HN"/>
        </w:rPr>
      </w:pPr>
      <w:bookmarkStart w:name="_Toc149587699" w:id="292"/>
      <w:r w:rsidRPr="00EA1EFF">
        <w:t xml:space="preserve">Tabla </w:t>
      </w:r>
      <w:r>
        <w:fldChar w:fldCharType="begin"/>
      </w:r>
      <w:r w:rsidRPr="00EA1EFF">
        <w:instrText xml:space="preserve"> SEQ Tabla \* ARABIC </w:instrText>
      </w:r>
      <w:r>
        <w:fldChar w:fldCharType="separate"/>
      </w:r>
      <w:r w:rsidR="00D17450">
        <w:rPr>
          <w:noProof/>
        </w:rPr>
        <w:t>12</w:t>
      </w:r>
      <w:r>
        <w:fldChar w:fldCharType="end"/>
      </w:r>
      <w:r w:rsidRPr="00EA1EFF">
        <w:t>. Lista de centros de distribución propios</w:t>
      </w:r>
      <w:bookmarkEnd w:id="292"/>
    </w:p>
    <w:tbl>
      <w:tblPr>
        <w:tblStyle w:val="Tablaconcuadrcula"/>
        <w:tblW w:w="0" w:type="auto"/>
        <w:jc w:val="center"/>
        <w:tblLook w:val="04A0" w:firstRow="1" w:lastRow="0" w:firstColumn="1" w:lastColumn="0" w:noHBand="0" w:noVBand="1"/>
      </w:tblPr>
      <w:tblGrid>
        <w:gridCol w:w="3295"/>
        <w:gridCol w:w="3229"/>
        <w:gridCol w:w="2826"/>
      </w:tblGrid>
      <w:tr w:rsidRPr="00626EC4" w:rsidR="00626EC4" w:rsidTr="007648B2" w14:paraId="234BEA24" w14:textId="77777777">
        <w:trPr>
          <w:jc w:val="center"/>
        </w:trPr>
        <w:tc>
          <w:tcPr>
            <w:tcW w:w="329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C56B8F" w:rsidRDefault="00FB3698" w14:paraId="5BC70BFC" w14:textId="77777777">
            <w:pP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 xml:space="preserve"> Centros de Distribución</w:t>
            </w:r>
          </w:p>
        </w:tc>
        <w:tc>
          <w:tcPr>
            <w:tcW w:w="3229"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C56B8F" w:rsidRDefault="00FB3698" w14:paraId="7E23AB25" w14:textId="77777777">
            <w:pP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Ubicación Geográfica</w:t>
            </w:r>
          </w:p>
        </w:tc>
        <w:tc>
          <w:tcPr>
            <w:tcW w:w="2826"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C56B8F" w:rsidRDefault="00FB3698" w14:paraId="39699A29" w14:textId="77777777">
            <w:pP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Capacidad de Almacenamiento</w:t>
            </w:r>
          </w:p>
        </w:tc>
      </w:tr>
      <w:tr w:rsidRPr="00B1573F" w:rsidR="00FB3698" w:rsidTr="007648B2" w14:paraId="4D6573B6" w14:textId="77777777">
        <w:trPr>
          <w:jc w:val="center"/>
        </w:trPr>
        <w:tc>
          <w:tcPr>
            <w:tcW w:w="329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C6048C" w14:paraId="3262395A" w14:textId="621DA366">
            <w:pPr>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3229"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7D3EF61A"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KM37 carretera entre progreso y tela</w:t>
            </w:r>
          </w:p>
        </w:tc>
        <w:tc>
          <w:tcPr>
            <w:tcW w:w="2826"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73743D6D"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250 mil toneladas</w:t>
            </w:r>
          </w:p>
        </w:tc>
      </w:tr>
      <w:tr w:rsidRPr="00B1573F" w:rsidR="00FB3698" w:rsidTr="007648B2" w14:paraId="4CA51CA7" w14:textId="77777777">
        <w:trPr>
          <w:jc w:val="center"/>
        </w:trPr>
        <w:tc>
          <w:tcPr>
            <w:tcW w:w="329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C6048C" w14:paraId="4814E35C" w14:textId="6361100C">
            <w:pPr>
              <w:rPr>
                <w:rFonts w:ascii="Times New Roman" w:hAnsi="Times New Roman" w:cs="Times New Roman"/>
                <w:sz w:val="24"/>
                <w:szCs w:val="24"/>
                <w:lang w:val="es-HN"/>
              </w:rPr>
            </w:pPr>
            <w:r>
              <w:rPr>
                <w:rFonts w:ascii="Times New Roman" w:hAnsi="Times New Roman" w:cs="Times New Roman"/>
                <w:sz w:val="24"/>
                <w:szCs w:val="24"/>
                <w:lang w:val="es-HN"/>
              </w:rPr>
              <w:t>ALT</w:t>
            </w:r>
          </w:p>
        </w:tc>
        <w:tc>
          <w:tcPr>
            <w:tcW w:w="3229"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64631CE2" w14:textId="0A7125DC">
            <w:pPr>
              <w:rPr>
                <w:rFonts w:ascii="Times New Roman" w:hAnsi="Times New Roman" w:cs="Times New Roman"/>
                <w:sz w:val="24"/>
                <w:szCs w:val="24"/>
                <w:lang w:val="es-HN"/>
              </w:rPr>
            </w:pPr>
            <w:r w:rsidRPr="00B1573F">
              <w:rPr>
                <w:rFonts w:ascii="Times New Roman" w:hAnsi="Times New Roman" w:cs="Times New Roman"/>
                <w:sz w:val="24"/>
                <w:szCs w:val="24"/>
                <w:lang w:val="es-HN"/>
              </w:rPr>
              <w:t>Cortes, 1 Km delante de Bij</w:t>
            </w:r>
            <w:r w:rsidR="00C56B8F">
              <w:rPr>
                <w:rFonts w:ascii="Times New Roman" w:hAnsi="Times New Roman" w:cs="Times New Roman"/>
                <w:sz w:val="24"/>
                <w:szCs w:val="24"/>
                <w:lang w:val="es-HN"/>
              </w:rPr>
              <w:t>ao, (De San Pedro a Puerto Corté</w:t>
            </w:r>
            <w:r w:rsidRPr="00B1573F">
              <w:rPr>
                <w:rFonts w:ascii="Times New Roman" w:hAnsi="Times New Roman" w:cs="Times New Roman"/>
                <w:sz w:val="24"/>
                <w:szCs w:val="24"/>
                <w:lang w:val="es-HN"/>
              </w:rPr>
              <w:t>s)</w:t>
            </w:r>
          </w:p>
        </w:tc>
        <w:tc>
          <w:tcPr>
            <w:tcW w:w="2826"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4957E97C"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250 mil toneladas</w:t>
            </w:r>
          </w:p>
        </w:tc>
      </w:tr>
      <w:tr w:rsidRPr="00B1573F" w:rsidR="00FB3698" w:rsidTr="007648B2" w14:paraId="5B820DEF" w14:textId="77777777">
        <w:trPr>
          <w:jc w:val="center"/>
        </w:trPr>
        <w:tc>
          <w:tcPr>
            <w:tcW w:w="329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C6048C" w14:paraId="75490E01" w14:textId="7039FF90">
            <w:pPr>
              <w:rPr>
                <w:rFonts w:ascii="Times New Roman" w:hAnsi="Times New Roman" w:cs="Times New Roman"/>
                <w:sz w:val="24"/>
                <w:szCs w:val="24"/>
                <w:lang w:val="es-HN"/>
              </w:rPr>
            </w:pPr>
            <w:r>
              <w:rPr>
                <w:rFonts w:ascii="Times New Roman" w:hAnsi="Times New Roman" w:cs="Times New Roman"/>
                <w:sz w:val="24"/>
                <w:szCs w:val="24"/>
                <w:lang w:val="es-HN"/>
              </w:rPr>
              <w:t>PAL</w:t>
            </w:r>
          </w:p>
        </w:tc>
        <w:tc>
          <w:tcPr>
            <w:tcW w:w="3229"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0EAB2651" w14:textId="467156E7">
            <w:pPr>
              <w:rPr>
                <w:rFonts w:ascii="Times New Roman" w:hAnsi="Times New Roman" w:cs="Times New Roman"/>
                <w:sz w:val="24"/>
                <w:szCs w:val="24"/>
                <w:lang w:val="es-HN"/>
              </w:rPr>
            </w:pPr>
            <w:r w:rsidRPr="00B1573F">
              <w:rPr>
                <w:rFonts w:ascii="Times New Roman" w:hAnsi="Times New Roman" w:cs="Times New Roman"/>
                <w:sz w:val="24"/>
                <w:szCs w:val="24"/>
                <w:lang w:val="es-HN"/>
              </w:rPr>
              <w:t>Negrito</w:t>
            </w:r>
            <w:r w:rsidR="000774A4">
              <w:rPr>
                <w:rFonts w:ascii="Times New Roman" w:hAnsi="Times New Roman" w:cs="Times New Roman"/>
                <w:sz w:val="24"/>
                <w:szCs w:val="24"/>
                <w:lang w:val="es-HN"/>
              </w:rPr>
              <w:t>,</w:t>
            </w:r>
            <w:r w:rsidRPr="00B1573F">
              <w:rPr>
                <w:rFonts w:ascii="Times New Roman" w:hAnsi="Times New Roman" w:cs="Times New Roman"/>
                <w:sz w:val="24"/>
                <w:szCs w:val="24"/>
                <w:lang w:val="es-HN"/>
              </w:rPr>
              <w:t xml:space="preserve"> Yoro</w:t>
            </w:r>
          </w:p>
        </w:tc>
        <w:tc>
          <w:tcPr>
            <w:tcW w:w="2826"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56E99EE8"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5000 toneladas</w:t>
            </w:r>
          </w:p>
        </w:tc>
      </w:tr>
    </w:tbl>
    <w:p w:rsidRPr="00C56B8F" w:rsidR="00FB3698" w:rsidP="00FB3698" w:rsidRDefault="00FB3698" w14:paraId="275D79FE" w14:textId="77777777">
      <w:pPr>
        <w:rPr>
          <w:rFonts w:ascii="Times New Roman" w:hAnsi="Times New Roman" w:cs="Times New Roman"/>
          <w:kern w:val="2"/>
          <w:szCs w:val="24"/>
          <w:lang w:val="es-HN"/>
          <w14:ligatures w14:val="standardContextual"/>
        </w:rPr>
      </w:pPr>
      <w:r w:rsidRPr="00C56B8F">
        <w:rPr>
          <w:rFonts w:ascii="Times New Roman" w:hAnsi="Times New Roman" w:cs="Times New Roman"/>
          <w:sz w:val="20"/>
          <w:lang w:val="es-ES"/>
        </w:rPr>
        <w:t>Fuente: (Elaboración propia)</w:t>
      </w:r>
    </w:p>
    <w:p w:rsidRPr="00FB3698" w:rsidR="00FB3698" w:rsidP="00FB3698" w:rsidRDefault="00FB3698" w14:paraId="62C6BAD4" w14:textId="77777777">
      <w:pPr>
        <w:pStyle w:val="TextoPrincipal"/>
      </w:pPr>
    </w:p>
    <w:p w:rsidRPr="00FB3698" w:rsidR="00FB3698" w:rsidP="00176583" w:rsidRDefault="00FB3698" w14:paraId="4AB7D6C3" w14:textId="56D91355">
      <w:pPr>
        <w:pStyle w:val="Ttulo5"/>
        <w:rPr>
          <w:b/>
          <w:bCs/>
          <w:lang w:val="es-ES"/>
        </w:rPr>
      </w:pPr>
      <w:r w:rsidRPr="00B24684">
        <w:rPr>
          <w:lang w:val="es-ES"/>
        </w:rPr>
        <w:t>4.2.1.5.</w:t>
      </w:r>
      <w:r>
        <w:rPr>
          <w:lang w:val="es-ES"/>
        </w:rPr>
        <w:t>4 CLIENTES Y COMPETENCIA</w:t>
      </w:r>
    </w:p>
    <w:p w:rsidR="00E14994" w:rsidP="00626EC4" w:rsidRDefault="00FB3698" w14:paraId="57A44B38" w14:textId="132C803B">
      <w:pPr>
        <w:spacing w:before="24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Los clientes </w:t>
      </w:r>
      <w:r w:rsidR="00F43C74">
        <w:rPr>
          <w:rFonts w:ascii="Times New Roman" w:hAnsi="Times New Roman" w:cs="Times New Roman"/>
          <w:sz w:val="24"/>
          <w:szCs w:val="24"/>
          <w:lang w:val="es-HN"/>
        </w:rPr>
        <w:t xml:space="preserve">de </w:t>
      </w:r>
      <w:r w:rsidR="00A9421E">
        <w:rPr>
          <w:rFonts w:ascii="Times New Roman" w:hAnsi="Times New Roman" w:cs="Times New Roman"/>
          <w:sz w:val="24"/>
          <w:szCs w:val="24"/>
          <w:lang w:val="es-HN"/>
        </w:rPr>
        <w:t>Suplidores de</w:t>
      </w:r>
      <w:r>
        <w:rPr>
          <w:rFonts w:ascii="Times New Roman" w:hAnsi="Times New Roman" w:cs="Times New Roman"/>
          <w:sz w:val="24"/>
          <w:szCs w:val="24"/>
          <w:lang w:val="es-HN"/>
        </w:rPr>
        <w:t xml:space="preserve"> </w:t>
      </w:r>
      <w:r w:rsidR="00DD7969">
        <w:rPr>
          <w:rFonts w:ascii="Times New Roman" w:hAnsi="Times New Roman" w:cs="Times New Roman"/>
          <w:sz w:val="24"/>
          <w:szCs w:val="24"/>
          <w:lang w:val="es-HN"/>
        </w:rPr>
        <w:t>B</w:t>
      </w:r>
      <w:r>
        <w:rPr>
          <w:rFonts w:ascii="Times New Roman" w:hAnsi="Times New Roman" w:cs="Times New Roman"/>
          <w:sz w:val="24"/>
          <w:szCs w:val="24"/>
          <w:lang w:val="es-HN"/>
        </w:rPr>
        <w:t xml:space="preserve">iomasa son empresas que producen energía renovable para su autoconsumo. Cada cliente tiene requerimientos específicos en cuanto al tipo y cantidad de biomasa, los cuales se basan en las especificaciones de sus calderas. Por ejemplo, la empresa </w:t>
      </w:r>
      <w:r w:rsidR="00D936B9">
        <w:rPr>
          <w:rFonts w:ascii="Times New Roman" w:hAnsi="Times New Roman" w:cs="Times New Roman"/>
          <w:sz w:val="24"/>
          <w:szCs w:val="24"/>
          <w:lang w:val="es-HN"/>
        </w:rPr>
        <w:t>CER</w:t>
      </w:r>
      <w:r>
        <w:rPr>
          <w:rFonts w:ascii="Times New Roman" w:hAnsi="Times New Roman" w:cs="Times New Roman"/>
          <w:sz w:val="24"/>
          <w:szCs w:val="24"/>
          <w:lang w:val="es-HN"/>
        </w:rPr>
        <w:t xml:space="preserve"> solo puede </w:t>
      </w:r>
      <w:r w:rsidR="004E77CF">
        <w:rPr>
          <w:rFonts w:ascii="Times New Roman" w:hAnsi="Times New Roman" w:cs="Times New Roman"/>
          <w:sz w:val="24"/>
          <w:szCs w:val="24"/>
          <w:lang w:val="es-HN"/>
        </w:rPr>
        <w:t>procesar raquis</w:t>
      </w:r>
      <w:r>
        <w:rPr>
          <w:rFonts w:ascii="Times New Roman" w:hAnsi="Times New Roman" w:cs="Times New Roman"/>
          <w:sz w:val="24"/>
          <w:szCs w:val="24"/>
          <w:lang w:val="es-HN"/>
        </w:rPr>
        <w:t>. Es de vital importancia para la suplidora entender estas necesidades particulares y garantizar un suministro adecuado de biomasa, lo que permitirá a sus clientes mantener una producción energética eficiente.</w:t>
      </w:r>
      <w:r w:rsidR="004E77CF">
        <w:rPr>
          <w:rFonts w:ascii="Times New Roman" w:hAnsi="Times New Roman" w:cs="Times New Roman"/>
          <w:sz w:val="24"/>
          <w:szCs w:val="24"/>
          <w:lang w:val="es-HN"/>
        </w:rPr>
        <w:t xml:space="preserve"> En la actualidad los clientes </w:t>
      </w:r>
      <w:r w:rsidR="00C6048C">
        <w:rPr>
          <w:rFonts w:ascii="Times New Roman" w:hAnsi="Times New Roman" w:cs="Times New Roman"/>
          <w:sz w:val="24"/>
          <w:szCs w:val="24"/>
          <w:lang w:val="es-HN"/>
        </w:rPr>
        <w:t>CEP</w:t>
      </w:r>
      <w:r w:rsidR="004E77CF">
        <w:rPr>
          <w:rFonts w:ascii="Times New Roman" w:hAnsi="Times New Roman" w:cs="Times New Roman"/>
          <w:sz w:val="24"/>
          <w:szCs w:val="24"/>
          <w:lang w:val="es-HN"/>
        </w:rPr>
        <w:t xml:space="preserve"> y </w:t>
      </w:r>
      <w:r w:rsidR="00D936B9">
        <w:rPr>
          <w:rFonts w:ascii="Times New Roman" w:hAnsi="Times New Roman" w:cs="Times New Roman"/>
          <w:sz w:val="24"/>
          <w:szCs w:val="24"/>
          <w:lang w:val="es-HN"/>
        </w:rPr>
        <w:t>DAN</w:t>
      </w:r>
      <w:r w:rsidR="004E77CF">
        <w:rPr>
          <w:rFonts w:ascii="Times New Roman" w:hAnsi="Times New Roman" w:cs="Times New Roman"/>
          <w:sz w:val="24"/>
          <w:szCs w:val="24"/>
          <w:lang w:val="es-HN"/>
        </w:rPr>
        <w:t xml:space="preserve"> representan el </w:t>
      </w:r>
      <w:r w:rsidRPr="002C6AA7" w:rsidR="004E77CF">
        <w:rPr>
          <w:rFonts w:ascii="Times New Roman" w:hAnsi="Times New Roman" w:cs="Times New Roman"/>
          <w:sz w:val="24"/>
          <w:szCs w:val="24"/>
          <w:lang w:val="es-HN"/>
        </w:rPr>
        <w:t>6</w:t>
      </w:r>
      <w:r w:rsidRPr="002C6AA7" w:rsidR="00EB1060">
        <w:rPr>
          <w:rFonts w:ascii="Times New Roman" w:hAnsi="Times New Roman" w:cs="Times New Roman"/>
          <w:sz w:val="24"/>
          <w:szCs w:val="24"/>
          <w:lang w:val="es-HN"/>
        </w:rPr>
        <w:t>9</w:t>
      </w:r>
      <w:r w:rsidRPr="002C6AA7" w:rsidR="004E77CF">
        <w:rPr>
          <w:rFonts w:ascii="Times New Roman" w:hAnsi="Times New Roman" w:cs="Times New Roman"/>
          <w:sz w:val="24"/>
          <w:szCs w:val="24"/>
          <w:lang w:val="es-HN"/>
        </w:rPr>
        <w:t>%</w:t>
      </w:r>
      <w:r w:rsidR="004E77CF">
        <w:rPr>
          <w:rFonts w:ascii="Times New Roman" w:hAnsi="Times New Roman" w:cs="Times New Roman"/>
          <w:sz w:val="24"/>
          <w:szCs w:val="24"/>
          <w:lang w:val="es-HN"/>
        </w:rPr>
        <w:t xml:space="preserve"> del total facturado en el periodo de </w:t>
      </w:r>
      <w:r w:rsidR="00CB2717">
        <w:rPr>
          <w:rFonts w:ascii="Times New Roman" w:hAnsi="Times New Roman" w:cs="Times New Roman"/>
          <w:sz w:val="24"/>
          <w:szCs w:val="24"/>
          <w:lang w:val="es-HN"/>
        </w:rPr>
        <w:t>enero</w:t>
      </w:r>
      <w:r w:rsidR="004E77CF">
        <w:rPr>
          <w:rFonts w:ascii="Times New Roman" w:hAnsi="Times New Roman" w:cs="Times New Roman"/>
          <w:sz w:val="24"/>
          <w:szCs w:val="24"/>
          <w:lang w:val="es-HN"/>
        </w:rPr>
        <w:t xml:space="preserve"> 2023- Julio 2023.</w:t>
      </w:r>
    </w:p>
    <w:p w:rsidR="00344D0D" w:rsidP="00B1573F" w:rsidRDefault="00344D0D" w14:paraId="14924A28" w14:textId="77777777">
      <w:pPr>
        <w:pStyle w:val="Tabla"/>
      </w:pPr>
    </w:p>
    <w:p w:rsidRPr="00B1573F" w:rsidR="00FB3698" w:rsidP="00B1573F" w:rsidRDefault="00B1573F" w14:paraId="49014435" w14:textId="4780D649">
      <w:pPr>
        <w:pStyle w:val="Tabla"/>
      </w:pPr>
      <w:bookmarkStart w:name="_Toc149587700" w:id="293"/>
      <w:r w:rsidRPr="00B1573F">
        <w:t xml:space="preserve">Tabla </w:t>
      </w:r>
      <w:r>
        <w:fldChar w:fldCharType="begin"/>
      </w:r>
      <w:r w:rsidRPr="00B1573F">
        <w:instrText xml:space="preserve"> SEQ Tabla \* ARABIC </w:instrText>
      </w:r>
      <w:r>
        <w:fldChar w:fldCharType="separate"/>
      </w:r>
      <w:r w:rsidR="00D17450">
        <w:rPr>
          <w:noProof/>
        </w:rPr>
        <w:t>13</w:t>
      </w:r>
      <w:r>
        <w:fldChar w:fldCharType="end"/>
      </w:r>
      <w:r w:rsidRPr="00B1573F">
        <w:t>. Lista de clientes y tipos de biomasa que consume</w:t>
      </w:r>
      <w:bookmarkEnd w:id="293"/>
    </w:p>
    <w:tbl>
      <w:tblPr>
        <w:tblStyle w:val="Tablaconcuadrcula"/>
        <w:tblW w:w="8635" w:type="dxa"/>
        <w:jc w:val="center"/>
        <w:tblLook w:val="04A0" w:firstRow="1" w:lastRow="0" w:firstColumn="1" w:lastColumn="0" w:noHBand="0" w:noVBand="1"/>
      </w:tblPr>
      <w:tblGrid>
        <w:gridCol w:w="1801"/>
        <w:gridCol w:w="2092"/>
        <w:gridCol w:w="2985"/>
        <w:gridCol w:w="1757"/>
      </w:tblGrid>
      <w:tr w:rsidRPr="00C56B8F" w:rsidR="0048403F" w:rsidTr="00626EC4" w14:paraId="5C7D34BF" w14:textId="77777777">
        <w:trPr>
          <w:jc w:val="center"/>
        </w:trPr>
        <w:tc>
          <w:tcPr>
            <w:tcW w:w="1801"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A9421E" w:rsidR="0048403F" w:rsidP="00626EC4" w:rsidRDefault="0048403F" w14:paraId="50A2944C" w14:textId="77777777">
            <w:pPr>
              <w:jc w:val="center"/>
              <w:rPr>
                <w:rFonts w:ascii="Times New Roman" w:hAnsi="Times New Roman" w:cs="Times New Roman"/>
                <w:color w:val="000000" w:themeColor="text1"/>
                <w:sz w:val="24"/>
                <w:szCs w:val="32"/>
                <w:lang w:val="es-HN"/>
              </w:rPr>
            </w:pPr>
            <w:r w:rsidRPr="00A9421E">
              <w:rPr>
                <w:rFonts w:ascii="Times New Roman" w:hAnsi="Times New Roman" w:cs="Times New Roman"/>
                <w:color w:val="000000" w:themeColor="text1"/>
                <w:sz w:val="24"/>
                <w:szCs w:val="32"/>
                <w:lang w:val="es-HN"/>
              </w:rPr>
              <w:t>Cliente</w:t>
            </w:r>
          </w:p>
        </w:tc>
        <w:tc>
          <w:tcPr>
            <w:tcW w:w="2092"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A9421E" w:rsidR="0048403F" w:rsidP="00626EC4" w:rsidRDefault="0048403F" w14:paraId="082008CC" w14:textId="77777777">
            <w:pPr>
              <w:jc w:val="center"/>
              <w:rPr>
                <w:rFonts w:ascii="Times New Roman" w:hAnsi="Times New Roman" w:cs="Times New Roman"/>
                <w:color w:val="000000" w:themeColor="text1"/>
                <w:sz w:val="24"/>
                <w:szCs w:val="32"/>
                <w:lang w:val="es-HN"/>
              </w:rPr>
            </w:pPr>
            <w:r w:rsidRPr="00A9421E">
              <w:rPr>
                <w:rFonts w:ascii="Times New Roman" w:hAnsi="Times New Roman" w:cs="Times New Roman"/>
                <w:color w:val="000000" w:themeColor="text1"/>
                <w:sz w:val="24"/>
                <w:szCs w:val="32"/>
                <w:lang w:val="es-HN"/>
              </w:rPr>
              <w:t>Tipo de Biomasa</w:t>
            </w:r>
          </w:p>
        </w:tc>
        <w:tc>
          <w:tcPr>
            <w:tcW w:w="298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A9421E" w:rsidR="0048403F" w:rsidP="00626EC4" w:rsidRDefault="0048403F" w14:paraId="4FFE1DC6" w14:textId="77777777">
            <w:pPr>
              <w:jc w:val="center"/>
              <w:rPr>
                <w:rFonts w:ascii="Times New Roman" w:hAnsi="Times New Roman" w:cs="Times New Roman"/>
                <w:color w:val="000000" w:themeColor="text1"/>
                <w:sz w:val="24"/>
                <w:szCs w:val="32"/>
                <w:lang w:val="es-HN"/>
              </w:rPr>
            </w:pPr>
            <w:r w:rsidRPr="00A9421E">
              <w:rPr>
                <w:rFonts w:ascii="Times New Roman" w:hAnsi="Times New Roman" w:cs="Times New Roman"/>
                <w:color w:val="000000" w:themeColor="text1"/>
                <w:sz w:val="24"/>
                <w:szCs w:val="32"/>
                <w:lang w:val="es-HN"/>
              </w:rPr>
              <w:t>Proveedor de Biomasa</w:t>
            </w:r>
          </w:p>
        </w:tc>
        <w:tc>
          <w:tcPr>
            <w:tcW w:w="1757"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A9421E" w:rsidR="0048403F" w:rsidP="00626EC4" w:rsidRDefault="0048403F" w14:paraId="62C92073" w14:textId="059502F7">
            <w:pPr>
              <w:jc w:val="center"/>
              <w:rPr>
                <w:rFonts w:ascii="Times New Roman" w:hAnsi="Times New Roman" w:cs="Times New Roman"/>
                <w:color w:val="000000" w:themeColor="text1"/>
                <w:sz w:val="24"/>
                <w:szCs w:val="32"/>
                <w:lang w:val="es-HN"/>
              </w:rPr>
            </w:pPr>
            <w:r w:rsidRPr="00A9421E">
              <w:rPr>
                <w:rFonts w:ascii="Times New Roman" w:hAnsi="Times New Roman" w:cs="Times New Roman"/>
                <w:color w:val="000000" w:themeColor="text1"/>
                <w:sz w:val="24"/>
                <w:szCs w:val="32"/>
                <w:lang w:val="es-HN"/>
              </w:rPr>
              <w:t>Tipo de Transporte</w:t>
            </w:r>
          </w:p>
        </w:tc>
      </w:tr>
      <w:tr w:rsidRPr="00C56B8F" w:rsidR="0048403F" w:rsidTr="00626EC4" w14:paraId="02A0F264" w14:textId="77777777">
        <w:trPr>
          <w:jc w:val="center"/>
        </w:trPr>
        <w:tc>
          <w:tcPr>
            <w:tcW w:w="1801" w:type="dxa"/>
            <w:tcBorders>
              <w:top w:val="single" w:color="auto" w:sz="4" w:space="0"/>
              <w:left w:val="single" w:color="auto" w:sz="4" w:space="0"/>
              <w:bottom w:val="single" w:color="auto" w:sz="4" w:space="0"/>
              <w:right w:val="single" w:color="auto" w:sz="4" w:space="0"/>
            </w:tcBorders>
            <w:hideMark/>
          </w:tcPr>
          <w:p w:rsidRPr="00A9421E" w:rsidR="0048403F" w:rsidP="00C56B8F" w:rsidRDefault="000E4A44" w14:paraId="4A5D5D4D" w14:textId="2E9CF234">
            <w:pPr>
              <w:rPr>
                <w:rFonts w:ascii="Times New Roman" w:hAnsi="Times New Roman" w:cs="Times New Roman"/>
                <w:sz w:val="24"/>
                <w:szCs w:val="32"/>
                <w:lang w:val="es-HN"/>
              </w:rPr>
            </w:pPr>
            <w:r w:rsidRPr="00A9421E">
              <w:rPr>
                <w:rFonts w:ascii="Times New Roman" w:hAnsi="Times New Roman" w:cs="Times New Roman"/>
                <w:sz w:val="24"/>
                <w:szCs w:val="32"/>
                <w:lang w:val="es-HN"/>
              </w:rPr>
              <w:t>MAR</w:t>
            </w:r>
          </w:p>
        </w:tc>
        <w:tc>
          <w:tcPr>
            <w:tcW w:w="2092"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7AD12B9C"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Raquis, Fibra de Mesocarpio</w:t>
            </w:r>
          </w:p>
        </w:tc>
        <w:tc>
          <w:tcPr>
            <w:tcW w:w="2985" w:type="dxa"/>
            <w:tcBorders>
              <w:top w:val="single" w:color="auto" w:sz="4" w:space="0"/>
              <w:left w:val="single" w:color="auto" w:sz="4" w:space="0"/>
              <w:bottom w:val="single" w:color="auto" w:sz="4" w:space="0"/>
              <w:right w:val="single" w:color="auto" w:sz="4" w:space="0"/>
            </w:tcBorders>
            <w:hideMark/>
          </w:tcPr>
          <w:p w:rsidRPr="00A9421E" w:rsidR="0048403F" w:rsidP="00C56B8F" w:rsidRDefault="00C6048C" w14:paraId="4582FB4E" w14:textId="25EA0345">
            <w:pPr>
              <w:rPr>
                <w:rFonts w:ascii="Times New Roman" w:hAnsi="Times New Roman" w:cs="Times New Roman"/>
                <w:sz w:val="24"/>
                <w:szCs w:val="32"/>
                <w:lang w:val="es-HN"/>
              </w:rPr>
            </w:pPr>
            <w:r w:rsidRPr="00A9421E">
              <w:rPr>
                <w:rFonts w:ascii="Times New Roman" w:hAnsi="Times New Roman" w:cs="Times New Roman"/>
                <w:sz w:val="24"/>
                <w:szCs w:val="32"/>
                <w:lang w:val="es-HN"/>
              </w:rPr>
              <w:t>PAL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COI</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IBE</w:t>
            </w:r>
            <w:r w:rsidR="00076DE2">
              <w:rPr>
                <w:rFonts w:ascii="Times New Roman" w:hAnsi="Times New Roman" w:cs="Times New Roman"/>
                <w:sz w:val="24"/>
                <w:szCs w:val="32"/>
                <w:lang w:val="es-HN"/>
              </w:rPr>
              <w:t>, TES</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CDC</w:t>
            </w:r>
          </w:p>
        </w:tc>
        <w:tc>
          <w:tcPr>
            <w:tcW w:w="1757"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4CEFAE16"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Flota Propia</w:t>
            </w:r>
          </w:p>
        </w:tc>
      </w:tr>
      <w:tr w:rsidRPr="00C56B8F" w:rsidR="0048403F" w:rsidTr="00626EC4" w14:paraId="4AF2FE31" w14:textId="77777777">
        <w:trPr>
          <w:jc w:val="center"/>
        </w:trPr>
        <w:tc>
          <w:tcPr>
            <w:tcW w:w="1801" w:type="dxa"/>
            <w:tcBorders>
              <w:top w:val="single" w:color="auto" w:sz="4" w:space="0"/>
              <w:left w:val="single" w:color="auto" w:sz="4" w:space="0"/>
              <w:bottom w:val="single" w:color="auto" w:sz="4" w:space="0"/>
              <w:right w:val="single" w:color="auto" w:sz="4" w:space="0"/>
            </w:tcBorders>
            <w:hideMark/>
          </w:tcPr>
          <w:p w:rsidRPr="00A9421E" w:rsidR="0048403F" w:rsidP="00C56B8F" w:rsidRDefault="00D936B9" w14:paraId="737FA378" w14:textId="1622468F">
            <w:pPr>
              <w:rPr>
                <w:rFonts w:ascii="Times New Roman" w:hAnsi="Times New Roman" w:cs="Times New Roman"/>
                <w:sz w:val="24"/>
                <w:szCs w:val="32"/>
                <w:lang w:val="es-HN"/>
              </w:rPr>
            </w:pPr>
            <w:r w:rsidRPr="00A9421E">
              <w:rPr>
                <w:rFonts w:ascii="Times New Roman" w:hAnsi="Times New Roman" w:cs="Times New Roman"/>
                <w:sz w:val="24"/>
                <w:szCs w:val="32"/>
                <w:lang w:val="es-HN"/>
              </w:rPr>
              <w:t>CER</w:t>
            </w:r>
          </w:p>
        </w:tc>
        <w:tc>
          <w:tcPr>
            <w:tcW w:w="2092"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02AF14D5"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Raquis</w:t>
            </w:r>
          </w:p>
        </w:tc>
        <w:tc>
          <w:tcPr>
            <w:tcW w:w="2985" w:type="dxa"/>
            <w:tcBorders>
              <w:top w:val="single" w:color="auto" w:sz="4" w:space="0"/>
              <w:left w:val="single" w:color="auto" w:sz="4" w:space="0"/>
              <w:bottom w:val="single" w:color="auto" w:sz="4" w:space="0"/>
              <w:right w:val="single" w:color="auto" w:sz="4" w:space="0"/>
            </w:tcBorders>
            <w:hideMark/>
          </w:tcPr>
          <w:p w:rsidRPr="00A9421E" w:rsidR="0048403F" w:rsidP="00C56B8F" w:rsidRDefault="00C6048C" w14:paraId="11BED885" w14:textId="6DABFEEB">
            <w:pPr>
              <w:rPr>
                <w:rFonts w:ascii="Times New Roman" w:hAnsi="Times New Roman" w:cs="Times New Roman"/>
                <w:sz w:val="24"/>
                <w:szCs w:val="32"/>
                <w:lang w:val="es-HN"/>
              </w:rPr>
            </w:pPr>
            <w:r w:rsidRPr="00A9421E">
              <w:rPr>
                <w:rFonts w:ascii="Times New Roman" w:hAnsi="Times New Roman" w:cs="Times New Roman"/>
                <w:sz w:val="24"/>
                <w:szCs w:val="32"/>
                <w:lang w:val="es-HN"/>
              </w:rPr>
              <w:t>PAL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COI</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IBE</w:t>
            </w:r>
            <w:r w:rsidRPr="00A9421E" w:rsidR="0048403F">
              <w:rPr>
                <w:rFonts w:ascii="Times New Roman" w:hAnsi="Times New Roman" w:cs="Times New Roman"/>
                <w:sz w:val="24"/>
                <w:szCs w:val="32"/>
                <w:lang w:val="es-HN"/>
              </w:rPr>
              <w:t>.</w:t>
            </w:r>
          </w:p>
        </w:tc>
        <w:tc>
          <w:tcPr>
            <w:tcW w:w="1757"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61850F14"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 xml:space="preserve">Flota propia </w:t>
            </w:r>
          </w:p>
        </w:tc>
      </w:tr>
      <w:tr w:rsidRPr="00C56B8F" w:rsidR="0048403F" w:rsidTr="00626EC4" w14:paraId="05012745" w14:textId="77777777">
        <w:trPr>
          <w:jc w:val="center"/>
        </w:trPr>
        <w:tc>
          <w:tcPr>
            <w:tcW w:w="1801"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670E8400" w14:textId="08BDA244">
            <w:pPr>
              <w:rPr>
                <w:rFonts w:ascii="Times New Roman" w:hAnsi="Times New Roman" w:cs="Times New Roman"/>
                <w:sz w:val="24"/>
                <w:szCs w:val="32"/>
                <w:lang w:val="es-HN"/>
              </w:rPr>
            </w:pPr>
            <w:r w:rsidRPr="00A9421E">
              <w:rPr>
                <w:rFonts w:ascii="Times New Roman" w:hAnsi="Times New Roman" w:cs="Times New Roman"/>
                <w:sz w:val="24"/>
                <w:szCs w:val="32"/>
                <w:lang w:val="es-HN"/>
              </w:rPr>
              <w:t>CEP</w:t>
            </w:r>
          </w:p>
        </w:tc>
        <w:tc>
          <w:tcPr>
            <w:tcW w:w="2092"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32EAEAEA"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Aserrín, Taco de madera, Fibra de Mesocarpio.</w:t>
            </w:r>
          </w:p>
        </w:tc>
        <w:tc>
          <w:tcPr>
            <w:tcW w:w="2985" w:type="dxa"/>
            <w:tcBorders>
              <w:top w:val="single" w:color="auto" w:sz="4" w:space="0"/>
              <w:left w:val="single" w:color="auto" w:sz="4" w:space="0"/>
              <w:bottom w:val="single" w:color="auto" w:sz="4" w:space="0"/>
              <w:right w:val="single" w:color="auto" w:sz="4" w:space="0"/>
            </w:tcBorders>
            <w:hideMark/>
          </w:tcPr>
          <w:p w:rsidRPr="00A9421E" w:rsidR="0048403F" w:rsidP="00C56B8F" w:rsidRDefault="00C6048C" w14:paraId="7942D098" w14:textId="2159035E">
            <w:pPr>
              <w:rPr>
                <w:rFonts w:ascii="Times New Roman" w:hAnsi="Times New Roman" w:cs="Times New Roman"/>
                <w:sz w:val="24"/>
                <w:szCs w:val="32"/>
                <w:lang w:val="es-HN"/>
              </w:rPr>
            </w:pPr>
            <w:r w:rsidRPr="00A9421E">
              <w:rPr>
                <w:rFonts w:ascii="Times New Roman" w:hAnsi="Times New Roman" w:cs="Times New Roman"/>
                <w:sz w:val="24"/>
                <w:szCs w:val="32"/>
                <w:lang w:val="es-HN"/>
              </w:rPr>
              <w:t>IAL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PAL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COI</w:t>
            </w:r>
            <w:r w:rsidRPr="00A9421E" w:rsidR="0048403F">
              <w:rPr>
                <w:rFonts w:ascii="Times New Roman" w:hAnsi="Times New Roman" w:cs="Times New Roman"/>
                <w:sz w:val="24"/>
                <w:szCs w:val="32"/>
                <w:lang w:val="es-HN"/>
              </w:rPr>
              <w:t xml:space="preserve">, </w:t>
            </w:r>
            <w:r w:rsidR="00076DE2">
              <w:rPr>
                <w:rFonts w:ascii="Times New Roman" w:hAnsi="Times New Roman" w:cs="Times New Roman"/>
                <w:sz w:val="24"/>
                <w:szCs w:val="32"/>
                <w:lang w:val="es-HN"/>
              </w:rPr>
              <w:t>TES</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CDC</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IBE</w:t>
            </w:r>
            <w:r w:rsidRPr="00A9421E" w:rsidR="0048403F">
              <w:rPr>
                <w:rFonts w:ascii="Times New Roman" w:hAnsi="Times New Roman" w:cs="Times New Roman"/>
                <w:sz w:val="24"/>
                <w:szCs w:val="32"/>
                <w:lang w:val="es-HN"/>
              </w:rPr>
              <w:t xml:space="preserve">, </w:t>
            </w:r>
          </w:p>
        </w:tc>
        <w:tc>
          <w:tcPr>
            <w:tcW w:w="1757"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13496343"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Flota propia y Tercerizada</w:t>
            </w:r>
          </w:p>
        </w:tc>
      </w:tr>
      <w:tr w:rsidRPr="00C56B8F" w:rsidR="0048403F" w:rsidTr="00626EC4" w14:paraId="0AACD5A5" w14:textId="77777777">
        <w:trPr>
          <w:jc w:val="center"/>
        </w:trPr>
        <w:tc>
          <w:tcPr>
            <w:tcW w:w="1801" w:type="dxa"/>
            <w:tcBorders>
              <w:top w:val="single" w:color="auto" w:sz="4" w:space="0"/>
              <w:left w:val="single" w:color="auto" w:sz="4" w:space="0"/>
              <w:bottom w:val="single" w:color="auto" w:sz="4" w:space="0"/>
              <w:right w:val="single" w:color="auto" w:sz="4" w:space="0"/>
            </w:tcBorders>
            <w:hideMark/>
          </w:tcPr>
          <w:p w:rsidRPr="00A9421E" w:rsidR="0048403F" w:rsidP="00C56B8F" w:rsidRDefault="00D936B9" w14:paraId="184C3AA4" w14:textId="7FA034AD">
            <w:pPr>
              <w:rPr>
                <w:rFonts w:ascii="Times New Roman" w:hAnsi="Times New Roman" w:cs="Times New Roman"/>
                <w:sz w:val="24"/>
                <w:szCs w:val="32"/>
                <w:lang w:val="es-HN"/>
              </w:rPr>
            </w:pPr>
            <w:r w:rsidRPr="00A9421E">
              <w:rPr>
                <w:rFonts w:ascii="Times New Roman" w:hAnsi="Times New Roman" w:cs="Times New Roman"/>
                <w:sz w:val="24"/>
                <w:szCs w:val="32"/>
                <w:lang w:val="es-HN"/>
              </w:rPr>
              <w:t>DAN</w:t>
            </w:r>
          </w:p>
        </w:tc>
        <w:tc>
          <w:tcPr>
            <w:tcW w:w="2092"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3F7269DF" w14:textId="5EB92CB4">
            <w:pPr>
              <w:rPr>
                <w:rFonts w:ascii="Times New Roman" w:hAnsi="Times New Roman" w:cs="Times New Roman"/>
                <w:sz w:val="24"/>
                <w:szCs w:val="32"/>
                <w:lang w:val="es-HN"/>
              </w:rPr>
            </w:pPr>
            <w:r w:rsidRPr="00A9421E">
              <w:rPr>
                <w:rFonts w:ascii="Times New Roman" w:hAnsi="Times New Roman" w:cs="Times New Roman"/>
                <w:sz w:val="24"/>
                <w:szCs w:val="32"/>
                <w:lang w:val="es-HN"/>
              </w:rPr>
              <w:t>Raquis, Fibra de Mesocarpio, Coquito, Casulla de café</w:t>
            </w:r>
          </w:p>
        </w:tc>
        <w:tc>
          <w:tcPr>
            <w:tcW w:w="2985" w:type="dxa"/>
            <w:tcBorders>
              <w:top w:val="single" w:color="auto" w:sz="4" w:space="0"/>
              <w:left w:val="single" w:color="auto" w:sz="4" w:space="0"/>
              <w:bottom w:val="single" w:color="auto" w:sz="4" w:space="0"/>
              <w:right w:val="single" w:color="auto" w:sz="4" w:space="0"/>
            </w:tcBorders>
            <w:hideMark/>
          </w:tcPr>
          <w:p w:rsidRPr="00A9421E" w:rsidR="0048403F" w:rsidP="00C56B8F" w:rsidRDefault="00C6048C" w14:paraId="235464BD" w14:textId="2FB07E19">
            <w:pPr>
              <w:rPr>
                <w:rFonts w:ascii="Times New Roman" w:hAnsi="Times New Roman" w:cs="Times New Roman"/>
                <w:sz w:val="24"/>
                <w:szCs w:val="32"/>
                <w:lang w:val="es-HN"/>
              </w:rPr>
            </w:pPr>
            <w:r w:rsidRPr="00A9421E">
              <w:rPr>
                <w:rFonts w:ascii="Times New Roman" w:hAnsi="Times New Roman" w:cs="Times New Roman"/>
                <w:sz w:val="24"/>
                <w:szCs w:val="32"/>
                <w:lang w:val="es-HN"/>
              </w:rPr>
              <w:t>PAL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COI</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CDL</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CDC</w:t>
            </w:r>
            <w:r w:rsidRPr="00A9421E" w:rsidR="0048403F">
              <w:rPr>
                <w:rFonts w:ascii="Times New Roman" w:hAnsi="Times New Roman" w:cs="Times New Roman"/>
                <w:sz w:val="24"/>
                <w:szCs w:val="32"/>
                <w:lang w:val="es-HN"/>
              </w:rPr>
              <w:t xml:space="preserve">, </w:t>
            </w:r>
            <w:r w:rsidRPr="00A9421E">
              <w:rPr>
                <w:rFonts w:ascii="Times New Roman" w:hAnsi="Times New Roman" w:cs="Times New Roman"/>
                <w:sz w:val="24"/>
                <w:szCs w:val="32"/>
                <w:lang w:val="es-HN"/>
              </w:rPr>
              <w:t>IBE</w:t>
            </w:r>
            <w:r w:rsidRPr="00A9421E" w:rsidR="0048403F">
              <w:rPr>
                <w:rFonts w:ascii="Times New Roman" w:hAnsi="Times New Roman" w:cs="Times New Roman"/>
                <w:sz w:val="24"/>
                <w:szCs w:val="32"/>
                <w:lang w:val="es-HN"/>
              </w:rPr>
              <w:t xml:space="preserve">, </w:t>
            </w:r>
            <w:r w:rsidR="00076DE2">
              <w:rPr>
                <w:rFonts w:ascii="Times New Roman" w:hAnsi="Times New Roman" w:cs="Times New Roman"/>
                <w:sz w:val="24"/>
                <w:szCs w:val="32"/>
                <w:lang w:val="es-HN"/>
              </w:rPr>
              <w:t>TES</w:t>
            </w:r>
            <w:r w:rsidRPr="00A9421E" w:rsidR="0048403F">
              <w:rPr>
                <w:rFonts w:ascii="Times New Roman" w:hAnsi="Times New Roman" w:cs="Times New Roman"/>
                <w:sz w:val="24"/>
                <w:szCs w:val="32"/>
                <w:lang w:val="es-HN"/>
              </w:rPr>
              <w:t xml:space="preserve">, </w:t>
            </w:r>
            <w:r w:rsidR="00076DE2">
              <w:rPr>
                <w:rFonts w:ascii="Times New Roman" w:hAnsi="Times New Roman" w:cs="Times New Roman"/>
                <w:sz w:val="24"/>
                <w:szCs w:val="32"/>
                <w:lang w:val="es-HN"/>
              </w:rPr>
              <w:t>CAF</w:t>
            </w:r>
          </w:p>
        </w:tc>
        <w:tc>
          <w:tcPr>
            <w:tcW w:w="1757" w:type="dxa"/>
            <w:tcBorders>
              <w:top w:val="single" w:color="auto" w:sz="4" w:space="0"/>
              <w:left w:val="single" w:color="auto" w:sz="4" w:space="0"/>
              <w:bottom w:val="single" w:color="auto" w:sz="4" w:space="0"/>
              <w:right w:val="single" w:color="auto" w:sz="4" w:space="0"/>
            </w:tcBorders>
            <w:hideMark/>
          </w:tcPr>
          <w:p w:rsidRPr="00A9421E" w:rsidR="0048403F" w:rsidP="00C56B8F" w:rsidRDefault="0048403F" w14:paraId="77A972B6" w14:textId="77777777">
            <w:pPr>
              <w:rPr>
                <w:rFonts w:ascii="Times New Roman" w:hAnsi="Times New Roman" w:cs="Times New Roman"/>
                <w:sz w:val="24"/>
                <w:szCs w:val="32"/>
                <w:lang w:val="es-HN"/>
              </w:rPr>
            </w:pPr>
            <w:r w:rsidRPr="00A9421E">
              <w:rPr>
                <w:rFonts w:ascii="Times New Roman" w:hAnsi="Times New Roman" w:cs="Times New Roman"/>
                <w:sz w:val="24"/>
                <w:szCs w:val="32"/>
                <w:lang w:val="es-HN"/>
              </w:rPr>
              <w:t>Flota propia y Tercerizada</w:t>
            </w:r>
          </w:p>
        </w:tc>
      </w:tr>
    </w:tbl>
    <w:p w:rsidRPr="009F00E1" w:rsidR="00FB3698" w:rsidP="00FB3698" w:rsidRDefault="00FB3698" w14:paraId="238CD889" w14:textId="060573C0">
      <w:pPr>
        <w:rPr>
          <w:rFonts w:ascii="Times New Roman" w:hAnsi="Times New Roman" w:cs="Times New Roman"/>
          <w:kern w:val="2"/>
          <w:lang w:val="es-HN"/>
          <w14:ligatures w14:val="standardContextual"/>
        </w:rPr>
      </w:pPr>
      <w:r w:rsidRPr="009F00E1">
        <w:rPr>
          <w:rFonts w:ascii="Times New Roman" w:hAnsi="Times New Roman" w:cs="Times New Roman"/>
          <w:sz w:val="20"/>
          <w:szCs w:val="20"/>
          <w:lang w:val="es-ES"/>
        </w:rPr>
        <w:t>Fuente: (Elaboración propia)</w:t>
      </w:r>
    </w:p>
    <w:p w:rsidR="00EF1B55" w:rsidP="00A94B2A" w:rsidRDefault="00EF1B55" w14:paraId="3BE68B5D" w14:textId="77777777">
      <w:pPr>
        <w:pStyle w:val="TextoPrincipal"/>
        <w:spacing w:line="360" w:lineRule="auto"/>
        <w:rPr>
          <w:lang w:val="es-ES"/>
        </w:rPr>
      </w:pPr>
    </w:p>
    <w:p w:rsidR="00EF1B55" w:rsidP="00A94B2A" w:rsidRDefault="00EF1B55" w14:paraId="5C839463" w14:textId="77777777">
      <w:pPr>
        <w:pStyle w:val="TextoPrincipal"/>
        <w:spacing w:line="360" w:lineRule="auto"/>
        <w:rPr>
          <w:lang w:val="es-ES"/>
        </w:rPr>
      </w:pPr>
    </w:p>
    <w:p w:rsidR="005938ED" w:rsidP="00A94B2A" w:rsidRDefault="00EF1B55" w14:paraId="1CF333B1" w14:textId="42FD9454">
      <w:pPr>
        <w:pStyle w:val="TextoPrincipal"/>
        <w:spacing w:line="360" w:lineRule="auto"/>
        <w:rPr>
          <w:lang w:val="es-ES"/>
        </w:rPr>
      </w:pPr>
      <w:r>
        <w:rPr>
          <w:noProof/>
        </w:rPr>
        <w:drawing>
          <wp:inline distT="0" distB="0" distL="0" distR="0" wp14:anchorId="76EC82FF" wp14:editId="6A6A5710">
            <wp:extent cx="4965810" cy="2484152"/>
            <wp:effectExtent l="0" t="0" r="6350" b="0"/>
            <wp:docPr id="1980376254" name="Chart 1">
              <a:extLst xmlns:a="http://schemas.openxmlformats.org/drawingml/2006/main">
                <a:ext uri="{FF2B5EF4-FFF2-40B4-BE49-F238E27FC236}">
                  <a16:creationId xmlns:a16="http://schemas.microsoft.com/office/drawing/2014/main" id="{64A36F03-2DA9-4D7C-8024-BF522BCEB3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Pr="002D2824" w:rsidR="002D2824" w:rsidP="002D2824" w:rsidRDefault="002D2824" w14:paraId="55AC72F5" w14:textId="66D82E91">
      <w:pPr>
        <w:pStyle w:val="Figura"/>
        <w:spacing w:after="0"/>
      </w:pPr>
      <w:bookmarkStart w:name="_Toc147330786" w:id="294"/>
      <w:r w:rsidRPr="002D2824">
        <w:t xml:space="preserve">Figura  </w:t>
      </w:r>
      <w:r>
        <w:fldChar w:fldCharType="begin"/>
      </w:r>
      <w:r w:rsidRPr="002D2824">
        <w:instrText xml:space="preserve"> SEQ Figura_ \* ARABIC </w:instrText>
      </w:r>
      <w:r>
        <w:fldChar w:fldCharType="separate"/>
      </w:r>
      <w:r w:rsidR="00D17450">
        <w:rPr>
          <w:noProof/>
        </w:rPr>
        <w:t>16</w:t>
      </w:r>
      <w:r>
        <w:fldChar w:fldCharType="end"/>
      </w:r>
      <w:r w:rsidRPr="002D2824">
        <w:t>. % de Facturación por cliente de enero 2023-Julio 2023.</w:t>
      </w:r>
      <w:bookmarkEnd w:id="294"/>
    </w:p>
    <w:p w:rsidRPr="00D063C5" w:rsidR="005938ED" w:rsidP="002D2824" w:rsidRDefault="005938ED" w14:paraId="1D923D84" w14:textId="4C515D24">
      <w:pPr>
        <w:rPr>
          <w:rFonts w:ascii="Times New Roman" w:hAnsi="Times New Roman" w:cs="Times New Roman"/>
          <w:sz w:val="20"/>
          <w:szCs w:val="20"/>
          <w:lang w:val="es-MX"/>
        </w:rPr>
      </w:pPr>
      <w:r w:rsidRPr="00D063C5">
        <w:rPr>
          <w:rFonts w:ascii="Times New Roman" w:hAnsi="Times New Roman" w:cs="Times New Roman"/>
          <w:sz w:val="20"/>
          <w:szCs w:val="20"/>
          <w:lang w:val="es-MX"/>
        </w:rPr>
        <w:t>Fuente: (Elaboración propia)</w:t>
      </w:r>
    </w:p>
    <w:p w:rsidR="005938ED" w:rsidP="00A94B2A" w:rsidRDefault="005938ED" w14:paraId="498E1FE2" w14:textId="77777777">
      <w:pPr>
        <w:pStyle w:val="TextoPrincipal"/>
        <w:spacing w:line="360" w:lineRule="auto"/>
        <w:rPr>
          <w:lang w:val="es-ES"/>
        </w:rPr>
      </w:pPr>
    </w:p>
    <w:p w:rsidR="008708DC" w:rsidP="00A94B2A" w:rsidRDefault="008708DC" w14:paraId="58544F01" w14:textId="6300D9B2">
      <w:pPr>
        <w:pStyle w:val="TextoPrincipal"/>
        <w:spacing w:line="360" w:lineRule="auto"/>
        <w:rPr>
          <w:lang w:val="es-ES"/>
        </w:rPr>
      </w:pPr>
      <w:r w:rsidRPr="00FE37EA">
        <w:rPr>
          <w:noProof/>
          <w:lang w:val="es-ES" w:eastAsia="es-ES"/>
          <w14:ligatures w14:val="standardContextual"/>
        </w:rPr>
        <w:drawing>
          <wp:anchor distT="0" distB="0" distL="114300" distR="114300" simplePos="0" relativeHeight="251672576" behindDoc="1" locked="0" layoutInCell="1" allowOverlap="1" wp14:anchorId="4AD042CE" wp14:editId="735B21C5">
            <wp:simplePos x="0" y="0"/>
            <wp:positionH relativeFrom="margin">
              <wp:posOffset>691961</wp:posOffset>
            </wp:positionH>
            <wp:positionV relativeFrom="paragraph">
              <wp:posOffset>49856</wp:posOffset>
            </wp:positionV>
            <wp:extent cx="4060825" cy="2433320"/>
            <wp:effectExtent l="0" t="0" r="15875" b="5080"/>
            <wp:wrapSquare wrapText="bothSides"/>
            <wp:docPr id="123307939" name="Chart 1233079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p>
    <w:p w:rsidR="008708DC" w:rsidP="00A94B2A" w:rsidRDefault="008708DC" w14:paraId="4FF6CC2A" w14:textId="00F5711B">
      <w:pPr>
        <w:pStyle w:val="TextoPrincipal"/>
        <w:spacing w:line="360" w:lineRule="auto"/>
        <w:rPr>
          <w:lang w:val="es-ES"/>
        </w:rPr>
      </w:pPr>
    </w:p>
    <w:p w:rsidR="008708DC" w:rsidP="00B1573F" w:rsidRDefault="008708DC" w14:paraId="3BF4B723"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66F6A698"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0C8FB371"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5CAC090C"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1D51E0B2"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6A70DDEB" w14:textId="77777777">
      <w:pPr>
        <w:pStyle w:val="Descripcin"/>
        <w:rPr>
          <w:rFonts w:ascii="Times New Roman" w:hAnsi="Times New Roman" w:cs="Times New Roman"/>
          <w:b/>
          <w:bCs/>
          <w:i w:val="0"/>
          <w:iCs w:val="0"/>
          <w:color w:val="auto"/>
          <w:sz w:val="24"/>
          <w:szCs w:val="24"/>
          <w:lang w:val="es-MX"/>
        </w:rPr>
      </w:pPr>
    </w:p>
    <w:p w:rsidR="008708DC" w:rsidP="008708DC" w:rsidRDefault="008708DC" w14:paraId="1868D34E" w14:textId="77777777">
      <w:pPr>
        <w:rPr>
          <w:lang w:val="es-MX"/>
        </w:rPr>
      </w:pPr>
    </w:p>
    <w:p w:rsidRPr="008708DC" w:rsidR="008708DC" w:rsidP="008708DC" w:rsidRDefault="008708DC" w14:paraId="0EA32A28" w14:textId="77777777">
      <w:pPr>
        <w:rPr>
          <w:lang w:val="es-MX"/>
        </w:rPr>
      </w:pPr>
    </w:p>
    <w:p w:rsidR="006C6089" w:rsidP="00A9421E" w:rsidRDefault="006C6089" w14:paraId="6F78D5B0" w14:textId="6873E986">
      <w:pPr>
        <w:pStyle w:val="TtulodeFiguras"/>
        <w:spacing w:after="0"/>
      </w:pPr>
      <w:bookmarkStart w:name="_Toc147330787" w:id="295"/>
      <w:r>
        <w:t xml:space="preserve">Figura  </w:t>
      </w:r>
      <w:r>
        <w:fldChar w:fldCharType="begin"/>
      </w:r>
      <w:r>
        <w:instrText xml:space="preserve"> SEQ Figura_ \* ARABIC </w:instrText>
      </w:r>
      <w:r>
        <w:fldChar w:fldCharType="separate"/>
      </w:r>
      <w:r w:rsidR="00D17450">
        <w:rPr>
          <w:noProof/>
        </w:rPr>
        <w:t>17</w:t>
      </w:r>
      <w:r>
        <w:fldChar w:fldCharType="end"/>
      </w:r>
      <w:r>
        <w:t xml:space="preserve">. </w:t>
      </w:r>
      <w:r w:rsidRPr="00EB1476">
        <w:t>% de Biomasa Consumida por DAN</w:t>
      </w:r>
      <w:bookmarkEnd w:id="295"/>
    </w:p>
    <w:p w:rsidRPr="00D063C5" w:rsidR="008708DC" w:rsidP="00A9421E" w:rsidRDefault="008708DC" w14:paraId="1E7BA709" w14:textId="4442A8C5">
      <w:pPr>
        <w:rPr>
          <w:rFonts w:ascii="Times New Roman" w:hAnsi="Times New Roman" w:cs="Times New Roman"/>
          <w:sz w:val="20"/>
          <w:szCs w:val="20"/>
          <w:lang w:val="es-MX"/>
        </w:rPr>
      </w:pPr>
      <w:r w:rsidRPr="00D063C5">
        <w:rPr>
          <w:rFonts w:ascii="Times New Roman" w:hAnsi="Times New Roman" w:cs="Times New Roman"/>
          <w:sz w:val="20"/>
          <w:szCs w:val="20"/>
          <w:lang w:val="es-MX"/>
        </w:rPr>
        <w:t>Fuente: (Elaboración propia)</w:t>
      </w:r>
    </w:p>
    <w:p w:rsidR="008708DC" w:rsidP="00B1573F" w:rsidRDefault="008708DC" w14:paraId="7793745E" w14:textId="77777777">
      <w:pPr>
        <w:pStyle w:val="Descripcin"/>
        <w:rPr>
          <w:rFonts w:ascii="Times New Roman" w:hAnsi="Times New Roman" w:cs="Times New Roman"/>
          <w:b/>
          <w:bCs/>
          <w:i w:val="0"/>
          <w:iCs w:val="0"/>
          <w:color w:val="auto"/>
          <w:sz w:val="24"/>
          <w:szCs w:val="24"/>
          <w:lang w:val="es-MX"/>
        </w:rPr>
      </w:pPr>
    </w:p>
    <w:p w:rsidR="008708DC" w:rsidP="00B1573F" w:rsidRDefault="008708DC" w14:paraId="4215BDAC" w14:textId="027654AB">
      <w:pPr>
        <w:pStyle w:val="Descripcin"/>
        <w:rPr>
          <w:rFonts w:ascii="Times New Roman" w:hAnsi="Times New Roman" w:cs="Times New Roman"/>
          <w:b/>
          <w:bCs/>
          <w:i w:val="0"/>
          <w:iCs w:val="0"/>
          <w:color w:val="auto"/>
          <w:sz w:val="24"/>
          <w:szCs w:val="24"/>
          <w:lang w:val="es-MX"/>
        </w:rPr>
      </w:pPr>
      <w:r w:rsidRPr="00FE37EA">
        <w:rPr>
          <w:noProof/>
          <w:sz w:val="24"/>
          <w:szCs w:val="24"/>
          <w:lang w:val="es-ES" w:eastAsia="es-ES"/>
          <w14:ligatures w14:val="standardContextual"/>
        </w:rPr>
        <w:drawing>
          <wp:anchor distT="0" distB="0" distL="114300" distR="114300" simplePos="0" relativeHeight="251674624" behindDoc="1" locked="0" layoutInCell="1" allowOverlap="1" wp14:anchorId="109AD56D" wp14:editId="39F31A67">
            <wp:simplePos x="0" y="0"/>
            <wp:positionH relativeFrom="margin">
              <wp:posOffset>823784</wp:posOffset>
            </wp:positionH>
            <wp:positionV relativeFrom="paragraph">
              <wp:posOffset>0</wp:posOffset>
            </wp:positionV>
            <wp:extent cx="4060825" cy="2433320"/>
            <wp:effectExtent l="0" t="0" r="15875" b="5080"/>
            <wp:wrapSquare wrapText="bothSides"/>
            <wp:docPr id="1327785198" name="Chart 1327785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rsidR="008708DC" w:rsidP="008708DC" w:rsidRDefault="008708DC" w14:paraId="03F024B8" w14:textId="77777777">
      <w:pPr>
        <w:rPr>
          <w:lang w:val="es-MX"/>
        </w:rPr>
      </w:pPr>
    </w:p>
    <w:p w:rsidR="008708DC" w:rsidP="008708DC" w:rsidRDefault="008708DC" w14:paraId="2EEBC83C" w14:textId="77777777">
      <w:pPr>
        <w:rPr>
          <w:lang w:val="es-MX"/>
        </w:rPr>
      </w:pPr>
    </w:p>
    <w:p w:rsidR="008708DC" w:rsidP="008708DC" w:rsidRDefault="008708DC" w14:paraId="4D51353B" w14:textId="77777777">
      <w:pPr>
        <w:rPr>
          <w:lang w:val="es-MX"/>
        </w:rPr>
      </w:pPr>
    </w:p>
    <w:p w:rsidR="008708DC" w:rsidP="008708DC" w:rsidRDefault="008708DC" w14:paraId="754A6FBB" w14:textId="77777777">
      <w:pPr>
        <w:rPr>
          <w:lang w:val="es-MX"/>
        </w:rPr>
      </w:pPr>
    </w:p>
    <w:p w:rsidR="008708DC" w:rsidP="008708DC" w:rsidRDefault="008708DC" w14:paraId="6C86625B" w14:textId="77777777">
      <w:pPr>
        <w:rPr>
          <w:lang w:val="es-MX"/>
        </w:rPr>
      </w:pPr>
    </w:p>
    <w:p w:rsidR="008708DC" w:rsidP="008708DC" w:rsidRDefault="008708DC" w14:paraId="6F7A4030" w14:textId="77777777">
      <w:pPr>
        <w:rPr>
          <w:lang w:val="es-MX"/>
        </w:rPr>
      </w:pPr>
    </w:p>
    <w:p w:rsidR="008708DC" w:rsidP="008708DC" w:rsidRDefault="008708DC" w14:paraId="77DDFF41" w14:textId="77777777">
      <w:pPr>
        <w:rPr>
          <w:lang w:val="es-MX"/>
        </w:rPr>
      </w:pPr>
    </w:p>
    <w:p w:rsidR="008708DC" w:rsidP="008708DC" w:rsidRDefault="008708DC" w14:paraId="158BA992" w14:textId="77777777">
      <w:pPr>
        <w:rPr>
          <w:lang w:val="es-MX"/>
        </w:rPr>
      </w:pPr>
    </w:p>
    <w:p w:rsidR="008708DC" w:rsidP="008708DC" w:rsidRDefault="008708DC" w14:paraId="37262257" w14:textId="77777777">
      <w:pPr>
        <w:rPr>
          <w:lang w:val="es-MX"/>
        </w:rPr>
      </w:pPr>
    </w:p>
    <w:p w:rsidR="008708DC" w:rsidP="008708DC" w:rsidRDefault="008708DC" w14:paraId="1C02FE72" w14:textId="77777777">
      <w:pPr>
        <w:rPr>
          <w:lang w:val="es-MX"/>
        </w:rPr>
      </w:pPr>
    </w:p>
    <w:p w:rsidR="008708DC" w:rsidP="008708DC" w:rsidRDefault="008708DC" w14:paraId="160EB853" w14:textId="77777777">
      <w:pPr>
        <w:rPr>
          <w:lang w:val="es-MX"/>
        </w:rPr>
      </w:pPr>
    </w:p>
    <w:p w:rsidR="008708DC" w:rsidP="008708DC" w:rsidRDefault="008708DC" w14:paraId="24D98CEE" w14:textId="77777777">
      <w:pPr>
        <w:rPr>
          <w:lang w:val="es-MX"/>
        </w:rPr>
      </w:pPr>
    </w:p>
    <w:p w:rsidR="008708DC" w:rsidP="008708DC" w:rsidRDefault="008708DC" w14:paraId="2D1F6B4B" w14:textId="77777777">
      <w:pPr>
        <w:rPr>
          <w:lang w:val="es-MX"/>
        </w:rPr>
      </w:pPr>
    </w:p>
    <w:p w:rsidRPr="002D2824" w:rsidR="008708DC" w:rsidP="00A9421E" w:rsidRDefault="006C6089" w14:paraId="78FD66B8" w14:textId="6A962AF1">
      <w:pPr>
        <w:pStyle w:val="TtulodeFiguras"/>
        <w:spacing w:after="0"/>
      </w:pPr>
      <w:bookmarkStart w:name="_Toc147330788" w:id="296"/>
      <w:r>
        <w:t xml:space="preserve">Figura  </w:t>
      </w:r>
      <w:r>
        <w:fldChar w:fldCharType="begin"/>
      </w:r>
      <w:r>
        <w:instrText xml:space="preserve"> SEQ Figura_ \* ARABIC </w:instrText>
      </w:r>
      <w:r>
        <w:fldChar w:fldCharType="separate"/>
      </w:r>
      <w:r w:rsidR="00D17450">
        <w:rPr>
          <w:noProof/>
        </w:rPr>
        <w:t>18</w:t>
      </w:r>
      <w:r>
        <w:fldChar w:fldCharType="end"/>
      </w:r>
      <w:r>
        <w:t xml:space="preserve">. </w:t>
      </w:r>
      <w:r w:rsidRPr="001B42D2">
        <w:t>% de Biomasa Consumida por CER</w:t>
      </w:r>
      <w:bookmarkEnd w:id="296"/>
    </w:p>
    <w:p w:rsidRPr="00D063C5" w:rsidR="008708DC" w:rsidP="00A9421E" w:rsidRDefault="008708DC" w14:paraId="2C5A93C9" w14:textId="271FF69B">
      <w:pPr>
        <w:rPr>
          <w:rFonts w:ascii="Times New Roman" w:hAnsi="Times New Roman" w:cs="Times New Roman"/>
          <w:sz w:val="20"/>
          <w:szCs w:val="20"/>
          <w:lang w:val="es-MX"/>
        </w:rPr>
      </w:pPr>
      <w:r w:rsidRPr="00D063C5">
        <w:rPr>
          <w:rFonts w:ascii="Times New Roman" w:hAnsi="Times New Roman" w:cs="Times New Roman"/>
          <w:sz w:val="20"/>
          <w:szCs w:val="20"/>
          <w:lang w:val="es-MX"/>
        </w:rPr>
        <w:t>Fuente: (Elaboración propia)</w:t>
      </w:r>
    </w:p>
    <w:p w:rsidR="008708DC" w:rsidP="008708DC" w:rsidRDefault="008708DC" w14:paraId="7AD05C91" w14:textId="77777777">
      <w:pPr>
        <w:rPr>
          <w:lang w:val="es-MX"/>
        </w:rPr>
      </w:pPr>
    </w:p>
    <w:p w:rsidR="008708DC" w:rsidP="008708DC" w:rsidRDefault="008708DC" w14:paraId="026E08C4" w14:textId="77777777">
      <w:pPr>
        <w:rPr>
          <w:lang w:val="es-MX"/>
        </w:rPr>
      </w:pPr>
    </w:p>
    <w:p w:rsidRPr="008708DC" w:rsidR="008708DC" w:rsidP="008708DC" w:rsidRDefault="008708DC" w14:paraId="5253EECF" w14:textId="77777777">
      <w:pPr>
        <w:rPr>
          <w:lang w:val="es-MX"/>
        </w:rPr>
      </w:pPr>
    </w:p>
    <w:p w:rsidRPr="00B1573F" w:rsidR="00FB3698" w:rsidP="00B1573F" w:rsidRDefault="00B1573F" w14:paraId="6DFCD166" w14:textId="7118C38B">
      <w:pPr>
        <w:pStyle w:val="Descripcin"/>
        <w:rPr>
          <w:rFonts w:ascii="Times New Roman" w:hAnsi="Times New Roman" w:cs="Times New Roman"/>
          <w:b/>
          <w:bCs/>
          <w:i w:val="0"/>
          <w:iCs w:val="0"/>
          <w:color w:val="auto"/>
          <w:sz w:val="24"/>
          <w:szCs w:val="24"/>
          <w:lang w:val="es-MX"/>
        </w:rPr>
      </w:pPr>
      <w:bookmarkStart w:name="_Toc149587701" w:id="297"/>
      <w:r w:rsidRPr="00B1573F">
        <w:rPr>
          <w:rFonts w:ascii="Times New Roman" w:hAnsi="Times New Roman" w:cs="Times New Roman"/>
          <w:b/>
          <w:bCs/>
          <w:i w:val="0"/>
          <w:iCs w:val="0"/>
          <w:color w:val="auto"/>
          <w:sz w:val="24"/>
          <w:szCs w:val="24"/>
          <w:lang w:val="es-MX"/>
        </w:rPr>
        <w:t xml:space="preserve">Tabla </w:t>
      </w:r>
      <w:r w:rsidRPr="00B1573F">
        <w:rPr>
          <w:rFonts w:ascii="Times New Roman" w:hAnsi="Times New Roman" w:cs="Times New Roman"/>
          <w:b/>
          <w:bCs/>
          <w:i w:val="0"/>
          <w:iCs w:val="0"/>
          <w:color w:val="auto"/>
          <w:sz w:val="24"/>
          <w:szCs w:val="24"/>
        </w:rPr>
        <w:fldChar w:fldCharType="begin"/>
      </w:r>
      <w:r w:rsidRPr="00B1573F">
        <w:rPr>
          <w:rFonts w:ascii="Times New Roman" w:hAnsi="Times New Roman" w:cs="Times New Roman"/>
          <w:b/>
          <w:bCs/>
          <w:i w:val="0"/>
          <w:iCs w:val="0"/>
          <w:color w:val="auto"/>
          <w:sz w:val="24"/>
          <w:szCs w:val="24"/>
          <w:lang w:val="es-MX"/>
        </w:rPr>
        <w:instrText xml:space="preserve"> SEQ Tabla \* ARABIC </w:instrText>
      </w:r>
      <w:r w:rsidRPr="00B1573F">
        <w:rPr>
          <w:rFonts w:ascii="Times New Roman" w:hAnsi="Times New Roman" w:cs="Times New Roman"/>
          <w:b/>
          <w:bCs/>
          <w:i w:val="0"/>
          <w:iCs w:val="0"/>
          <w:color w:val="auto"/>
          <w:sz w:val="24"/>
          <w:szCs w:val="24"/>
        </w:rPr>
        <w:fldChar w:fldCharType="separate"/>
      </w:r>
      <w:r w:rsidR="00D17450">
        <w:rPr>
          <w:rFonts w:ascii="Times New Roman" w:hAnsi="Times New Roman" w:cs="Times New Roman"/>
          <w:b/>
          <w:bCs/>
          <w:i w:val="0"/>
          <w:iCs w:val="0"/>
          <w:noProof/>
          <w:color w:val="auto"/>
          <w:sz w:val="24"/>
          <w:szCs w:val="24"/>
          <w:lang w:val="es-MX"/>
        </w:rPr>
        <w:t>14</w:t>
      </w:r>
      <w:r w:rsidRPr="00B1573F">
        <w:rPr>
          <w:rFonts w:ascii="Times New Roman" w:hAnsi="Times New Roman" w:cs="Times New Roman"/>
          <w:b/>
          <w:bCs/>
          <w:i w:val="0"/>
          <w:iCs w:val="0"/>
          <w:color w:val="auto"/>
          <w:sz w:val="24"/>
          <w:szCs w:val="24"/>
        </w:rPr>
        <w:fldChar w:fldCharType="end"/>
      </w:r>
      <w:r w:rsidRPr="00B1573F">
        <w:rPr>
          <w:rFonts w:ascii="Times New Roman" w:hAnsi="Times New Roman" w:cs="Times New Roman"/>
          <w:b/>
          <w:bCs/>
          <w:i w:val="0"/>
          <w:iCs w:val="0"/>
          <w:color w:val="auto"/>
          <w:sz w:val="24"/>
          <w:szCs w:val="24"/>
          <w:lang w:val="es-MX"/>
        </w:rPr>
        <w:t>. Lista de clientes y sus Requerimientos</w:t>
      </w:r>
      <w:bookmarkEnd w:id="297"/>
    </w:p>
    <w:tbl>
      <w:tblPr>
        <w:tblStyle w:val="Tablaconcuadrcula"/>
        <w:tblW w:w="9265" w:type="dxa"/>
        <w:jc w:val="center"/>
        <w:tblLook w:val="04A0" w:firstRow="1" w:lastRow="0" w:firstColumn="1" w:lastColumn="0" w:noHBand="0" w:noVBand="1"/>
      </w:tblPr>
      <w:tblGrid>
        <w:gridCol w:w="1452"/>
        <w:gridCol w:w="1709"/>
        <w:gridCol w:w="1643"/>
        <w:gridCol w:w="1643"/>
        <w:gridCol w:w="2818"/>
      </w:tblGrid>
      <w:tr w:rsidRPr="00C56B8F" w:rsidR="00FB3698" w:rsidTr="00B1573F" w14:paraId="05E63785" w14:textId="77777777">
        <w:trPr>
          <w:jc w:val="center"/>
        </w:trPr>
        <w:tc>
          <w:tcPr>
            <w:tcW w:w="1503"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626EC4" w:rsidRDefault="00FB3698" w14:paraId="16FA234E"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Cliente</w:t>
            </w:r>
          </w:p>
        </w:tc>
        <w:tc>
          <w:tcPr>
            <w:tcW w:w="1737"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626EC4" w:rsidRDefault="00FB3698" w14:paraId="15291485"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Tipo de Biomasa</w:t>
            </w:r>
          </w:p>
        </w:tc>
        <w:tc>
          <w:tcPr>
            <w:tcW w:w="1546"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626EC4" w:rsidRDefault="00FB3698" w14:paraId="6404FA19"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Requerimiento semanal</w:t>
            </w:r>
          </w:p>
        </w:tc>
        <w:tc>
          <w:tcPr>
            <w:tcW w:w="1524"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626EC4" w:rsidRDefault="00FB3698" w14:paraId="2DFB6B5F" w14:textId="7871F808">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Requerimiento de entrega</w:t>
            </w:r>
          </w:p>
        </w:tc>
        <w:tc>
          <w:tcPr>
            <w:tcW w:w="295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FB3698" w:rsidP="00626EC4" w:rsidRDefault="00FB3698" w14:paraId="2152F0A2"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 de humedad requerido</w:t>
            </w:r>
          </w:p>
        </w:tc>
      </w:tr>
      <w:tr w:rsidRPr="00B1573F" w:rsidR="00FB3698" w:rsidTr="00B1573F" w14:paraId="1F959C56" w14:textId="77777777">
        <w:trPr>
          <w:jc w:val="center"/>
        </w:trPr>
        <w:tc>
          <w:tcPr>
            <w:tcW w:w="1503" w:type="dxa"/>
            <w:tcBorders>
              <w:top w:val="single" w:color="auto" w:sz="4" w:space="0"/>
              <w:left w:val="single" w:color="auto" w:sz="4" w:space="0"/>
              <w:bottom w:val="single" w:color="auto" w:sz="4" w:space="0"/>
              <w:right w:val="single" w:color="auto" w:sz="4" w:space="0"/>
            </w:tcBorders>
            <w:hideMark/>
          </w:tcPr>
          <w:p w:rsidRPr="00B1573F" w:rsidR="00FB3698" w:rsidP="00C56B8F" w:rsidRDefault="000E4A44" w14:paraId="6BEC936C" w14:textId="3B314903">
            <w:pPr>
              <w:rPr>
                <w:rFonts w:ascii="Times New Roman" w:hAnsi="Times New Roman" w:cs="Times New Roman"/>
                <w:sz w:val="24"/>
                <w:szCs w:val="24"/>
                <w:lang w:val="es-HN"/>
              </w:rPr>
            </w:pPr>
            <w:r>
              <w:rPr>
                <w:rFonts w:ascii="Times New Roman" w:hAnsi="Times New Roman" w:cs="Times New Roman"/>
                <w:sz w:val="24"/>
                <w:szCs w:val="24"/>
                <w:lang w:val="es-HN"/>
              </w:rPr>
              <w:t>MAR</w:t>
            </w:r>
          </w:p>
        </w:tc>
        <w:tc>
          <w:tcPr>
            <w:tcW w:w="1737"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6DE09995"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 Fibra de Mesocarpio</w:t>
            </w:r>
          </w:p>
        </w:tc>
        <w:tc>
          <w:tcPr>
            <w:tcW w:w="1546" w:type="dxa"/>
            <w:tcBorders>
              <w:top w:val="single" w:color="auto" w:sz="4" w:space="0"/>
              <w:left w:val="single" w:color="auto" w:sz="4" w:space="0"/>
              <w:bottom w:val="single" w:color="auto" w:sz="4" w:space="0"/>
              <w:right w:val="single" w:color="auto" w:sz="4" w:space="0"/>
            </w:tcBorders>
            <w:hideMark/>
          </w:tcPr>
          <w:p w:rsidRPr="0069586D" w:rsidR="00FB3698" w:rsidP="00C56B8F" w:rsidRDefault="0069586D" w14:paraId="5C70D300" w14:textId="1DDFAFF3">
            <w:pPr>
              <w:rPr>
                <w:rFonts w:ascii="Times New Roman" w:hAnsi="Times New Roman" w:cs="Times New Roman"/>
                <w:sz w:val="24"/>
                <w:szCs w:val="24"/>
                <w:lang w:val="es-HN"/>
              </w:rPr>
            </w:pPr>
            <w:r w:rsidRPr="0069586D">
              <w:rPr>
                <w:rFonts w:ascii="Times New Roman" w:hAnsi="Times New Roman" w:cs="Times New Roman"/>
                <w:sz w:val="24"/>
                <w:szCs w:val="24"/>
                <w:lang w:val="es-HN"/>
              </w:rPr>
              <w:t>69</w:t>
            </w:r>
            <w:r w:rsidRPr="0069586D" w:rsidR="00FB3698">
              <w:rPr>
                <w:rFonts w:ascii="Times New Roman" w:hAnsi="Times New Roman" w:cs="Times New Roman"/>
                <w:sz w:val="24"/>
                <w:szCs w:val="24"/>
                <w:lang w:val="es-HN"/>
              </w:rPr>
              <w:t xml:space="preserve"> ton</w:t>
            </w:r>
          </w:p>
        </w:tc>
        <w:tc>
          <w:tcPr>
            <w:tcW w:w="1524"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6F5B9A2A"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Por pedido</w:t>
            </w:r>
          </w:p>
        </w:tc>
        <w:tc>
          <w:tcPr>
            <w:tcW w:w="295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28361E11"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 &lt; 50 %</w:t>
            </w:r>
          </w:p>
          <w:p w:rsidRPr="00B1573F" w:rsidR="00FB3698" w:rsidP="00C56B8F" w:rsidRDefault="00FB3698" w14:paraId="3F2C3FBA"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Fibra de Mesocarpio &lt;40%</w:t>
            </w:r>
          </w:p>
        </w:tc>
      </w:tr>
      <w:tr w:rsidRPr="00B1573F" w:rsidR="00FB3698" w:rsidTr="00B1573F" w14:paraId="43FCDE58" w14:textId="77777777">
        <w:trPr>
          <w:jc w:val="center"/>
        </w:trPr>
        <w:tc>
          <w:tcPr>
            <w:tcW w:w="1503" w:type="dxa"/>
            <w:tcBorders>
              <w:top w:val="single" w:color="auto" w:sz="4" w:space="0"/>
              <w:left w:val="single" w:color="auto" w:sz="4" w:space="0"/>
              <w:bottom w:val="single" w:color="auto" w:sz="4" w:space="0"/>
              <w:right w:val="single" w:color="auto" w:sz="4" w:space="0"/>
            </w:tcBorders>
            <w:hideMark/>
          </w:tcPr>
          <w:p w:rsidRPr="00B1573F" w:rsidR="00FB3698" w:rsidP="00C56B8F" w:rsidRDefault="00D936B9" w14:paraId="499B59F2" w14:textId="70B5321F">
            <w:pPr>
              <w:rPr>
                <w:rFonts w:ascii="Times New Roman" w:hAnsi="Times New Roman" w:cs="Times New Roman"/>
                <w:sz w:val="24"/>
                <w:szCs w:val="24"/>
                <w:lang w:val="es-HN"/>
              </w:rPr>
            </w:pPr>
            <w:r>
              <w:rPr>
                <w:rFonts w:ascii="Times New Roman" w:hAnsi="Times New Roman" w:cs="Times New Roman"/>
                <w:sz w:val="24"/>
                <w:szCs w:val="24"/>
                <w:lang w:val="es-HN"/>
              </w:rPr>
              <w:t>CER</w:t>
            </w:r>
          </w:p>
        </w:tc>
        <w:tc>
          <w:tcPr>
            <w:tcW w:w="1737"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67D6766C"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w:t>
            </w:r>
          </w:p>
        </w:tc>
        <w:tc>
          <w:tcPr>
            <w:tcW w:w="1546" w:type="dxa"/>
            <w:tcBorders>
              <w:top w:val="single" w:color="auto" w:sz="4" w:space="0"/>
              <w:left w:val="single" w:color="auto" w:sz="4" w:space="0"/>
              <w:bottom w:val="single" w:color="auto" w:sz="4" w:space="0"/>
              <w:right w:val="single" w:color="auto" w:sz="4" w:space="0"/>
            </w:tcBorders>
            <w:hideMark/>
          </w:tcPr>
          <w:p w:rsidRPr="0069586D" w:rsidR="00FB3698" w:rsidP="00C56B8F" w:rsidRDefault="0069586D" w14:paraId="298A0173" w14:textId="784AFE21">
            <w:pPr>
              <w:rPr>
                <w:rFonts w:ascii="Times New Roman" w:hAnsi="Times New Roman" w:cs="Times New Roman"/>
                <w:sz w:val="24"/>
                <w:szCs w:val="24"/>
                <w:lang w:val="es-HN"/>
              </w:rPr>
            </w:pPr>
            <w:r w:rsidRPr="0069586D">
              <w:rPr>
                <w:rFonts w:ascii="Times New Roman" w:hAnsi="Times New Roman" w:cs="Times New Roman"/>
                <w:sz w:val="24"/>
                <w:szCs w:val="24"/>
                <w:lang w:val="es-HN"/>
              </w:rPr>
              <w:t>603</w:t>
            </w:r>
            <w:r w:rsidRPr="0069586D" w:rsidR="00FB3698">
              <w:rPr>
                <w:rFonts w:ascii="Times New Roman" w:hAnsi="Times New Roman" w:cs="Times New Roman"/>
                <w:sz w:val="24"/>
                <w:szCs w:val="24"/>
                <w:lang w:val="es-HN"/>
              </w:rPr>
              <w:t xml:space="preserve"> ton</w:t>
            </w:r>
          </w:p>
        </w:tc>
        <w:tc>
          <w:tcPr>
            <w:tcW w:w="1524"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2E66680E"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Entregas de Lunes a sábado</w:t>
            </w:r>
          </w:p>
        </w:tc>
        <w:tc>
          <w:tcPr>
            <w:tcW w:w="295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29B29B4F"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 &lt; 50 %</w:t>
            </w:r>
          </w:p>
        </w:tc>
      </w:tr>
      <w:tr w:rsidRPr="00C478B7" w:rsidR="00FB3698" w:rsidTr="00B1573F" w14:paraId="7B6C7CCA" w14:textId="77777777">
        <w:trPr>
          <w:jc w:val="center"/>
        </w:trPr>
        <w:tc>
          <w:tcPr>
            <w:tcW w:w="1503"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56EABC18" w14:textId="3DAA94B3">
            <w:pPr>
              <w:rPr>
                <w:rFonts w:ascii="Times New Roman" w:hAnsi="Times New Roman" w:cs="Times New Roman"/>
                <w:sz w:val="24"/>
                <w:szCs w:val="24"/>
                <w:lang w:val="es-HN"/>
              </w:rPr>
            </w:pPr>
            <w:r w:rsidRPr="00B1573F">
              <w:rPr>
                <w:rFonts w:ascii="Times New Roman" w:hAnsi="Times New Roman" w:cs="Times New Roman"/>
                <w:sz w:val="24"/>
                <w:szCs w:val="24"/>
                <w:lang w:val="es-HN"/>
              </w:rPr>
              <w:t>CEP</w:t>
            </w:r>
          </w:p>
        </w:tc>
        <w:tc>
          <w:tcPr>
            <w:tcW w:w="1737"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063ED4AA"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Fibra de Mesocarpio Aserrín, Taco de madera.</w:t>
            </w:r>
          </w:p>
        </w:tc>
        <w:tc>
          <w:tcPr>
            <w:tcW w:w="1546" w:type="dxa"/>
            <w:tcBorders>
              <w:top w:val="single" w:color="auto" w:sz="4" w:space="0"/>
              <w:left w:val="single" w:color="auto" w:sz="4" w:space="0"/>
              <w:bottom w:val="single" w:color="auto" w:sz="4" w:space="0"/>
              <w:right w:val="single" w:color="auto" w:sz="4" w:space="0"/>
            </w:tcBorders>
            <w:hideMark/>
          </w:tcPr>
          <w:p w:rsidRPr="0069586D" w:rsidR="00FB3698" w:rsidP="00C56B8F" w:rsidRDefault="0069586D" w14:paraId="33713F79" w14:textId="723A1365">
            <w:pPr>
              <w:rPr>
                <w:rFonts w:ascii="Times New Roman" w:hAnsi="Times New Roman" w:cs="Times New Roman"/>
                <w:sz w:val="24"/>
                <w:szCs w:val="24"/>
                <w:lang w:val="es-HN"/>
              </w:rPr>
            </w:pPr>
            <w:r w:rsidRPr="0069586D">
              <w:rPr>
                <w:rFonts w:ascii="Times New Roman" w:hAnsi="Times New Roman" w:cs="Times New Roman"/>
                <w:sz w:val="24"/>
                <w:szCs w:val="24"/>
                <w:lang w:val="es-HN"/>
              </w:rPr>
              <w:t>591</w:t>
            </w:r>
            <w:r w:rsidRPr="0069586D" w:rsidR="00FB3698">
              <w:rPr>
                <w:rFonts w:ascii="Times New Roman" w:hAnsi="Times New Roman" w:cs="Times New Roman"/>
                <w:sz w:val="24"/>
                <w:szCs w:val="24"/>
                <w:lang w:val="es-HN"/>
              </w:rPr>
              <w:t xml:space="preserve"> ton</w:t>
            </w:r>
          </w:p>
        </w:tc>
        <w:tc>
          <w:tcPr>
            <w:tcW w:w="1524"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1A9CC3E6"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Entregas de Lunes a domingo</w:t>
            </w:r>
          </w:p>
        </w:tc>
        <w:tc>
          <w:tcPr>
            <w:tcW w:w="295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0B141836"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Fibra de Mesocarpio &lt;40%</w:t>
            </w:r>
          </w:p>
          <w:p w:rsidRPr="00B1573F" w:rsidR="00FB3698" w:rsidP="00C56B8F" w:rsidRDefault="00FB3698" w14:paraId="1CF1984D"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aserrín, taco de madera &lt;30%</w:t>
            </w:r>
          </w:p>
        </w:tc>
      </w:tr>
      <w:tr w:rsidRPr="00C478B7" w:rsidR="00FB3698" w:rsidTr="00B1573F" w14:paraId="2930F224" w14:textId="77777777">
        <w:trPr>
          <w:jc w:val="center"/>
        </w:trPr>
        <w:tc>
          <w:tcPr>
            <w:tcW w:w="1503" w:type="dxa"/>
            <w:tcBorders>
              <w:top w:val="single" w:color="auto" w:sz="4" w:space="0"/>
              <w:left w:val="single" w:color="auto" w:sz="4" w:space="0"/>
              <w:bottom w:val="single" w:color="auto" w:sz="4" w:space="0"/>
              <w:right w:val="single" w:color="auto" w:sz="4" w:space="0"/>
            </w:tcBorders>
            <w:hideMark/>
          </w:tcPr>
          <w:p w:rsidRPr="00B1573F" w:rsidR="00FB3698" w:rsidP="00C56B8F" w:rsidRDefault="00D936B9" w14:paraId="0BFC41C7" w14:textId="06965129">
            <w:pPr>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737"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67743473"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 Fibra de Mesocarpio, Coquito, Casulla de café</w:t>
            </w:r>
          </w:p>
        </w:tc>
        <w:tc>
          <w:tcPr>
            <w:tcW w:w="1546" w:type="dxa"/>
            <w:tcBorders>
              <w:top w:val="single" w:color="auto" w:sz="4" w:space="0"/>
              <w:left w:val="single" w:color="auto" w:sz="4" w:space="0"/>
              <w:bottom w:val="single" w:color="auto" w:sz="4" w:space="0"/>
              <w:right w:val="single" w:color="auto" w:sz="4" w:space="0"/>
            </w:tcBorders>
            <w:hideMark/>
          </w:tcPr>
          <w:p w:rsidRPr="0069586D" w:rsidR="00FB3698" w:rsidP="00C56B8F" w:rsidRDefault="0069586D" w14:paraId="700D12B7" w14:textId="7BCA869A">
            <w:pPr>
              <w:rPr>
                <w:rFonts w:ascii="Times New Roman" w:hAnsi="Times New Roman" w:cs="Times New Roman"/>
                <w:sz w:val="24"/>
                <w:szCs w:val="24"/>
                <w:lang w:val="es-HN"/>
              </w:rPr>
            </w:pPr>
            <w:r w:rsidRPr="0069586D">
              <w:rPr>
                <w:rFonts w:ascii="Times New Roman" w:hAnsi="Times New Roman" w:cs="Times New Roman"/>
                <w:sz w:val="24"/>
                <w:szCs w:val="24"/>
                <w:lang w:val="es-HN"/>
              </w:rPr>
              <w:t xml:space="preserve">776 </w:t>
            </w:r>
            <w:r w:rsidRPr="0069586D" w:rsidR="00FB3698">
              <w:rPr>
                <w:rFonts w:ascii="Times New Roman" w:hAnsi="Times New Roman" w:cs="Times New Roman"/>
                <w:sz w:val="24"/>
                <w:szCs w:val="24"/>
                <w:lang w:val="es-HN"/>
              </w:rPr>
              <w:t>ton</w:t>
            </w:r>
          </w:p>
        </w:tc>
        <w:tc>
          <w:tcPr>
            <w:tcW w:w="1524"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4093E8BF"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Entregas de Lunes a domingo</w:t>
            </w:r>
          </w:p>
        </w:tc>
        <w:tc>
          <w:tcPr>
            <w:tcW w:w="2955" w:type="dxa"/>
            <w:tcBorders>
              <w:top w:val="single" w:color="auto" w:sz="4" w:space="0"/>
              <w:left w:val="single" w:color="auto" w:sz="4" w:space="0"/>
              <w:bottom w:val="single" w:color="auto" w:sz="4" w:space="0"/>
              <w:right w:val="single" w:color="auto" w:sz="4" w:space="0"/>
            </w:tcBorders>
            <w:hideMark/>
          </w:tcPr>
          <w:p w:rsidRPr="00B1573F" w:rsidR="00FB3698" w:rsidP="00C56B8F" w:rsidRDefault="00FB3698" w14:paraId="0554C161"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Raquis &lt; 50 %</w:t>
            </w:r>
          </w:p>
          <w:p w:rsidRPr="00B1573F" w:rsidR="00FB3698" w:rsidP="00C56B8F" w:rsidRDefault="00FB3698" w14:paraId="1F8B5F7C"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Fibra de Mesocarpio &lt;40%</w:t>
            </w:r>
          </w:p>
          <w:p w:rsidRPr="00B1573F" w:rsidR="00FB3698" w:rsidP="00C56B8F" w:rsidRDefault="00FB3698" w14:paraId="40DAE932" w14:textId="77777777">
            <w:pPr>
              <w:rPr>
                <w:rFonts w:ascii="Times New Roman" w:hAnsi="Times New Roman" w:cs="Times New Roman"/>
                <w:sz w:val="24"/>
                <w:szCs w:val="24"/>
                <w:lang w:val="es-HN"/>
              </w:rPr>
            </w:pPr>
            <w:r w:rsidRPr="00B1573F">
              <w:rPr>
                <w:rFonts w:ascii="Times New Roman" w:hAnsi="Times New Roman" w:cs="Times New Roman"/>
                <w:sz w:val="24"/>
                <w:szCs w:val="24"/>
                <w:lang w:val="es-HN"/>
              </w:rPr>
              <w:t>Coquito, Casulla de café &lt;30%</w:t>
            </w:r>
          </w:p>
        </w:tc>
      </w:tr>
    </w:tbl>
    <w:p w:rsidRPr="00A9421E" w:rsidR="00FB3698" w:rsidP="00FB3698" w:rsidRDefault="00FB3698" w14:paraId="55C613C9" w14:textId="77777777">
      <w:pPr>
        <w:rPr>
          <w:rFonts w:ascii="Times New Roman" w:hAnsi="Times New Roman" w:cs="Times New Roman"/>
          <w:kern w:val="2"/>
          <w:lang w:val="es-HN"/>
          <w14:ligatures w14:val="standardContextual"/>
        </w:rPr>
      </w:pPr>
      <w:r w:rsidRPr="00A9421E">
        <w:rPr>
          <w:rFonts w:ascii="Times New Roman" w:hAnsi="Times New Roman" w:cs="Times New Roman"/>
          <w:sz w:val="20"/>
          <w:szCs w:val="20"/>
          <w:lang w:val="es-ES"/>
        </w:rPr>
        <w:t>Fuente: (Elaboración propia)</w:t>
      </w:r>
    </w:p>
    <w:p w:rsidR="00FB3698" w:rsidP="00A94B2A" w:rsidRDefault="00FB3698" w14:paraId="15DDDF15" w14:textId="77777777">
      <w:pPr>
        <w:pStyle w:val="TextoPrincipal"/>
        <w:spacing w:line="360" w:lineRule="auto"/>
        <w:rPr>
          <w:lang w:val="es-ES"/>
        </w:rPr>
      </w:pPr>
    </w:p>
    <w:p w:rsidR="00FB3698" w:rsidP="000774A4" w:rsidRDefault="00FB3698" w14:paraId="5336FA0C" w14:textId="61A753B6">
      <w:pPr>
        <w:spacing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Empresa Suplidora de Biomasa ocupa una posición dominante en el mercado nacional, con una participación significativa del 51%. Los dos principales competidores son Suplidores de Biomasa GT y Corporación Suplidores de Biomasa, que contribuyen con un 10% cada uno a la oferta de biomasa. </w:t>
      </w:r>
    </w:p>
    <w:p w:rsidR="00B33EDA" w:rsidP="00FB3698" w:rsidRDefault="00B33EDA" w14:paraId="682ED351" w14:textId="77777777">
      <w:pPr>
        <w:spacing w:line="360" w:lineRule="auto"/>
        <w:ind w:firstLine="360"/>
        <w:jc w:val="both"/>
        <w:rPr>
          <w:rFonts w:ascii="Times New Roman" w:hAnsi="Times New Roman" w:cs="Times New Roman"/>
          <w:sz w:val="24"/>
          <w:szCs w:val="24"/>
          <w:lang w:val="es-HN"/>
        </w:rPr>
      </w:pPr>
    </w:p>
    <w:p w:rsidRPr="00FB3698" w:rsidR="00FB3698" w:rsidP="00C56B8F" w:rsidRDefault="00FB3698" w14:paraId="406BDCD3" w14:textId="2F4850D7">
      <w:pPr>
        <w:pStyle w:val="TextoPrincipal"/>
        <w:spacing w:line="360" w:lineRule="auto"/>
        <w:jc w:val="center"/>
      </w:pPr>
      <w:r>
        <w:rPr>
          <w:noProof/>
          <w:lang w:val="es-ES" w:eastAsia="es-ES"/>
        </w:rPr>
        <w:drawing>
          <wp:inline distT="0" distB="0" distL="0" distR="0" wp14:anchorId="04520D1E" wp14:editId="27FB7DE4">
            <wp:extent cx="4444779" cy="2278380"/>
            <wp:effectExtent l="0" t="0" r="13335" b="7620"/>
            <wp:docPr id="12931538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Pr="002D2824" w:rsidR="002D2824" w:rsidP="002D2824" w:rsidRDefault="002D2824" w14:paraId="74472448" w14:textId="6D80AC8A">
      <w:pPr>
        <w:pStyle w:val="Figura"/>
        <w:spacing w:after="0"/>
      </w:pPr>
      <w:bookmarkStart w:name="_Toc147330789" w:id="298"/>
      <w:r w:rsidRPr="002D2824">
        <w:t xml:space="preserve">Figura  </w:t>
      </w:r>
      <w:r>
        <w:fldChar w:fldCharType="begin"/>
      </w:r>
      <w:r w:rsidRPr="002D2824">
        <w:instrText xml:space="preserve"> SEQ Figura_ \* ARABIC </w:instrText>
      </w:r>
      <w:r>
        <w:fldChar w:fldCharType="separate"/>
      </w:r>
      <w:r w:rsidR="00D17450">
        <w:rPr>
          <w:noProof/>
        </w:rPr>
        <w:t>19</w:t>
      </w:r>
      <w:r>
        <w:fldChar w:fldCharType="end"/>
      </w:r>
      <w:r w:rsidRPr="002D2824">
        <w:t>. % de Participación en el Mercado</w:t>
      </w:r>
      <w:bookmarkEnd w:id="298"/>
    </w:p>
    <w:p w:rsidR="00FB3698" w:rsidP="002D2824" w:rsidRDefault="00FB3698" w14:paraId="09E3C501" w14:textId="77777777">
      <w:pPr>
        <w:rPr>
          <w:rFonts w:ascii="Times New Roman" w:hAnsi="Times New Roman" w:cs="Times New Roman"/>
          <w:sz w:val="20"/>
          <w:szCs w:val="20"/>
          <w:lang w:val="es-ES"/>
        </w:rPr>
      </w:pPr>
      <w:r>
        <w:rPr>
          <w:rFonts w:ascii="Times New Roman" w:hAnsi="Times New Roman" w:cs="Times New Roman"/>
          <w:sz w:val="20"/>
          <w:szCs w:val="20"/>
          <w:lang w:val="es-ES"/>
        </w:rPr>
        <w:t>Fuente: (Elaboración propia)</w:t>
      </w:r>
    </w:p>
    <w:p w:rsidR="00B24684" w:rsidP="00A94B2A" w:rsidRDefault="00B24684" w14:paraId="2E7E3857" w14:textId="77777777">
      <w:pPr>
        <w:pStyle w:val="TextoPrincipal"/>
        <w:spacing w:line="360" w:lineRule="auto"/>
        <w:rPr>
          <w:lang w:val="es-ES"/>
        </w:rPr>
      </w:pPr>
    </w:p>
    <w:p w:rsidRPr="00FB3698" w:rsidR="004721B7" w:rsidP="004721B7" w:rsidRDefault="004721B7" w14:paraId="1A7CFF01" w14:textId="77777777">
      <w:pPr>
        <w:pStyle w:val="Ttulo5"/>
        <w:rPr>
          <w:b/>
          <w:bCs/>
          <w:lang w:val="es-ES"/>
        </w:rPr>
      </w:pPr>
      <w:r w:rsidRPr="00B24684">
        <w:rPr>
          <w:lang w:val="es-ES"/>
        </w:rPr>
        <w:t>4.2.1.5.</w:t>
      </w:r>
      <w:r>
        <w:rPr>
          <w:lang w:val="es-ES"/>
        </w:rPr>
        <w:t>5 PENALIZACIONES POR INCLUMPLIMIENTO DE CALIDAD</w:t>
      </w:r>
    </w:p>
    <w:p w:rsidR="004721B7" w:rsidP="004721B7" w:rsidRDefault="004721B7" w14:paraId="484F806F" w14:textId="77777777">
      <w:pPr>
        <w:pStyle w:val="TextoPrincipal"/>
        <w:spacing w:line="360" w:lineRule="auto"/>
        <w:rPr>
          <w:lang w:val="es-ES"/>
        </w:rPr>
      </w:pPr>
    </w:p>
    <w:p w:rsidR="00B82897" w:rsidP="00B82897" w:rsidRDefault="004721B7" w14:paraId="6CBD57E6" w14:textId="17FD96C5">
      <w:pPr>
        <w:pStyle w:val="TextoPrincipal"/>
        <w:spacing w:line="360" w:lineRule="auto"/>
        <w:rPr>
          <w:lang w:val="es-ES"/>
        </w:rPr>
      </w:pPr>
      <w:r>
        <w:rPr>
          <w:lang w:val="es-ES"/>
        </w:rPr>
        <w:t xml:space="preserve">En los documentos analizados se encontró que en los últimos 6 meses por penalizaciones por incumplimiento de calidad la empresa dejó de percibir L </w:t>
      </w:r>
      <w:r w:rsidRPr="007B3AB1">
        <w:rPr>
          <w:lang w:val="es-ES"/>
        </w:rPr>
        <w:t>494</w:t>
      </w:r>
      <w:r>
        <w:rPr>
          <w:lang w:val="es-ES"/>
        </w:rPr>
        <w:t>,</w:t>
      </w:r>
      <w:r w:rsidRPr="007B3AB1">
        <w:rPr>
          <w:lang w:val="es-ES"/>
        </w:rPr>
        <w:t>617.40</w:t>
      </w:r>
      <w:r>
        <w:rPr>
          <w:lang w:val="es-ES"/>
        </w:rPr>
        <w:t xml:space="preserve"> de los pedidos entregados a cliente DAN. El detalle por mes se demuestra en la siguiente tabla:</w:t>
      </w:r>
    </w:p>
    <w:p w:rsidR="004721B7" w:rsidP="004721B7" w:rsidRDefault="00B82897" w14:paraId="70C6AD88" w14:textId="52F227AC">
      <w:pPr>
        <w:pStyle w:val="TtulodeTablas"/>
        <w:rPr>
          <w:lang w:val="es-ES"/>
        </w:rPr>
      </w:pPr>
      <w:bookmarkStart w:name="_Toc149587702" w:id="299"/>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15</w:t>
      </w:r>
      <w:r>
        <w:fldChar w:fldCharType="end"/>
      </w:r>
      <w:r w:rsidRPr="00B82897">
        <w:rPr>
          <w:lang w:val="es-MX"/>
        </w:rPr>
        <w:t xml:space="preserve">. </w:t>
      </w:r>
      <w:r w:rsidRPr="00B82897" w:rsidR="00A9421E">
        <w:rPr>
          <w:lang w:val="es-MX"/>
        </w:rPr>
        <w:t>Total,</w:t>
      </w:r>
      <w:r w:rsidRPr="00B82897">
        <w:rPr>
          <w:lang w:val="es-MX"/>
        </w:rPr>
        <w:t xml:space="preserve"> de penalizaciones en cliente DAN</w:t>
      </w:r>
      <w:bookmarkEnd w:id="299"/>
    </w:p>
    <w:tbl>
      <w:tblPr>
        <w:tblStyle w:val="Tabladelista4-nfasis5"/>
        <w:tblW w:w="0" w:type="auto"/>
        <w:jc w:val="center"/>
        <w:tblLook w:val="04A0" w:firstRow="1" w:lastRow="0" w:firstColumn="1" w:lastColumn="0" w:noHBand="0" w:noVBand="1"/>
      </w:tblPr>
      <w:tblGrid>
        <w:gridCol w:w="2040"/>
        <w:gridCol w:w="2040"/>
      </w:tblGrid>
      <w:tr w:rsidR="00B82897" w:rsidTr="00B82897" w14:paraId="149ED087" w14:textId="77777777">
        <w:trPr>
          <w:cnfStyle w:val="100000000000" w:firstRow="1" w:lastRow="0" w:firstColumn="0" w:lastColumn="0" w:oddVBand="0" w:evenVBand="0" w:oddHBand="0"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10FC1CF1" w14:textId="77777777">
            <w:pPr>
              <w:pStyle w:val="TextoPrincipal"/>
              <w:spacing w:line="360" w:lineRule="auto"/>
              <w:ind w:firstLine="0"/>
              <w:jc w:val="center"/>
              <w:rPr>
                <w:lang w:val="es-ES"/>
              </w:rPr>
            </w:pPr>
            <w:r>
              <w:rPr>
                <w:lang w:val="es-ES"/>
              </w:rPr>
              <w:t>Mes</w:t>
            </w:r>
          </w:p>
        </w:tc>
        <w:tc>
          <w:tcPr>
            <w:tcW w:w="2040" w:type="dxa"/>
          </w:tcPr>
          <w:p w:rsidR="004721B7" w:rsidP="00BF4147" w:rsidRDefault="004721B7" w14:paraId="32EEF7A2" w14:textId="48B8E02A">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lang w:val="es-ES"/>
              </w:rPr>
            </w:pPr>
            <w:r>
              <w:rPr>
                <w:lang w:val="es-ES"/>
              </w:rPr>
              <w:t>Total,Penalizado</w:t>
            </w:r>
          </w:p>
        </w:tc>
      </w:tr>
      <w:tr w:rsidR="00B82897" w:rsidTr="00B82897" w14:paraId="4C621FD8" w14:textId="77777777">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2BB29A3E" w14:textId="77777777">
            <w:pPr>
              <w:pStyle w:val="TextoPrincipal"/>
              <w:spacing w:line="360" w:lineRule="auto"/>
              <w:ind w:firstLine="0"/>
              <w:jc w:val="center"/>
              <w:rPr>
                <w:lang w:val="es-ES"/>
              </w:rPr>
            </w:pPr>
            <w:r>
              <w:rPr>
                <w:lang w:val="es-ES"/>
              </w:rPr>
              <w:t>Enero</w:t>
            </w:r>
          </w:p>
        </w:tc>
        <w:tc>
          <w:tcPr>
            <w:tcW w:w="2040" w:type="dxa"/>
          </w:tcPr>
          <w:p w:rsidR="004721B7" w:rsidP="00BF4147" w:rsidRDefault="004721B7" w14:paraId="7DD41622" w14:textId="77777777">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lang w:val="es-ES"/>
              </w:rPr>
            </w:pPr>
            <w:r w:rsidRPr="008360EE">
              <w:rPr>
                <w:lang w:val="es-ES"/>
              </w:rPr>
              <w:t>L. 67,837.59</w:t>
            </w:r>
          </w:p>
        </w:tc>
      </w:tr>
      <w:tr w:rsidR="004721B7" w:rsidTr="00B82897" w14:paraId="3BFDDF8F"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6B6C874B" w14:textId="77777777">
            <w:pPr>
              <w:pStyle w:val="TextoPrincipal"/>
              <w:spacing w:line="360" w:lineRule="auto"/>
              <w:ind w:firstLine="0"/>
              <w:jc w:val="center"/>
              <w:rPr>
                <w:lang w:val="es-ES"/>
              </w:rPr>
            </w:pPr>
            <w:r>
              <w:rPr>
                <w:lang w:val="es-ES"/>
              </w:rPr>
              <w:t>Febrero</w:t>
            </w:r>
          </w:p>
        </w:tc>
        <w:tc>
          <w:tcPr>
            <w:tcW w:w="2040" w:type="dxa"/>
          </w:tcPr>
          <w:p w:rsidR="004721B7" w:rsidP="00BF4147" w:rsidRDefault="004721B7" w14:paraId="3D8F42AE" w14:textId="77777777">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lang w:val="es-ES"/>
              </w:rPr>
            </w:pPr>
            <w:r w:rsidRPr="008360EE">
              <w:rPr>
                <w:lang w:val="es-ES"/>
              </w:rPr>
              <w:t>L. 163,392.70</w:t>
            </w:r>
          </w:p>
        </w:tc>
      </w:tr>
      <w:tr w:rsidR="00B82897" w:rsidTr="00B82897" w14:paraId="208C9294" w14:textId="77777777">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15763C54" w14:textId="77777777">
            <w:pPr>
              <w:pStyle w:val="TextoPrincipal"/>
              <w:spacing w:line="360" w:lineRule="auto"/>
              <w:ind w:firstLine="0"/>
              <w:jc w:val="center"/>
              <w:rPr>
                <w:lang w:val="es-ES"/>
              </w:rPr>
            </w:pPr>
            <w:r>
              <w:rPr>
                <w:lang w:val="es-ES"/>
              </w:rPr>
              <w:t>Marzo</w:t>
            </w:r>
          </w:p>
        </w:tc>
        <w:tc>
          <w:tcPr>
            <w:tcW w:w="2040" w:type="dxa"/>
          </w:tcPr>
          <w:p w:rsidR="004721B7" w:rsidP="00BF4147" w:rsidRDefault="004721B7" w14:paraId="73F53203" w14:textId="77777777">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lang w:val="es-ES"/>
              </w:rPr>
            </w:pPr>
            <w:r w:rsidRPr="008360EE">
              <w:rPr>
                <w:lang w:val="es-ES"/>
              </w:rPr>
              <w:t>L. 51,940.11</w:t>
            </w:r>
          </w:p>
        </w:tc>
      </w:tr>
      <w:tr w:rsidR="004721B7" w:rsidTr="00B82897" w14:paraId="24FF1912"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4BE00A69" w14:textId="77777777">
            <w:pPr>
              <w:pStyle w:val="TextoPrincipal"/>
              <w:spacing w:line="360" w:lineRule="auto"/>
              <w:ind w:firstLine="0"/>
              <w:jc w:val="center"/>
              <w:rPr>
                <w:lang w:val="es-ES"/>
              </w:rPr>
            </w:pPr>
            <w:r>
              <w:rPr>
                <w:lang w:val="es-ES"/>
              </w:rPr>
              <w:t>Abril</w:t>
            </w:r>
          </w:p>
        </w:tc>
        <w:tc>
          <w:tcPr>
            <w:tcW w:w="2040" w:type="dxa"/>
          </w:tcPr>
          <w:p w:rsidR="004721B7" w:rsidP="00BF4147" w:rsidRDefault="004721B7" w14:paraId="6CFC4565" w14:textId="77777777">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lang w:val="es-ES"/>
              </w:rPr>
            </w:pPr>
            <w:r w:rsidRPr="008360EE">
              <w:rPr>
                <w:lang w:val="es-ES"/>
              </w:rPr>
              <w:t>L. 37,772.18</w:t>
            </w:r>
          </w:p>
        </w:tc>
      </w:tr>
      <w:tr w:rsidR="00B82897" w:rsidTr="00B82897" w14:paraId="43016860" w14:textId="77777777">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6971983C" w14:textId="77777777">
            <w:pPr>
              <w:pStyle w:val="TextoPrincipal"/>
              <w:spacing w:line="360" w:lineRule="auto"/>
              <w:ind w:firstLine="0"/>
              <w:jc w:val="center"/>
              <w:rPr>
                <w:lang w:val="es-ES"/>
              </w:rPr>
            </w:pPr>
            <w:r>
              <w:rPr>
                <w:lang w:val="es-ES"/>
              </w:rPr>
              <w:t>Mayo</w:t>
            </w:r>
          </w:p>
        </w:tc>
        <w:tc>
          <w:tcPr>
            <w:tcW w:w="2040" w:type="dxa"/>
          </w:tcPr>
          <w:p w:rsidR="004721B7" w:rsidP="00BF4147" w:rsidRDefault="004721B7" w14:paraId="45EA27B0" w14:textId="77777777">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lang w:val="es-ES"/>
              </w:rPr>
            </w:pPr>
            <w:r w:rsidRPr="008360EE">
              <w:rPr>
                <w:lang w:val="es-ES"/>
              </w:rPr>
              <w:t>L. 24,097.13</w:t>
            </w:r>
          </w:p>
        </w:tc>
      </w:tr>
      <w:tr w:rsidR="004721B7" w:rsidTr="00B82897" w14:paraId="3E43B538"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2040" w:type="dxa"/>
          </w:tcPr>
          <w:p w:rsidR="004721B7" w:rsidP="00BF4147" w:rsidRDefault="004721B7" w14:paraId="280DF1C2" w14:textId="77777777">
            <w:pPr>
              <w:pStyle w:val="TextoPrincipal"/>
              <w:spacing w:line="360" w:lineRule="auto"/>
              <w:ind w:firstLine="0"/>
              <w:jc w:val="center"/>
              <w:rPr>
                <w:lang w:val="es-ES"/>
              </w:rPr>
            </w:pPr>
            <w:r>
              <w:rPr>
                <w:lang w:val="es-ES"/>
              </w:rPr>
              <w:t>Junio</w:t>
            </w:r>
          </w:p>
        </w:tc>
        <w:tc>
          <w:tcPr>
            <w:tcW w:w="2040" w:type="dxa"/>
          </w:tcPr>
          <w:p w:rsidR="004721B7" w:rsidP="00BF4147" w:rsidRDefault="004721B7" w14:paraId="3A0072DF" w14:textId="77777777">
            <w:pPr>
              <w:pStyle w:val="TextoPrincipal"/>
              <w:spacing w:line="360" w:lineRule="auto"/>
              <w:ind w:firstLine="0"/>
              <w:jc w:val="center"/>
              <w:cnfStyle w:val="000000000000" w:firstRow="0" w:lastRow="0" w:firstColumn="0" w:lastColumn="0" w:oddVBand="0" w:evenVBand="0" w:oddHBand="0" w:evenHBand="0" w:firstRowFirstColumn="0" w:firstRowLastColumn="0" w:lastRowFirstColumn="0" w:lastRowLastColumn="0"/>
              <w:rPr>
                <w:lang w:val="es-ES"/>
              </w:rPr>
            </w:pPr>
            <w:r w:rsidRPr="008360EE">
              <w:rPr>
                <w:lang w:val="es-ES"/>
              </w:rPr>
              <w:t>L. 149,577.70</w:t>
            </w:r>
          </w:p>
        </w:tc>
      </w:tr>
      <w:tr w:rsidRPr="008360EE" w:rsidR="004721B7" w:rsidTr="00B82897" w14:paraId="5C1E9717"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2040" w:type="dxa"/>
          </w:tcPr>
          <w:p w:rsidRPr="008360EE" w:rsidR="004721B7" w:rsidP="00BF4147" w:rsidRDefault="004721B7" w14:paraId="468C07E0" w14:textId="77777777">
            <w:pPr>
              <w:pStyle w:val="TextoPrincipal"/>
              <w:spacing w:line="360" w:lineRule="auto"/>
              <w:ind w:firstLine="0"/>
              <w:jc w:val="center"/>
              <w:rPr>
                <w:lang w:val="es-ES"/>
              </w:rPr>
            </w:pPr>
            <w:r w:rsidRPr="008360EE">
              <w:rPr>
                <w:lang w:val="es-ES"/>
              </w:rPr>
              <w:t>Total</w:t>
            </w:r>
          </w:p>
        </w:tc>
        <w:tc>
          <w:tcPr>
            <w:tcW w:w="2040" w:type="dxa"/>
          </w:tcPr>
          <w:p w:rsidRPr="008360EE" w:rsidR="004721B7" w:rsidP="00BF4147" w:rsidRDefault="004721B7" w14:paraId="0516F0C0" w14:textId="77777777">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lang w:val="es-ES"/>
              </w:rPr>
            </w:pPr>
            <w:r w:rsidRPr="008360EE">
              <w:rPr>
                <w:b/>
                <w:bCs/>
                <w:lang w:val="es-ES"/>
              </w:rPr>
              <w:t>L. 494,617.40</w:t>
            </w:r>
          </w:p>
        </w:tc>
      </w:tr>
    </w:tbl>
    <w:p w:rsidRPr="00D063C5" w:rsidR="004721B7" w:rsidP="004721B7" w:rsidRDefault="004721B7" w14:paraId="1C97470B" w14:textId="77777777">
      <w:pPr>
        <w:rPr>
          <w:rFonts w:ascii="Times New Roman" w:hAnsi="Times New Roman" w:cs="Times New Roman"/>
          <w:kern w:val="2"/>
          <w:lang w:val="es-HN"/>
          <w14:ligatures w14:val="standardContextual"/>
        </w:rPr>
      </w:pPr>
      <w:r w:rsidRPr="00D063C5">
        <w:rPr>
          <w:rFonts w:ascii="Times New Roman" w:hAnsi="Times New Roman" w:cs="Times New Roman"/>
          <w:sz w:val="20"/>
          <w:szCs w:val="20"/>
          <w:lang w:val="es-ES"/>
        </w:rPr>
        <w:t>Fuente: (Elaboración propia)</w:t>
      </w:r>
    </w:p>
    <w:p w:rsidR="004721B7" w:rsidP="004721B7" w:rsidRDefault="004721B7" w14:paraId="4B29B7CD" w14:textId="77777777">
      <w:pPr>
        <w:pStyle w:val="TextoPrincipal"/>
        <w:spacing w:line="360" w:lineRule="auto"/>
        <w:ind w:firstLine="0"/>
        <w:rPr>
          <w:lang w:val="es-ES"/>
        </w:rPr>
      </w:pPr>
    </w:p>
    <w:p w:rsidR="00FB3698" w:rsidP="00176583" w:rsidRDefault="00FB3698" w14:paraId="15661877" w14:textId="23F1F5D9">
      <w:pPr>
        <w:pStyle w:val="Ttulo5"/>
        <w:rPr>
          <w:lang w:val="es-ES"/>
        </w:rPr>
      </w:pPr>
      <w:r w:rsidRPr="00B24684">
        <w:rPr>
          <w:lang w:val="es-ES"/>
        </w:rPr>
        <w:t>4.2.1.5.</w:t>
      </w:r>
      <w:r>
        <w:rPr>
          <w:lang w:val="es-ES"/>
        </w:rPr>
        <w:t xml:space="preserve">5 </w:t>
      </w:r>
      <w:r w:rsidR="00B56079">
        <w:rPr>
          <w:lang w:val="es-ES"/>
        </w:rPr>
        <w:t>RUTAS DE</w:t>
      </w:r>
      <w:r w:rsidR="00A41372">
        <w:rPr>
          <w:lang w:val="es-ES"/>
        </w:rPr>
        <w:t xml:space="preserve"> TRANSPORTACIÓ</w:t>
      </w:r>
      <w:r w:rsidR="00394C2D">
        <w:rPr>
          <w:lang w:val="es-ES"/>
        </w:rPr>
        <w:t>N Y COSTOS DE DISTRIBUCIÓN</w:t>
      </w:r>
      <w:r>
        <w:rPr>
          <w:lang w:val="es-ES"/>
        </w:rPr>
        <w:t xml:space="preserve"> </w:t>
      </w:r>
    </w:p>
    <w:p w:rsidRPr="001716FB" w:rsidR="001716FB" w:rsidP="001716FB" w:rsidRDefault="001716FB" w14:paraId="1EED9DAF" w14:textId="77777777">
      <w:pPr>
        <w:rPr>
          <w:lang w:val="es-ES"/>
        </w:rPr>
      </w:pPr>
    </w:p>
    <w:p w:rsidRPr="003F5814" w:rsidR="003F5814" w:rsidP="003F5814" w:rsidRDefault="003F5814" w14:paraId="619C3866" w14:textId="77777777">
      <w:pPr>
        <w:rPr>
          <w:lang w:val="es-ES"/>
        </w:rPr>
      </w:pPr>
    </w:p>
    <w:p w:rsidRPr="00042980" w:rsidR="00042980" w:rsidP="00042980" w:rsidRDefault="006263B1" w14:paraId="2E5F1D38" w14:textId="5A75B2C9">
      <w:pPr>
        <w:spacing w:line="360" w:lineRule="auto"/>
        <w:ind w:firstLine="708"/>
        <w:jc w:val="both"/>
        <w:rPr>
          <w:rFonts w:ascii="Times New Roman" w:hAnsi="Times New Roman" w:cs="Times New Roman"/>
          <w:sz w:val="24"/>
          <w:szCs w:val="24"/>
          <w:lang w:val="es-HN"/>
        </w:rPr>
      </w:pPr>
      <w:r w:rsidRPr="00042980">
        <w:rPr>
          <w:rFonts w:ascii="Times New Roman" w:hAnsi="Times New Roman" w:cs="Times New Roman"/>
          <w:sz w:val="24"/>
          <w:szCs w:val="24"/>
          <w:lang w:val="es-HN"/>
        </w:rPr>
        <w:t xml:space="preserve">Los costos asociados a la distribución de biomasa desde su punto de origen hasta su destino final varían dependiendo del tipo de flota utilizada y de los acuerdos </w:t>
      </w:r>
      <w:r w:rsidRPr="00042980" w:rsidR="00042980">
        <w:rPr>
          <w:rFonts w:ascii="Times New Roman" w:hAnsi="Times New Roman" w:cs="Times New Roman"/>
          <w:sz w:val="24"/>
          <w:szCs w:val="24"/>
          <w:lang w:val="es-HN"/>
        </w:rPr>
        <w:t>pactados</w:t>
      </w:r>
      <w:r w:rsidRPr="00042980">
        <w:rPr>
          <w:rFonts w:ascii="Times New Roman" w:hAnsi="Times New Roman" w:cs="Times New Roman"/>
          <w:sz w:val="24"/>
          <w:szCs w:val="24"/>
          <w:lang w:val="es-HN"/>
        </w:rPr>
        <w:t xml:space="preserve"> con los proveedores de transporte. En el caso de flota propia, la tarifa estipulada </w:t>
      </w:r>
      <w:r w:rsidR="007F58DB">
        <w:rPr>
          <w:rFonts w:ascii="Times New Roman" w:hAnsi="Times New Roman" w:cs="Times New Roman"/>
          <w:sz w:val="24"/>
          <w:szCs w:val="24"/>
          <w:lang w:val="es-HN"/>
        </w:rPr>
        <w:t xml:space="preserve">al transportista </w:t>
      </w:r>
      <w:r w:rsidRPr="00042980">
        <w:rPr>
          <w:rFonts w:ascii="Times New Roman" w:hAnsi="Times New Roman" w:cs="Times New Roman"/>
          <w:sz w:val="24"/>
          <w:szCs w:val="24"/>
          <w:lang w:val="es-HN"/>
        </w:rPr>
        <w:t xml:space="preserve">es de 25.00 </w:t>
      </w:r>
      <w:r w:rsidR="000774A4">
        <w:rPr>
          <w:rFonts w:ascii="Times New Roman" w:hAnsi="Times New Roman" w:cs="Times New Roman"/>
          <w:sz w:val="24"/>
          <w:szCs w:val="24"/>
          <w:lang w:val="es-HN"/>
        </w:rPr>
        <w:t>L</w:t>
      </w:r>
      <w:r w:rsidRPr="00042980">
        <w:rPr>
          <w:rFonts w:ascii="Times New Roman" w:hAnsi="Times New Roman" w:cs="Times New Roman"/>
          <w:sz w:val="24"/>
          <w:szCs w:val="24"/>
          <w:lang w:val="es-HN"/>
        </w:rPr>
        <w:t>empiras por kilómetro recorrido</w:t>
      </w:r>
      <w:r w:rsidR="007F58DB">
        <w:rPr>
          <w:rFonts w:ascii="Times New Roman" w:hAnsi="Times New Roman" w:cs="Times New Roman"/>
          <w:sz w:val="24"/>
          <w:szCs w:val="24"/>
          <w:lang w:val="es-HN"/>
        </w:rPr>
        <w:t xml:space="preserve"> </w:t>
      </w:r>
      <w:r w:rsidRPr="00042980" w:rsidR="00042980">
        <w:rPr>
          <w:rFonts w:ascii="Times New Roman" w:hAnsi="Times New Roman" w:cs="Times New Roman"/>
          <w:sz w:val="24"/>
          <w:szCs w:val="24"/>
          <w:lang w:val="es-HN"/>
        </w:rPr>
        <w:t>esta tarifa</w:t>
      </w:r>
      <w:r w:rsidRPr="00042980">
        <w:rPr>
          <w:rFonts w:ascii="Times New Roman" w:hAnsi="Times New Roman" w:cs="Times New Roman"/>
          <w:sz w:val="24"/>
          <w:szCs w:val="24"/>
          <w:lang w:val="es-HN"/>
        </w:rPr>
        <w:t xml:space="preserve"> </w:t>
      </w:r>
      <w:r w:rsidRPr="00042980" w:rsidR="00042980">
        <w:rPr>
          <w:rFonts w:ascii="Times New Roman" w:hAnsi="Times New Roman" w:cs="Times New Roman"/>
          <w:sz w:val="24"/>
          <w:szCs w:val="24"/>
          <w:lang w:val="es-HN"/>
        </w:rPr>
        <w:t xml:space="preserve">incluye costos de </w:t>
      </w:r>
      <w:r w:rsidRPr="00042980">
        <w:rPr>
          <w:rFonts w:ascii="Times New Roman" w:hAnsi="Times New Roman" w:cs="Times New Roman"/>
          <w:sz w:val="24"/>
          <w:szCs w:val="24"/>
          <w:lang w:val="es-HN"/>
        </w:rPr>
        <w:t>mantenimiento del equipo</w:t>
      </w:r>
      <w:r w:rsidR="007F58DB">
        <w:rPr>
          <w:rFonts w:ascii="Times New Roman" w:hAnsi="Times New Roman" w:cs="Times New Roman"/>
          <w:sz w:val="24"/>
          <w:szCs w:val="24"/>
          <w:lang w:val="es-HN"/>
        </w:rPr>
        <w:t xml:space="preserve"> y no se incluyen en costos de descarga ya que los equipos son automatizados.</w:t>
      </w:r>
      <w:r w:rsidRPr="00042980">
        <w:rPr>
          <w:rFonts w:ascii="Times New Roman" w:hAnsi="Times New Roman" w:cs="Times New Roman"/>
          <w:sz w:val="24"/>
          <w:szCs w:val="24"/>
          <w:lang w:val="es-HN"/>
        </w:rPr>
        <w:t xml:space="preserve"> Por otro lado, en las negociaciones con transportistas tercerizados, se contemplan tanto las tarifas por kilómetro recorrido</w:t>
      </w:r>
      <w:r w:rsidR="001716FB">
        <w:rPr>
          <w:rFonts w:ascii="Times New Roman" w:hAnsi="Times New Roman" w:cs="Times New Roman"/>
          <w:sz w:val="24"/>
          <w:szCs w:val="24"/>
          <w:lang w:val="es-HN"/>
        </w:rPr>
        <w:t xml:space="preserve"> </w:t>
      </w:r>
      <w:r w:rsidR="005657D6">
        <w:rPr>
          <w:rFonts w:ascii="Times New Roman" w:hAnsi="Times New Roman" w:cs="Times New Roman"/>
          <w:sz w:val="24"/>
          <w:szCs w:val="24"/>
          <w:lang w:val="es-HN"/>
        </w:rPr>
        <w:t xml:space="preserve">como </w:t>
      </w:r>
      <w:r w:rsidRPr="00042980" w:rsidR="005657D6">
        <w:rPr>
          <w:rFonts w:ascii="Times New Roman" w:hAnsi="Times New Roman" w:cs="Times New Roman"/>
          <w:sz w:val="24"/>
          <w:szCs w:val="24"/>
          <w:lang w:val="es-HN"/>
        </w:rPr>
        <w:t>tarifas</w:t>
      </w:r>
      <w:r w:rsidRPr="00042980" w:rsidR="00042980">
        <w:rPr>
          <w:rFonts w:ascii="Times New Roman" w:hAnsi="Times New Roman" w:cs="Times New Roman"/>
          <w:sz w:val="24"/>
          <w:szCs w:val="24"/>
          <w:lang w:val="es-HN"/>
        </w:rPr>
        <w:t xml:space="preserve"> de biomasa puesta en sitio</w:t>
      </w:r>
      <w:r w:rsidR="000774A4">
        <w:rPr>
          <w:rFonts w:ascii="Times New Roman" w:hAnsi="Times New Roman" w:cs="Times New Roman"/>
          <w:sz w:val="24"/>
          <w:szCs w:val="24"/>
          <w:lang w:val="es-HN"/>
        </w:rPr>
        <w:t>,</w:t>
      </w:r>
      <w:r w:rsidRPr="00042980" w:rsidR="00042980">
        <w:rPr>
          <w:rFonts w:ascii="Times New Roman" w:hAnsi="Times New Roman" w:cs="Times New Roman"/>
          <w:sz w:val="24"/>
          <w:szCs w:val="24"/>
          <w:lang w:val="es-HN"/>
        </w:rPr>
        <w:t xml:space="preserve"> esto significa</w:t>
      </w:r>
      <w:r w:rsidR="000774A4">
        <w:rPr>
          <w:rFonts w:ascii="Times New Roman" w:hAnsi="Times New Roman" w:cs="Times New Roman"/>
          <w:sz w:val="24"/>
          <w:szCs w:val="24"/>
          <w:lang w:val="es-HN"/>
        </w:rPr>
        <w:t xml:space="preserve"> que</w:t>
      </w:r>
      <w:r w:rsidRPr="00042980" w:rsidR="00042980">
        <w:rPr>
          <w:rFonts w:ascii="Times New Roman" w:hAnsi="Times New Roman" w:cs="Times New Roman"/>
          <w:sz w:val="24"/>
          <w:szCs w:val="24"/>
          <w:lang w:val="es-HN"/>
        </w:rPr>
        <w:t xml:space="preserve"> </w:t>
      </w:r>
      <w:r w:rsidR="000774A4">
        <w:rPr>
          <w:rFonts w:ascii="Times New Roman" w:hAnsi="Times New Roman" w:cs="Times New Roman"/>
          <w:sz w:val="24"/>
          <w:szCs w:val="24"/>
          <w:lang w:val="es-HN"/>
        </w:rPr>
        <w:t>la</w:t>
      </w:r>
      <w:r w:rsidRPr="00042980" w:rsidR="00042980">
        <w:rPr>
          <w:rFonts w:ascii="Times New Roman" w:hAnsi="Times New Roman" w:cs="Times New Roman"/>
          <w:sz w:val="24"/>
          <w:szCs w:val="24"/>
          <w:lang w:val="es-HN"/>
        </w:rPr>
        <w:t xml:space="preserve"> tarifa incluye el producto y el </w:t>
      </w:r>
      <w:r w:rsidRPr="00042980" w:rsidR="00E14994">
        <w:rPr>
          <w:rFonts w:ascii="Times New Roman" w:hAnsi="Times New Roman" w:cs="Times New Roman"/>
          <w:sz w:val="24"/>
          <w:szCs w:val="24"/>
          <w:lang w:val="es-HN"/>
        </w:rPr>
        <w:t>flete</w:t>
      </w:r>
      <w:r w:rsidR="00E14994">
        <w:rPr>
          <w:rFonts w:ascii="Times New Roman" w:hAnsi="Times New Roman" w:cs="Times New Roman"/>
          <w:sz w:val="24"/>
          <w:szCs w:val="24"/>
          <w:lang w:val="es-HN"/>
        </w:rPr>
        <w:t>,</w:t>
      </w:r>
      <w:r w:rsidR="007F58DB">
        <w:rPr>
          <w:rFonts w:ascii="Times New Roman" w:hAnsi="Times New Roman" w:cs="Times New Roman"/>
          <w:sz w:val="24"/>
          <w:szCs w:val="24"/>
          <w:lang w:val="es-HN"/>
        </w:rPr>
        <w:t xml:space="preserve"> adicionalmente algunas de las tarifas incluyen costos de </w:t>
      </w:r>
      <w:r w:rsidR="00E14994">
        <w:rPr>
          <w:rFonts w:ascii="Times New Roman" w:hAnsi="Times New Roman" w:cs="Times New Roman"/>
          <w:sz w:val="24"/>
          <w:szCs w:val="24"/>
          <w:lang w:val="es-HN"/>
        </w:rPr>
        <w:t>descarga,</w:t>
      </w:r>
      <w:r w:rsidR="007F58DB">
        <w:rPr>
          <w:rFonts w:ascii="Times New Roman" w:hAnsi="Times New Roman" w:cs="Times New Roman"/>
          <w:sz w:val="24"/>
          <w:szCs w:val="24"/>
          <w:lang w:val="es-HN"/>
        </w:rPr>
        <w:t xml:space="preserve"> ya que estos equipos son manuales.</w:t>
      </w:r>
    </w:p>
    <w:p w:rsidR="00E01A5E" w:rsidP="00B1573F" w:rsidRDefault="00E01A5E" w14:paraId="713B10D5" w14:textId="6E6FB23D">
      <w:pPr>
        <w:pStyle w:val="TextoPrincipal"/>
      </w:pPr>
    </w:p>
    <w:p w:rsidRPr="00B82897" w:rsidR="00CF7487" w:rsidP="00B82897" w:rsidRDefault="00B82897" w14:paraId="05FBA2B6" w14:textId="35EF79D9">
      <w:pPr>
        <w:pStyle w:val="TtulodeTablas"/>
        <w:rPr>
          <w:lang w:val="es-MX"/>
        </w:rPr>
      </w:pPr>
      <w:bookmarkStart w:name="_Toc149587703" w:id="300"/>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16</w:t>
      </w:r>
      <w:r>
        <w:fldChar w:fldCharType="end"/>
      </w:r>
      <w:r w:rsidRPr="00B82897">
        <w:rPr>
          <w:lang w:val="es-MX"/>
        </w:rPr>
        <w:t>. Kilómetros recorridos por Rutas desde proveedores y CD hasta destino cliente utilizando Flota Propia.</w:t>
      </w:r>
      <w:bookmarkEnd w:id="300"/>
    </w:p>
    <w:tbl>
      <w:tblPr>
        <w:tblStyle w:val="Tablaconcuadrcula"/>
        <w:tblW w:w="0" w:type="auto"/>
        <w:jc w:val="center"/>
        <w:tblLook w:val="04A0" w:firstRow="1" w:lastRow="0" w:firstColumn="1" w:lastColumn="0" w:noHBand="0" w:noVBand="1"/>
      </w:tblPr>
      <w:tblGrid>
        <w:gridCol w:w="3379"/>
        <w:gridCol w:w="2351"/>
        <w:gridCol w:w="1276"/>
        <w:gridCol w:w="1172"/>
        <w:gridCol w:w="1172"/>
      </w:tblGrid>
      <w:tr w:rsidRPr="00C56B8F" w:rsidR="0090541B" w:rsidTr="006D3650" w14:paraId="3C035BF7" w14:textId="46D532BE">
        <w:trPr>
          <w:jc w:val="center"/>
        </w:trPr>
        <w:tc>
          <w:tcPr>
            <w:tcW w:w="3379"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90541B" w:rsidP="00C56B8F" w:rsidRDefault="0090541B" w14:paraId="219DD8EA" w14:textId="4E958756">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 xml:space="preserve">Origen </w:t>
            </w:r>
          </w:p>
        </w:tc>
        <w:tc>
          <w:tcPr>
            <w:tcW w:w="2351"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90541B" w:rsidP="00C56B8F" w:rsidRDefault="0090541B" w14:paraId="3F9756B5"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Destino</w:t>
            </w:r>
          </w:p>
        </w:tc>
        <w:tc>
          <w:tcPr>
            <w:tcW w:w="1276"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90541B" w:rsidP="00C56B8F" w:rsidRDefault="0090541B" w14:paraId="2BE64575"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Km Recorridos</w:t>
            </w:r>
          </w:p>
        </w:tc>
        <w:tc>
          <w:tcPr>
            <w:tcW w:w="1172"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90541B" w:rsidP="00C56B8F" w:rsidRDefault="0090541B" w14:paraId="60A6175B" w14:textId="6D96CDF5">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L/Km</w:t>
            </w:r>
          </w:p>
        </w:tc>
        <w:tc>
          <w:tcPr>
            <w:tcW w:w="1172"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90541B" w:rsidP="00C56B8F" w:rsidRDefault="0090541B" w14:paraId="7C0882C7" w14:textId="30E50753">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Flete</w:t>
            </w:r>
            <w:r w:rsidRPr="00626EC4" w:rsidR="00B214A9">
              <w:rPr>
                <w:rFonts w:ascii="Times New Roman" w:hAnsi="Times New Roman" w:cs="Times New Roman"/>
                <w:color w:val="000000" w:themeColor="text1"/>
                <w:sz w:val="24"/>
                <w:szCs w:val="24"/>
                <w:lang w:val="es-HN"/>
              </w:rPr>
              <w:t xml:space="preserve"> L</w:t>
            </w:r>
          </w:p>
        </w:tc>
      </w:tr>
      <w:tr w:rsidRPr="00B1573F" w:rsidR="0090541B" w:rsidTr="006D3650" w14:paraId="7670D2A9" w14:textId="6D8E11BD">
        <w:trPr>
          <w:jc w:val="center"/>
        </w:trPr>
        <w:tc>
          <w:tcPr>
            <w:tcW w:w="3379" w:type="dxa"/>
            <w:vMerge w:val="restart"/>
            <w:tcBorders>
              <w:top w:val="single" w:color="auto" w:sz="4" w:space="0"/>
              <w:left w:val="single" w:color="auto" w:sz="4" w:space="0"/>
              <w:bottom w:val="single" w:color="auto" w:sz="4" w:space="0"/>
              <w:right w:val="single" w:color="auto" w:sz="4" w:space="0"/>
            </w:tcBorders>
          </w:tcPr>
          <w:p w:rsidRPr="00B1573F" w:rsidR="0090541B" w:rsidP="00C56B8F" w:rsidRDefault="0090541B" w14:paraId="67EBF0FD" w14:textId="77777777">
            <w:pPr>
              <w:jc w:val="both"/>
              <w:rPr>
                <w:rFonts w:ascii="Times New Roman" w:hAnsi="Times New Roman" w:cs="Times New Roman"/>
                <w:sz w:val="24"/>
                <w:szCs w:val="24"/>
                <w:lang w:val="es-HN"/>
              </w:rPr>
            </w:pPr>
          </w:p>
          <w:p w:rsidRPr="00B1573F" w:rsidR="0090541B" w:rsidP="00C56B8F" w:rsidRDefault="00C6048C" w14:paraId="61890714" w14:textId="12E71DB4">
            <w:pPr>
              <w:jc w:val="both"/>
              <w:rPr>
                <w:rFonts w:ascii="Times New Roman" w:hAnsi="Times New Roman" w:cs="Times New Roman"/>
                <w:sz w:val="24"/>
                <w:szCs w:val="24"/>
                <w:lang w:val="es-HN"/>
              </w:rPr>
            </w:pPr>
            <w:r>
              <w:rPr>
                <w:rFonts w:ascii="Times New Roman" w:hAnsi="Times New Roman" w:cs="Times New Roman"/>
                <w:sz w:val="24"/>
                <w:szCs w:val="24"/>
                <w:lang w:val="es-HN"/>
              </w:rPr>
              <w:t>PAL</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60E17D0E" w14:textId="634BBBFF">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4587666A" w14:textId="1896C234">
            <w:pPr>
              <w:jc w:val="center"/>
              <w:rPr>
                <w:rFonts w:ascii="Times New Roman" w:hAnsi="Times New Roman" w:cs="Times New Roman"/>
                <w:sz w:val="24"/>
                <w:szCs w:val="24"/>
                <w:lang w:val="es-HN"/>
              </w:rPr>
            </w:pPr>
            <w:r>
              <w:rPr>
                <w:rFonts w:ascii="Times New Roman" w:hAnsi="Times New Roman" w:cs="Times New Roman"/>
                <w:sz w:val="24"/>
                <w:szCs w:val="24"/>
                <w:lang w:val="es-HN"/>
              </w:rPr>
              <w:t>59</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0F06484C" w14:textId="1A1F68AC">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7E4B6CD4" w14:textId="2E00F7B2">
            <w:pPr>
              <w:jc w:val="center"/>
              <w:rPr>
                <w:rFonts w:ascii="Times New Roman" w:hAnsi="Times New Roman" w:cs="Times New Roman"/>
                <w:sz w:val="24"/>
                <w:szCs w:val="24"/>
                <w:lang w:val="es-HN"/>
              </w:rPr>
            </w:pPr>
            <w:r>
              <w:rPr>
                <w:rFonts w:ascii="Times New Roman" w:hAnsi="Times New Roman" w:cs="Times New Roman"/>
                <w:sz w:val="24"/>
                <w:szCs w:val="24"/>
                <w:lang w:val="es-HN"/>
              </w:rPr>
              <w:t>1</w:t>
            </w:r>
            <w:r w:rsidR="00B214A9">
              <w:rPr>
                <w:rFonts w:ascii="Times New Roman" w:hAnsi="Times New Roman" w:cs="Times New Roman"/>
                <w:sz w:val="24"/>
                <w:szCs w:val="24"/>
                <w:lang w:val="es-HN"/>
              </w:rPr>
              <w:t>,</w:t>
            </w:r>
            <w:r>
              <w:rPr>
                <w:rFonts w:ascii="Times New Roman" w:hAnsi="Times New Roman" w:cs="Times New Roman"/>
                <w:sz w:val="24"/>
                <w:szCs w:val="24"/>
                <w:lang w:val="es-HN"/>
              </w:rPr>
              <w:t>475</w:t>
            </w:r>
          </w:p>
        </w:tc>
      </w:tr>
      <w:tr w:rsidRPr="00B1573F" w:rsidR="0090541B" w:rsidTr="006D3650" w14:paraId="51771C35" w14:textId="2E9AF3E2">
        <w:trPr>
          <w:jc w:val="center"/>
        </w:trPr>
        <w:tc>
          <w:tcPr>
            <w:tcW w:w="3379" w:type="dxa"/>
            <w:vMerge/>
            <w:tcBorders>
              <w:top w:val="single" w:color="auto" w:sz="4" w:space="0"/>
              <w:left w:val="single" w:color="auto" w:sz="4" w:space="0"/>
              <w:bottom w:val="single" w:color="auto" w:sz="4" w:space="0"/>
              <w:right w:val="single" w:color="auto" w:sz="4" w:space="0"/>
            </w:tcBorders>
            <w:vAlign w:val="center"/>
            <w:hideMark/>
          </w:tcPr>
          <w:p w:rsidRPr="00B1573F" w:rsidR="0090541B" w:rsidP="00C56B8F" w:rsidRDefault="0090541B" w14:paraId="614E9BA6" w14:textId="77777777">
            <w:pPr>
              <w:rPr>
                <w:rFonts w:ascii="Times New Roman" w:hAnsi="Times New Roman" w:cs="Times New Roman"/>
                <w:kern w:val="2"/>
                <w:sz w:val="24"/>
                <w:szCs w:val="24"/>
                <w:lang w:val="es-HN"/>
                <w14:ligatures w14:val="standardContextual"/>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1FB60BB2" w14:textId="52013D3E">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25EB5DB8" w14:textId="4725BB95">
            <w:pPr>
              <w:jc w:val="center"/>
              <w:rPr>
                <w:rFonts w:ascii="Times New Roman" w:hAnsi="Times New Roman" w:cs="Times New Roman"/>
                <w:sz w:val="24"/>
                <w:szCs w:val="24"/>
                <w:lang w:val="es-HN"/>
              </w:rPr>
            </w:pPr>
            <w:r>
              <w:rPr>
                <w:rFonts w:ascii="Times New Roman" w:hAnsi="Times New Roman" w:cs="Times New Roman"/>
                <w:sz w:val="24"/>
                <w:szCs w:val="24"/>
                <w:lang w:val="es-HN"/>
              </w:rPr>
              <w:t>184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2C14CEE4" w14:textId="4B9F32B0">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098AEA1D" w14:textId="79B471FA">
            <w:pPr>
              <w:jc w:val="center"/>
              <w:rPr>
                <w:rFonts w:ascii="Times New Roman" w:hAnsi="Times New Roman" w:cs="Times New Roman"/>
                <w:sz w:val="24"/>
                <w:szCs w:val="24"/>
                <w:lang w:val="es-HN"/>
              </w:rPr>
            </w:pPr>
            <w:r>
              <w:rPr>
                <w:rFonts w:ascii="Times New Roman" w:hAnsi="Times New Roman" w:cs="Times New Roman"/>
                <w:sz w:val="24"/>
                <w:szCs w:val="24"/>
                <w:lang w:val="es-HN"/>
              </w:rPr>
              <w:t>4,600</w:t>
            </w:r>
          </w:p>
        </w:tc>
      </w:tr>
      <w:tr w:rsidRPr="00B1573F" w:rsidR="0090541B" w:rsidTr="006D3650" w14:paraId="4102821C" w14:textId="3144192D">
        <w:trPr>
          <w:jc w:val="center"/>
        </w:trPr>
        <w:tc>
          <w:tcPr>
            <w:tcW w:w="3379" w:type="dxa"/>
            <w:vMerge/>
            <w:tcBorders>
              <w:top w:val="single" w:color="auto" w:sz="4" w:space="0"/>
              <w:left w:val="single" w:color="auto" w:sz="4" w:space="0"/>
              <w:bottom w:val="single" w:color="auto" w:sz="4" w:space="0"/>
              <w:right w:val="single" w:color="auto" w:sz="4" w:space="0"/>
            </w:tcBorders>
            <w:vAlign w:val="center"/>
            <w:hideMark/>
          </w:tcPr>
          <w:p w:rsidRPr="00B1573F" w:rsidR="0090541B" w:rsidP="00C56B8F" w:rsidRDefault="0090541B" w14:paraId="6181F837" w14:textId="77777777">
            <w:pPr>
              <w:rPr>
                <w:rFonts w:ascii="Times New Roman" w:hAnsi="Times New Roman" w:cs="Times New Roman"/>
                <w:kern w:val="2"/>
                <w:sz w:val="24"/>
                <w:szCs w:val="24"/>
                <w:lang w:val="es-HN"/>
                <w14:ligatures w14:val="standardContextual"/>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521C4373" w14:textId="6FD2975C">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21547B14" w14:textId="3498D0FF">
            <w:pPr>
              <w:jc w:val="center"/>
              <w:rPr>
                <w:rFonts w:ascii="Times New Roman" w:hAnsi="Times New Roman" w:cs="Times New Roman"/>
                <w:sz w:val="24"/>
                <w:szCs w:val="24"/>
                <w:lang w:val="es-HN"/>
              </w:rPr>
            </w:pPr>
            <w:r>
              <w:rPr>
                <w:rFonts w:ascii="Times New Roman" w:hAnsi="Times New Roman" w:cs="Times New Roman"/>
                <w:sz w:val="24"/>
                <w:szCs w:val="24"/>
                <w:lang w:val="es-HN"/>
              </w:rPr>
              <w:t>178</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1F1F30BA" w14:textId="44250DF0">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1C86A77F" w14:textId="61084B85">
            <w:pPr>
              <w:jc w:val="center"/>
              <w:rPr>
                <w:rFonts w:ascii="Times New Roman" w:hAnsi="Times New Roman" w:cs="Times New Roman"/>
                <w:sz w:val="24"/>
                <w:szCs w:val="24"/>
                <w:lang w:val="es-HN"/>
              </w:rPr>
            </w:pPr>
            <w:r>
              <w:rPr>
                <w:rFonts w:ascii="Times New Roman" w:hAnsi="Times New Roman" w:cs="Times New Roman"/>
                <w:sz w:val="24"/>
                <w:szCs w:val="24"/>
                <w:lang w:val="es-HN"/>
              </w:rPr>
              <w:t>4,450</w:t>
            </w:r>
          </w:p>
        </w:tc>
      </w:tr>
      <w:tr w:rsidRPr="00B1573F" w:rsidR="0090541B" w:rsidTr="006D3650" w14:paraId="3EC4FC39" w14:textId="74D465EF">
        <w:trPr>
          <w:jc w:val="center"/>
        </w:trPr>
        <w:tc>
          <w:tcPr>
            <w:tcW w:w="3379" w:type="dxa"/>
            <w:vMerge w:val="restart"/>
            <w:tcBorders>
              <w:top w:val="single" w:color="auto" w:sz="4" w:space="0"/>
              <w:left w:val="single" w:color="auto" w:sz="4" w:space="0"/>
              <w:right w:val="single" w:color="auto" w:sz="4" w:space="0"/>
            </w:tcBorders>
            <w:hideMark/>
          </w:tcPr>
          <w:p w:rsidRPr="00B1573F" w:rsidR="0090541B" w:rsidP="00C56B8F" w:rsidRDefault="00C6048C" w14:paraId="18464FD4" w14:textId="177F6F2E">
            <w:pPr>
              <w:jc w:val="both"/>
              <w:rPr>
                <w:rFonts w:ascii="Times New Roman" w:hAnsi="Times New Roman" w:cs="Times New Roman"/>
                <w:sz w:val="24"/>
                <w:szCs w:val="24"/>
                <w:lang w:val="es-HN"/>
              </w:rPr>
            </w:pPr>
            <w:r>
              <w:rPr>
                <w:rFonts w:ascii="Times New Roman" w:hAnsi="Times New Roman" w:cs="Times New Roman"/>
                <w:sz w:val="24"/>
                <w:szCs w:val="24"/>
                <w:lang w:val="es-HN"/>
              </w:rPr>
              <w:t>CAF</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5C7141D2" w14:textId="0DAA8180">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7FF6EBE7" w14:textId="0E93A513">
            <w:pPr>
              <w:jc w:val="center"/>
              <w:rPr>
                <w:rFonts w:ascii="Times New Roman" w:hAnsi="Times New Roman" w:cs="Times New Roman"/>
                <w:sz w:val="24"/>
                <w:szCs w:val="24"/>
                <w:lang w:val="es-HN"/>
              </w:rPr>
            </w:pPr>
            <w:r>
              <w:rPr>
                <w:rFonts w:ascii="Times New Roman" w:hAnsi="Times New Roman" w:cs="Times New Roman"/>
                <w:sz w:val="24"/>
                <w:szCs w:val="24"/>
                <w:lang w:val="es-HN"/>
              </w:rPr>
              <w:t>86</w:t>
            </w:r>
          </w:p>
        </w:tc>
        <w:tc>
          <w:tcPr>
            <w:tcW w:w="1172" w:type="dxa"/>
            <w:tcBorders>
              <w:top w:val="single" w:color="auto" w:sz="4" w:space="0"/>
              <w:left w:val="single" w:color="auto" w:sz="4" w:space="0"/>
              <w:bottom w:val="single" w:color="auto" w:sz="4" w:space="0"/>
              <w:right w:val="single" w:color="auto" w:sz="4" w:space="0"/>
            </w:tcBorders>
          </w:tcPr>
          <w:p w:rsidR="0090541B" w:rsidP="00ED50F9" w:rsidRDefault="0090541B" w14:paraId="48BDC4AA" w14:textId="2C588C5E">
            <w:pPr>
              <w:spacing w:before="240"/>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135787E0" w14:textId="108DCCF0">
            <w:pPr>
              <w:jc w:val="center"/>
              <w:rPr>
                <w:rFonts w:ascii="Times New Roman" w:hAnsi="Times New Roman" w:cs="Times New Roman"/>
                <w:sz w:val="24"/>
                <w:szCs w:val="24"/>
                <w:lang w:val="es-HN"/>
              </w:rPr>
            </w:pPr>
            <w:r>
              <w:rPr>
                <w:rFonts w:ascii="Times New Roman" w:hAnsi="Times New Roman" w:cs="Times New Roman"/>
                <w:sz w:val="24"/>
                <w:szCs w:val="24"/>
                <w:lang w:val="es-HN"/>
              </w:rPr>
              <w:t>2,150</w:t>
            </w:r>
          </w:p>
        </w:tc>
      </w:tr>
      <w:tr w:rsidRPr="00B1573F" w:rsidR="0090541B" w:rsidTr="006D3650" w14:paraId="05E65B2D" w14:textId="20044E34">
        <w:trPr>
          <w:jc w:val="center"/>
        </w:trPr>
        <w:tc>
          <w:tcPr>
            <w:tcW w:w="3379" w:type="dxa"/>
            <w:vMerge/>
            <w:tcBorders>
              <w:left w:val="single" w:color="auto" w:sz="4" w:space="0"/>
              <w:bottom w:val="single" w:color="auto" w:sz="4" w:space="0"/>
              <w:right w:val="single" w:color="auto" w:sz="4" w:space="0"/>
            </w:tcBorders>
          </w:tcPr>
          <w:p w:rsidR="0090541B" w:rsidP="00C56B8F" w:rsidRDefault="0090541B" w14:paraId="50C40659" w14:textId="77777777">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0B345CFA" w14:textId="5A53196C">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72DF91B9" w14:textId="4ED1BF04">
            <w:pPr>
              <w:jc w:val="center"/>
              <w:rPr>
                <w:rFonts w:ascii="Times New Roman" w:hAnsi="Times New Roman" w:cs="Times New Roman"/>
                <w:sz w:val="24"/>
                <w:szCs w:val="24"/>
                <w:lang w:val="es-HN"/>
              </w:rPr>
            </w:pPr>
            <w:r>
              <w:rPr>
                <w:rFonts w:ascii="Times New Roman" w:hAnsi="Times New Roman" w:cs="Times New Roman"/>
                <w:sz w:val="24"/>
                <w:szCs w:val="24"/>
                <w:lang w:val="es-HN"/>
              </w:rPr>
              <w:t>94.4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1A00D6AC" w14:textId="2D36E077">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6038F2B6" w14:textId="03AAF136">
            <w:pPr>
              <w:jc w:val="center"/>
              <w:rPr>
                <w:rFonts w:ascii="Times New Roman" w:hAnsi="Times New Roman" w:cs="Times New Roman"/>
                <w:sz w:val="24"/>
                <w:szCs w:val="24"/>
                <w:lang w:val="es-HN"/>
              </w:rPr>
            </w:pPr>
            <w:r>
              <w:rPr>
                <w:rFonts w:ascii="Times New Roman" w:hAnsi="Times New Roman" w:cs="Times New Roman"/>
                <w:sz w:val="24"/>
                <w:szCs w:val="24"/>
                <w:lang w:val="es-HN"/>
              </w:rPr>
              <w:t>2,360</w:t>
            </w:r>
          </w:p>
        </w:tc>
      </w:tr>
      <w:tr w:rsidRPr="00B1573F" w:rsidR="0090541B" w:rsidTr="006D3650" w14:paraId="7020A5C7" w14:textId="03C41773">
        <w:trPr>
          <w:jc w:val="center"/>
        </w:trPr>
        <w:tc>
          <w:tcPr>
            <w:tcW w:w="3379" w:type="dxa"/>
            <w:vMerge w:val="restart"/>
            <w:tcBorders>
              <w:top w:val="single" w:color="auto" w:sz="4" w:space="0"/>
              <w:left w:val="single" w:color="auto" w:sz="4" w:space="0"/>
              <w:right w:val="single" w:color="auto" w:sz="4" w:space="0"/>
            </w:tcBorders>
          </w:tcPr>
          <w:p w:rsidRPr="00B1573F" w:rsidR="0090541B" w:rsidP="00C56B8F" w:rsidRDefault="00C6048C" w14:paraId="260CE190" w14:textId="0AC7BA69">
            <w:pPr>
              <w:jc w:val="both"/>
              <w:rPr>
                <w:rFonts w:ascii="Times New Roman" w:hAnsi="Times New Roman" w:cs="Times New Roman"/>
                <w:sz w:val="24"/>
                <w:szCs w:val="24"/>
                <w:lang w:val="es-HN"/>
              </w:rPr>
            </w:pPr>
            <w:r>
              <w:rPr>
                <w:rFonts w:ascii="Times New Roman" w:hAnsi="Times New Roman" w:cs="Times New Roman"/>
                <w:sz w:val="24"/>
                <w:szCs w:val="24"/>
                <w:lang w:val="es-HN"/>
              </w:rPr>
              <w:t>COI</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57361665" w14:textId="76823220">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51060CAA" w14:textId="25DF43FE">
            <w:pPr>
              <w:jc w:val="center"/>
              <w:rPr>
                <w:rFonts w:ascii="Times New Roman" w:hAnsi="Times New Roman" w:cs="Times New Roman"/>
                <w:sz w:val="24"/>
                <w:szCs w:val="24"/>
                <w:lang w:val="es-HN"/>
              </w:rPr>
            </w:pPr>
            <w:r>
              <w:rPr>
                <w:rFonts w:ascii="Times New Roman" w:hAnsi="Times New Roman" w:cs="Times New Roman"/>
                <w:sz w:val="24"/>
                <w:szCs w:val="24"/>
                <w:lang w:val="es-HN"/>
              </w:rPr>
              <w:t>21</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6282561F" w14:textId="0A53040E">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14C43666" w14:textId="728CE093">
            <w:pPr>
              <w:jc w:val="center"/>
              <w:rPr>
                <w:rFonts w:ascii="Times New Roman" w:hAnsi="Times New Roman" w:cs="Times New Roman"/>
                <w:sz w:val="24"/>
                <w:szCs w:val="24"/>
                <w:lang w:val="es-HN"/>
              </w:rPr>
            </w:pPr>
            <w:r>
              <w:rPr>
                <w:rFonts w:ascii="Times New Roman" w:hAnsi="Times New Roman" w:cs="Times New Roman"/>
                <w:sz w:val="24"/>
                <w:szCs w:val="24"/>
                <w:lang w:val="es-HN"/>
              </w:rPr>
              <w:t>525</w:t>
            </w:r>
          </w:p>
        </w:tc>
      </w:tr>
      <w:tr w:rsidRPr="00B1573F" w:rsidR="0090541B" w:rsidTr="006D3650" w14:paraId="73426E28" w14:textId="4667B38E">
        <w:trPr>
          <w:jc w:val="center"/>
        </w:trPr>
        <w:tc>
          <w:tcPr>
            <w:tcW w:w="3379" w:type="dxa"/>
            <w:vMerge/>
            <w:tcBorders>
              <w:left w:val="single" w:color="auto" w:sz="4" w:space="0"/>
              <w:bottom w:val="single" w:color="auto" w:sz="4" w:space="0"/>
              <w:right w:val="single" w:color="auto" w:sz="4" w:space="0"/>
            </w:tcBorders>
          </w:tcPr>
          <w:p w:rsidRPr="00B1573F" w:rsidR="0090541B" w:rsidP="00C56B8F" w:rsidRDefault="0090541B" w14:paraId="2F84C332" w14:textId="2B9C4E79">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13413167" w14:textId="0DC1DD8E">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471106E6" w14:textId="18F7C83F">
            <w:pPr>
              <w:jc w:val="center"/>
              <w:rPr>
                <w:rFonts w:ascii="Times New Roman" w:hAnsi="Times New Roman" w:cs="Times New Roman"/>
                <w:sz w:val="24"/>
                <w:szCs w:val="24"/>
                <w:lang w:val="es-HN"/>
              </w:rPr>
            </w:pPr>
            <w:r>
              <w:rPr>
                <w:rFonts w:ascii="Times New Roman" w:hAnsi="Times New Roman" w:cs="Times New Roman"/>
                <w:sz w:val="24"/>
                <w:szCs w:val="24"/>
                <w:lang w:val="es-HN"/>
              </w:rPr>
              <w:t>28</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47A8C2A1" w14:textId="6BFF7A76">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136039E3" w14:textId="165C4BB3">
            <w:pPr>
              <w:jc w:val="center"/>
              <w:rPr>
                <w:rFonts w:ascii="Times New Roman" w:hAnsi="Times New Roman" w:cs="Times New Roman"/>
                <w:sz w:val="24"/>
                <w:szCs w:val="24"/>
                <w:lang w:val="es-HN"/>
              </w:rPr>
            </w:pPr>
            <w:r>
              <w:rPr>
                <w:rFonts w:ascii="Times New Roman" w:hAnsi="Times New Roman" w:cs="Times New Roman"/>
                <w:sz w:val="24"/>
                <w:szCs w:val="24"/>
                <w:lang w:val="es-HN"/>
              </w:rPr>
              <w:t>700</w:t>
            </w:r>
          </w:p>
        </w:tc>
      </w:tr>
      <w:tr w:rsidRPr="00B1573F" w:rsidR="0090541B" w:rsidTr="006D3650" w14:paraId="1D7E744A" w14:textId="6D997122">
        <w:trPr>
          <w:jc w:val="center"/>
        </w:trPr>
        <w:tc>
          <w:tcPr>
            <w:tcW w:w="3379"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5688F51B" w14:textId="2BB0199A">
            <w:pPr>
              <w:jc w:val="both"/>
              <w:rPr>
                <w:rFonts w:ascii="Times New Roman" w:hAnsi="Times New Roman" w:cs="Times New Roman"/>
                <w:sz w:val="24"/>
                <w:szCs w:val="24"/>
                <w:lang w:val="es-HN"/>
              </w:rPr>
            </w:pPr>
            <w:r>
              <w:rPr>
                <w:rFonts w:ascii="Times New Roman" w:hAnsi="Times New Roman" w:cs="Times New Roman"/>
                <w:sz w:val="24"/>
                <w:szCs w:val="24"/>
                <w:lang w:val="es-HN"/>
              </w:rPr>
              <w:t>TES</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5F300152" w14:textId="518D510B">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4FAF91F0" w14:textId="67A2A517">
            <w:pPr>
              <w:jc w:val="center"/>
              <w:rPr>
                <w:rFonts w:ascii="Times New Roman" w:hAnsi="Times New Roman" w:cs="Times New Roman"/>
                <w:sz w:val="24"/>
                <w:szCs w:val="24"/>
                <w:lang w:val="es-HN"/>
              </w:rPr>
            </w:pPr>
            <w:r>
              <w:rPr>
                <w:rFonts w:ascii="Times New Roman" w:hAnsi="Times New Roman" w:cs="Times New Roman"/>
                <w:sz w:val="24"/>
                <w:szCs w:val="24"/>
                <w:lang w:val="es-HN"/>
              </w:rPr>
              <w:t>450</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1038AB58" w14:textId="5A34F8AF">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329623FB" w14:textId="01879B8D">
            <w:pPr>
              <w:jc w:val="center"/>
              <w:rPr>
                <w:rFonts w:ascii="Times New Roman" w:hAnsi="Times New Roman" w:cs="Times New Roman"/>
                <w:sz w:val="24"/>
                <w:szCs w:val="24"/>
                <w:lang w:val="es-HN"/>
              </w:rPr>
            </w:pPr>
            <w:r>
              <w:rPr>
                <w:rFonts w:ascii="Times New Roman" w:hAnsi="Times New Roman" w:cs="Times New Roman"/>
                <w:sz w:val="24"/>
                <w:szCs w:val="24"/>
                <w:lang w:val="es-HN"/>
              </w:rPr>
              <w:t>11,250</w:t>
            </w:r>
          </w:p>
        </w:tc>
      </w:tr>
      <w:tr w:rsidRPr="00B1573F" w:rsidR="0090541B" w:rsidTr="006D3650" w14:paraId="2800A572" w14:textId="44EF2D20">
        <w:trPr>
          <w:jc w:val="center"/>
        </w:trPr>
        <w:tc>
          <w:tcPr>
            <w:tcW w:w="3379" w:type="dxa"/>
            <w:vMerge w:val="restart"/>
            <w:tcBorders>
              <w:top w:val="single" w:color="auto" w:sz="4" w:space="0"/>
              <w:left w:val="single" w:color="auto" w:sz="4" w:space="0"/>
              <w:right w:val="single" w:color="auto" w:sz="4" w:space="0"/>
            </w:tcBorders>
          </w:tcPr>
          <w:p w:rsidRPr="00B1573F" w:rsidR="0090541B" w:rsidP="00C56B8F" w:rsidRDefault="00C6048C" w14:paraId="173FF508" w14:textId="42443485">
            <w:pPr>
              <w:jc w:val="both"/>
              <w:rPr>
                <w:rFonts w:ascii="Times New Roman" w:hAnsi="Times New Roman" w:cs="Times New Roman"/>
                <w:sz w:val="24"/>
                <w:szCs w:val="24"/>
                <w:lang w:val="es-HN"/>
              </w:rPr>
            </w:pPr>
            <w:r>
              <w:rPr>
                <w:rFonts w:ascii="Times New Roman" w:hAnsi="Times New Roman" w:cs="Times New Roman"/>
                <w:sz w:val="24"/>
                <w:szCs w:val="24"/>
                <w:lang w:val="es-HN"/>
              </w:rPr>
              <w:t>ASA</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0BA7E596" w14:textId="0DBA99D6">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431F6F61" w14:textId="07CF9210">
            <w:pPr>
              <w:jc w:val="center"/>
              <w:rPr>
                <w:rFonts w:ascii="Times New Roman" w:hAnsi="Times New Roman" w:cs="Times New Roman"/>
                <w:sz w:val="24"/>
                <w:szCs w:val="24"/>
                <w:lang w:val="es-HN"/>
              </w:rPr>
            </w:pPr>
            <w:r>
              <w:rPr>
                <w:rFonts w:ascii="Times New Roman" w:hAnsi="Times New Roman" w:cs="Times New Roman"/>
                <w:sz w:val="24"/>
                <w:szCs w:val="24"/>
                <w:lang w:val="es-HN"/>
              </w:rPr>
              <w:t>14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713FB4BE" w14:textId="232516A8">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26A2EF68" w14:textId="4B2DAE83">
            <w:pPr>
              <w:jc w:val="center"/>
              <w:rPr>
                <w:rFonts w:ascii="Times New Roman" w:hAnsi="Times New Roman" w:cs="Times New Roman"/>
                <w:sz w:val="24"/>
                <w:szCs w:val="24"/>
                <w:lang w:val="es-HN"/>
              </w:rPr>
            </w:pPr>
            <w:r>
              <w:rPr>
                <w:rFonts w:ascii="Times New Roman" w:hAnsi="Times New Roman" w:cs="Times New Roman"/>
                <w:sz w:val="24"/>
                <w:szCs w:val="24"/>
                <w:lang w:val="es-HN"/>
              </w:rPr>
              <w:t>350</w:t>
            </w:r>
          </w:p>
        </w:tc>
      </w:tr>
      <w:tr w:rsidRPr="00B1573F" w:rsidR="0090541B" w:rsidTr="006D3650" w14:paraId="7F303D1B" w14:textId="53C726E5">
        <w:trPr>
          <w:jc w:val="center"/>
        </w:trPr>
        <w:tc>
          <w:tcPr>
            <w:tcW w:w="3379" w:type="dxa"/>
            <w:vMerge/>
            <w:tcBorders>
              <w:left w:val="single" w:color="auto" w:sz="4" w:space="0"/>
              <w:bottom w:val="single" w:color="auto" w:sz="4" w:space="0"/>
              <w:right w:val="single" w:color="auto" w:sz="4" w:space="0"/>
            </w:tcBorders>
          </w:tcPr>
          <w:p w:rsidRPr="00B1573F" w:rsidR="0090541B" w:rsidP="00C56B8F" w:rsidRDefault="0090541B" w14:paraId="3BD7CBA6" w14:textId="53F3E3B7">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60AC72D9" w14:textId="658A9731">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52BEDCFA" w14:textId="4A3962A3">
            <w:pPr>
              <w:jc w:val="center"/>
              <w:rPr>
                <w:rFonts w:ascii="Times New Roman" w:hAnsi="Times New Roman" w:cs="Times New Roman"/>
                <w:sz w:val="24"/>
                <w:szCs w:val="24"/>
                <w:lang w:val="es-HN"/>
              </w:rPr>
            </w:pPr>
            <w:r>
              <w:rPr>
                <w:rFonts w:ascii="Times New Roman" w:hAnsi="Times New Roman" w:cs="Times New Roman"/>
                <w:sz w:val="24"/>
                <w:szCs w:val="24"/>
                <w:lang w:val="es-HN"/>
              </w:rPr>
              <w:t>151.36</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5C16B914" w14:textId="7C7D6388">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1A2C0F49" w14:textId="23111DFC">
            <w:pPr>
              <w:jc w:val="center"/>
              <w:rPr>
                <w:rFonts w:ascii="Times New Roman" w:hAnsi="Times New Roman" w:cs="Times New Roman"/>
                <w:sz w:val="24"/>
                <w:szCs w:val="24"/>
                <w:lang w:val="es-HN"/>
              </w:rPr>
            </w:pPr>
            <w:r>
              <w:rPr>
                <w:rFonts w:ascii="Times New Roman" w:hAnsi="Times New Roman" w:cs="Times New Roman"/>
                <w:sz w:val="24"/>
                <w:szCs w:val="24"/>
                <w:lang w:val="es-HN"/>
              </w:rPr>
              <w:t>3,784</w:t>
            </w:r>
          </w:p>
        </w:tc>
      </w:tr>
      <w:tr w:rsidRPr="00B1573F" w:rsidR="0090541B" w:rsidTr="006D3650" w14:paraId="4885BFD4" w14:textId="2753332C">
        <w:trPr>
          <w:jc w:val="center"/>
        </w:trPr>
        <w:tc>
          <w:tcPr>
            <w:tcW w:w="3379"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78A5304A" w14:textId="22AA6DF4">
            <w:pPr>
              <w:jc w:val="both"/>
              <w:rPr>
                <w:rFonts w:ascii="Times New Roman" w:hAnsi="Times New Roman" w:cs="Times New Roman"/>
                <w:sz w:val="24"/>
                <w:szCs w:val="24"/>
                <w:lang w:val="es-HN"/>
              </w:rPr>
            </w:pPr>
            <w:r>
              <w:rPr>
                <w:rFonts w:ascii="Times New Roman" w:hAnsi="Times New Roman" w:cs="Times New Roman"/>
                <w:sz w:val="24"/>
                <w:szCs w:val="24"/>
                <w:lang w:val="es-HN"/>
              </w:rPr>
              <w:t>CDL</w:t>
            </w:r>
            <w:r w:rsidR="0090541B">
              <w:rPr>
                <w:rFonts w:ascii="Times New Roman" w:hAnsi="Times New Roman" w:cs="Times New Roman"/>
                <w:sz w:val="24"/>
                <w:szCs w:val="24"/>
                <w:lang w:val="es-HN"/>
              </w:rPr>
              <w:t xml:space="preserve"> </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743A6DE8" w14:textId="28627AD8">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00975432" w14:textId="61DD3FB2">
            <w:pPr>
              <w:jc w:val="center"/>
              <w:rPr>
                <w:rFonts w:ascii="Times New Roman" w:hAnsi="Times New Roman" w:cs="Times New Roman"/>
                <w:sz w:val="24"/>
                <w:szCs w:val="24"/>
                <w:lang w:val="es-HN"/>
              </w:rPr>
            </w:pPr>
            <w:r>
              <w:rPr>
                <w:rFonts w:ascii="Times New Roman" w:hAnsi="Times New Roman" w:cs="Times New Roman"/>
                <w:sz w:val="24"/>
                <w:szCs w:val="24"/>
                <w:lang w:val="es-HN"/>
              </w:rPr>
              <w:t>362</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69DEA0A7" w14:textId="35686F64">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3DDED5AF" w14:textId="61B4615A">
            <w:pPr>
              <w:jc w:val="center"/>
              <w:rPr>
                <w:rFonts w:ascii="Times New Roman" w:hAnsi="Times New Roman" w:cs="Times New Roman"/>
                <w:sz w:val="24"/>
                <w:szCs w:val="24"/>
                <w:lang w:val="es-HN"/>
              </w:rPr>
            </w:pPr>
            <w:r>
              <w:rPr>
                <w:rFonts w:ascii="Times New Roman" w:hAnsi="Times New Roman" w:cs="Times New Roman"/>
                <w:sz w:val="24"/>
                <w:szCs w:val="24"/>
                <w:lang w:val="es-HN"/>
              </w:rPr>
              <w:t>9,050</w:t>
            </w:r>
          </w:p>
        </w:tc>
      </w:tr>
      <w:tr w:rsidRPr="00B1573F" w:rsidR="0090541B" w:rsidTr="006D3650" w14:paraId="759A490A" w14:textId="28B864FB">
        <w:trPr>
          <w:jc w:val="center"/>
        </w:trPr>
        <w:tc>
          <w:tcPr>
            <w:tcW w:w="3379"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4E1D14AA" w14:textId="1D0C5C9E">
            <w:pPr>
              <w:jc w:val="both"/>
              <w:rPr>
                <w:rFonts w:ascii="Times New Roman" w:hAnsi="Times New Roman" w:cs="Times New Roman"/>
                <w:sz w:val="24"/>
                <w:szCs w:val="24"/>
                <w:lang w:val="es-HN"/>
              </w:rPr>
            </w:pPr>
            <w:r>
              <w:rPr>
                <w:rFonts w:ascii="Times New Roman" w:hAnsi="Times New Roman" w:cs="Times New Roman"/>
                <w:sz w:val="24"/>
                <w:szCs w:val="24"/>
                <w:lang w:val="es-HN"/>
              </w:rPr>
              <w:t>IBE</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4CAE8B3C" w14:textId="506CEF42">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5F204F97" w14:textId="63B44288">
            <w:pPr>
              <w:jc w:val="center"/>
              <w:rPr>
                <w:rFonts w:ascii="Times New Roman" w:hAnsi="Times New Roman" w:cs="Times New Roman"/>
                <w:sz w:val="24"/>
                <w:szCs w:val="24"/>
                <w:lang w:val="es-HN"/>
              </w:rPr>
            </w:pPr>
            <w:r>
              <w:rPr>
                <w:rFonts w:ascii="Times New Roman" w:hAnsi="Times New Roman" w:cs="Times New Roman"/>
                <w:sz w:val="24"/>
                <w:szCs w:val="24"/>
                <w:lang w:val="es-HN"/>
              </w:rPr>
              <w:t>201.36</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778099AF" w14:textId="2A7D5E71">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4506B2D2" w14:textId="0CC14F76">
            <w:pPr>
              <w:jc w:val="center"/>
              <w:rPr>
                <w:rFonts w:ascii="Times New Roman" w:hAnsi="Times New Roman" w:cs="Times New Roman"/>
                <w:sz w:val="24"/>
                <w:szCs w:val="24"/>
                <w:lang w:val="es-HN"/>
              </w:rPr>
            </w:pPr>
            <w:r>
              <w:rPr>
                <w:rFonts w:ascii="Times New Roman" w:hAnsi="Times New Roman" w:cs="Times New Roman"/>
                <w:sz w:val="24"/>
                <w:szCs w:val="24"/>
                <w:lang w:val="es-HN"/>
              </w:rPr>
              <w:t>5,034</w:t>
            </w:r>
          </w:p>
        </w:tc>
      </w:tr>
      <w:tr w:rsidRPr="00B1573F" w:rsidR="0090541B" w:rsidTr="006D3650" w14:paraId="4C6FB697" w14:textId="2D0700A0">
        <w:trPr>
          <w:jc w:val="center"/>
        </w:trPr>
        <w:tc>
          <w:tcPr>
            <w:tcW w:w="3379" w:type="dxa"/>
            <w:tcBorders>
              <w:top w:val="single" w:color="auto" w:sz="4" w:space="0"/>
              <w:left w:val="single" w:color="auto" w:sz="4" w:space="0"/>
              <w:bottom w:val="single" w:color="auto" w:sz="4" w:space="0"/>
              <w:right w:val="single" w:color="auto" w:sz="4" w:space="0"/>
            </w:tcBorders>
          </w:tcPr>
          <w:p w:rsidRPr="00B1573F" w:rsidR="0090541B" w:rsidP="00C56B8F" w:rsidRDefault="0090541B" w14:paraId="3AF10822" w14:textId="1C453487">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4BD1D1CC" w14:textId="1AF5A707">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4B6A69F5" w14:textId="58047685">
            <w:pPr>
              <w:jc w:val="center"/>
              <w:rPr>
                <w:rFonts w:ascii="Times New Roman" w:hAnsi="Times New Roman" w:cs="Times New Roman"/>
                <w:sz w:val="24"/>
                <w:szCs w:val="24"/>
                <w:lang w:val="es-HN"/>
              </w:rPr>
            </w:pPr>
            <w:r>
              <w:rPr>
                <w:rFonts w:ascii="Times New Roman" w:hAnsi="Times New Roman" w:cs="Times New Roman"/>
                <w:sz w:val="24"/>
                <w:szCs w:val="24"/>
                <w:lang w:val="es-HN"/>
              </w:rPr>
              <w:t>64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33A2DE83" w14:textId="3237262C">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00AFC7E8" w14:textId="5B0E8A16">
            <w:pPr>
              <w:jc w:val="center"/>
              <w:rPr>
                <w:rFonts w:ascii="Times New Roman" w:hAnsi="Times New Roman" w:cs="Times New Roman"/>
                <w:sz w:val="24"/>
                <w:szCs w:val="24"/>
                <w:lang w:val="es-HN"/>
              </w:rPr>
            </w:pPr>
            <w:r>
              <w:rPr>
                <w:rFonts w:ascii="Times New Roman" w:hAnsi="Times New Roman" w:cs="Times New Roman"/>
                <w:sz w:val="24"/>
                <w:szCs w:val="24"/>
                <w:lang w:val="es-HN"/>
              </w:rPr>
              <w:t>1,600</w:t>
            </w:r>
          </w:p>
        </w:tc>
      </w:tr>
      <w:tr w:rsidRPr="003F5814" w:rsidR="0090541B" w:rsidTr="006D3650" w14:paraId="22FCF59B" w14:textId="7294B139">
        <w:trPr>
          <w:jc w:val="center"/>
        </w:trPr>
        <w:tc>
          <w:tcPr>
            <w:tcW w:w="3379"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74BCAFD8" w14:textId="576071B8">
            <w:pPr>
              <w:jc w:val="both"/>
              <w:rPr>
                <w:rFonts w:ascii="Times New Roman" w:hAnsi="Times New Roman" w:cs="Times New Roman"/>
                <w:sz w:val="24"/>
                <w:szCs w:val="24"/>
                <w:lang w:val="es-HN"/>
              </w:rPr>
            </w:pPr>
            <w:r>
              <w:rPr>
                <w:rFonts w:ascii="Times New Roman" w:hAnsi="Times New Roman" w:cs="Times New Roman"/>
                <w:sz w:val="24"/>
                <w:szCs w:val="24"/>
                <w:lang w:val="es-HN"/>
              </w:rPr>
              <w:t>MNC</w:t>
            </w:r>
            <w:r w:rsidR="0090541B">
              <w:rPr>
                <w:rFonts w:ascii="Times New Roman" w:hAnsi="Times New Roman" w:cs="Times New Roman"/>
                <w:sz w:val="24"/>
                <w:szCs w:val="24"/>
                <w:lang w:val="es-HN"/>
              </w:rPr>
              <w:t xml:space="preserve"> </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05B2EE61" w14:textId="329C6E6F">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3C6FAAEC" w14:textId="6D8BFCEF">
            <w:pPr>
              <w:jc w:val="center"/>
              <w:rPr>
                <w:rFonts w:ascii="Times New Roman" w:hAnsi="Times New Roman" w:cs="Times New Roman"/>
                <w:sz w:val="24"/>
                <w:szCs w:val="24"/>
                <w:lang w:val="es-HN"/>
              </w:rPr>
            </w:pPr>
            <w:r>
              <w:rPr>
                <w:rFonts w:ascii="Times New Roman" w:hAnsi="Times New Roman" w:cs="Times New Roman"/>
                <w:sz w:val="24"/>
                <w:szCs w:val="24"/>
                <w:lang w:val="es-HN"/>
              </w:rPr>
              <w:t>381.2</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2FDBCE33" w14:textId="51189BDD">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4D5FBC69" w14:textId="56C20450">
            <w:pPr>
              <w:jc w:val="center"/>
              <w:rPr>
                <w:rFonts w:ascii="Times New Roman" w:hAnsi="Times New Roman" w:cs="Times New Roman"/>
                <w:sz w:val="24"/>
                <w:szCs w:val="24"/>
                <w:lang w:val="es-HN"/>
              </w:rPr>
            </w:pPr>
            <w:r>
              <w:rPr>
                <w:rFonts w:ascii="Times New Roman" w:hAnsi="Times New Roman" w:cs="Times New Roman"/>
                <w:sz w:val="24"/>
                <w:szCs w:val="24"/>
                <w:lang w:val="es-HN"/>
              </w:rPr>
              <w:t>9,530</w:t>
            </w:r>
          </w:p>
        </w:tc>
      </w:tr>
      <w:tr w:rsidRPr="003F5814" w:rsidR="0090541B" w:rsidTr="006D3650" w14:paraId="5DD99E27" w14:textId="6CCBF251">
        <w:trPr>
          <w:jc w:val="center"/>
        </w:trPr>
        <w:tc>
          <w:tcPr>
            <w:tcW w:w="3379" w:type="dxa"/>
            <w:vMerge w:val="restart"/>
            <w:tcBorders>
              <w:top w:val="single" w:color="auto" w:sz="4" w:space="0"/>
              <w:left w:val="single" w:color="auto" w:sz="4" w:space="0"/>
              <w:right w:val="single" w:color="auto" w:sz="4" w:space="0"/>
            </w:tcBorders>
          </w:tcPr>
          <w:p w:rsidRPr="00B1573F" w:rsidR="0090541B" w:rsidP="00C56B8F" w:rsidRDefault="00C6048C" w14:paraId="5D66F4ED" w14:textId="357D3357">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51CF1C16" w14:textId="1BD6B80C">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117558BA" w14:textId="0332A88A">
            <w:pPr>
              <w:jc w:val="center"/>
              <w:rPr>
                <w:rFonts w:ascii="Times New Roman" w:hAnsi="Times New Roman" w:cs="Times New Roman"/>
                <w:sz w:val="24"/>
                <w:szCs w:val="24"/>
                <w:lang w:val="es-HN"/>
              </w:rPr>
            </w:pPr>
            <w:r>
              <w:rPr>
                <w:rFonts w:ascii="Times New Roman" w:hAnsi="Times New Roman" w:cs="Times New Roman"/>
                <w:sz w:val="24"/>
                <w:szCs w:val="24"/>
                <w:lang w:val="es-HN"/>
              </w:rPr>
              <w:t>137.36</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0636AAFE" w14:textId="5F3C8F77">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671BF606" w14:textId="4AAAC5EC">
            <w:pPr>
              <w:jc w:val="center"/>
              <w:rPr>
                <w:rFonts w:ascii="Times New Roman" w:hAnsi="Times New Roman" w:cs="Times New Roman"/>
                <w:sz w:val="24"/>
                <w:szCs w:val="24"/>
                <w:lang w:val="es-HN"/>
              </w:rPr>
            </w:pPr>
            <w:r>
              <w:rPr>
                <w:rFonts w:ascii="Times New Roman" w:hAnsi="Times New Roman" w:cs="Times New Roman"/>
                <w:sz w:val="24"/>
                <w:szCs w:val="24"/>
                <w:lang w:val="es-HN"/>
              </w:rPr>
              <w:t>3,434</w:t>
            </w:r>
          </w:p>
        </w:tc>
      </w:tr>
      <w:tr w:rsidRPr="00DB5705" w:rsidR="0090541B" w:rsidTr="006D3650" w14:paraId="67973A33" w14:textId="36BA33E6">
        <w:trPr>
          <w:jc w:val="center"/>
        </w:trPr>
        <w:tc>
          <w:tcPr>
            <w:tcW w:w="3379" w:type="dxa"/>
            <w:vMerge/>
            <w:tcBorders>
              <w:left w:val="single" w:color="auto" w:sz="4" w:space="0"/>
              <w:right w:val="single" w:color="auto" w:sz="4" w:space="0"/>
            </w:tcBorders>
          </w:tcPr>
          <w:p w:rsidRPr="00B1573F" w:rsidR="0090541B" w:rsidP="00C56B8F" w:rsidRDefault="0090541B" w14:paraId="00951C0F" w14:textId="49786A22">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C6048C" w14:paraId="73620F69" w14:textId="1F175F81">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13F6368B" w14:textId="283C1A12">
            <w:pPr>
              <w:jc w:val="center"/>
              <w:rPr>
                <w:rFonts w:ascii="Times New Roman" w:hAnsi="Times New Roman" w:cs="Times New Roman"/>
                <w:sz w:val="24"/>
                <w:szCs w:val="24"/>
                <w:lang w:val="es-HN"/>
              </w:rPr>
            </w:pPr>
            <w:r>
              <w:rPr>
                <w:rFonts w:ascii="Times New Roman" w:hAnsi="Times New Roman" w:cs="Times New Roman"/>
                <w:sz w:val="24"/>
                <w:szCs w:val="24"/>
                <w:lang w:val="es-HN"/>
              </w:rPr>
              <w:t>137.4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1744D092" w14:textId="0D3AB2C6">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2065D1BA" w14:textId="4F5737F2">
            <w:pPr>
              <w:jc w:val="center"/>
              <w:rPr>
                <w:rFonts w:ascii="Times New Roman" w:hAnsi="Times New Roman" w:cs="Times New Roman"/>
                <w:sz w:val="24"/>
                <w:szCs w:val="24"/>
                <w:lang w:val="es-HN"/>
              </w:rPr>
            </w:pPr>
            <w:r>
              <w:rPr>
                <w:rFonts w:ascii="Times New Roman" w:hAnsi="Times New Roman" w:cs="Times New Roman"/>
                <w:sz w:val="24"/>
                <w:szCs w:val="24"/>
                <w:lang w:val="es-HN"/>
              </w:rPr>
              <w:t>3,435</w:t>
            </w:r>
          </w:p>
        </w:tc>
      </w:tr>
      <w:tr w:rsidRPr="00B1573F" w:rsidR="0090541B" w:rsidTr="006D3650" w14:paraId="1444A39D" w14:textId="7D2B97DF">
        <w:trPr>
          <w:jc w:val="center"/>
        </w:trPr>
        <w:tc>
          <w:tcPr>
            <w:tcW w:w="3379" w:type="dxa"/>
            <w:vMerge/>
            <w:tcBorders>
              <w:left w:val="single" w:color="auto" w:sz="4" w:space="0"/>
              <w:bottom w:val="single" w:color="auto" w:sz="4" w:space="0"/>
              <w:right w:val="single" w:color="auto" w:sz="4" w:space="0"/>
            </w:tcBorders>
          </w:tcPr>
          <w:p w:rsidRPr="00B1573F" w:rsidR="0090541B" w:rsidP="00C56B8F" w:rsidRDefault="0090541B" w14:paraId="2FA0B036" w14:textId="2B8C7671">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Pr="00B1573F" w:rsidR="0090541B" w:rsidP="00C56B8F" w:rsidRDefault="00D936B9" w14:paraId="4294E0DB" w14:textId="1CB8ED81">
            <w:pPr>
              <w:jc w:val="both"/>
              <w:rPr>
                <w:rFonts w:ascii="Times New Roman" w:hAnsi="Times New Roman" w:cs="Times New Roman"/>
                <w:sz w:val="24"/>
                <w:szCs w:val="24"/>
                <w:lang w:val="es-HN"/>
              </w:rPr>
            </w:pPr>
            <w:r>
              <w:rPr>
                <w:rFonts w:ascii="Times New Roman" w:hAnsi="Times New Roman" w:cs="Times New Roman"/>
                <w:sz w:val="24"/>
                <w:szCs w:val="24"/>
                <w:lang w:val="es-HN"/>
              </w:rPr>
              <w:t>CER</w:t>
            </w:r>
          </w:p>
        </w:tc>
        <w:tc>
          <w:tcPr>
            <w:tcW w:w="1276" w:type="dxa"/>
            <w:tcBorders>
              <w:top w:val="single" w:color="auto" w:sz="4" w:space="0"/>
              <w:left w:val="single" w:color="auto" w:sz="4" w:space="0"/>
              <w:bottom w:val="single" w:color="auto" w:sz="4" w:space="0"/>
              <w:right w:val="single" w:color="auto" w:sz="4" w:space="0"/>
            </w:tcBorders>
          </w:tcPr>
          <w:p w:rsidRPr="00B1573F" w:rsidR="0090541B" w:rsidP="003F5814" w:rsidRDefault="0090541B" w14:paraId="64831835" w14:textId="38C9F921">
            <w:pPr>
              <w:jc w:val="center"/>
              <w:rPr>
                <w:rFonts w:ascii="Times New Roman" w:hAnsi="Times New Roman" w:cs="Times New Roman"/>
                <w:sz w:val="24"/>
                <w:szCs w:val="24"/>
                <w:lang w:val="es-HN"/>
              </w:rPr>
            </w:pPr>
            <w:r>
              <w:rPr>
                <w:rFonts w:ascii="Times New Roman" w:hAnsi="Times New Roman" w:cs="Times New Roman"/>
                <w:sz w:val="24"/>
                <w:szCs w:val="24"/>
                <w:lang w:val="es-HN"/>
              </w:rPr>
              <w:t>144</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5F9AFB72" w14:textId="2628C989">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0C6E34E9" w14:textId="3D0AB15F">
            <w:pPr>
              <w:jc w:val="center"/>
              <w:rPr>
                <w:rFonts w:ascii="Times New Roman" w:hAnsi="Times New Roman" w:cs="Times New Roman"/>
                <w:sz w:val="24"/>
                <w:szCs w:val="24"/>
                <w:lang w:val="es-HN"/>
              </w:rPr>
            </w:pPr>
            <w:r>
              <w:rPr>
                <w:rFonts w:ascii="Times New Roman" w:hAnsi="Times New Roman" w:cs="Times New Roman"/>
                <w:sz w:val="24"/>
                <w:szCs w:val="24"/>
                <w:lang w:val="es-HN"/>
              </w:rPr>
              <w:t>3,600</w:t>
            </w:r>
          </w:p>
        </w:tc>
      </w:tr>
      <w:tr w:rsidRPr="00B1573F" w:rsidR="0090541B" w:rsidTr="006D3650" w14:paraId="2B812059" w14:textId="7AF07B86">
        <w:trPr>
          <w:jc w:val="center"/>
        </w:trPr>
        <w:tc>
          <w:tcPr>
            <w:tcW w:w="3379" w:type="dxa"/>
            <w:vMerge w:val="restart"/>
            <w:tcBorders>
              <w:top w:val="single" w:color="auto" w:sz="4" w:space="0"/>
              <w:left w:val="single" w:color="auto" w:sz="4" w:space="0"/>
              <w:right w:val="single" w:color="auto" w:sz="4" w:space="0"/>
            </w:tcBorders>
          </w:tcPr>
          <w:p w:rsidRPr="00B1573F" w:rsidR="0090541B" w:rsidP="00C56B8F" w:rsidRDefault="00C6048C" w14:paraId="3D220434" w14:textId="5B5A2099">
            <w:pPr>
              <w:jc w:val="both"/>
              <w:rPr>
                <w:rFonts w:ascii="Times New Roman" w:hAnsi="Times New Roman" w:cs="Times New Roman"/>
                <w:sz w:val="24"/>
                <w:szCs w:val="24"/>
                <w:lang w:val="es-HN"/>
              </w:rPr>
            </w:pPr>
            <w:r>
              <w:rPr>
                <w:rFonts w:ascii="Times New Roman" w:hAnsi="Times New Roman" w:cs="Times New Roman"/>
                <w:sz w:val="24"/>
                <w:szCs w:val="24"/>
                <w:lang w:val="es-HN"/>
              </w:rPr>
              <w:t>ALT</w:t>
            </w:r>
          </w:p>
        </w:tc>
        <w:tc>
          <w:tcPr>
            <w:tcW w:w="2351" w:type="dxa"/>
            <w:tcBorders>
              <w:top w:val="single" w:color="auto" w:sz="4" w:space="0"/>
              <w:left w:val="single" w:color="auto" w:sz="4" w:space="0"/>
              <w:bottom w:val="single" w:color="auto" w:sz="4" w:space="0"/>
              <w:right w:val="single" w:color="auto" w:sz="4" w:space="0"/>
            </w:tcBorders>
          </w:tcPr>
          <w:p w:rsidR="0090541B" w:rsidP="00C56B8F" w:rsidRDefault="00D936B9" w14:paraId="5D0809E4" w14:textId="43AA7105">
            <w:pPr>
              <w:jc w:val="both"/>
              <w:rPr>
                <w:rFonts w:ascii="Times New Roman" w:hAnsi="Times New Roman" w:cs="Times New Roman"/>
                <w:sz w:val="24"/>
                <w:szCs w:val="24"/>
                <w:lang w:val="es-HN"/>
              </w:rPr>
            </w:pPr>
            <w:r>
              <w:rPr>
                <w:rFonts w:ascii="Times New Roman" w:hAnsi="Times New Roman" w:cs="Times New Roman"/>
                <w:sz w:val="24"/>
                <w:szCs w:val="24"/>
                <w:lang w:val="es-HN"/>
              </w:rPr>
              <w:t>DAN</w:t>
            </w:r>
            <w:r w:rsidR="0090541B">
              <w:rPr>
                <w:rFonts w:ascii="Times New Roman" w:hAnsi="Times New Roman" w:cs="Times New Roman"/>
                <w:sz w:val="24"/>
                <w:szCs w:val="24"/>
                <w:lang w:val="es-HN"/>
              </w:rPr>
              <w:t xml:space="preserve"> </w:t>
            </w:r>
          </w:p>
        </w:tc>
        <w:tc>
          <w:tcPr>
            <w:tcW w:w="1276" w:type="dxa"/>
            <w:tcBorders>
              <w:top w:val="single" w:color="auto" w:sz="4" w:space="0"/>
              <w:left w:val="single" w:color="auto" w:sz="4" w:space="0"/>
              <w:bottom w:val="single" w:color="auto" w:sz="4" w:space="0"/>
              <w:right w:val="single" w:color="auto" w:sz="4" w:space="0"/>
            </w:tcBorders>
          </w:tcPr>
          <w:p w:rsidR="0090541B" w:rsidP="003F5814" w:rsidRDefault="0090541B" w14:paraId="18706937" w14:textId="08813E59">
            <w:pPr>
              <w:jc w:val="center"/>
              <w:rPr>
                <w:rFonts w:ascii="Times New Roman" w:hAnsi="Times New Roman" w:cs="Times New Roman"/>
                <w:sz w:val="24"/>
                <w:szCs w:val="24"/>
                <w:lang w:val="es-HN"/>
              </w:rPr>
            </w:pPr>
            <w:r>
              <w:rPr>
                <w:rFonts w:ascii="Times New Roman" w:hAnsi="Times New Roman" w:cs="Times New Roman"/>
                <w:sz w:val="24"/>
                <w:szCs w:val="24"/>
                <w:lang w:val="es-HN"/>
              </w:rPr>
              <w:t>36</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2934A0DA" w14:textId="37CB7C0B">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76BFBC50" w14:textId="0316CB03">
            <w:pPr>
              <w:jc w:val="center"/>
              <w:rPr>
                <w:rFonts w:ascii="Times New Roman" w:hAnsi="Times New Roman" w:cs="Times New Roman"/>
                <w:sz w:val="24"/>
                <w:szCs w:val="24"/>
                <w:lang w:val="es-HN"/>
              </w:rPr>
            </w:pPr>
            <w:r>
              <w:rPr>
                <w:rFonts w:ascii="Times New Roman" w:hAnsi="Times New Roman" w:cs="Times New Roman"/>
                <w:sz w:val="24"/>
                <w:szCs w:val="24"/>
                <w:lang w:val="es-HN"/>
              </w:rPr>
              <w:t>900</w:t>
            </w:r>
          </w:p>
        </w:tc>
      </w:tr>
      <w:tr w:rsidRPr="00B1573F" w:rsidR="0090541B" w:rsidTr="006D3650" w14:paraId="6D0A5551" w14:textId="34A833FC">
        <w:trPr>
          <w:jc w:val="center"/>
        </w:trPr>
        <w:tc>
          <w:tcPr>
            <w:tcW w:w="3379" w:type="dxa"/>
            <w:vMerge/>
            <w:tcBorders>
              <w:left w:val="single" w:color="auto" w:sz="4" w:space="0"/>
              <w:bottom w:val="single" w:color="auto" w:sz="4" w:space="0"/>
              <w:right w:val="single" w:color="auto" w:sz="4" w:space="0"/>
            </w:tcBorders>
          </w:tcPr>
          <w:p w:rsidRPr="00B1573F" w:rsidR="0090541B" w:rsidP="00C56B8F" w:rsidRDefault="0090541B" w14:paraId="00CFC3EE" w14:textId="77777777">
            <w:pPr>
              <w:jc w:val="both"/>
              <w:rPr>
                <w:rFonts w:ascii="Times New Roman" w:hAnsi="Times New Roman" w:cs="Times New Roman"/>
                <w:sz w:val="24"/>
                <w:szCs w:val="24"/>
                <w:lang w:val="es-HN"/>
              </w:rPr>
            </w:pPr>
          </w:p>
        </w:tc>
        <w:tc>
          <w:tcPr>
            <w:tcW w:w="2351" w:type="dxa"/>
            <w:tcBorders>
              <w:top w:val="single" w:color="auto" w:sz="4" w:space="0"/>
              <w:left w:val="single" w:color="auto" w:sz="4" w:space="0"/>
              <w:bottom w:val="single" w:color="auto" w:sz="4" w:space="0"/>
              <w:right w:val="single" w:color="auto" w:sz="4" w:space="0"/>
            </w:tcBorders>
          </w:tcPr>
          <w:p w:rsidR="0090541B" w:rsidP="00C56B8F" w:rsidRDefault="00D936B9" w14:paraId="3D9C2AF9" w14:textId="22FD1FE5">
            <w:pPr>
              <w:jc w:val="both"/>
              <w:rPr>
                <w:rFonts w:ascii="Times New Roman" w:hAnsi="Times New Roman" w:cs="Times New Roman"/>
                <w:sz w:val="24"/>
                <w:szCs w:val="24"/>
                <w:lang w:val="es-HN"/>
              </w:rPr>
            </w:pPr>
            <w:r>
              <w:rPr>
                <w:rFonts w:ascii="Times New Roman" w:hAnsi="Times New Roman" w:cs="Times New Roman"/>
                <w:sz w:val="24"/>
                <w:szCs w:val="24"/>
                <w:lang w:val="es-HN"/>
              </w:rPr>
              <w:t>CER</w:t>
            </w:r>
          </w:p>
        </w:tc>
        <w:tc>
          <w:tcPr>
            <w:tcW w:w="1276" w:type="dxa"/>
            <w:tcBorders>
              <w:top w:val="single" w:color="auto" w:sz="4" w:space="0"/>
              <w:left w:val="single" w:color="auto" w:sz="4" w:space="0"/>
              <w:bottom w:val="single" w:color="auto" w:sz="4" w:space="0"/>
              <w:right w:val="single" w:color="auto" w:sz="4" w:space="0"/>
            </w:tcBorders>
          </w:tcPr>
          <w:p w:rsidR="0090541B" w:rsidP="003F5814" w:rsidRDefault="0090541B" w14:paraId="2B295E10" w14:textId="47350E31">
            <w:pPr>
              <w:jc w:val="center"/>
              <w:rPr>
                <w:rFonts w:ascii="Times New Roman" w:hAnsi="Times New Roman" w:cs="Times New Roman"/>
                <w:sz w:val="24"/>
                <w:szCs w:val="24"/>
                <w:lang w:val="es-HN"/>
              </w:rPr>
            </w:pPr>
            <w:r>
              <w:rPr>
                <w:rFonts w:ascii="Times New Roman" w:hAnsi="Times New Roman" w:cs="Times New Roman"/>
                <w:sz w:val="24"/>
                <w:szCs w:val="24"/>
                <w:lang w:val="es-HN"/>
              </w:rPr>
              <w:t>52</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90541B" w14:paraId="50DE1AE8" w14:textId="23480FF1">
            <w:pPr>
              <w:jc w:val="center"/>
              <w:rPr>
                <w:rFonts w:ascii="Times New Roman" w:hAnsi="Times New Roman" w:cs="Times New Roman"/>
                <w:sz w:val="24"/>
                <w:szCs w:val="24"/>
                <w:lang w:val="es-HN"/>
              </w:rPr>
            </w:pPr>
            <w:r>
              <w:rPr>
                <w:rFonts w:ascii="Times New Roman" w:hAnsi="Times New Roman" w:cs="Times New Roman"/>
                <w:sz w:val="24"/>
                <w:szCs w:val="24"/>
                <w:lang w:val="es-HN"/>
              </w:rPr>
              <w:t>25</w:t>
            </w:r>
          </w:p>
        </w:tc>
        <w:tc>
          <w:tcPr>
            <w:tcW w:w="1172" w:type="dxa"/>
            <w:tcBorders>
              <w:top w:val="single" w:color="auto" w:sz="4" w:space="0"/>
              <w:left w:val="single" w:color="auto" w:sz="4" w:space="0"/>
              <w:bottom w:val="single" w:color="auto" w:sz="4" w:space="0"/>
              <w:right w:val="single" w:color="auto" w:sz="4" w:space="0"/>
            </w:tcBorders>
          </w:tcPr>
          <w:p w:rsidR="0090541B" w:rsidP="003F5814" w:rsidRDefault="00B214A9" w14:paraId="33DF2C2E" w14:textId="516C8B4B">
            <w:pPr>
              <w:jc w:val="center"/>
              <w:rPr>
                <w:rFonts w:ascii="Times New Roman" w:hAnsi="Times New Roman" w:cs="Times New Roman"/>
                <w:sz w:val="24"/>
                <w:szCs w:val="24"/>
                <w:lang w:val="es-HN"/>
              </w:rPr>
            </w:pPr>
            <w:r>
              <w:rPr>
                <w:rFonts w:ascii="Times New Roman" w:hAnsi="Times New Roman" w:cs="Times New Roman"/>
                <w:sz w:val="24"/>
                <w:szCs w:val="24"/>
                <w:lang w:val="es-HN"/>
              </w:rPr>
              <w:t>1,300</w:t>
            </w:r>
          </w:p>
        </w:tc>
      </w:tr>
    </w:tbl>
    <w:p w:rsidRPr="004507CC" w:rsidR="00CF7487" w:rsidP="00CF7487" w:rsidRDefault="00CF7487" w14:paraId="28458944" w14:textId="1EA4F54A">
      <w:pPr>
        <w:rPr>
          <w:rFonts w:ascii="Times New Roman" w:hAnsi="Times New Roman" w:cs="Times New Roman"/>
          <w:kern w:val="2"/>
          <w:sz w:val="16"/>
          <w:szCs w:val="16"/>
          <w:lang w:val="es-ES"/>
          <w14:ligatures w14:val="standardContextual"/>
        </w:rPr>
      </w:pPr>
      <w:r w:rsidRPr="004507CC">
        <w:rPr>
          <w:rFonts w:ascii="Times New Roman" w:hAnsi="Times New Roman" w:cs="Times New Roman"/>
          <w:sz w:val="20"/>
          <w:szCs w:val="20"/>
          <w:lang w:val="es-ES"/>
        </w:rPr>
        <w:t>Fuente: (Elaboración propia)</w:t>
      </w:r>
    </w:p>
    <w:p w:rsidR="00CF7487" w:rsidP="00CF7487" w:rsidRDefault="00CF7487" w14:paraId="0EAFB745" w14:textId="19822FC5">
      <w:pPr>
        <w:rPr>
          <w:rFonts w:ascii="Times New Roman" w:hAnsi="Times New Roman" w:cs="Times New Roman"/>
          <w:lang w:val="es-HN"/>
        </w:rPr>
      </w:pPr>
    </w:p>
    <w:p w:rsidR="003F5814" w:rsidP="00CF7487" w:rsidRDefault="003F5814" w14:paraId="5158C113" w14:textId="77777777">
      <w:pPr>
        <w:rPr>
          <w:rFonts w:ascii="Times New Roman" w:hAnsi="Times New Roman" w:cs="Times New Roman"/>
          <w:lang w:val="es-HN"/>
        </w:rPr>
      </w:pPr>
    </w:p>
    <w:p w:rsidR="003F5814" w:rsidP="00CF7487" w:rsidRDefault="003F5814" w14:paraId="2C04B4B3" w14:textId="77777777">
      <w:pPr>
        <w:rPr>
          <w:rFonts w:ascii="Times New Roman" w:hAnsi="Times New Roman" w:cs="Times New Roman"/>
          <w:lang w:val="es-HN"/>
        </w:rPr>
      </w:pPr>
    </w:p>
    <w:p w:rsidRPr="00B82897" w:rsidR="003F5814" w:rsidP="00B82897" w:rsidRDefault="00B82897" w14:paraId="18B37B0E" w14:textId="0334DE84">
      <w:pPr>
        <w:pStyle w:val="TtulodeTablas"/>
        <w:rPr>
          <w:lang w:val="es-MX"/>
        </w:rPr>
      </w:pPr>
      <w:bookmarkStart w:name="_Toc149587704" w:id="301"/>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17</w:t>
      </w:r>
      <w:r>
        <w:fldChar w:fldCharType="end"/>
      </w:r>
      <w:r w:rsidRPr="00B82897">
        <w:rPr>
          <w:lang w:val="es-MX"/>
        </w:rPr>
        <w:t>. Kilómetros recorridos y fletes por Rutas desde proveedores y CD hasta destino cliente utilizando flota tercerizada.</w:t>
      </w:r>
      <w:bookmarkEnd w:id="301"/>
    </w:p>
    <w:tbl>
      <w:tblPr>
        <w:tblStyle w:val="Tablaconcuadrcula"/>
        <w:tblW w:w="10435" w:type="dxa"/>
        <w:jc w:val="center"/>
        <w:tblLayout w:type="fixed"/>
        <w:tblLook w:val="04A0" w:firstRow="1" w:lastRow="0" w:firstColumn="1" w:lastColumn="0" w:noHBand="0" w:noVBand="1"/>
      </w:tblPr>
      <w:tblGrid>
        <w:gridCol w:w="1705"/>
        <w:gridCol w:w="2340"/>
        <w:gridCol w:w="1710"/>
        <w:gridCol w:w="1620"/>
        <w:gridCol w:w="1530"/>
        <w:gridCol w:w="1530"/>
      </w:tblGrid>
      <w:tr w:rsidRPr="00C56B8F" w:rsidR="00207385" w:rsidTr="00D3415B" w14:paraId="65A4FE79" w14:textId="5099F39B">
        <w:trPr>
          <w:jc w:val="center"/>
        </w:trPr>
        <w:tc>
          <w:tcPr>
            <w:tcW w:w="1705"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207385" w:rsidP="0064318F" w:rsidRDefault="00207385" w14:paraId="69074C7B" w14:textId="3EB74DA9">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Transportista</w:t>
            </w:r>
          </w:p>
        </w:tc>
        <w:tc>
          <w:tcPr>
            <w:tcW w:w="2340"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207385" w:rsidP="0064318F" w:rsidRDefault="00207385" w14:paraId="6ADDE2F8" w14:textId="6305B07C">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Tipo de Biomasa</w:t>
            </w:r>
          </w:p>
        </w:tc>
        <w:tc>
          <w:tcPr>
            <w:tcW w:w="171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207385" w:rsidP="0064318F" w:rsidRDefault="00207385" w14:paraId="4D00A5D0" w14:textId="15013869">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 xml:space="preserve">Origen </w:t>
            </w:r>
          </w:p>
        </w:tc>
        <w:tc>
          <w:tcPr>
            <w:tcW w:w="162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626EC4" w:rsidR="00207385" w:rsidP="0064318F" w:rsidRDefault="00207385" w14:paraId="2CE5FD72" w14:textId="77777777">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Destino</w:t>
            </w:r>
          </w:p>
        </w:tc>
        <w:tc>
          <w:tcPr>
            <w:tcW w:w="1530"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207385" w:rsidP="0064318F" w:rsidRDefault="00207385" w14:paraId="3500F078" w14:textId="76A2327B">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Costo flete L/ton</w:t>
            </w:r>
          </w:p>
        </w:tc>
        <w:tc>
          <w:tcPr>
            <w:tcW w:w="1530" w:type="dxa"/>
            <w:tcBorders>
              <w:top w:val="single" w:color="auto" w:sz="4" w:space="0"/>
              <w:left w:val="single" w:color="auto" w:sz="4" w:space="0"/>
              <w:bottom w:val="single" w:color="auto" w:sz="4" w:space="0"/>
              <w:right w:val="single" w:color="auto" w:sz="4" w:space="0"/>
            </w:tcBorders>
            <w:shd w:val="clear" w:color="auto" w:fill="5B9BD5" w:themeFill="accent1"/>
          </w:tcPr>
          <w:p w:rsidRPr="00626EC4" w:rsidR="00207385" w:rsidP="0064318F" w:rsidRDefault="00207385" w14:paraId="3D2362A4" w14:textId="64B55572">
            <w:pPr>
              <w:jc w:val="center"/>
              <w:rPr>
                <w:rFonts w:ascii="Times New Roman" w:hAnsi="Times New Roman" w:cs="Times New Roman"/>
                <w:color w:val="000000" w:themeColor="text1"/>
                <w:sz w:val="24"/>
                <w:szCs w:val="24"/>
                <w:lang w:val="es-HN"/>
              </w:rPr>
            </w:pPr>
            <w:r w:rsidRPr="00626EC4">
              <w:rPr>
                <w:rFonts w:ascii="Times New Roman" w:hAnsi="Times New Roman" w:cs="Times New Roman"/>
                <w:color w:val="000000" w:themeColor="text1"/>
                <w:sz w:val="24"/>
                <w:szCs w:val="24"/>
                <w:lang w:val="es-HN"/>
              </w:rPr>
              <w:t>Costo de descarga L</w:t>
            </w:r>
          </w:p>
        </w:tc>
      </w:tr>
      <w:tr w:rsidRPr="00B1573F" w:rsidR="00207385" w:rsidTr="00D3415B" w14:paraId="1E47921C" w14:textId="118C058C">
        <w:trPr>
          <w:jc w:val="center"/>
        </w:trPr>
        <w:tc>
          <w:tcPr>
            <w:tcW w:w="1705" w:type="dxa"/>
            <w:vMerge w:val="restart"/>
            <w:tcBorders>
              <w:top w:val="single" w:color="auto" w:sz="4" w:space="0"/>
              <w:left w:val="single" w:color="auto" w:sz="4" w:space="0"/>
              <w:right w:val="single" w:color="auto" w:sz="4" w:space="0"/>
            </w:tcBorders>
          </w:tcPr>
          <w:p w:rsidR="00207385" w:rsidP="0064318F" w:rsidRDefault="00207385" w14:paraId="5934E32A" w14:textId="77777777">
            <w:pPr>
              <w:jc w:val="both"/>
              <w:rPr>
                <w:rFonts w:ascii="Times New Roman" w:hAnsi="Times New Roman" w:cs="Times New Roman"/>
                <w:sz w:val="24"/>
                <w:szCs w:val="24"/>
                <w:lang w:val="es-HN"/>
              </w:rPr>
            </w:pPr>
          </w:p>
          <w:p w:rsidR="00207385" w:rsidP="0064318F" w:rsidRDefault="00207385" w14:paraId="3DF621DB" w14:textId="77777777">
            <w:pPr>
              <w:jc w:val="both"/>
              <w:rPr>
                <w:rFonts w:ascii="Times New Roman" w:hAnsi="Times New Roman" w:cs="Times New Roman"/>
                <w:sz w:val="24"/>
                <w:szCs w:val="24"/>
                <w:lang w:val="es-HN"/>
              </w:rPr>
            </w:pPr>
          </w:p>
          <w:p w:rsidR="00207385" w:rsidP="0064318F" w:rsidRDefault="00207385" w14:paraId="3BA6FA44" w14:textId="77777777">
            <w:pPr>
              <w:jc w:val="both"/>
              <w:rPr>
                <w:rFonts w:ascii="Times New Roman" w:hAnsi="Times New Roman" w:cs="Times New Roman"/>
                <w:sz w:val="24"/>
                <w:szCs w:val="24"/>
                <w:lang w:val="es-HN"/>
              </w:rPr>
            </w:pPr>
          </w:p>
          <w:p w:rsidR="00207385" w:rsidP="0064318F" w:rsidRDefault="00207385" w14:paraId="7E0230AF" w14:textId="77777777">
            <w:pPr>
              <w:jc w:val="both"/>
              <w:rPr>
                <w:rFonts w:ascii="Times New Roman" w:hAnsi="Times New Roman" w:cs="Times New Roman"/>
                <w:sz w:val="24"/>
                <w:szCs w:val="24"/>
                <w:lang w:val="es-HN"/>
              </w:rPr>
            </w:pPr>
          </w:p>
          <w:p w:rsidRPr="00B1573F" w:rsidR="00207385" w:rsidP="0064318F" w:rsidRDefault="00207385" w14:paraId="2AD35A06" w14:textId="0FDBCADD">
            <w:pPr>
              <w:jc w:val="both"/>
              <w:rPr>
                <w:rFonts w:ascii="Times New Roman" w:hAnsi="Times New Roman" w:cs="Times New Roman"/>
                <w:sz w:val="24"/>
                <w:szCs w:val="24"/>
                <w:lang w:val="es-HN"/>
              </w:rPr>
            </w:pPr>
            <w:r>
              <w:rPr>
                <w:rFonts w:ascii="Times New Roman" w:hAnsi="Times New Roman" w:cs="Times New Roman"/>
                <w:sz w:val="24"/>
                <w:szCs w:val="24"/>
                <w:lang w:val="es-HN"/>
              </w:rPr>
              <w:t>Transporte HC</w:t>
            </w:r>
          </w:p>
        </w:tc>
        <w:tc>
          <w:tcPr>
            <w:tcW w:w="2340" w:type="dxa"/>
            <w:tcBorders>
              <w:top w:val="single" w:color="auto" w:sz="4" w:space="0"/>
              <w:left w:val="single" w:color="auto" w:sz="4" w:space="0"/>
              <w:bottom w:val="single" w:color="auto" w:sz="4" w:space="0"/>
              <w:right w:val="single" w:color="auto" w:sz="4" w:space="0"/>
            </w:tcBorders>
          </w:tcPr>
          <w:p w:rsidRPr="00B1573F" w:rsidR="00207385" w:rsidP="0064318F" w:rsidRDefault="00207385" w14:paraId="3F5CA5E2" w14:textId="7F88ECFC">
            <w:pPr>
              <w:jc w:val="both"/>
              <w:rPr>
                <w:rFonts w:ascii="Times New Roman" w:hAnsi="Times New Roman" w:cs="Times New Roman"/>
                <w:sz w:val="24"/>
                <w:szCs w:val="24"/>
                <w:lang w:val="es-HN"/>
              </w:rPr>
            </w:pPr>
            <w:r>
              <w:rPr>
                <w:rFonts w:ascii="Times New Roman" w:hAnsi="Times New Roman" w:cs="Times New Roman"/>
                <w:sz w:val="24"/>
                <w:szCs w:val="24"/>
                <w:lang w:val="es-HN"/>
              </w:rPr>
              <w:t>Casulla de Caf</w:t>
            </w:r>
            <w:r w:rsidRPr="00D37741">
              <w:rPr>
                <w:rFonts w:ascii="Times New Roman" w:hAnsi="Times New Roman" w:cs="Times New Roman"/>
                <w:sz w:val="24"/>
                <w:szCs w:val="24"/>
                <w:lang w:val="es-HN"/>
              </w:rPr>
              <w:t>é</w:t>
            </w:r>
          </w:p>
        </w:tc>
        <w:tc>
          <w:tcPr>
            <w:tcW w:w="1710" w:type="dxa"/>
            <w:tcBorders>
              <w:top w:val="single" w:color="auto" w:sz="4" w:space="0"/>
              <w:left w:val="single" w:color="auto" w:sz="4" w:space="0"/>
              <w:right w:val="single" w:color="auto" w:sz="4" w:space="0"/>
            </w:tcBorders>
          </w:tcPr>
          <w:p w:rsidRPr="00B1573F" w:rsidR="00207385" w:rsidP="0064318F" w:rsidRDefault="00C6048C" w14:paraId="2F9D6476" w14:textId="31A9AEC9">
            <w:pPr>
              <w:jc w:val="both"/>
              <w:rPr>
                <w:rFonts w:ascii="Times New Roman" w:hAnsi="Times New Roman" w:cs="Times New Roman"/>
                <w:sz w:val="24"/>
                <w:szCs w:val="24"/>
                <w:lang w:val="es-HN"/>
              </w:rPr>
            </w:pPr>
            <w:r>
              <w:rPr>
                <w:rFonts w:ascii="Times New Roman" w:hAnsi="Times New Roman" w:cs="Times New Roman"/>
                <w:sz w:val="24"/>
                <w:szCs w:val="24"/>
                <w:lang w:val="es-HN"/>
              </w:rPr>
              <w:t>CAF</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D936B9" w14:paraId="4423D417" w14:textId="3AAD19F4">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7A57E68F" w14:textId="46DFF035">
            <w:pPr>
              <w:jc w:val="center"/>
              <w:rPr>
                <w:rFonts w:ascii="Times New Roman" w:hAnsi="Times New Roman" w:cs="Times New Roman"/>
                <w:sz w:val="24"/>
                <w:szCs w:val="24"/>
                <w:lang w:val="es-HN"/>
              </w:rPr>
            </w:pPr>
            <w:r>
              <w:rPr>
                <w:rFonts w:ascii="Times New Roman" w:hAnsi="Times New Roman" w:cs="Times New Roman"/>
                <w:sz w:val="24"/>
                <w:szCs w:val="24"/>
                <w:lang w:val="es-HN"/>
              </w:rPr>
              <w:t>270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43BD88C7" w14:textId="09DC44D5">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290DA0A3" w14:textId="5935079E">
        <w:trPr>
          <w:jc w:val="center"/>
        </w:trPr>
        <w:tc>
          <w:tcPr>
            <w:tcW w:w="1705" w:type="dxa"/>
            <w:vMerge/>
            <w:tcBorders>
              <w:left w:val="single" w:color="auto" w:sz="4" w:space="0"/>
              <w:right w:val="single" w:color="auto" w:sz="4" w:space="0"/>
            </w:tcBorders>
          </w:tcPr>
          <w:p w:rsidRPr="00B1573F" w:rsidR="00207385" w:rsidP="0064318F" w:rsidRDefault="00207385" w14:paraId="43F3B4E9" w14:textId="77777777">
            <w:pPr>
              <w:rPr>
                <w:rFonts w:ascii="Times New Roman" w:hAnsi="Times New Roman" w:cs="Times New Roman"/>
                <w:kern w:val="2"/>
                <w:sz w:val="24"/>
                <w:szCs w:val="24"/>
                <w:lang w:val="es-HN"/>
                <w14:ligatures w14:val="standardContextual"/>
              </w:rPr>
            </w:pPr>
          </w:p>
        </w:tc>
        <w:tc>
          <w:tcPr>
            <w:tcW w:w="2340" w:type="dxa"/>
            <w:tcBorders>
              <w:top w:val="single" w:color="auto" w:sz="4" w:space="0"/>
              <w:left w:val="single" w:color="auto" w:sz="4" w:space="0"/>
              <w:bottom w:val="single" w:color="auto" w:sz="4" w:space="0"/>
              <w:right w:val="single" w:color="auto" w:sz="4" w:space="0"/>
            </w:tcBorders>
          </w:tcPr>
          <w:p w:rsidRPr="00B1573F" w:rsidR="00207385" w:rsidP="0064318F" w:rsidRDefault="00207385" w14:paraId="27AEBC15" w14:textId="6689A135">
            <w:pPr>
              <w:rPr>
                <w:rFonts w:ascii="Times New Roman" w:hAnsi="Times New Roman" w:cs="Times New Roman"/>
                <w:kern w:val="2"/>
                <w:sz w:val="24"/>
                <w:szCs w:val="24"/>
                <w:lang w:val="es-HN"/>
                <w14:ligatures w14:val="standardContextual"/>
              </w:rPr>
            </w:pPr>
            <w:r>
              <w:rPr>
                <w:rFonts w:ascii="Times New Roman" w:hAnsi="Times New Roman" w:cs="Times New Roman"/>
                <w:kern w:val="2"/>
                <w:sz w:val="24"/>
                <w:szCs w:val="24"/>
                <w:lang w:val="es-HN"/>
                <w14:ligatures w14:val="standardContextual"/>
              </w:rPr>
              <w:t>Fibra de Mesocarpio</w:t>
            </w:r>
          </w:p>
        </w:tc>
        <w:tc>
          <w:tcPr>
            <w:tcW w:w="1710" w:type="dxa"/>
            <w:tcBorders>
              <w:left w:val="single" w:color="auto" w:sz="4" w:space="0"/>
              <w:right w:val="single" w:color="auto" w:sz="4" w:space="0"/>
            </w:tcBorders>
            <w:vAlign w:val="center"/>
          </w:tcPr>
          <w:p w:rsidRPr="00B1573F" w:rsidR="00207385" w:rsidP="00207385" w:rsidRDefault="00207385" w14:paraId="3ABD0634" w14:textId="13DD5299">
            <w:pPr>
              <w:jc w:val="center"/>
              <w:rPr>
                <w:rFonts w:ascii="Times New Roman" w:hAnsi="Times New Roman" w:cs="Times New Roman"/>
                <w:kern w:val="2"/>
                <w:sz w:val="24"/>
                <w:szCs w:val="24"/>
                <w:lang w:val="es-HN"/>
                <w14:ligatures w14:val="standardContextual"/>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00A3BE0E" w14:textId="44DDF816">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45A3E6E0" w14:textId="7967881A">
            <w:pPr>
              <w:jc w:val="center"/>
              <w:rPr>
                <w:rFonts w:ascii="Times New Roman" w:hAnsi="Times New Roman" w:cs="Times New Roman"/>
                <w:sz w:val="24"/>
                <w:szCs w:val="24"/>
                <w:lang w:val="es-HN"/>
              </w:rPr>
            </w:pPr>
            <w:r>
              <w:rPr>
                <w:rFonts w:ascii="Times New Roman" w:hAnsi="Times New Roman" w:cs="Times New Roman"/>
                <w:sz w:val="24"/>
                <w:szCs w:val="24"/>
                <w:lang w:val="es-HN"/>
              </w:rPr>
              <w:t>1,000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6272239E" w14:textId="624961FD">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2DE41476" w14:textId="4FCD61D4">
        <w:trPr>
          <w:jc w:val="center"/>
        </w:trPr>
        <w:tc>
          <w:tcPr>
            <w:tcW w:w="1705" w:type="dxa"/>
            <w:vMerge/>
            <w:tcBorders>
              <w:left w:val="single" w:color="auto" w:sz="4" w:space="0"/>
              <w:right w:val="single" w:color="auto" w:sz="4" w:space="0"/>
            </w:tcBorders>
          </w:tcPr>
          <w:p w:rsidRPr="00B1573F" w:rsidR="00207385" w:rsidP="0064318F" w:rsidRDefault="00207385" w14:paraId="22FC43AC" w14:textId="77777777">
            <w:pPr>
              <w:rPr>
                <w:rFonts w:ascii="Times New Roman" w:hAnsi="Times New Roman" w:cs="Times New Roman"/>
                <w:kern w:val="2"/>
                <w:sz w:val="24"/>
                <w:szCs w:val="24"/>
                <w:lang w:val="es-HN"/>
                <w14:ligatures w14:val="standardContextual"/>
              </w:rPr>
            </w:pPr>
          </w:p>
        </w:tc>
        <w:tc>
          <w:tcPr>
            <w:tcW w:w="2340" w:type="dxa"/>
            <w:tcBorders>
              <w:top w:val="single" w:color="auto" w:sz="4" w:space="0"/>
              <w:left w:val="single" w:color="auto" w:sz="4" w:space="0"/>
              <w:bottom w:val="single" w:color="auto" w:sz="4" w:space="0"/>
              <w:right w:val="single" w:color="auto" w:sz="4" w:space="0"/>
            </w:tcBorders>
          </w:tcPr>
          <w:p w:rsidRPr="00B1573F" w:rsidR="00207385" w:rsidP="0064318F" w:rsidRDefault="00207385" w14:paraId="3A7E8685" w14:textId="5E6FE54D">
            <w:pPr>
              <w:rPr>
                <w:rFonts w:ascii="Times New Roman" w:hAnsi="Times New Roman" w:cs="Times New Roman"/>
                <w:kern w:val="2"/>
                <w:sz w:val="24"/>
                <w:szCs w:val="24"/>
                <w:lang w:val="es-HN"/>
                <w14:ligatures w14:val="standardContextual"/>
              </w:rPr>
            </w:pPr>
            <w:r>
              <w:rPr>
                <w:rFonts w:ascii="Times New Roman" w:hAnsi="Times New Roman" w:cs="Times New Roman"/>
                <w:kern w:val="2"/>
                <w:sz w:val="24"/>
                <w:szCs w:val="24"/>
                <w:lang w:val="es-HN"/>
                <w14:ligatures w14:val="standardContextual"/>
              </w:rPr>
              <w:t>Raquis</w:t>
            </w:r>
          </w:p>
        </w:tc>
        <w:tc>
          <w:tcPr>
            <w:tcW w:w="1710" w:type="dxa"/>
            <w:tcBorders>
              <w:left w:val="single" w:color="auto" w:sz="4" w:space="0"/>
              <w:right w:val="single" w:color="auto" w:sz="4" w:space="0"/>
            </w:tcBorders>
            <w:vAlign w:val="center"/>
          </w:tcPr>
          <w:p w:rsidRPr="00B1573F" w:rsidR="00207385" w:rsidP="00207385" w:rsidRDefault="00207385" w14:paraId="0AD84C3C" w14:textId="2CB66284">
            <w:pPr>
              <w:jc w:val="center"/>
              <w:rPr>
                <w:rFonts w:ascii="Times New Roman" w:hAnsi="Times New Roman" w:cs="Times New Roman"/>
                <w:kern w:val="2"/>
                <w:sz w:val="24"/>
                <w:szCs w:val="24"/>
                <w:lang w:val="es-HN"/>
                <w14:ligatures w14:val="standardContextual"/>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26F1440F" w14:textId="527D084E">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8BC0649" w14:textId="1D48EDAE">
            <w:pPr>
              <w:jc w:val="center"/>
              <w:rPr>
                <w:rFonts w:ascii="Times New Roman" w:hAnsi="Times New Roman" w:cs="Times New Roman"/>
                <w:sz w:val="24"/>
                <w:szCs w:val="24"/>
                <w:lang w:val="es-HN"/>
              </w:rPr>
            </w:pPr>
            <w:r>
              <w:rPr>
                <w:rFonts w:ascii="Times New Roman" w:hAnsi="Times New Roman" w:cs="Times New Roman"/>
                <w:sz w:val="24"/>
                <w:szCs w:val="24"/>
                <w:lang w:val="es-HN"/>
              </w:rPr>
              <w:t>675</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52EDE68" w14:textId="3441131C">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707B31A3" w14:textId="4216EDD5">
        <w:trPr>
          <w:jc w:val="center"/>
        </w:trPr>
        <w:tc>
          <w:tcPr>
            <w:tcW w:w="1705" w:type="dxa"/>
            <w:vMerge/>
            <w:tcBorders>
              <w:left w:val="single" w:color="auto" w:sz="4" w:space="0"/>
              <w:right w:val="single" w:color="auto" w:sz="4" w:space="0"/>
            </w:tcBorders>
          </w:tcPr>
          <w:p w:rsidR="00207385" w:rsidP="0064318F" w:rsidRDefault="00207385" w14:paraId="62E8252C" w14:textId="77777777">
            <w:pPr>
              <w:jc w:val="both"/>
              <w:rPr>
                <w:rFonts w:ascii="Times New Roman" w:hAnsi="Times New Roman" w:cs="Times New Roman"/>
                <w:sz w:val="24"/>
                <w:szCs w:val="24"/>
                <w:lang w:val="es-HN"/>
              </w:rPr>
            </w:pPr>
          </w:p>
        </w:tc>
        <w:tc>
          <w:tcPr>
            <w:tcW w:w="2340" w:type="dxa"/>
            <w:tcBorders>
              <w:top w:val="single" w:color="auto" w:sz="4" w:space="0"/>
              <w:left w:val="single" w:color="auto" w:sz="4" w:space="0"/>
              <w:right w:val="single" w:color="auto" w:sz="4" w:space="0"/>
            </w:tcBorders>
          </w:tcPr>
          <w:p w:rsidR="00207385" w:rsidP="0064318F" w:rsidRDefault="00207385" w14:paraId="22C5BBA8" w14:textId="10440B74">
            <w:pPr>
              <w:jc w:val="both"/>
              <w:rPr>
                <w:rFonts w:ascii="Times New Roman" w:hAnsi="Times New Roman" w:cs="Times New Roman"/>
                <w:sz w:val="24"/>
                <w:szCs w:val="24"/>
                <w:lang w:val="es-HN"/>
              </w:rPr>
            </w:pPr>
            <w:r w:rsidRPr="007A6A85">
              <w:rPr>
                <w:rFonts w:ascii="Times New Roman" w:hAnsi="Times New Roman" w:cs="Times New Roman"/>
                <w:sz w:val="24"/>
                <w:szCs w:val="24"/>
                <w:lang w:val="es-HN"/>
              </w:rPr>
              <w:t>Coquito o cascarilla de palma</w:t>
            </w:r>
          </w:p>
        </w:tc>
        <w:tc>
          <w:tcPr>
            <w:tcW w:w="1710" w:type="dxa"/>
            <w:tcBorders>
              <w:left w:val="single" w:color="auto" w:sz="4" w:space="0"/>
              <w:right w:val="single" w:color="auto" w:sz="4" w:space="0"/>
            </w:tcBorders>
          </w:tcPr>
          <w:p w:rsidRPr="00B1573F" w:rsidR="00207385" w:rsidP="0064318F" w:rsidRDefault="00076DE2" w14:paraId="21F1C152" w14:textId="4905F765">
            <w:pPr>
              <w:jc w:val="both"/>
              <w:rPr>
                <w:rFonts w:ascii="Times New Roman" w:hAnsi="Times New Roman" w:cs="Times New Roman"/>
                <w:sz w:val="24"/>
                <w:szCs w:val="24"/>
                <w:lang w:val="es-HN"/>
              </w:rPr>
            </w:pPr>
            <w:r>
              <w:rPr>
                <w:rFonts w:ascii="Times New Roman" w:hAnsi="Times New Roman" w:cs="Times New Roman"/>
                <w:sz w:val="24"/>
                <w:szCs w:val="24"/>
                <w:lang w:val="es-HN"/>
              </w:rPr>
              <w:t>CDC</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52922F78" w14:textId="242AE766">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5C826F52" w14:textId="67F90B36">
            <w:pPr>
              <w:jc w:val="center"/>
              <w:rPr>
                <w:rFonts w:ascii="Times New Roman" w:hAnsi="Times New Roman" w:cs="Times New Roman"/>
                <w:sz w:val="24"/>
                <w:szCs w:val="24"/>
                <w:lang w:val="es-HN"/>
              </w:rPr>
            </w:pPr>
            <w:r>
              <w:rPr>
                <w:rFonts w:ascii="Times New Roman" w:hAnsi="Times New Roman" w:cs="Times New Roman"/>
                <w:sz w:val="24"/>
                <w:szCs w:val="24"/>
                <w:lang w:val="es-HN"/>
              </w:rPr>
              <w:t>1,100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04AEEB1C" w14:textId="3F86D7BD">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7A42D8D5" w14:textId="457E45C6">
        <w:trPr>
          <w:jc w:val="center"/>
        </w:trPr>
        <w:tc>
          <w:tcPr>
            <w:tcW w:w="1705" w:type="dxa"/>
            <w:vMerge/>
            <w:tcBorders>
              <w:left w:val="single" w:color="auto" w:sz="4" w:space="0"/>
              <w:right w:val="single" w:color="auto" w:sz="4" w:space="0"/>
            </w:tcBorders>
          </w:tcPr>
          <w:p w:rsidR="00207385" w:rsidP="0064318F" w:rsidRDefault="00207385" w14:paraId="7D7E28F4" w14:textId="77777777">
            <w:pPr>
              <w:jc w:val="both"/>
              <w:rPr>
                <w:rFonts w:ascii="Times New Roman" w:hAnsi="Times New Roman" w:cs="Times New Roman"/>
                <w:sz w:val="24"/>
                <w:szCs w:val="24"/>
                <w:lang w:val="es-HN"/>
              </w:rPr>
            </w:pPr>
          </w:p>
        </w:tc>
        <w:tc>
          <w:tcPr>
            <w:tcW w:w="2340" w:type="dxa"/>
            <w:tcBorders>
              <w:left w:val="single" w:color="auto" w:sz="4" w:space="0"/>
              <w:bottom w:val="single" w:color="auto" w:sz="4" w:space="0"/>
              <w:right w:val="single" w:color="auto" w:sz="4" w:space="0"/>
            </w:tcBorders>
          </w:tcPr>
          <w:p w:rsidR="00207385" w:rsidP="0064318F" w:rsidRDefault="00207385" w14:paraId="655D354B" w14:textId="4706F5B6">
            <w:pPr>
              <w:jc w:val="both"/>
              <w:rPr>
                <w:rFonts w:ascii="Times New Roman" w:hAnsi="Times New Roman" w:cs="Times New Roman"/>
                <w:sz w:val="24"/>
                <w:szCs w:val="24"/>
                <w:lang w:val="es-HN"/>
              </w:rPr>
            </w:pPr>
            <w:r>
              <w:rPr>
                <w:rFonts w:ascii="Times New Roman" w:hAnsi="Times New Roman" w:cs="Times New Roman"/>
                <w:sz w:val="24"/>
                <w:szCs w:val="24"/>
                <w:lang w:val="es-HN"/>
              </w:rPr>
              <w:t>Raquis</w:t>
            </w:r>
          </w:p>
        </w:tc>
        <w:tc>
          <w:tcPr>
            <w:tcW w:w="1710" w:type="dxa"/>
            <w:tcBorders>
              <w:left w:val="single" w:color="auto" w:sz="4" w:space="0"/>
              <w:right w:val="single" w:color="auto" w:sz="4" w:space="0"/>
            </w:tcBorders>
          </w:tcPr>
          <w:p w:rsidR="00207385" w:rsidP="0064318F" w:rsidRDefault="00076DE2" w14:paraId="412C2C7B" w14:textId="0F4CDCC7">
            <w:pPr>
              <w:jc w:val="both"/>
              <w:rPr>
                <w:rFonts w:ascii="Times New Roman" w:hAnsi="Times New Roman" w:cs="Times New Roman"/>
                <w:sz w:val="24"/>
                <w:szCs w:val="24"/>
                <w:lang w:val="es-HN"/>
              </w:rPr>
            </w:pPr>
            <w:r>
              <w:rPr>
                <w:rFonts w:ascii="Times New Roman" w:hAnsi="Times New Roman" w:cs="Times New Roman"/>
                <w:sz w:val="24"/>
                <w:szCs w:val="24"/>
                <w:lang w:val="es-HN"/>
              </w:rPr>
              <w:t>CDC</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56B344AC" w14:textId="09EABBAE">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5CB31BDD" w14:textId="5A799987">
            <w:pPr>
              <w:jc w:val="center"/>
              <w:rPr>
                <w:rFonts w:ascii="Times New Roman" w:hAnsi="Times New Roman" w:cs="Times New Roman"/>
                <w:sz w:val="24"/>
                <w:szCs w:val="24"/>
                <w:lang w:val="es-HN"/>
              </w:rPr>
            </w:pPr>
            <w:r>
              <w:rPr>
                <w:rFonts w:ascii="Times New Roman" w:hAnsi="Times New Roman" w:cs="Times New Roman"/>
                <w:sz w:val="24"/>
                <w:szCs w:val="24"/>
                <w:lang w:val="es-HN"/>
              </w:rPr>
              <w:t>675</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847840A" w14:textId="330F3AD6">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61789A16" w14:textId="0AA13593">
        <w:trPr>
          <w:jc w:val="center"/>
        </w:trPr>
        <w:tc>
          <w:tcPr>
            <w:tcW w:w="1705" w:type="dxa"/>
            <w:vMerge/>
            <w:tcBorders>
              <w:left w:val="single" w:color="auto" w:sz="4" w:space="0"/>
              <w:right w:val="single" w:color="auto" w:sz="4" w:space="0"/>
            </w:tcBorders>
          </w:tcPr>
          <w:p w:rsidR="00207385" w:rsidP="0064318F" w:rsidRDefault="00207385" w14:paraId="5CB6561C" w14:textId="77777777">
            <w:pPr>
              <w:jc w:val="both"/>
              <w:rPr>
                <w:rFonts w:ascii="Times New Roman" w:hAnsi="Times New Roman" w:cs="Times New Roman"/>
                <w:sz w:val="24"/>
                <w:szCs w:val="24"/>
                <w:lang w:val="es-HN"/>
              </w:rPr>
            </w:pPr>
          </w:p>
        </w:tc>
        <w:tc>
          <w:tcPr>
            <w:tcW w:w="2340" w:type="dxa"/>
            <w:tcBorders>
              <w:top w:val="single" w:color="auto" w:sz="4" w:space="0"/>
              <w:left w:val="single" w:color="auto" w:sz="4" w:space="0"/>
              <w:right w:val="single" w:color="auto" w:sz="4" w:space="0"/>
            </w:tcBorders>
          </w:tcPr>
          <w:p w:rsidR="00207385" w:rsidP="0064318F" w:rsidRDefault="00207385" w14:paraId="789289C3" w14:textId="2DB59603">
            <w:pPr>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Raquis </w:t>
            </w:r>
          </w:p>
        </w:tc>
        <w:tc>
          <w:tcPr>
            <w:tcW w:w="1710" w:type="dxa"/>
            <w:tcBorders>
              <w:left w:val="single" w:color="auto" w:sz="4" w:space="0"/>
              <w:right w:val="single" w:color="auto" w:sz="4" w:space="0"/>
            </w:tcBorders>
          </w:tcPr>
          <w:p w:rsidRPr="00B1573F" w:rsidR="00207385" w:rsidP="0064318F" w:rsidRDefault="00C6048C" w14:paraId="718552DF" w14:textId="6DCF4073">
            <w:pPr>
              <w:jc w:val="both"/>
              <w:rPr>
                <w:rFonts w:ascii="Times New Roman" w:hAnsi="Times New Roman" w:cs="Times New Roman"/>
                <w:sz w:val="24"/>
                <w:szCs w:val="24"/>
                <w:lang w:val="es-HN"/>
              </w:rPr>
            </w:pPr>
            <w:r>
              <w:rPr>
                <w:rFonts w:ascii="Times New Roman" w:hAnsi="Times New Roman" w:cs="Times New Roman"/>
                <w:sz w:val="24"/>
                <w:szCs w:val="24"/>
                <w:lang w:val="es-HN"/>
              </w:rPr>
              <w:t>ALT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D936B9" w14:paraId="22C919A4" w14:textId="52CE0A27">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73EC9829" w14:textId="333B4850">
            <w:pPr>
              <w:jc w:val="center"/>
              <w:rPr>
                <w:rFonts w:ascii="Times New Roman" w:hAnsi="Times New Roman" w:cs="Times New Roman"/>
                <w:sz w:val="24"/>
                <w:szCs w:val="24"/>
                <w:lang w:val="es-HN"/>
              </w:rPr>
            </w:pPr>
            <w:r>
              <w:rPr>
                <w:rFonts w:ascii="Times New Roman" w:hAnsi="Times New Roman" w:cs="Times New Roman"/>
                <w:sz w:val="24"/>
                <w:szCs w:val="24"/>
                <w:lang w:val="es-HN"/>
              </w:rPr>
              <w:t>1,700 (viaje)</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6590F5E2" w14:textId="6A510107">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B1573F" w:rsidR="00207385" w:rsidTr="00D3415B" w14:paraId="4D75EDC4" w14:textId="0535C2C3">
        <w:trPr>
          <w:jc w:val="center"/>
        </w:trPr>
        <w:tc>
          <w:tcPr>
            <w:tcW w:w="1705" w:type="dxa"/>
            <w:vMerge w:val="restart"/>
            <w:tcBorders>
              <w:left w:val="single" w:color="auto" w:sz="4" w:space="0"/>
              <w:right w:val="single" w:color="auto" w:sz="4" w:space="0"/>
            </w:tcBorders>
          </w:tcPr>
          <w:p w:rsidR="00207385" w:rsidP="0064318F" w:rsidRDefault="00207385" w14:paraId="62DA745B" w14:textId="77777777">
            <w:pPr>
              <w:jc w:val="both"/>
              <w:rPr>
                <w:rFonts w:ascii="Times New Roman" w:hAnsi="Times New Roman" w:cs="Times New Roman"/>
                <w:sz w:val="24"/>
                <w:szCs w:val="24"/>
                <w:lang w:val="es-HN"/>
              </w:rPr>
            </w:pPr>
          </w:p>
          <w:p w:rsidR="00207385" w:rsidP="0064318F" w:rsidRDefault="00207385" w14:paraId="541D20B1" w14:textId="77777777">
            <w:pPr>
              <w:jc w:val="both"/>
              <w:rPr>
                <w:rFonts w:ascii="Times New Roman" w:hAnsi="Times New Roman" w:cs="Times New Roman"/>
                <w:sz w:val="24"/>
                <w:szCs w:val="24"/>
                <w:lang w:val="es-HN"/>
              </w:rPr>
            </w:pPr>
          </w:p>
          <w:p w:rsidRPr="00B1573F" w:rsidR="00207385" w:rsidP="0064318F" w:rsidRDefault="00207385" w14:paraId="0B719DF9" w14:textId="71AEA5D7">
            <w:pPr>
              <w:jc w:val="both"/>
              <w:rPr>
                <w:rFonts w:ascii="Times New Roman" w:hAnsi="Times New Roman" w:cs="Times New Roman"/>
                <w:sz w:val="24"/>
                <w:szCs w:val="24"/>
                <w:lang w:val="es-HN"/>
              </w:rPr>
            </w:pPr>
            <w:r>
              <w:rPr>
                <w:rFonts w:ascii="Times New Roman" w:hAnsi="Times New Roman" w:cs="Times New Roman"/>
                <w:sz w:val="24"/>
                <w:szCs w:val="24"/>
                <w:lang w:val="es-HN"/>
              </w:rPr>
              <w:t>Transporte KM</w:t>
            </w:r>
          </w:p>
        </w:tc>
        <w:tc>
          <w:tcPr>
            <w:tcW w:w="2340" w:type="dxa"/>
            <w:tcBorders>
              <w:left w:val="single" w:color="auto" w:sz="4" w:space="0"/>
              <w:bottom w:val="single" w:color="auto" w:sz="4" w:space="0"/>
              <w:right w:val="single" w:color="auto" w:sz="4" w:space="0"/>
            </w:tcBorders>
          </w:tcPr>
          <w:p w:rsidRPr="00B1573F" w:rsidR="00207385" w:rsidP="0064318F" w:rsidRDefault="00207385" w14:paraId="4FA8F6C2" w14:textId="04AB03E5">
            <w:pPr>
              <w:jc w:val="both"/>
              <w:rPr>
                <w:rFonts w:ascii="Times New Roman" w:hAnsi="Times New Roman" w:cs="Times New Roman"/>
                <w:sz w:val="24"/>
                <w:szCs w:val="24"/>
                <w:lang w:val="es-HN"/>
              </w:rPr>
            </w:pPr>
            <w:r>
              <w:rPr>
                <w:rFonts w:ascii="Times New Roman" w:hAnsi="Times New Roman" w:cs="Times New Roman"/>
                <w:sz w:val="24"/>
                <w:szCs w:val="24"/>
                <w:lang w:val="es-HN"/>
              </w:rPr>
              <w:t>Raquis</w:t>
            </w:r>
          </w:p>
        </w:tc>
        <w:tc>
          <w:tcPr>
            <w:tcW w:w="1710" w:type="dxa"/>
            <w:tcBorders>
              <w:left w:val="single" w:color="auto" w:sz="4" w:space="0"/>
              <w:bottom w:val="single" w:color="auto" w:sz="4" w:space="0"/>
              <w:right w:val="single" w:color="auto" w:sz="4" w:space="0"/>
            </w:tcBorders>
          </w:tcPr>
          <w:p w:rsidRPr="00B1573F" w:rsidR="00207385" w:rsidP="00207385" w:rsidRDefault="00207385" w14:paraId="6ABC2697" w14:textId="14F5AA9F">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D936B9" w14:paraId="4F215E93" w14:textId="70593272">
            <w:pPr>
              <w:jc w:val="both"/>
              <w:rPr>
                <w:rFonts w:ascii="Times New Roman" w:hAnsi="Times New Roman" w:cs="Times New Roman"/>
                <w:sz w:val="24"/>
                <w:szCs w:val="24"/>
                <w:lang w:val="es-HN"/>
              </w:rPr>
            </w:pPr>
            <w:r>
              <w:rPr>
                <w:rFonts w:ascii="Times New Roman" w:hAnsi="Times New Roman" w:cs="Times New Roman"/>
                <w:sz w:val="24"/>
                <w:szCs w:val="24"/>
                <w:lang w:val="es-HN"/>
              </w:rPr>
              <w:t>CER</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08C0D2B5" w14:textId="0F801415">
            <w:pPr>
              <w:jc w:val="center"/>
              <w:rPr>
                <w:rFonts w:ascii="Times New Roman" w:hAnsi="Times New Roman" w:cs="Times New Roman"/>
                <w:sz w:val="24"/>
                <w:szCs w:val="24"/>
                <w:lang w:val="es-HN"/>
              </w:rPr>
            </w:pPr>
            <w:r>
              <w:rPr>
                <w:rFonts w:ascii="Times New Roman" w:hAnsi="Times New Roman" w:cs="Times New Roman"/>
                <w:sz w:val="24"/>
                <w:szCs w:val="24"/>
                <w:lang w:val="es-HN"/>
              </w:rPr>
              <w:t>880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7A7D5647" w14:textId="456400D6">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078C97A4" w14:textId="3563DEC6">
        <w:trPr>
          <w:jc w:val="center"/>
        </w:trPr>
        <w:tc>
          <w:tcPr>
            <w:tcW w:w="1705" w:type="dxa"/>
            <w:vMerge/>
            <w:tcBorders>
              <w:left w:val="single" w:color="auto" w:sz="4" w:space="0"/>
              <w:right w:val="single" w:color="auto" w:sz="4" w:space="0"/>
            </w:tcBorders>
          </w:tcPr>
          <w:p w:rsidR="00207385" w:rsidP="0064318F" w:rsidRDefault="00207385" w14:paraId="67195372" w14:textId="47D59D89">
            <w:pPr>
              <w:jc w:val="both"/>
              <w:rPr>
                <w:rFonts w:ascii="Times New Roman" w:hAnsi="Times New Roman" w:cs="Times New Roman"/>
                <w:sz w:val="24"/>
                <w:szCs w:val="24"/>
                <w:lang w:val="es-HN"/>
              </w:rPr>
            </w:pPr>
          </w:p>
        </w:tc>
        <w:tc>
          <w:tcPr>
            <w:tcW w:w="2340" w:type="dxa"/>
            <w:tcBorders>
              <w:top w:val="single" w:color="auto" w:sz="4" w:space="0"/>
              <w:left w:val="single" w:color="auto" w:sz="4" w:space="0"/>
              <w:bottom w:val="single" w:color="auto" w:sz="4" w:space="0"/>
              <w:right w:val="single" w:color="auto" w:sz="4" w:space="0"/>
            </w:tcBorders>
          </w:tcPr>
          <w:p w:rsidR="00207385" w:rsidP="0064318F" w:rsidRDefault="00207385" w14:paraId="07C21EA9" w14:textId="29EEE21F">
            <w:pPr>
              <w:jc w:val="both"/>
              <w:rPr>
                <w:rFonts w:ascii="Times New Roman" w:hAnsi="Times New Roman" w:cs="Times New Roman"/>
                <w:sz w:val="24"/>
                <w:szCs w:val="24"/>
                <w:lang w:val="es-HN"/>
              </w:rPr>
            </w:pPr>
            <w:r>
              <w:rPr>
                <w:rFonts w:ascii="Times New Roman" w:hAnsi="Times New Roman" w:cs="Times New Roman"/>
                <w:sz w:val="24"/>
                <w:szCs w:val="24"/>
                <w:lang w:val="es-HN"/>
              </w:rPr>
              <w:t>Fibra de Mesocarpio</w:t>
            </w:r>
          </w:p>
        </w:tc>
        <w:tc>
          <w:tcPr>
            <w:tcW w:w="1710" w:type="dxa"/>
            <w:tcBorders>
              <w:top w:val="single" w:color="auto" w:sz="4" w:space="0"/>
              <w:left w:val="single" w:color="auto" w:sz="4" w:space="0"/>
              <w:bottom w:val="single" w:color="auto" w:sz="4" w:space="0"/>
              <w:right w:val="single" w:color="auto" w:sz="4" w:space="0"/>
            </w:tcBorders>
          </w:tcPr>
          <w:p w:rsidRPr="00B1573F" w:rsidR="00207385" w:rsidP="00207385" w:rsidRDefault="00207385" w14:paraId="402F4A7A" w14:textId="78B6DF00">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7148EEBA" w14:textId="44B3BFE5">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6527C955" w14:textId="729B2D12">
            <w:pPr>
              <w:jc w:val="center"/>
              <w:rPr>
                <w:rFonts w:ascii="Times New Roman" w:hAnsi="Times New Roman" w:cs="Times New Roman"/>
                <w:sz w:val="24"/>
                <w:szCs w:val="24"/>
                <w:lang w:val="es-HN"/>
              </w:rPr>
            </w:pPr>
            <w:r>
              <w:rPr>
                <w:rFonts w:ascii="Times New Roman" w:hAnsi="Times New Roman" w:cs="Times New Roman"/>
                <w:sz w:val="24"/>
                <w:szCs w:val="24"/>
                <w:lang w:val="es-HN"/>
              </w:rPr>
              <w:t>1,140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53662ADE" w14:textId="73E862E6">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1E865AD8" w14:textId="118777CB">
        <w:trPr>
          <w:jc w:val="center"/>
        </w:trPr>
        <w:tc>
          <w:tcPr>
            <w:tcW w:w="1705" w:type="dxa"/>
            <w:vMerge/>
            <w:tcBorders>
              <w:left w:val="single" w:color="auto" w:sz="4" w:space="0"/>
              <w:right w:val="single" w:color="auto" w:sz="4" w:space="0"/>
            </w:tcBorders>
          </w:tcPr>
          <w:p w:rsidR="00207385" w:rsidP="0064318F" w:rsidRDefault="00207385" w14:paraId="7AD8736B" w14:textId="69096476">
            <w:pPr>
              <w:jc w:val="both"/>
              <w:rPr>
                <w:rFonts w:ascii="Times New Roman" w:hAnsi="Times New Roman" w:cs="Times New Roman"/>
                <w:sz w:val="24"/>
                <w:szCs w:val="24"/>
                <w:lang w:val="es-HN"/>
              </w:rPr>
            </w:pPr>
          </w:p>
        </w:tc>
        <w:tc>
          <w:tcPr>
            <w:tcW w:w="2340" w:type="dxa"/>
            <w:tcBorders>
              <w:top w:val="single" w:color="auto" w:sz="4" w:space="0"/>
              <w:left w:val="single" w:color="auto" w:sz="4" w:space="0"/>
              <w:right w:val="single" w:color="auto" w:sz="4" w:space="0"/>
            </w:tcBorders>
          </w:tcPr>
          <w:p w:rsidR="00207385" w:rsidP="0064318F" w:rsidRDefault="00207385" w14:paraId="64A32D81" w14:textId="44103EB6">
            <w:pPr>
              <w:jc w:val="both"/>
              <w:rPr>
                <w:rFonts w:ascii="Times New Roman" w:hAnsi="Times New Roman" w:cs="Times New Roman"/>
                <w:sz w:val="24"/>
                <w:szCs w:val="24"/>
                <w:lang w:val="es-HN"/>
              </w:rPr>
            </w:pPr>
            <w:r>
              <w:rPr>
                <w:rFonts w:ascii="Times New Roman" w:hAnsi="Times New Roman" w:cs="Times New Roman"/>
                <w:sz w:val="24"/>
                <w:szCs w:val="24"/>
                <w:lang w:val="es-HN"/>
              </w:rPr>
              <w:t>Aserrín</w:t>
            </w:r>
          </w:p>
        </w:tc>
        <w:tc>
          <w:tcPr>
            <w:tcW w:w="1710" w:type="dxa"/>
            <w:tcBorders>
              <w:top w:val="single" w:color="auto" w:sz="4" w:space="0"/>
              <w:left w:val="single" w:color="auto" w:sz="4" w:space="0"/>
              <w:right w:val="single" w:color="auto" w:sz="4" w:space="0"/>
            </w:tcBorders>
          </w:tcPr>
          <w:p w:rsidRPr="00B1573F" w:rsidR="00207385" w:rsidP="00207385" w:rsidRDefault="00207385" w14:paraId="37A22BB8" w14:textId="56CA706B">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63741413" w14:textId="2223D5AA">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79F14007" w14:textId="3179892D">
            <w:pPr>
              <w:jc w:val="center"/>
              <w:rPr>
                <w:rFonts w:ascii="Times New Roman" w:hAnsi="Times New Roman" w:cs="Times New Roman"/>
                <w:sz w:val="24"/>
                <w:szCs w:val="24"/>
                <w:lang w:val="es-HN"/>
              </w:rPr>
            </w:pPr>
            <w:r>
              <w:rPr>
                <w:rFonts w:ascii="Times New Roman" w:hAnsi="Times New Roman" w:cs="Times New Roman"/>
                <w:sz w:val="24"/>
                <w:szCs w:val="24"/>
                <w:lang w:val="es-HN"/>
              </w:rPr>
              <w:t>500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50B64DD" w14:textId="0BC31D79">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2063642A" w14:textId="71293C03">
        <w:trPr>
          <w:jc w:val="center"/>
        </w:trPr>
        <w:tc>
          <w:tcPr>
            <w:tcW w:w="1705" w:type="dxa"/>
            <w:vMerge/>
            <w:tcBorders>
              <w:left w:val="single" w:color="auto" w:sz="4" w:space="0"/>
              <w:right w:val="single" w:color="auto" w:sz="4" w:space="0"/>
            </w:tcBorders>
          </w:tcPr>
          <w:p w:rsidRPr="00B1573F" w:rsidR="00207385" w:rsidP="0064318F" w:rsidRDefault="00207385" w14:paraId="4EF11B7F" w14:textId="77777777">
            <w:pPr>
              <w:jc w:val="both"/>
              <w:rPr>
                <w:rFonts w:ascii="Times New Roman" w:hAnsi="Times New Roman" w:cs="Times New Roman"/>
                <w:sz w:val="24"/>
                <w:szCs w:val="24"/>
                <w:lang w:val="es-HN"/>
              </w:rPr>
            </w:pPr>
          </w:p>
        </w:tc>
        <w:tc>
          <w:tcPr>
            <w:tcW w:w="2340" w:type="dxa"/>
            <w:tcBorders>
              <w:left w:val="single" w:color="auto" w:sz="4" w:space="0"/>
              <w:bottom w:val="single" w:color="auto" w:sz="4" w:space="0"/>
              <w:right w:val="single" w:color="auto" w:sz="4" w:space="0"/>
            </w:tcBorders>
          </w:tcPr>
          <w:p w:rsidRPr="00B1573F" w:rsidR="00207385" w:rsidP="0064318F" w:rsidRDefault="00207385" w14:paraId="4DA4A34F" w14:textId="3E4297A5">
            <w:pPr>
              <w:jc w:val="both"/>
              <w:rPr>
                <w:rFonts w:ascii="Times New Roman" w:hAnsi="Times New Roman" w:cs="Times New Roman"/>
                <w:sz w:val="24"/>
                <w:szCs w:val="24"/>
                <w:lang w:val="es-HN"/>
              </w:rPr>
            </w:pPr>
            <w:r>
              <w:rPr>
                <w:rFonts w:ascii="Times New Roman" w:hAnsi="Times New Roman" w:cs="Times New Roman"/>
                <w:sz w:val="24"/>
                <w:szCs w:val="24"/>
                <w:lang w:val="es-HN"/>
              </w:rPr>
              <w:t>Raquis</w:t>
            </w:r>
          </w:p>
        </w:tc>
        <w:tc>
          <w:tcPr>
            <w:tcW w:w="1710" w:type="dxa"/>
            <w:tcBorders>
              <w:left w:val="single" w:color="auto" w:sz="4" w:space="0"/>
              <w:right w:val="single" w:color="auto" w:sz="4" w:space="0"/>
            </w:tcBorders>
          </w:tcPr>
          <w:p w:rsidRPr="00B1573F" w:rsidR="00207385" w:rsidP="00207385" w:rsidRDefault="00207385" w14:paraId="2357D94D" w14:textId="6710AA95">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D936B9" w14:paraId="7C3827BA" w14:textId="4FA7D42C">
            <w:pPr>
              <w:jc w:val="both"/>
              <w:rPr>
                <w:rFonts w:ascii="Times New Roman" w:hAnsi="Times New Roman" w:cs="Times New Roman"/>
                <w:sz w:val="24"/>
                <w:szCs w:val="24"/>
                <w:lang w:val="es-HN"/>
              </w:rPr>
            </w:pPr>
            <w:r>
              <w:rPr>
                <w:rFonts w:ascii="Times New Roman" w:hAnsi="Times New Roman" w:cs="Times New Roman"/>
                <w:sz w:val="24"/>
                <w:szCs w:val="24"/>
                <w:lang w:val="es-HN"/>
              </w:rPr>
              <w:t>DAN</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C646944" w14:textId="610861C6">
            <w:pPr>
              <w:jc w:val="center"/>
              <w:rPr>
                <w:rFonts w:ascii="Times New Roman" w:hAnsi="Times New Roman" w:cs="Times New Roman"/>
                <w:sz w:val="24"/>
                <w:szCs w:val="24"/>
                <w:lang w:val="es-HN"/>
              </w:rPr>
            </w:pPr>
            <w:r>
              <w:rPr>
                <w:rFonts w:ascii="Times New Roman" w:hAnsi="Times New Roman" w:cs="Times New Roman"/>
                <w:sz w:val="24"/>
                <w:szCs w:val="24"/>
                <w:lang w:val="es-HN"/>
              </w:rPr>
              <w:t>880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55F0351A" w14:textId="115D0C23">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601E8E58" w14:textId="7B320394">
        <w:trPr>
          <w:jc w:val="center"/>
        </w:trPr>
        <w:tc>
          <w:tcPr>
            <w:tcW w:w="1705" w:type="dxa"/>
            <w:vMerge/>
            <w:tcBorders>
              <w:left w:val="single" w:color="auto" w:sz="4" w:space="0"/>
              <w:right w:val="single" w:color="auto" w:sz="4" w:space="0"/>
            </w:tcBorders>
          </w:tcPr>
          <w:p w:rsidR="00207385" w:rsidP="0064318F" w:rsidRDefault="00207385" w14:paraId="5507FA5C" w14:textId="77777777">
            <w:pPr>
              <w:jc w:val="both"/>
              <w:rPr>
                <w:rFonts w:ascii="Times New Roman" w:hAnsi="Times New Roman" w:cs="Times New Roman"/>
                <w:sz w:val="24"/>
                <w:szCs w:val="24"/>
                <w:lang w:val="es-HN"/>
              </w:rPr>
            </w:pPr>
          </w:p>
        </w:tc>
        <w:tc>
          <w:tcPr>
            <w:tcW w:w="2340" w:type="dxa"/>
            <w:tcBorders>
              <w:top w:val="single" w:color="auto" w:sz="4" w:space="0"/>
              <w:left w:val="single" w:color="auto" w:sz="4" w:space="0"/>
              <w:bottom w:val="single" w:color="auto" w:sz="4" w:space="0"/>
              <w:right w:val="single" w:color="auto" w:sz="4" w:space="0"/>
            </w:tcBorders>
          </w:tcPr>
          <w:p w:rsidR="00207385" w:rsidP="0064318F" w:rsidRDefault="00207385" w14:paraId="3F32EF84" w14:textId="0F7CB681">
            <w:pPr>
              <w:jc w:val="both"/>
              <w:rPr>
                <w:rFonts w:ascii="Times New Roman" w:hAnsi="Times New Roman" w:cs="Times New Roman"/>
                <w:sz w:val="24"/>
                <w:szCs w:val="24"/>
                <w:lang w:val="es-HN"/>
              </w:rPr>
            </w:pPr>
            <w:r>
              <w:rPr>
                <w:rFonts w:ascii="Times New Roman" w:hAnsi="Times New Roman" w:cs="Times New Roman"/>
                <w:sz w:val="24"/>
                <w:szCs w:val="24"/>
                <w:lang w:val="es-HN"/>
              </w:rPr>
              <w:t>Fibra de Mesocarpio</w:t>
            </w:r>
          </w:p>
        </w:tc>
        <w:tc>
          <w:tcPr>
            <w:tcW w:w="1710" w:type="dxa"/>
            <w:tcBorders>
              <w:left w:val="single" w:color="auto" w:sz="4" w:space="0"/>
              <w:bottom w:val="single" w:color="auto" w:sz="4" w:space="0"/>
              <w:right w:val="single" w:color="auto" w:sz="4" w:space="0"/>
            </w:tcBorders>
          </w:tcPr>
          <w:p w:rsidRPr="00B1573F" w:rsidR="00207385" w:rsidP="00207385" w:rsidRDefault="00207385" w14:paraId="2006574E" w14:textId="056CFB36">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2E502015" w14:textId="565E5731">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3112D5A4" w14:textId="7023809A">
            <w:pPr>
              <w:jc w:val="center"/>
              <w:rPr>
                <w:rFonts w:ascii="Times New Roman" w:hAnsi="Times New Roman" w:cs="Times New Roman"/>
                <w:sz w:val="24"/>
                <w:szCs w:val="24"/>
                <w:lang w:val="es-HN"/>
              </w:rPr>
            </w:pPr>
            <w:r>
              <w:rPr>
                <w:rFonts w:ascii="Times New Roman" w:hAnsi="Times New Roman" w:cs="Times New Roman"/>
                <w:sz w:val="24"/>
                <w:szCs w:val="24"/>
                <w:lang w:val="es-HN"/>
              </w:rPr>
              <w:t>950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48C03C80" w14:textId="0831A39A">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42E09CE0" w14:textId="11DDDE88">
        <w:trPr>
          <w:jc w:val="center"/>
        </w:trPr>
        <w:tc>
          <w:tcPr>
            <w:tcW w:w="1705" w:type="dxa"/>
            <w:vMerge/>
            <w:tcBorders>
              <w:left w:val="single" w:color="auto" w:sz="4" w:space="0"/>
              <w:bottom w:val="single" w:color="auto" w:sz="4" w:space="0"/>
              <w:right w:val="single" w:color="auto" w:sz="4" w:space="0"/>
            </w:tcBorders>
          </w:tcPr>
          <w:p w:rsidR="00207385" w:rsidP="0064318F" w:rsidRDefault="00207385" w14:paraId="148EFFBB" w14:textId="77777777">
            <w:pPr>
              <w:jc w:val="both"/>
              <w:rPr>
                <w:rFonts w:ascii="Times New Roman" w:hAnsi="Times New Roman" w:cs="Times New Roman"/>
                <w:sz w:val="24"/>
                <w:szCs w:val="24"/>
                <w:lang w:val="es-HN"/>
              </w:rPr>
            </w:pPr>
          </w:p>
        </w:tc>
        <w:tc>
          <w:tcPr>
            <w:tcW w:w="2340" w:type="dxa"/>
            <w:tcBorders>
              <w:top w:val="single" w:color="auto" w:sz="4" w:space="0"/>
              <w:left w:val="single" w:color="auto" w:sz="4" w:space="0"/>
              <w:bottom w:val="single" w:color="auto" w:sz="4" w:space="0"/>
              <w:right w:val="single" w:color="auto" w:sz="4" w:space="0"/>
            </w:tcBorders>
          </w:tcPr>
          <w:p w:rsidR="00207385" w:rsidP="0064318F" w:rsidRDefault="00207385" w14:paraId="5A36AC14" w14:textId="3E722511">
            <w:pPr>
              <w:jc w:val="both"/>
              <w:rPr>
                <w:rFonts w:ascii="Times New Roman" w:hAnsi="Times New Roman" w:cs="Times New Roman"/>
                <w:sz w:val="24"/>
                <w:szCs w:val="24"/>
                <w:lang w:val="es-HN"/>
              </w:rPr>
            </w:pPr>
            <w:r>
              <w:rPr>
                <w:rFonts w:ascii="Times New Roman" w:hAnsi="Times New Roman" w:cs="Times New Roman"/>
                <w:sz w:val="24"/>
                <w:szCs w:val="24"/>
                <w:lang w:val="es-HN"/>
              </w:rPr>
              <w:t>Raquis</w:t>
            </w:r>
          </w:p>
        </w:tc>
        <w:tc>
          <w:tcPr>
            <w:tcW w:w="1710" w:type="dxa"/>
            <w:tcBorders>
              <w:top w:val="single" w:color="auto" w:sz="4" w:space="0"/>
              <w:left w:val="single" w:color="auto" w:sz="4" w:space="0"/>
              <w:bottom w:val="single" w:color="auto" w:sz="4" w:space="0"/>
              <w:right w:val="single" w:color="auto" w:sz="4" w:space="0"/>
            </w:tcBorders>
          </w:tcPr>
          <w:p w:rsidRPr="00B1573F" w:rsidR="00207385" w:rsidP="00207385" w:rsidRDefault="00207385" w14:paraId="0F47A608" w14:textId="005E7FF1">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4AB92F23" w14:textId="514AB306">
            <w:pPr>
              <w:jc w:val="both"/>
              <w:rPr>
                <w:rFonts w:ascii="Times New Roman" w:hAnsi="Times New Roman" w:cs="Times New Roman"/>
                <w:sz w:val="24"/>
                <w:szCs w:val="24"/>
                <w:lang w:val="es-HN"/>
              </w:rPr>
            </w:pPr>
            <w:r>
              <w:rPr>
                <w:rFonts w:ascii="Times New Roman" w:hAnsi="Times New Roman" w:cs="Times New Roman"/>
                <w:sz w:val="24"/>
                <w:szCs w:val="24"/>
                <w:lang w:val="es-HN"/>
              </w:rPr>
              <w:t>RES</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4C8137A" w14:textId="4BFC0DC4">
            <w:pPr>
              <w:jc w:val="center"/>
              <w:rPr>
                <w:rFonts w:ascii="Times New Roman" w:hAnsi="Times New Roman" w:cs="Times New Roman"/>
                <w:sz w:val="24"/>
                <w:szCs w:val="24"/>
                <w:lang w:val="es-HN"/>
              </w:rPr>
            </w:pPr>
            <w:r>
              <w:rPr>
                <w:rFonts w:ascii="Times New Roman" w:hAnsi="Times New Roman" w:cs="Times New Roman"/>
                <w:sz w:val="24"/>
                <w:szCs w:val="24"/>
                <w:lang w:val="es-HN"/>
              </w:rPr>
              <w:t>780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07AECDB1" w14:textId="31006A33">
            <w:pPr>
              <w:jc w:val="center"/>
              <w:rPr>
                <w:rFonts w:ascii="Times New Roman" w:hAnsi="Times New Roman" w:cs="Times New Roman"/>
                <w:sz w:val="24"/>
                <w:szCs w:val="24"/>
                <w:lang w:val="es-HN"/>
              </w:rPr>
            </w:pPr>
            <w:r>
              <w:rPr>
                <w:rFonts w:ascii="Times New Roman" w:hAnsi="Times New Roman" w:cs="Times New Roman"/>
                <w:sz w:val="24"/>
                <w:szCs w:val="24"/>
                <w:lang w:val="es-HN"/>
              </w:rPr>
              <w:t>300</w:t>
            </w:r>
          </w:p>
        </w:tc>
      </w:tr>
      <w:tr w:rsidRPr="00B1573F" w:rsidR="00207385" w:rsidTr="00D3415B" w14:paraId="3F7B5679" w14:textId="5815C150">
        <w:trPr>
          <w:jc w:val="center"/>
        </w:trPr>
        <w:tc>
          <w:tcPr>
            <w:tcW w:w="1705" w:type="dxa"/>
            <w:vMerge w:val="restart"/>
            <w:tcBorders>
              <w:top w:val="single" w:color="auto" w:sz="4" w:space="0"/>
              <w:left w:val="single" w:color="auto" w:sz="4" w:space="0"/>
              <w:right w:val="single" w:color="auto" w:sz="4" w:space="0"/>
            </w:tcBorders>
          </w:tcPr>
          <w:p w:rsidRPr="00B1573F" w:rsidR="00207385" w:rsidP="0064318F" w:rsidRDefault="00207385" w14:paraId="7D4E49A6" w14:textId="13316C0C">
            <w:pPr>
              <w:jc w:val="both"/>
              <w:rPr>
                <w:rFonts w:ascii="Times New Roman" w:hAnsi="Times New Roman" w:cs="Times New Roman"/>
                <w:sz w:val="24"/>
                <w:szCs w:val="24"/>
                <w:lang w:val="es-HN"/>
              </w:rPr>
            </w:pPr>
            <w:r>
              <w:rPr>
                <w:rFonts w:ascii="Times New Roman" w:hAnsi="Times New Roman" w:cs="Times New Roman"/>
                <w:sz w:val="24"/>
                <w:szCs w:val="24"/>
                <w:lang w:val="es-HN"/>
              </w:rPr>
              <w:t>Transporte DV</w:t>
            </w:r>
          </w:p>
        </w:tc>
        <w:tc>
          <w:tcPr>
            <w:tcW w:w="2340" w:type="dxa"/>
            <w:tcBorders>
              <w:top w:val="single" w:color="auto" w:sz="4" w:space="0"/>
              <w:left w:val="single" w:color="auto" w:sz="4" w:space="0"/>
              <w:bottom w:val="single" w:color="auto" w:sz="4" w:space="0"/>
              <w:right w:val="single" w:color="auto" w:sz="4" w:space="0"/>
            </w:tcBorders>
          </w:tcPr>
          <w:p w:rsidRPr="00B1573F" w:rsidR="00207385" w:rsidP="0064318F" w:rsidRDefault="00207385" w14:paraId="5175CD05" w14:textId="5DF79A34">
            <w:pPr>
              <w:jc w:val="both"/>
              <w:rPr>
                <w:rFonts w:ascii="Times New Roman" w:hAnsi="Times New Roman" w:cs="Times New Roman"/>
                <w:sz w:val="24"/>
                <w:szCs w:val="24"/>
                <w:lang w:val="es-HN"/>
              </w:rPr>
            </w:pPr>
            <w:r>
              <w:rPr>
                <w:rFonts w:ascii="Times New Roman" w:hAnsi="Times New Roman" w:cs="Times New Roman"/>
                <w:sz w:val="24"/>
                <w:szCs w:val="24"/>
                <w:lang w:val="es-HN"/>
              </w:rPr>
              <w:t>Raquis</w:t>
            </w:r>
          </w:p>
        </w:tc>
        <w:tc>
          <w:tcPr>
            <w:tcW w:w="1710" w:type="dxa"/>
            <w:tcBorders>
              <w:top w:val="single" w:color="auto" w:sz="4" w:space="0"/>
              <w:left w:val="single" w:color="auto" w:sz="4" w:space="0"/>
              <w:bottom w:val="single" w:color="auto" w:sz="4" w:space="0"/>
              <w:right w:val="single" w:color="auto" w:sz="4" w:space="0"/>
            </w:tcBorders>
          </w:tcPr>
          <w:p w:rsidRPr="00B1573F" w:rsidR="00207385" w:rsidP="00207385" w:rsidRDefault="00207385" w14:paraId="3DEF2048" w14:textId="50DB898A">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D936B9" w14:paraId="19B63B02" w14:textId="7348E5F1">
            <w:pPr>
              <w:jc w:val="both"/>
              <w:rPr>
                <w:rFonts w:ascii="Times New Roman" w:hAnsi="Times New Roman" w:cs="Times New Roman"/>
                <w:sz w:val="24"/>
                <w:szCs w:val="24"/>
                <w:lang w:val="es-HN"/>
              </w:rPr>
            </w:pPr>
            <w:r>
              <w:rPr>
                <w:rFonts w:ascii="Times New Roman" w:hAnsi="Times New Roman" w:cs="Times New Roman"/>
                <w:sz w:val="24"/>
                <w:szCs w:val="24"/>
                <w:lang w:val="es-HN"/>
              </w:rPr>
              <w:t>DAN</w:t>
            </w:r>
            <w:r w:rsidR="00207385">
              <w:rPr>
                <w:rFonts w:ascii="Times New Roman" w:hAnsi="Times New Roman" w:cs="Times New Roman"/>
                <w:sz w:val="24"/>
                <w:szCs w:val="24"/>
                <w:lang w:val="es-HN"/>
              </w:rPr>
              <w:t xml:space="preserve"> </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1B629036" w14:textId="64ECE769">
            <w:pPr>
              <w:jc w:val="center"/>
              <w:rPr>
                <w:rFonts w:ascii="Times New Roman" w:hAnsi="Times New Roman" w:cs="Times New Roman"/>
                <w:sz w:val="24"/>
                <w:szCs w:val="24"/>
                <w:lang w:val="es-HN"/>
              </w:rPr>
            </w:pPr>
            <w:r>
              <w:rPr>
                <w:rFonts w:ascii="Times New Roman" w:hAnsi="Times New Roman" w:cs="Times New Roman"/>
                <w:sz w:val="24"/>
                <w:szCs w:val="24"/>
                <w:lang w:val="es-HN"/>
              </w:rPr>
              <w:t>870</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55A5F4E0" w14:textId="0B48C44B">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r w:rsidRPr="003F5814" w:rsidR="00207385" w:rsidTr="00D3415B" w14:paraId="04EED006" w14:textId="5AB014E8">
        <w:trPr>
          <w:jc w:val="center"/>
        </w:trPr>
        <w:tc>
          <w:tcPr>
            <w:tcW w:w="1705" w:type="dxa"/>
            <w:vMerge/>
            <w:tcBorders>
              <w:left w:val="single" w:color="auto" w:sz="4" w:space="0"/>
              <w:bottom w:val="single" w:color="auto" w:sz="4" w:space="0"/>
              <w:right w:val="single" w:color="auto" w:sz="4" w:space="0"/>
            </w:tcBorders>
          </w:tcPr>
          <w:p w:rsidR="00207385" w:rsidP="0064318F" w:rsidRDefault="00207385" w14:paraId="39F83B26" w14:textId="77777777">
            <w:pPr>
              <w:jc w:val="both"/>
              <w:rPr>
                <w:rFonts w:ascii="Times New Roman" w:hAnsi="Times New Roman" w:cs="Times New Roman"/>
                <w:sz w:val="24"/>
                <w:szCs w:val="24"/>
                <w:lang w:val="es-HN"/>
              </w:rPr>
            </w:pPr>
          </w:p>
        </w:tc>
        <w:tc>
          <w:tcPr>
            <w:tcW w:w="2340" w:type="dxa"/>
            <w:tcBorders>
              <w:top w:val="single" w:color="auto" w:sz="4" w:space="0"/>
              <w:left w:val="single" w:color="auto" w:sz="4" w:space="0"/>
              <w:bottom w:val="single" w:color="auto" w:sz="4" w:space="0"/>
              <w:right w:val="single" w:color="auto" w:sz="4" w:space="0"/>
            </w:tcBorders>
          </w:tcPr>
          <w:p w:rsidR="00207385" w:rsidP="0064318F" w:rsidRDefault="00207385" w14:paraId="5772285F" w14:textId="729DB39B">
            <w:pPr>
              <w:jc w:val="both"/>
              <w:rPr>
                <w:rFonts w:ascii="Times New Roman" w:hAnsi="Times New Roman" w:cs="Times New Roman"/>
                <w:sz w:val="24"/>
                <w:szCs w:val="24"/>
                <w:lang w:val="es-HN"/>
              </w:rPr>
            </w:pPr>
            <w:r>
              <w:rPr>
                <w:rFonts w:ascii="Times New Roman" w:hAnsi="Times New Roman" w:cs="Times New Roman"/>
                <w:sz w:val="24"/>
                <w:szCs w:val="24"/>
                <w:lang w:val="es-HN"/>
              </w:rPr>
              <w:t>Fibra de Mesocarpio</w:t>
            </w:r>
          </w:p>
        </w:tc>
        <w:tc>
          <w:tcPr>
            <w:tcW w:w="1710" w:type="dxa"/>
            <w:tcBorders>
              <w:top w:val="single" w:color="auto" w:sz="4" w:space="0"/>
              <w:left w:val="single" w:color="auto" w:sz="4" w:space="0"/>
              <w:bottom w:val="single" w:color="auto" w:sz="4" w:space="0"/>
              <w:right w:val="single" w:color="auto" w:sz="4" w:space="0"/>
            </w:tcBorders>
          </w:tcPr>
          <w:p w:rsidRPr="00B1573F" w:rsidR="00207385" w:rsidP="00207385" w:rsidRDefault="00207385" w14:paraId="79B13932" w14:textId="3265CA69">
            <w:pPr>
              <w:jc w:val="center"/>
              <w:rPr>
                <w:rFonts w:ascii="Times New Roman" w:hAnsi="Times New Roman" w:cs="Times New Roman"/>
                <w:sz w:val="24"/>
                <w:szCs w:val="24"/>
                <w:lang w:val="es-HN"/>
              </w:rPr>
            </w:pPr>
            <w:r>
              <w:rPr>
                <w:rFonts w:ascii="Times New Roman" w:hAnsi="Times New Roman" w:cs="Times New Roman"/>
                <w:kern w:val="2"/>
                <w:sz w:val="24"/>
                <w:szCs w:val="24"/>
                <w:lang w:val="es-HN"/>
                <w14:ligatures w14:val="standardContextual"/>
              </w:rPr>
              <w:t>-</w:t>
            </w:r>
          </w:p>
        </w:tc>
        <w:tc>
          <w:tcPr>
            <w:tcW w:w="1620" w:type="dxa"/>
            <w:tcBorders>
              <w:top w:val="single" w:color="auto" w:sz="4" w:space="0"/>
              <w:left w:val="single" w:color="auto" w:sz="4" w:space="0"/>
              <w:bottom w:val="single" w:color="auto" w:sz="4" w:space="0"/>
              <w:right w:val="single" w:color="auto" w:sz="4" w:space="0"/>
            </w:tcBorders>
          </w:tcPr>
          <w:p w:rsidRPr="00B1573F" w:rsidR="00207385" w:rsidP="0064318F" w:rsidRDefault="00C6048C" w14:paraId="1EEC19D1" w14:textId="553B2976">
            <w:pPr>
              <w:jc w:val="both"/>
              <w:rPr>
                <w:rFonts w:ascii="Times New Roman" w:hAnsi="Times New Roman" w:cs="Times New Roman"/>
                <w:sz w:val="24"/>
                <w:szCs w:val="24"/>
                <w:lang w:val="es-HN"/>
              </w:rPr>
            </w:pPr>
            <w:r>
              <w:rPr>
                <w:rFonts w:ascii="Times New Roman" w:hAnsi="Times New Roman" w:cs="Times New Roman"/>
                <w:sz w:val="24"/>
                <w:szCs w:val="24"/>
                <w:lang w:val="es-HN"/>
              </w:rPr>
              <w:t>CEP</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4491FAB4" w14:textId="330A2246">
            <w:pPr>
              <w:jc w:val="center"/>
              <w:rPr>
                <w:rFonts w:ascii="Times New Roman" w:hAnsi="Times New Roman" w:cs="Times New Roman"/>
                <w:sz w:val="24"/>
                <w:szCs w:val="24"/>
                <w:lang w:val="es-HN"/>
              </w:rPr>
            </w:pPr>
            <w:r>
              <w:rPr>
                <w:rFonts w:ascii="Times New Roman" w:hAnsi="Times New Roman" w:cs="Times New Roman"/>
                <w:sz w:val="24"/>
                <w:szCs w:val="24"/>
                <w:lang w:val="es-HN"/>
              </w:rPr>
              <w:t>1,085</w:t>
            </w:r>
          </w:p>
        </w:tc>
        <w:tc>
          <w:tcPr>
            <w:tcW w:w="1530" w:type="dxa"/>
            <w:tcBorders>
              <w:top w:val="single" w:color="auto" w:sz="4" w:space="0"/>
              <w:left w:val="single" w:color="auto" w:sz="4" w:space="0"/>
              <w:bottom w:val="single" w:color="auto" w:sz="4" w:space="0"/>
              <w:right w:val="single" w:color="auto" w:sz="4" w:space="0"/>
            </w:tcBorders>
          </w:tcPr>
          <w:p w:rsidR="00207385" w:rsidP="0064318F" w:rsidRDefault="00207385" w14:paraId="301EF8D3" w14:textId="019F3104">
            <w:pPr>
              <w:jc w:val="center"/>
              <w:rPr>
                <w:rFonts w:ascii="Times New Roman" w:hAnsi="Times New Roman" w:cs="Times New Roman"/>
                <w:sz w:val="24"/>
                <w:szCs w:val="24"/>
                <w:lang w:val="es-HN"/>
              </w:rPr>
            </w:pPr>
            <w:r>
              <w:rPr>
                <w:rFonts w:ascii="Times New Roman" w:hAnsi="Times New Roman" w:cs="Times New Roman"/>
                <w:sz w:val="24"/>
                <w:szCs w:val="24"/>
                <w:lang w:val="es-HN"/>
              </w:rPr>
              <w:t>-</w:t>
            </w:r>
          </w:p>
        </w:tc>
      </w:tr>
    </w:tbl>
    <w:p w:rsidRPr="004507CC" w:rsidR="003F5814" w:rsidP="00CF7487" w:rsidRDefault="00D3415B" w14:paraId="30560A97" w14:textId="2916AF11">
      <w:pPr>
        <w:rPr>
          <w:rFonts w:ascii="Times New Roman" w:hAnsi="Times New Roman" w:cs="Times New Roman"/>
          <w:sz w:val="20"/>
          <w:szCs w:val="20"/>
          <w:lang w:val="es-HN"/>
        </w:rPr>
      </w:pPr>
      <w:r w:rsidRPr="004507CC">
        <w:rPr>
          <w:rFonts w:ascii="Times New Roman" w:hAnsi="Times New Roman" w:cs="Times New Roman"/>
          <w:sz w:val="20"/>
          <w:szCs w:val="20"/>
          <w:lang w:val="es-ES"/>
        </w:rPr>
        <w:t>Fuente: (Elaboración propia)</w:t>
      </w:r>
    </w:p>
    <w:p w:rsidR="00CF7487" w:rsidP="00CF7487" w:rsidRDefault="00CF7487" w14:paraId="71CDDECA" w14:textId="77777777">
      <w:pPr>
        <w:rPr>
          <w:rFonts w:ascii="Times New Roman" w:hAnsi="Times New Roman" w:cs="Times New Roman"/>
          <w:lang w:val="es-HN"/>
        </w:rPr>
      </w:pPr>
    </w:p>
    <w:p w:rsidR="00D3415B" w:rsidP="00CF7487" w:rsidRDefault="00D3415B" w14:paraId="71BEEB33" w14:textId="77777777">
      <w:pPr>
        <w:rPr>
          <w:rFonts w:ascii="Times New Roman" w:hAnsi="Times New Roman" w:cs="Times New Roman"/>
          <w:lang w:val="es-HN"/>
        </w:rPr>
      </w:pPr>
    </w:p>
    <w:p w:rsidR="001716FB" w:rsidP="001716FB" w:rsidRDefault="001716FB" w14:paraId="360612CD" w14:textId="166AA894">
      <w:pPr>
        <w:pStyle w:val="Ttulo5"/>
        <w:rPr>
          <w:bCs/>
          <w:lang w:val="es-ES"/>
        </w:rPr>
      </w:pPr>
      <w:r w:rsidRPr="00EF1B55">
        <w:rPr>
          <w:lang w:val="es-ES"/>
        </w:rPr>
        <w:t>4.2.1.5.6 ÁNALISIS</w:t>
      </w:r>
      <w:r w:rsidRPr="00EF1B55">
        <w:rPr>
          <w:bCs/>
          <w:lang w:val="es-ES"/>
        </w:rPr>
        <w:t xml:space="preserve"> COMPA</w:t>
      </w:r>
      <w:r w:rsidRPr="00EF1B55" w:rsidR="00EA3988">
        <w:rPr>
          <w:bCs/>
          <w:lang w:val="es-ES"/>
        </w:rPr>
        <w:t>RA</w:t>
      </w:r>
      <w:r w:rsidRPr="00EF1B55">
        <w:rPr>
          <w:bCs/>
          <w:lang w:val="es-ES"/>
        </w:rPr>
        <w:t xml:space="preserve">TIVO </w:t>
      </w:r>
      <w:r w:rsidRPr="00EF1B55" w:rsidR="00EA3988">
        <w:rPr>
          <w:bCs/>
          <w:lang w:val="es-ES"/>
        </w:rPr>
        <w:t>DE USAR</w:t>
      </w:r>
      <w:r w:rsidRPr="00EF1B55">
        <w:rPr>
          <w:bCs/>
          <w:lang w:val="es-ES"/>
        </w:rPr>
        <w:t xml:space="preserve"> FLOTA </w:t>
      </w:r>
      <w:r w:rsidRPr="00EF1B55" w:rsidR="00295D96">
        <w:rPr>
          <w:bCs/>
          <w:lang w:val="es-ES"/>
        </w:rPr>
        <w:t>PROPIA VERSUS FLOTA</w:t>
      </w:r>
      <w:r w:rsidRPr="00EF1B55">
        <w:rPr>
          <w:bCs/>
          <w:lang w:val="es-ES"/>
        </w:rPr>
        <w:t xml:space="preserve"> TERCERIZADA.</w:t>
      </w:r>
    </w:p>
    <w:p w:rsidRPr="00EA3988" w:rsidR="00EA3988" w:rsidP="00EA3988" w:rsidRDefault="00EA3988" w14:paraId="60492DDC" w14:textId="77777777">
      <w:pPr>
        <w:rPr>
          <w:lang w:val="es-ES"/>
        </w:rPr>
      </w:pPr>
    </w:p>
    <w:p w:rsidR="001716FB" w:rsidP="00A2617F" w:rsidRDefault="00EA3988" w14:paraId="73FAAA36" w14:textId="63A55246">
      <w:pPr>
        <w:spacing w:line="360" w:lineRule="auto"/>
        <w:ind w:firstLine="567"/>
        <w:jc w:val="both"/>
        <w:rPr>
          <w:rFonts w:ascii="Times New Roman" w:hAnsi="Times New Roman" w:eastAsia="Times New Roman" w:cs="Times New Roman"/>
          <w:color w:val="000000"/>
          <w:sz w:val="24"/>
          <w:szCs w:val="24"/>
          <w:lang w:val="es-HN"/>
        </w:rPr>
      </w:pPr>
      <w:r w:rsidRPr="00EA3988">
        <w:rPr>
          <w:rFonts w:ascii="Times New Roman" w:hAnsi="Times New Roman" w:eastAsia="Times New Roman" w:cs="Times New Roman"/>
          <w:color w:val="000000"/>
          <w:sz w:val="24"/>
          <w:szCs w:val="24"/>
          <w:lang w:val="es-HN"/>
        </w:rPr>
        <w:t xml:space="preserve">El análisis comparativo entre el uso de flota propia y flota tercerizada es esencial en la gestión logística. </w:t>
      </w:r>
      <w:r w:rsidRPr="00EA3988" w:rsidR="00A2617F">
        <w:rPr>
          <w:rFonts w:ascii="Times New Roman" w:hAnsi="Times New Roman" w:eastAsia="Times New Roman" w:cs="Times New Roman"/>
          <w:color w:val="000000"/>
          <w:sz w:val="24"/>
          <w:szCs w:val="24"/>
          <w:lang w:val="es-HN"/>
        </w:rPr>
        <w:t xml:space="preserve">Evaluaremos </w:t>
      </w:r>
      <w:r w:rsidR="00A2617F">
        <w:rPr>
          <w:rFonts w:ascii="Times New Roman" w:hAnsi="Times New Roman" w:eastAsia="Times New Roman" w:cs="Times New Roman"/>
          <w:color w:val="000000"/>
          <w:sz w:val="24"/>
          <w:szCs w:val="24"/>
          <w:lang w:val="es-HN"/>
        </w:rPr>
        <w:t>una</w:t>
      </w:r>
      <w:r>
        <w:rPr>
          <w:rFonts w:ascii="Times New Roman" w:hAnsi="Times New Roman" w:eastAsia="Times New Roman" w:cs="Times New Roman"/>
          <w:color w:val="000000"/>
          <w:sz w:val="24"/>
          <w:szCs w:val="24"/>
          <w:lang w:val="es-HN"/>
        </w:rPr>
        <w:t xml:space="preserve"> posible inversión en flota propia y los costos </w:t>
      </w:r>
      <w:r w:rsidR="00A2617F">
        <w:rPr>
          <w:rFonts w:ascii="Times New Roman" w:hAnsi="Times New Roman" w:eastAsia="Times New Roman" w:cs="Times New Roman"/>
          <w:color w:val="000000"/>
          <w:sz w:val="24"/>
          <w:szCs w:val="24"/>
          <w:lang w:val="es-HN"/>
        </w:rPr>
        <w:t xml:space="preserve">relacionados </w:t>
      </w:r>
      <w:r w:rsidRPr="00EA3988" w:rsidR="00A2617F">
        <w:rPr>
          <w:rFonts w:ascii="Times New Roman" w:hAnsi="Times New Roman" w:eastAsia="Times New Roman" w:cs="Times New Roman"/>
          <w:color w:val="000000"/>
          <w:sz w:val="24"/>
          <w:szCs w:val="24"/>
          <w:lang w:val="es-HN"/>
        </w:rPr>
        <w:t>de</w:t>
      </w:r>
      <w:r w:rsidRPr="00EA3988">
        <w:rPr>
          <w:rFonts w:ascii="Times New Roman" w:hAnsi="Times New Roman" w:eastAsia="Times New Roman" w:cs="Times New Roman"/>
          <w:color w:val="000000"/>
          <w:sz w:val="24"/>
          <w:szCs w:val="24"/>
          <w:lang w:val="es-HN"/>
        </w:rPr>
        <w:t xml:space="preserve"> ambas opciones, considerando factores clave</w:t>
      </w:r>
      <w:r w:rsidR="00A2617F">
        <w:rPr>
          <w:rFonts w:ascii="Times New Roman" w:hAnsi="Times New Roman" w:eastAsia="Times New Roman" w:cs="Times New Roman"/>
          <w:color w:val="000000"/>
          <w:sz w:val="24"/>
          <w:szCs w:val="24"/>
          <w:lang w:val="es-HN"/>
        </w:rPr>
        <w:t>s</w:t>
      </w:r>
      <w:r w:rsidRPr="00EA3988">
        <w:rPr>
          <w:rFonts w:ascii="Times New Roman" w:hAnsi="Times New Roman" w:eastAsia="Times New Roman" w:cs="Times New Roman"/>
          <w:color w:val="000000"/>
          <w:sz w:val="24"/>
          <w:szCs w:val="24"/>
          <w:lang w:val="es-HN"/>
        </w:rPr>
        <w:t xml:space="preserve"> para tomar decisiones estratégicas</w:t>
      </w:r>
      <w:r w:rsidR="00A2617F">
        <w:rPr>
          <w:rFonts w:ascii="Times New Roman" w:hAnsi="Times New Roman" w:eastAsia="Times New Roman" w:cs="Times New Roman"/>
          <w:color w:val="000000"/>
          <w:sz w:val="24"/>
          <w:szCs w:val="24"/>
          <w:lang w:val="es-HN"/>
        </w:rPr>
        <w:t>.</w:t>
      </w:r>
    </w:p>
    <w:p w:rsidR="00A2617F" w:rsidP="00A2617F" w:rsidRDefault="00A2617F" w14:paraId="6345F50E" w14:textId="77777777">
      <w:pPr>
        <w:spacing w:line="360" w:lineRule="auto"/>
        <w:ind w:firstLine="567"/>
        <w:jc w:val="both"/>
        <w:rPr>
          <w:rFonts w:ascii="Times New Roman" w:hAnsi="Times New Roman" w:eastAsia="Times New Roman" w:cs="Times New Roman"/>
          <w:color w:val="000000"/>
          <w:sz w:val="24"/>
          <w:szCs w:val="24"/>
          <w:lang w:val="es-HN"/>
        </w:rPr>
      </w:pPr>
    </w:p>
    <w:p w:rsidR="00A2617F" w:rsidP="00A2617F" w:rsidRDefault="00A2617F" w14:paraId="0B19341C" w14:textId="2D91CAD8">
      <w:pPr>
        <w:spacing w:line="360" w:lineRule="auto"/>
        <w:ind w:firstLine="567"/>
        <w:jc w:val="both"/>
        <w:rPr>
          <w:rFonts w:ascii="Times New Roman" w:hAnsi="Times New Roman" w:eastAsia="Times New Roman" w:cs="Times New Roman"/>
          <w:b/>
          <w:bCs/>
          <w:color w:val="000000"/>
          <w:sz w:val="24"/>
          <w:szCs w:val="24"/>
          <w:lang w:val="es-HN"/>
        </w:rPr>
      </w:pPr>
      <w:r w:rsidRPr="009E2DCC">
        <w:rPr>
          <w:rFonts w:ascii="Times New Roman" w:hAnsi="Times New Roman" w:eastAsia="Times New Roman" w:cs="Times New Roman"/>
          <w:b/>
          <w:bCs/>
          <w:color w:val="000000"/>
          <w:sz w:val="24"/>
          <w:szCs w:val="24"/>
          <w:lang w:val="es-HN"/>
        </w:rPr>
        <w:t xml:space="preserve">Consideraciones: </w:t>
      </w:r>
    </w:p>
    <w:p w:rsidR="007A70F5" w:rsidP="004B7A35" w:rsidRDefault="007A70F5" w14:paraId="2F2182A1" w14:textId="39EE9075">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Para el análisis utilizaremos Raquis como la biomasa a ser transportada ya que </w:t>
      </w:r>
      <w:r w:rsidRPr="008708DC">
        <w:rPr>
          <w:rFonts w:ascii="Times New Roman" w:hAnsi="Times New Roman" w:eastAsia="Times New Roman" w:cs="Times New Roman"/>
          <w:color w:val="000000"/>
          <w:sz w:val="24"/>
          <w:szCs w:val="24"/>
          <w:lang w:val="es-HN"/>
        </w:rPr>
        <w:t>representa el 6</w:t>
      </w:r>
      <w:r w:rsidRPr="008708DC" w:rsidR="007B502C">
        <w:rPr>
          <w:rFonts w:ascii="Times New Roman" w:hAnsi="Times New Roman" w:eastAsia="Times New Roman" w:cs="Times New Roman"/>
          <w:color w:val="000000"/>
          <w:sz w:val="24"/>
          <w:szCs w:val="24"/>
          <w:lang w:val="es-HN"/>
        </w:rPr>
        <w:t>1</w:t>
      </w:r>
      <w:r w:rsidRPr="008708DC">
        <w:rPr>
          <w:rFonts w:ascii="Times New Roman" w:hAnsi="Times New Roman" w:eastAsia="Times New Roman" w:cs="Times New Roman"/>
          <w:color w:val="000000"/>
          <w:sz w:val="24"/>
          <w:szCs w:val="24"/>
          <w:lang w:val="es-HN"/>
        </w:rPr>
        <w:t>% del</w:t>
      </w:r>
      <w:r>
        <w:rPr>
          <w:rFonts w:ascii="Times New Roman" w:hAnsi="Times New Roman" w:eastAsia="Times New Roman" w:cs="Times New Roman"/>
          <w:color w:val="000000"/>
          <w:sz w:val="24"/>
          <w:szCs w:val="24"/>
          <w:lang w:val="es-HN"/>
        </w:rPr>
        <w:t xml:space="preserve"> total de la comercialización de la biomasa. </w:t>
      </w:r>
    </w:p>
    <w:p w:rsidRPr="00B15A86" w:rsidR="007A70F5" w:rsidP="004B7A35" w:rsidRDefault="007A70F5" w14:paraId="339D2797" w14:textId="56367233">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Utilizaremos a los clientes </w:t>
      </w:r>
      <w:r w:rsidR="00D936B9">
        <w:rPr>
          <w:rFonts w:ascii="Times New Roman" w:hAnsi="Times New Roman" w:eastAsia="Times New Roman" w:cs="Times New Roman"/>
          <w:color w:val="000000"/>
          <w:sz w:val="24"/>
          <w:szCs w:val="24"/>
          <w:lang w:val="es-HN"/>
        </w:rPr>
        <w:t>DAN</w:t>
      </w:r>
      <w:r>
        <w:rPr>
          <w:rFonts w:ascii="Times New Roman" w:hAnsi="Times New Roman" w:eastAsia="Times New Roman" w:cs="Times New Roman"/>
          <w:color w:val="000000"/>
          <w:sz w:val="24"/>
          <w:szCs w:val="24"/>
          <w:lang w:val="es-HN"/>
        </w:rPr>
        <w:t xml:space="preserve"> y </w:t>
      </w:r>
      <w:r w:rsidR="00D936B9">
        <w:rPr>
          <w:rFonts w:ascii="Times New Roman" w:hAnsi="Times New Roman" w:eastAsia="Times New Roman" w:cs="Times New Roman"/>
          <w:color w:val="000000"/>
          <w:sz w:val="24"/>
          <w:szCs w:val="24"/>
          <w:lang w:val="es-HN"/>
        </w:rPr>
        <w:t>CER</w:t>
      </w:r>
      <w:r>
        <w:rPr>
          <w:rFonts w:ascii="Times New Roman" w:hAnsi="Times New Roman" w:eastAsia="Times New Roman" w:cs="Times New Roman"/>
          <w:color w:val="000000"/>
          <w:sz w:val="24"/>
          <w:szCs w:val="24"/>
          <w:lang w:val="es-HN"/>
        </w:rPr>
        <w:t xml:space="preserve"> </w:t>
      </w:r>
      <w:r w:rsidRPr="00345C8C">
        <w:rPr>
          <w:rFonts w:ascii="Times New Roman" w:hAnsi="Times New Roman" w:eastAsia="Times New Roman" w:cs="Times New Roman"/>
          <w:color w:val="000000"/>
          <w:sz w:val="24"/>
          <w:szCs w:val="24"/>
          <w:lang w:val="es-HN"/>
        </w:rPr>
        <w:t>ya que el 9</w:t>
      </w:r>
      <w:r w:rsidRPr="00345C8C" w:rsidR="00345C8C">
        <w:rPr>
          <w:rFonts w:ascii="Times New Roman" w:hAnsi="Times New Roman" w:eastAsia="Times New Roman" w:cs="Times New Roman"/>
          <w:color w:val="000000"/>
          <w:sz w:val="24"/>
          <w:szCs w:val="24"/>
          <w:lang w:val="es-HN"/>
        </w:rPr>
        <w:t>3</w:t>
      </w:r>
      <w:r w:rsidRPr="00345C8C">
        <w:rPr>
          <w:rFonts w:ascii="Times New Roman" w:hAnsi="Times New Roman" w:eastAsia="Times New Roman" w:cs="Times New Roman"/>
          <w:color w:val="000000"/>
          <w:sz w:val="24"/>
          <w:szCs w:val="24"/>
          <w:lang w:val="es-HN"/>
        </w:rPr>
        <w:t>% y 100%</w:t>
      </w:r>
      <w:r>
        <w:rPr>
          <w:rFonts w:ascii="Times New Roman" w:hAnsi="Times New Roman" w:eastAsia="Times New Roman" w:cs="Times New Roman"/>
          <w:color w:val="000000"/>
          <w:sz w:val="24"/>
          <w:szCs w:val="24"/>
          <w:lang w:val="es-HN"/>
        </w:rPr>
        <w:t xml:space="preserve"> respectivamente de la biomasa consumida por </w:t>
      </w:r>
      <w:r w:rsidRPr="00B15A86">
        <w:rPr>
          <w:rFonts w:ascii="Times New Roman" w:hAnsi="Times New Roman" w:eastAsia="Times New Roman" w:cs="Times New Roman"/>
          <w:color w:val="000000"/>
          <w:sz w:val="24"/>
          <w:szCs w:val="24"/>
          <w:lang w:val="es-HN"/>
        </w:rPr>
        <w:t>ellos es raquis.</w:t>
      </w:r>
    </w:p>
    <w:p w:rsidR="007A70F5" w:rsidP="004B7A35" w:rsidRDefault="007A70F5" w14:paraId="2F04A22D" w14:textId="63AE34B8">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sidRPr="00B15A86">
        <w:rPr>
          <w:rFonts w:ascii="Times New Roman" w:hAnsi="Times New Roman" w:eastAsia="Times New Roman" w:cs="Times New Roman"/>
          <w:color w:val="000000"/>
          <w:sz w:val="24"/>
          <w:szCs w:val="24"/>
          <w:lang w:val="es-HN"/>
        </w:rPr>
        <w:t xml:space="preserve">Los Clientes </w:t>
      </w:r>
      <w:r w:rsidR="00D936B9">
        <w:rPr>
          <w:rFonts w:ascii="Times New Roman" w:hAnsi="Times New Roman" w:eastAsia="Times New Roman" w:cs="Times New Roman"/>
          <w:color w:val="000000"/>
          <w:sz w:val="24"/>
          <w:szCs w:val="24"/>
          <w:lang w:val="es-HN"/>
        </w:rPr>
        <w:t>DAN</w:t>
      </w:r>
      <w:r w:rsidRPr="00B15A86">
        <w:rPr>
          <w:rFonts w:ascii="Times New Roman" w:hAnsi="Times New Roman" w:eastAsia="Times New Roman" w:cs="Times New Roman"/>
          <w:color w:val="000000"/>
          <w:sz w:val="24"/>
          <w:szCs w:val="24"/>
          <w:lang w:val="es-HN"/>
        </w:rPr>
        <w:t xml:space="preserve"> y </w:t>
      </w:r>
      <w:r w:rsidR="00D936B9">
        <w:rPr>
          <w:rFonts w:ascii="Times New Roman" w:hAnsi="Times New Roman" w:eastAsia="Times New Roman" w:cs="Times New Roman"/>
          <w:color w:val="000000"/>
          <w:sz w:val="24"/>
          <w:szCs w:val="24"/>
          <w:lang w:val="es-HN"/>
        </w:rPr>
        <w:t>CER</w:t>
      </w:r>
      <w:r w:rsidRPr="00B15A86">
        <w:rPr>
          <w:rFonts w:ascii="Times New Roman" w:hAnsi="Times New Roman" w:eastAsia="Times New Roman" w:cs="Times New Roman"/>
          <w:color w:val="000000"/>
          <w:sz w:val="24"/>
          <w:szCs w:val="24"/>
          <w:lang w:val="es-HN"/>
        </w:rPr>
        <w:t xml:space="preserve"> representan el 64% de las ventas</w:t>
      </w:r>
      <w:r>
        <w:rPr>
          <w:rFonts w:ascii="Times New Roman" w:hAnsi="Times New Roman" w:eastAsia="Times New Roman" w:cs="Times New Roman"/>
          <w:color w:val="000000"/>
          <w:sz w:val="24"/>
          <w:szCs w:val="24"/>
          <w:lang w:val="es-HN"/>
        </w:rPr>
        <w:t xml:space="preserve">. </w:t>
      </w:r>
    </w:p>
    <w:p w:rsidRPr="009E2DCC" w:rsidR="007A70F5" w:rsidP="00A2617F" w:rsidRDefault="007A70F5" w14:paraId="4EF14B92" w14:textId="77777777">
      <w:pPr>
        <w:spacing w:line="360" w:lineRule="auto"/>
        <w:ind w:firstLine="567"/>
        <w:jc w:val="both"/>
        <w:rPr>
          <w:rFonts w:ascii="Times New Roman" w:hAnsi="Times New Roman" w:eastAsia="Times New Roman" w:cs="Times New Roman"/>
          <w:b/>
          <w:bCs/>
          <w:color w:val="000000"/>
          <w:sz w:val="24"/>
          <w:szCs w:val="24"/>
          <w:lang w:val="es-HN"/>
        </w:rPr>
      </w:pPr>
    </w:p>
    <w:p w:rsidRPr="007A70F5" w:rsidR="007A70F5" w:rsidP="007A70F5" w:rsidRDefault="007A70F5" w14:paraId="2DDA6B78" w14:textId="6FF296E8">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 </w:t>
      </w:r>
      <w:r>
        <w:rPr>
          <w:rFonts w:ascii="Times New Roman" w:hAnsi="Times New Roman" w:eastAsia="Times New Roman" w:cs="Times New Roman"/>
          <w:color w:val="000000"/>
          <w:sz w:val="24"/>
          <w:szCs w:val="24"/>
          <w:lang w:val="es-HN"/>
        </w:rPr>
        <w:tab/>
      </w:r>
      <w:r w:rsidRPr="007A70F5">
        <w:rPr>
          <w:rFonts w:ascii="Times New Roman" w:hAnsi="Times New Roman" w:eastAsia="Times New Roman" w:cs="Times New Roman"/>
          <w:color w:val="000000"/>
          <w:sz w:val="24"/>
          <w:szCs w:val="24"/>
          <w:lang w:val="es-HN"/>
        </w:rPr>
        <w:t xml:space="preserve">Escenario 1: </w:t>
      </w:r>
      <w:r>
        <w:rPr>
          <w:rFonts w:ascii="Times New Roman" w:hAnsi="Times New Roman" w:eastAsia="Times New Roman" w:cs="Times New Roman"/>
          <w:color w:val="000000"/>
          <w:sz w:val="24"/>
          <w:szCs w:val="24"/>
          <w:lang w:val="es-HN"/>
        </w:rPr>
        <w:t xml:space="preserve">Cliente </w:t>
      </w:r>
      <w:r w:rsidR="00D936B9">
        <w:rPr>
          <w:rFonts w:ascii="Times New Roman" w:hAnsi="Times New Roman" w:eastAsia="Times New Roman" w:cs="Times New Roman"/>
          <w:color w:val="000000"/>
          <w:sz w:val="24"/>
          <w:szCs w:val="24"/>
          <w:lang w:val="es-HN"/>
        </w:rPr>
        <w:t>DAN</w:t>
      </w:r>
    </w:p>
    <w:p w:rsidR="0047422A" w:rsidP="004B7A35" w:rsidRDefault="00F30179" w14:paraId="2945B984" w14:textId="77777777">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 xml:space="preserve">Escenario Flota </w:t>
      </w:r>
      <w:r w:rsidRPr="003426B0" w:rsidR="00295D96">
        <w:rPr>
          <w:rFonts w:ascii="Times New Roman" w:hAnsi="Times New Roman" w:eastAsia="Times New Roman" w:cs="Times New Roman"/>
          <w:color w:val="000000"/>
          <w:sz w:val="24"/>
          <w:szCs w:val="24"/>
          <w:lang w:val="es-HN"/>
        </w:rPr>
        <w:t>propia:</w:t>
      </w:r>
      <w:r w:rsidRPr="003426B0">
        <w:rPr>
          <w:rFonts w:ascii="Times New Roman" w:hAnsi="Times New Roman" w:eastAsia="Times New Roman" w:cs="Times New Roman"/>
          <w:color w:val="000000"/>
          <w:sz w:val="24"/>
          <w:szCs w:val="24"/>
          <w:lang w:val="es-HN"/>
        </w:rPr>
        <w:t xml:space="preserve">  </w:t>
      </w:r>
    </w:p>
    <w:p w:rsidR="0047422A" w:rsidP="004B7A35" w:rsidRDefault="00295D96" w14:paraId="5927367A" w14:textId="7851880F">
      <w:pPr>
        <w:pStyle w:val="Prrafodelista"/>
        <w:numPr>
          <w:ilvl w:val="1"/>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 xml:space="preserve">Proveedor de </w:t>
      </w:r>
      <w:r w:rsidRPr="003426B0" w:rsidR="003426B0">
        <w:rPr>
          <w:rFonts w:ascii="Times New Roman" w:hAnsi="Times New Roman" w:eastAsia="Times New Roman" w:cs="Times New Roman"/>
          <w:color w:val="000000"/>
          <w:sz w:val="24"/>
          <w:szCs w:val="24"/>
          <w:lang w:val="es-HN"/>
        </w:rPr>
        <w:t>biomasa:</w:t>
      </w:r>
      <w:r w:rsidRPr="003426B0">
        <w:rPr>
          <w:rFonts w:ascii="Times New Roman" w:hAnsi="Times New Roman" w:eastAsia="Times New Roman" w:cs="Times New Roman"/>
          <w:color w:val="000000"/>
          <w:sz w:val="24"/>
          <w:szCs w:val="24"/>
          <w:lang w:val="es-HN"/>
        </w:rPr>
        <w:t xml:space="preserve"> </w:t>
      </w:r>
      <w:r w:rsidR="00C6048C">
        <w:rPr>
          <w:rFonts w:ascii="Times New Roman" w:hAnsi="Times New Roman" w:eastAsia="Times New Roman" w:cs="Times New Roman"/>
          <w:color w:val="000000"/>
          <w:sz w:val="24"/>
          <w:szCs w:val="24"/>
          <w:lang w:val="es-HN"/>
        </w:rPr>
        <w:t>PAL</w:t>
      </w:r>
      <w:r w:rsidRPr="003426B0" w:rsidR="003426B0">
        <w:rPr>
          <w:rFonts w:ascii="Times New Roman" w:hAnsi="Times New Roman" w:eastAsia="Times New Roman" w:cs="Times New Roman"/>
          <w:color w:val="000000"/>
          <w:sz w:val="24"/>
          <w:szCs w:val="24"/>
          <w:lang w:val="es-HN"/>
        </w:rPr>
        <w:t>; costo</w:t>
      </w:r>
      <w:r w:rsidRPr="003426B0">
        <w:rPr>
          <w:rFonts w:ascii="Times New Roman" w:hAnsi="Times New Roman" w:eastAsia="Times New Roman" w:cs="Times New Roman"/>
          <w:color w:val="000000"/>
          <w:sz w:val="24"/>
          <w:szCs w:val="24"/>
          <w:lang w:val="es-HN"/>
        </w:rPr>
        <w:t xml:space="preserve"> por tonelada </w:t>
      </w:r>
      <w:r w:rsidRPr="003426B0" w:rsidR="003426B0">
        <w:rPr>
          <w:rFonts w:ascii="Times New Roman" w:hAnsi="Times New Roman" w:eastAsia="Times New Roman" w:cs="Times New Roman"/>
          <w:color w:val="000000"/>
          <w:sz w:val="24"/>
          <w:szCs w:val="24"/>
          <w:lang w:val="es-HN"/>
        </w:rPr>
        <w:t>Lps.</w:t>
      </w:r>
      <w:r w:rsidRPr="003426B0">
        <w:rPr>
          <w:rFonts w:ascii="Times New Roman" w:hAnsi="Times New Roman" w:eastAsia="Times New Roman" w:cs="Times New Roman"/>
          <w:color w:val="000000"/>
          <w:sz w:val="24"/>
          <w:szCs w:val="24"/>
          <w:lang w:val="es-HN"/>
        </w:rPr>
        <w:t>430.</w:t>
      </w:r>
      <w:r w:rsidRPr="003426B0" w:rsidR="003426B0">
        <w:rPr>
          <w:rFonts w:ascii="Times New Roman" w:hAnsi="Times New Roman" w:eastAsia="Times New Roman" w:cs="Times New Roman"/>
          <w:color w:val="000000"/>
          <w:sz w:val="24"/>
          <w:szCs w:val="24"/>
          <w:lang w:val="es-HN"/>
        </w:rPr>
        <w:t xml:space="preserve">00; </w:t>
      </w:r>
    </w:p>
    <w:p w:rsidRPr="003426B0" w:rsidR="003426B0" w:rsidP="004B7A35" w:rsidRDefault="003426B0" w14:paraId="76CC0935" w14:textId="5081B0F0">
      <w:pPr>
        <w:pStyle w:val="Prrafodelista"/>
        <w:numPr>
          <w:ilvl w:val="1"/>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 xml:space="preserve">Costo de </w:t>
      </w:r>
      <w:r w:rsidRPr="003426B0" w:rsidR="00861AE4">
        <w:rPr>
          <w:rFonts w:ascii="Times New Roman" w:hAnsi="Times New Roman" w:eastAsia="Times New Roman" w:cs="Times New Roman"/>
          <w:color w:val="000000"/>
          <w:sz w:val="24"/>
          <w:szCs w:val="24"/>
          <w:lang w:val="es-HN"/>
        </w:rPr>
        <w:t>Flete de</w:t>
      </w:r>
      <w:r w:rsidRPr="003426B0">
        <w:rPr>
          <w:rFonts w:ascii="Times New Roman" w:hAnsi="Times New Roman" w:eastAsia="Times New Roman" w:cs="Times New Roman"/>
          <w:color w:val="000000"/>
          <w:sz w:val="24"/>
          <w:szCs w:val="24"/>
          <w:lang w:val="es-HN"/>
        </w:rPr>
        <w:t xml:space="preserve"> </w:t>
      </w:r>
      <w:r w:rsidR="00C6048C">
        <w:rPr>
          <w:rFonts w:ascii="Times New Roman" w:hAnsi="Times New Roman" w:eastAsia="Times New Roman" w:cs="Times New Roman"/>
          <w:color w:val="000000"/>
          <w:sz w:val="24"/>
          <w:szCs w:val="24"/>
          <w:lang w:val="es-HN"/>
        </w:rPr>
        <w:t>PAL</w:t>
      </w:r>
      <w:r w:rsidRPr="003426B0">
        <w:rPr>
          <w:rFonts w:ascii="Times New Roman" w:hAnsi="Times New Roman" w:eastAsia="Times New Roman" w:cs="Times New Roman"/>
          <w:color w:val="000000"/>
          <w:sz w:val="24"/>
          <w:szCs w:val="24"/>
          <w:lang w:val="es-HN"/>
        </w:rPr>
        <w:t xml:space="preserve">- </w:t>
      </w:r>
      <w:r w:rsidR="00D936B9">
        <w:rPr>
          <w:rFonts w:ascii="Times New Roman" w:hAnsi="Times New Roman" w:eastAsia="Times New Roman" w:cs="Times New Roman"/>
          <w:color w:val="000000"/>
          <w:sz w:val="24"/>
          <w:szCs w:val="24"/>
          <w:lang w:val="es-HN"/>
        </w:rPr>
        <w:t>DAN</w:t>
      </w:r>
      <w:r w:rsidRPr="003426B0">
        <w:rPr>
          <w:rFonts w:ascii="Times New Roman" w:hAnsi="Times New Roman" w:eastAsia="Times New Roman" w:cs="Times New Roman"/>
          <w:color w:val="000000"/>
          <w:sz w:val="24"/>
          <w:szCs w:val="24"/>
          <w:lang w:val="es-HN"/>
        </w:rPr>
        <w:t xml:space="preserve"> Lps.4,600.00</w:t>
      </w:r>
    </w:p>
    <w:p w:rsidR="0047422A" w:rsidP="004B7A35" w:rsidRDefault="00F30179" w14:paraId="50D3998A" w14:textId="77777777">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Escenario Flota Tercerizada</w:t>
      </w:r>
      <w:r w:rsidRPr="003426B0" w:rsidR="003426B0">
        <w:rPr>
          <w:rFonts w:ascii="Times New Roman" w:hAnsi="Times New Roman" w:eastAsia="Times New Roman" w:cs="Times New Roman"/>
          <w:color w:val="000000"/>
          <w:sz w:val="24"/>
          <w:szCs w:val="24"/>
          <w:lang w:val="es-HN"/>
        </w:rPr>
        <w:t xml:space="preserve">: </w:t>
      </w:r>
    </w:p>
    <w:p w:rsidR="0047422A" w:rsidP="004B7A35" w:rsidRDefault="003426B0" w14:paraId="4825CFBD" w14:textId="77777777">
      <w:pPr>
        <w:pStyle w:val="Prrafodelista"/>
        <w:numPr>
          <w:ilvl w:val="1"/>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 xml:space="preserve">Costo de tonelada y flete Lps.880.00; </w:t>
      </w:r>
    </w:p>
    <w:p w:rsidR="00F30179" w:rsidP="004B7A35" w:rsidRDefault="003426B0" w14:paraId="3F5592B2" w14:textId="60B62E94">
      <w:pPr>
        <w:pStyle w:val="Prrafodelista"/>
        <w:numPr>
          <w:ilvl w:val="1"/>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costo de descara de biomasa en planta del cliente Lps.300.00</w:t>
      </w:r>
    </w:p>
    <w:p w:rsidR="00E01A5E" w:rsidP="00E01A5E" w:rsidRDefault="00E01A5E" w14:paraId="246B4908" w14:textId="77777777">
      <w:pPr>
        <w:pStyle w:val="Prrafodelista"/>
        <w:spacing w:line="360" w:lineRule="auto"/>
        <w:ind w:left="1287"/>
        <w:jc w:val="both"/>
        <w:rPr>
          <w:rFonts w:ascii="Times New Roman" w:hAnsi="Times New Roman" w:eastAsia="Times New Roman" w:cs="Times New Roman"/>
          <w:color w:val="000000"/>
          <w:sz w:val="24"/>
          <w:szCs w:val="24"/>
          <w:lang w:val="es-HN"/>
        </w:rPr>
      </w:pPr>
    </w:p>
    <w:p w:rsidR="009E2DCC" w:rsidP="00B82897" w:rsidRDefault="00B82897" w14:paraId="1FB5AA40" w14:textId="34C3F253">
      <w:pPr>
        <w:pStyle w:val="TtulodeTablas"/>
        <w:rPr>
          <w:rFonts w:eastAsia="Times New Roman"/>
          <w:color w:val="000000"/>
          <w:lang w:val="es-HN"/>
        </w:rPr>
      </w:pPr>
      <w:bookmarkStart w:name="_Toc149587705" w:id="302"/>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18</w:t>
      </w:r>
      <w:r>
        <w:fldChar w:fldCharType="end"/>
      </w:r>
      <w:r w:rsidRPr="00B82897">
        <w:rPr>
          <w:lang w:val="es-MX"/>
        </w:rPr>
        <w:t>. Escenario de Flota Propia versus Flota Tercerizada- Cliente DAN</w:t>
      </w:r>
      <w:bookmarkEnd w:id="302"/>
    </w:p>
    <w:tbl>
      <w:tblPr>
        <w:tblStyle w:val="Tablaconcuadrcula"/>
        <w:tblW w:w="0" w:type="auto"/>
        <w:tblLook w:val="04A0" w:firstRow="1" w:lastRow="0" w:firstColumn="1" w:lastColumn="0" w:noHBand="0" w:noVBand="1"/>
      </w:tblPr>
      <w:tblGrid>
        <w:gridCol w:w="3116"/>
        <w:gridCol w:w="3117"/>
        <w:gridCol w:w="3117"/>
      </w:tblGrid>
      <w:tr w:rsidR="009E2DCC" w:rsidTr="00021DA1" w14:paraId="0F9FB6FE" w14:textId="77777777">
        <w:tc>
          <w:tcPr>
            <w:tcW w:w="9350" w:type="dxa"/>
            <w:gridSpan w:val="3"/>
          </w:tcPr>
          <w:p w:rsidR="009E2DCC" w:rsidP="009E2DCC" w:rsidRDefault="009E2DCC" w14:paraId="48C6D9D6" w14:textId="1D6E79C1">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Cliente </w:t>
            </w:r>
            <w:r w:rsidR="00D936B9">
              <w:rPr>
                <w:rFonts w:ascii="Times New Roman" w:hAnsi="Times New Roman" w:eastAsia="Times New Roman" w:cs="Times New Roman"/>
                <w:color w:val="000000"/>
                <w:sz w:val="24"/>
                <w:szCs w:val="24"/>
                <w:lang w:val="es-HN"/>
              </w:rPr>
              <w:t>DAN</w:t>
            </w:r>
          </w:p>
        </w:tc>
      </w:tr>
      <w:tr w:rsidR="009E2DCC" w:rsidTr="00D14943" w14:paraId="2CF3ABFC" w14:textId="77777777">
        <w:tc>
          <w:tcPr>
            <w:tcW w:w="3116" w:type="dxa"/>
            <w:shd w:val="clear" w:color="auto" w:fill="5B9BD5" w:themeFill="accent1"/>
          </w:tcPr>
          <w:p w:rsidRPr="00D14943" w:rsidR="009E2DCC" w:rsidP="00D14943" w:rsidRDefault="009E2DCC" w14:paraId="7D3BF65A" w14:textId="2F38671A">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Descripción</w:t>
            </w:r>
          </w:p>
        </w:tc>
        <w:tc>
          <w:tcPr>
            <w:tcW w:w="3117" w:type="dxa"/>
            <w:shd w:val="clear" w:color="auto" w:fill="5B9BD5" w:themeFill="accent1"/>
          </w:tcPr>
          <w:p w:rsidRPr="00D14943" w:rsidR="009E2DCC" w:rsidP="00D14943" w:rsidRDefault="009E2DCC" w14:paraId="0066D0DD" w14:textId="3D2ACAD4">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Flota Propia</w:t>
            </w:r>
          </w:p>
        </w:tc>
        <w:tc>
          <w:tcPr>
            <w:tcW w:w="3117" w:type="dxa"/>
            <w:shd w:val="clear" w:color="auto" w:fill="5B9BD5" w:themeFill="accent1"/>
          </w:tcPr>
          <w:p w:rsidRPr="00D14943" w:rsidR="009E2DCC" w:rsidP="00D14943" w:rsidRDefault="009E2DCC" w14:paraId="03674CA3" w14:textId="539CB078">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Flota Tercerizada</w:t>
            </w:r>
          </w:p>
        </w:tc>
      </w:tr>
      <w:tr w:rsidR="009E2DCC" w:rsidTr="009E2DCC" w14:paraId="5E7A6827" w14:textId="77777777">
        <w:tc>
          <w:tcPr>
            <w:tcW w:w="3116" w:type="dxa"/>
          </w:tcPr>
          <w:p w:rsidR="009E2DCC" w:rsidP="009E2DCC" w:rsidRDefault="009E2DCC" w14:paraId="1B19AF30" w14:textId="447F8EB5">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Biomasa</w:t>
            </w:r>
          </w:p>
        </w:tc>
        <w:tc>
          <w:tcPr>
            <w:tcW w:w="3117" w:type="dxa"/>
          </w:tcPr>
          <w:p w:rsidR="009E2DCC" w:rsidP="009E2DCC" w:rsidRDefault="0011516B" w14:paraId="4362806B" w14:textId="52568CE6">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Raquis</w:t>
            </w:r>
          </w:p>
        </w:tc>
        <w:tc>
          <w:tcPr>
            <w:tcW w:w="3117" w:type="dxa"/>
          </w:tcPr>
          <w:p w:rsidR="009E2DCC" w:rsidP="009E2DCC" w:rsidRDefault="0011516B" w14:paraId="34E55F01" w14:textId="03F5BC86">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Raquis</w:t>
            </w:r>
          </w:p>
        </w:tc>
      </w:tr>
      <w:tr w:rsidR="009E2DCC" w:rsidTr="009E2DCC" w14:paraId="14D3A3F2" w14:textId="77777777">
        <w:tc>
          <w:tcPr>
            <w:tcW w:w="3116" w:type="dxa"/>
          </w:tcPr>
          <w:p w:rsidR="009E2DCC" w:rsidP="009E2DCC" w:rsidRDefault="009E2DCC" w14:paraId="18FA8240" w14:textId="049D6D93">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Cantidad de Equipo</w:t>
            </w:r>
          </w:p>
        </w:tc>
        <w:tc>
          <w:tcPr>
            <w:tcW w:w="3117" w:type="dxa"/>
          </w:tcPr>
          <w:p w:rsidR="009E2DCC" w:rsidP="0011516B" w:rsidRDefault="0011516B" w14:paraId="5D63A22C" w14:textId="054E197B">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1</w:t>
            </w:r>
          </w:p>
        </w:tc>
        <w:tc>
          <w:tcPr>
            <w:tcW w:w="3117" w:type="dxa"/>
          </w:tcPr>
          <w:p w:rsidR="0011516B" w:rsidP="0011516B" w:rsidRDefault="0011516B" w14:paraId="5251526B" w14:textId="0ECA968E">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1</w:t>
            </w:r>
          </w:p>
        </w:tc>
      </w:tr>
      <w:tr w:rsidR="009E2DCC" w:rsidTr="009E2DCC" w14:paraId="45DF1B30" w14:textId="77777777">
        <w:tc>
          <w:tcPr>
            <w:tcW w:w="3116" w:type="dxa"/>
          </w:tcPr>
          <w:p w:rsidR="009E2DCC" w:rsidP="009E2DCC" w:rsidRDefault="0011516B" w14:paraId="164542EC" w14:textId="65D81EB2">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Toneladas </w:t>
            </w:r>
            <w:r w:rsidR="009E2DCC">
              <w:rPr>
                <w:rFonts w:ascii="Times New Roman" w:hAnsi="Times New Roman" w:eastAsia="Times New Roman" w:cs="Times New Roman"/>
                <w:color w:val="000000"/>
                <w:sz w:val="24"/>
                <w:szCs w:val="24"/>
                <w:lang w:val="es-HN"/>
              </w:rPr>
              <w:t>transportada</w:t>
            </w:r>
            <w:r>
              <w:rPr>
                <w:rFonts w:ascii="Times New Roman" w:hAnsi="Times New Roman" w:eastAsia="Times New Roman" w:cs="Times New Roman"/>
                <w:color w:val="000000"/>
                <w:sz w:val="24"/>
                <w:szCs w:val="24"/>
                <w:lang w:val="es-HN"/>
              </w:rPr>
              <w:t>s</w:t>
            </w:r>
            <w:r w:rsidR="009E2DCC">
              <w:rPr>
                <w:rFonts w:ascii="Times New Roman" w:hAnsi="Times New Roman" w:eastAsia="Times New Roman" w:cs="Times New Roman"/>
                <w:color w:val="000000"/>
                <w:sz w:val="24"/>
                <w:szCs w:val="24"/>
                <w:lang w:val="es-HN"/>
              </w:rPr>
              <w:t xml:space="preserve"> por equipo </w:t>
            </w:r>
          </w:p>
        </w:tc>
        <w:tc>
          <w:tcPr>
            <w:tcW w:w="3117" w:type="dxa"/>
          </w:tcPr>
          <w:p w:rsidR="009E2DCC" w:rsidP="0011516B" w:rsidRDefault="0011516B" w14:paraId="7A252090" w14:textId="42C162A6">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30</w:t>
            </w:r>
          </w:p>
        </w:tc>
        <w:tc>
          <w:tcPr>
            <w:tcW w:w="3117" w:type="dxa"/>
          </w:tcPr>
          <w:p w:rsidR="009E2DCC" w:rsidP="0011516B" w:rsidRDefault="0011516B" w14:paraId="7D5F236E" w14:textId="5E1FE649">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42</w:t>
            </w:r>
          </w:p>
        </w:tc>
      </w:tr>
      <w:tr w:rsidR="0011516B" w:rsidTr="009E2DCC" w14:paraId="08C08FEA" w14:textId="77777777">
        <w:tc>
          <w:tcPr>
            <w:tcW w:w="3116" w:type="dxa"/>
          </w:tcPr>
          <w:p w:rsidR="0011516B" w:rsidP="009E2DCC" w:rsidRDefault="0011516B" w14:paraId="31CAB68B" w14:textId="6FCDBDA0">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Costo Biomasa + Flete </w:t>
            </w:r>
          </w:p>
        </w:tc>
        <w:tc>
          <w:tcPr>
            <w:tcW w:w="3117" w:type="dxa"/>
          </w:tcPr>
          <w:p w:rsidR="0011516B" w:rsidP="0011516B" w:rsidRDefault="0011516B" w14:paraId="48C9C51B" w14:textId="5C62FEBE">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Lps.17,500.00</w:t>
            </w:r>
          </w:p>
        </w:tc>
        <w:tc>
          <w:tcPr>
            <w:tcW w:w="3117" w:type="dxa"/>
          </w:tcPr>
          <w:p w:rsidR="0011516B" w:rsidP="0011516B" w:rsidRDefault="0011516B" w14:paraId="7F9B6D64" w14:textId="5A73CE7A">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Lps.37,260.00</w:t>
            </w:r>
          </w:p>
        </w:tc>
      </w:tr>
      <w:tr w:rsidR="0011516B" w:rsidTr="009E2DCC" w14:paraId="36881335" w14:textId="77777777">
        <w:tc>
          <w:tcPr>
            <w:tcW w:w="3116" w:type="dxa"/>
          </w:tcPr>
          <w:p w:rsidR="0011516B" w:rsidP="009E2DCC" w:rsidRDefault="0011516B" w14:paraId="17F1635E" w14:textId="57397323">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Costo por tonelada </w:t>
            </w:r>
          </w:p>
        </w:tc>
        <w:tc>
          <w:tcPr>
            <w:tcW w:w="3117" w:type="dxa"/>
          </w:tcPr>
          <w:p w:rsidR="0011516B" w:rsidP="0011516B" w:rsidRDefault="0011516B" w14:paraId="227DC6FF" w14:textId="64FB0551">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Lps.583.33</w:t>
            </w:r>
          </w:p>
        </w:tc>
        <w:tc>
          <w:tcPr>
            <w:tcW w:w="3117" w:type="dxa"/>
          </w:tcPr>
          <w:p w:rsidR="0011516B" w:rsidP="0011516B" w:rsidRDefault="0011516B" w14:paraId="4E47E0CE" w14:textId="56F38AD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Lps.887.14</w:t>
            </w:r>
          </w:p>
        </w:tc>
      </w:tr>
      <w:tr w:rsidR="0011516B" w:rsidTr="00FB18E2" w14:paraId="7A0B9769" w14:textId="77777777">
        <w:tc>
          <w:tcPr>
            <w:tcW w:w="3116" w:type="dxa"/>
          </w:tcPr>
          <w:p w:rsidR="0011516B" w:rsidP="009E2DCC" w:rsidRDefault="0011516B" w14:paraId="27A0A513" w14:textId="1432D0E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Diferencia </w:t>
            </w:r>
          </w:p>
        </w:tc>
        <w:tc>
          <w:tcPr>
            <w:tcW w:w="6234" w:type="dxa"/>
            <w:gridSpan w:val="2"/>
          </w:tcPr>
          <w:p w:rsidR="0011516B" w:rsidP="0011516B" w:rsidRDefault="0011516B" w14:paraId="16669FC2" w14:textId="1F35207E">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Lps.303.81</w:t>
            </w:r>
          </w:p>
        </w:tc>
      </w:tr>
      <w:tr w:rsidRPr="00C478B7" w:rsidR="00D14943" w:rsidTr="00C17286" w14:paraId="0E49C055" w14:textId="77777777">
        <w:tc>
          <w:tcPr>
            <w:tcW w:w="3116" w:type="dxa"/>
          </w:tcPr>
          <w:p w:rsidR="00D14943" w:rsidP="00D14943" w:rsidRDefault="00D14943" w14:paraId="0599020F" w14:textId="6A0AFDFA">
            <w:pPr>
              <w:spacing w:line="360" w:lineRule="auto"/>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Toneladas promedio mensuales (2023)</w:t>
            </w:r>
          </w:p>
        </w:tc>
        <w:tc>
          <w:tcPr>
            <w:tcW w:w="6234" w:type="dxa"/>
            <w:gridSpan w:val="2"/>
          </w:tcPr>
          <w:p w:rsidR="00D14943" w:rsidP="00D14943" w:rsidRDefault="00E401B9" w14:paraId="00B3D6F2" w14:textId="19FEC7C5">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2918.4</w:t>
            </w:r>
            <w:r w:rsidR="00610BB1">
              <w:rPr>
                <w:rFonts w:ascii="Times New Roman" w:hAnsi="Times New Roman" w:eastAsia="Times New Roman" w:cs="Times New Roman"/>
                <w:color w:val="000000"/>
                <w:sz w:val="24"/>
                <w:szCs w:val="24"/>
                <w:lang w:val="es-HN"/>
              </w:rPr>
              <w:t xml:space="preserve"> (729.60 toneladas /Semanales); (24 movimientos semanal); (4 movimientos diarios)</w:t>
            </w:r>
          </w:p>
        </w:tc>
      </w:tr>
      <w:tr w:rsidR="00CE16B8" w:rsidTr="005C5F74" w14:paraId="11C70C4A" w14:textId="77777777">
        <w:tc>
          <w:tcPr>
            <w:tcW w:w="3116" w:type="dxa"/>
          </w:tcPr>
          <w:p w:rsidR="00CE16B8" w:rsidP="00D14943" w:rsidRDefault="00CE16B8" w14:paraId="3F00FC3C" w14:textId="654880ED">
            <w:pPr>
              <w:spacing w:line="360" w:lineRule="auto"/>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Mensual Esperado</w:t>
            </w:r>
          </w:p>
        </w:tc>
        <w:tc>
          <w:tcPr>
            <w:tcW w:w="6234" w:type="dxa"/>
            <w:gridSpan w:val="2"/>
          </w:tcPr>
          <w:p w:rsidR="00CE16B8" w:rsidP="00CE16B8" w:rsidRDefault="00CE16B8" w14:paraId="639CCF3C" w14:textId="1E172B1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E401B9">
              <w:rPr>
                <w:rFonts w:ascii="Times New Roman" w:hAnsi="Times New Roman" w:eastAsia="Times New Roman" w:cs="Times New Roman"/>
                <w:color w:val="000000"/>
                <w:sz w:val="24"/>
                <w:szCs w:val="24"/>
                <w:lang w:val="es-HN"/>
              </w:rPr>
              <w:t>886,637.21</w:t>
            </w:r>
          </w:p>
        </w:tc>
      </w:tr>
      <w:tr w:rsidR="00CE16B8" w:rsidTr="00C345F4" w14:paraId="1B653616" w14:textId="77777777">
        <w:tc>
          <w:tcPr>
            <w:tcW w:w="3116" w:type="dxa"/>
          </w:tcPr>
          <w:p w:rsidR="00CE16B8" w:rsidP="00D14943" w:rsidRDefault="00CE16B8" w14:paraId="38CE14E4" w14:textId="2C2FD0D1">
            <w:pPr>
              <w:spacing w:line="360" w:lineRule="auto"/>
              <w:jc w:val="center"/>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Esperado (6 meses)</w:t>
            </w:r>
          </w:p>
        </w:tc>
        <w:tc>
          <w:tcPr>
            <w:tcW w:w="6234" w:type="dxa"/>
            <w:gridSpan w:val="2"/>
          </w:tcPr>
          <w:p w:rsidR="00CE16B8" w:rsidP="00CE16B8" w:rsidRDefault="00CE16B8" w14:paraId="1F5F0590" w14:textId="3ADCFDDD">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Lps. </w:t>
            </w:r>
            <w:r w:rsidR="00E401B9">
              <w:rPr>
                <w:rFonts w:ascii="Times New Roman" w:hAnsi="Times New Roman" w:eastAsia="Times New Roman" w:cs="Times New Roman"/>
                <w:color w:val="000000"/>
                <w:sz w:val="24"/>
                <w:szCs w:val="24"/>
                <w:lang w:val="es-HN"/>
              </w:rPr>
              <w:t>5,319,823.25</w:t>
            </w:r>
          </w:p>
        </w:tc>
      </w:tr>
      <w:tr w:rsidR="00CE16B8" w:rsidTr="00FC6215" w14:paraId="2FD2A8E9" w14:textId="77777777">
        <w:tc>
          <w:tcPr>
            <w:tcW w:w="3116" w:type="dxa"/>
          </w:tcPr>
          <w:p w:rsidR="00CE16B8" w:rsidP="00D14943" w:rsidRDefault="00CE16B8" w14:paraId="38BFC2E4" w14:textId="43E27502">
            <w:pPr>
              <w:spacing w:line="360" w:lineRule="auto"/>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Esperado (Anual)</w:t>
            </w:r>
          </w:p>
        </w:tc>
        <w:tc>
          <w:tcPr>
            <w:tcW w:w="6234" w:type="dxa"/>
            <w:gridSpan w:val="2"/>
          </w:tcPr>
          <w:p w:rsidR="00CE16B8" w:rsidP="00CE16B8" w:rsidRDefault="00CE16B8" w14:paraId="527A105D" w14:textId="124CEC0C">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E401B9">
              <w:rPr>
                <w:rFonts w:ascii="Times New Roman" w:hAnsi="Times New Roman" w:eastAsia="Times New Roman" w:cs="Times New Roman"/>
                <w:color w:val="000000"/>
                <w:sz w:val="24"/>
                <w:szCs w:val="24"/>
                <w:lang w:val="es-HN"/>
              </w:rPr>
              <w:t>10,639,646.50</w:t>
            </w:r>
          </w:p>
        </w:tc>
      </w:tr>
    </w:tbl>
    <w:p w:rsidRPr="004507CC" w:rsidR="00B82897" w:rsidP="00B82897" w:rsidRDefault="00B82897" w14:paraId="34974DF1" w14:textId="77777777">
      <w:pPr>
        <w:rPr>
          <w:rFonts w:ascii="Times New Roman" w:hAnsi="Times New Roman" w:cs="Times New Roman"/>
          <w:kern w:val="2"/>
          <w:sz w:val="16"/>
          <w:szCs w:val="16"/>
          <w:lang w:val="es-ES"/>
          <w14:ligatures w14:val="standardContextual"/>
        </w:rPr>
      </w:pPr>
      <w:r w:rsidRPr="004507CC">
        <w:rPr>
          <w:rFonts w:ascii="Times New Roman" w:hAnsi="Times New Roman" w:cs="Times New Roman"/>
          <w:sz w:val="20"/>
          <w:szCs w:val="20"/>
          <w:lang w:val="es-ES"/>
        </w:rPr>
        <w:t>Fuente: (Elaboración propia)</w:t>
      </w:r>
    </w:p>
    <w:p w:rsidR="007A70F5" w:rsidP="008677BF" w:rsidRDefault="007A70F5" w14:paraId="797A885F" w14:textId="77777777">
      <w:pPr>
        <w:pStyle w:val="Tabla"/>
      </w:pPr>
    </w:p>
    <w:p w:rsidRPr="007A70F5" w:rsidR="007A70F5" w:rsidP="007A70F5" w:rsidRDefault="007A70F5" w14:paraId="33FD0F17" w14:textId="259BB4A7">
      <w:pPr>
        <w:spacing w:line="360" w:lineRule="auto"/>
        <w:jc w:val="both"/>
        <w:rPr>
          <w:rFonts w:ascii="Times New Roman" w:hAnsi="Times New Roman" w:eastAsia="Times New Roman" w:cs="Times New Roman"/>
          <w:color w:val="000000"/>
          <w:sz w:val="24"/>
          <w:szCs w:val="24"/>
          <w:lang w:val="es-HN"/>
        </w:rPr>
      </w:pPr>
      <w:r w:rsidRPr="007A70F5">
        <w:rPr>
          <w:rFonts w:ascii="Times New Roman" w:hAnsi="Times New Roman" w:eastAsia="Times New Roman" w:cs="Times New Roman"/>
          <w:color w:val="000000"/>
          <w:sz w:val="24"/>
          <w:szCs w:val="24"/>
          <w:lang w:val="es-HN"/>
        </w:rPr>
        <w:t xml:space="preserve">Escenario </w:t>
      </w:r>
      <w:r>
        <w:rPr>
          <w:rFonts w:ascii="Times New Roman" w:hAnsi="Times New Roman" w:eastAsia="Times New Roman" w:cs="Times New Roman"/>
          <w:color w:val="000000"/>
          <w:sz w:val="24"/>
          <w:szCs w:val="24"/>
          <w:lang w:val="es-HN"/>
        </w:rPr>
        <w:t>2</w:t>
      </w:r>
      <w:r w:rsidRPr="007A70F5">
        <w:rPr>
          <w:rFonts w:ascii="Times New Roman" w:hAnsi="Times New Roman" w:eastAsia="Times New Roman" w:cs="Times New Roman"/>
          <w:color w:val="000000"/>
          <w:sz w:val="24"/>
          <w:szCs w:val="24"/>
          <w:lang w:val="es-HN"/>
        </w:rPr>
        <w:t xml:space="preserve">: </w:t>
      </w:r>
      <w:r>
        <w:rPr>
          <w:rFonts w:ascii="Times New Roman" w:hAnsi="Times New Roman" w:eastAsia="Times New Roman" w:cs="Times New Roman"/>
          <w:color w:val="000000"/>
          <w:sz w:val="24"/>
          <w:szCs w:val="24"/>
          <w:lang w:val="es-HN"/>
        </w:rPr>
        <w:t xml:space="preserve">Cliente </w:t>
      </w:r>
      <w:r w:rsidR="00D936B9">
        <w:rPr>
          <w:rFonts w:ascii="Times New Roman" w:hAnsi="Times New Roman" w:eastAsia="Times New Roman" w:cs="Times New Roman"/>
          <w:color w:val="000000"/>
          <w:sz w:val="24"/>
          <w:szCs w:val="24"/>
          <w:lang w:val="es-HN"/>
        </w:rPr>
        <w:t>CER</w:t>
      </w:r>
    </w:p>
    <w:p w:rsidRPr="003426B0" w:rsidR="007A70F5" w:rsidP="004B7A35" w:rsidRDefault="007A70F5" w14:paraId="0E38A87F" w14:textId="6B81F730">
      <w:pPr>
        <w:pStyle w:val="Prrafodelista"/>
        <w:numPr>
          <w:ilvl w:val="0"/>
          <w:numId w:val="29"/>
        </w:numPr>
        <w:spacing w:line="360" w:lineRule="auto"/>
        <w:jc w:val="both"/>
        <w:rPr>
          <w:rFonts w:ascii="Times New Roman" w:hAnsi="Times New Roman" w:eastAsia="Times New Roman" w:cs="Times New Roman"/>
          <w:color w:val="000000"/>
          <w:sz w:val="24"/>
          <w:szCs w:val="24"/>
          <w:lang w:val="es-HN"/>
        </w:rPr>
      </w:pPr>
      <w:r w:rsidRPr="003426B0">
        <w:rPr>
          <w:rFonts w:ascii="Times New Roman" w:hAnsi="Times New Roman" w:eastAsia="Times New Roman" w:cs="Times New Roman"/>
          <w:color w:val="000000"/>
          <w:sz w:val="24"/>
          <w:szCs w:val="24"/>
          <w:lang w:val="es-HN"/>
        </w:rPr>
        <w:t xml:space="preserve">Escenario Flota propia:  Proveedor de biomasa: </w:t>
      </w:r>
      <w:r w:rsidR="00C6048C">
        <w:rPr>
          <w:rFonts w:ascii="Times New Roman" w:hAnsi="Times New Roman" w:eastAsia="Times New Roman" w:cs="Times New Roman"/>
          <w:color w:val="000000"/>
          <w:sz w:val="24"/>
          <w:szCs w:val="24"/>
          <w:lang w:val="es-HN"/>
        </w:rPr>
        <w:t>PAL</w:t>
      </w:r>
      <w:r w:rsidRPr="003426B0">
        <w:rPr>
          <w:rFonts w:ascii="Times New Roman" w:hAnsi="Times New Roman" w:eastAsia="Times New Roman" w:cs="Times New Roman"/>
          <w:color w:val="000000"/>
          <w:sz w:val="24"/>
          <w:szCs w:val="24"/>
          <w:lang w:val="es-HN"/>
        </w:rPr>
        <w:t xml:space="preserve">; costo por tonelada Lps.430.00; Costo de Flete de </w:t>
      </w:r>
      <w:r w:rsidR="00C6048C">
        <w:rPr>
          <w:rFonts w:ascii="Times New Roman" w:hAnsi="Times New Roman" w:eastAsia="Times New Roman" w:cs="Times New Roman"/>
          <w:color w:val="000000"/>
          <w:sz w:val="24"/>
          <w:szCs w:val="24"/>
          <w:lang w:val="es-HN"/>
        </w:rPr>
        <w:t>PAL</w:t>
      </w:r>
      <w:r w:rsidRPr="003426B0">
        <w:rPr>
          <w:rFonts w:ascii="Times New Roman" w:hAnsi="Times New Roman" w:eastAsia="Times New Roman" w:cs="Times New Roman"/>
          <w:color w:val="000000"/>
          <w:sz w:val="24"/>
          <w:szCs w:val="24"/>
          <w:lang w:val="es-HN"/>
        </w:rPr>
        <w:t xml:space="preserve">- </w:t>
      </w:r>
      <w:r w:rsidR="00D936B9">
        <w:rPr>
          <w:rFonts w:ascii="Times New Roman" w:hAnsi="Times New Roman" w:eastAsia="Times New Roman" w:cs="Times New Roman"/>
          <w:color w:val="000000"/>
          <w:sz w:val="24"/>
          <w:szCs w:val="24"/>
          <w:lang w:val="es-HN"/>
        </w:rPr>
        <w:t>DAN</w:t>
      </w:r>
      <w:r w:rsidRPr="003426B0">
        <w:rPr>
          <w:rFonts w:ascii="Times New Roman" w:hAnsi="Times New Roman" w:eastAsia="Times New Roman" w:cs="Times New Roman"/>
          <w:color w:val="000000"/>
          <w:sz w:val="24"/>
          <w:szCs w:val="24"/>
          <w:lang w:val="es-HN"/>
        </w:rPr>
        <w:t xml:space="preserve"> Lps.4,600.00</w:t>
      </w:r>
    </w:p>
    <w:p w:rsidRPr="004C73A7" w:rsidR="007A70F5" w:rsidP="004B7A35" w:rsidRDefault="007A70F5" w14:paraId="035ABB5B" w14:textId="17A7D112">
      <w:pPr>
        <w:pStyle w:val="Prrafodelista"/>
        <w:numPr>
          <w:ilvl w:val="0"/>
          <w:numId w:val="29"/>
        </w:numPr>
        <w:spacing w:line="360" w:lineRule="auto"/>
        <w:jc w:val="both"/>
        <w:rPr>
          <w:lang w:val="es-MX"/>
        </w:rPr>
      </w:pPr>
      <w:r w:rsidRPr="007A70F5">
        <w:rPr>
          <w:rFonts w:ascii="Times New Roman" w:hAnsi="Times New Roman" w:eastAsia="Times New Roman" w:cs="Times New Roman"/>
          <w:color w:val="000000"/>
          <w:sz w:val="24"/>
          <w:szCs w:val="24"/>
          <w:lang w:val="es-HN"/>
        </w:rPr>
        <w:t>Escenario Flota Tercerizada: Costo de tonelada y flete Lps.880.00; costo de descara de biomasa en planta del cliente Lps.300.00</w:t>
      </w:r>
    </w:p>
    <w:p w:rsidR="007A70F5" w:rsidP="008677BF" w:rsidRDefault="007A70F5" w14:paraId="7D83844E" w14:textId="77777777">
      <w:pPr>
        <w:pStyle w:val="Tabla"/>
      </w:pPr>
    </w:p>
    <w:p w:rsidR="003A3999" w:rsidP="001716FB" w:rsidRDefault="003A3999" w14:paraId="5AA369AC" w14:textId="77777777">
      <w:pPr>
        <w:rPr>
          <w:lang w:val="es-HN"/>
        </w:rPr>
      </w:pPr>
    </w:p>
    <w:p w:rsidR="00B82897" w:rsidP="001716FB" w:rsidRDefault="00B82897" w14:paraId="0D7D9E0E" w14:textId="77777777">
      <w:pPr>
        <w:rPr>
          <w:lang w:val="es-HN"/>
        </w:rPr>
      </w:pPr>
    </w:p>
    <w:p w:rsidR="00B82897" w:rsidP="001716FB" w:rsidRDefault="00B82897" w14:paraId="57D27E57" w14:textId="77777777">
      <w:pPr>
        <w:rPr>
          <w:lang w:val="es-HN"/>
        </w:rPr>
      </w:pPr>
    </w:p>
    <w:p w:rsidR="00B82897" w:rsidP="00B82897" w:rsidRDefault="00B82897" w14:paraId="129AC94B" w14:textId="7668778C">
      <w:pPr>
        <w:pStyle w:val="TtulodeTablas"/>
        <w:rPr>
          <w:lang w:val="es-HN"/>
        </w:rPr>
      </w:pPr>
      <w:bookmarkStart w:name="_Toc149587706" w:id="303"/>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19</w:t>
      </w:r>
      <w:r>
        <w:fldChar w:fldCharType="end"/>
      </w:r>
      <w:r w:rsidRPr="00B82897">
        <w:rPr>
          <w:lang w:val="es-MX"/>
        </w:rPr>
        <w:t>. Escenario de Flota Propia versus Flota Tercerizada- Cliente CER</w:t>
      </w:r>
      <w:bookmarkEnd w:id="303"/>
    </w:p>
    <w:tbl>
      <w:tblPr>
        <w:tblStyle w:val="Tablaconcuadrcula"/>
        <w:tblW w:w="0" w:type="auto"/>
        <w:tblLook w:val="04A0" w:firstRow="1" w:lastRow="0" w:firstColumn="1" w:lastColumn="0" w:noHBand="0" w:noVBand="1"/>
      </w:tblPr>
      <w:tblGrid>
        <w:gridCol w:w="3116"/>
        <w:gridCol w:w="3117"/>
        <w:gridCol w:w="3117"/>
      </w:tblGrid>
      <w:tr w:rsidR="003A3999" w:rsidTr="00C00BA2" w14:paraId="6B50DC7D" w14:textId="77777777">
        <w:tc>
          <w:tcPr>
            <w:tcW w:w="9350" w:type="dxa"/>
            <w:gridSpan w:val="3"/>
          </w:tcPr>
          <w:p w:rsidR="003A3999" w:rsidP="00C00BA2" w:rsidRDefault="003A3999" w14:paraId="28D76BD7" w14:textId="362D7F3F">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Cliente </w:t>
            </w:r>
            <w:r w:rsidR="00D936B9">
              <w:rPr>
                <w:rFonts w:ascii="Times New Roman" w:hAnsi="Times New Roman" w:eastAsia="Times New Roman" w:cs="Times New Roman"/>
                <w:color w:val="000000"/>
                <w:sz w:val="24"/>
                <w:szCs w:val="24"/>
                <w:lang w:val="es-HN"/>
              </w:rPr>
              <w:t>CER</w:t>
            </w:r>
          </w:p>
        </w:tc>
      </w:tr>
      <w:tr w:rsidR="003A3999" w:rsidTr="00C00BA2" w14:paraId="725B206C" w14:textId="77777777">
        <w:tc>
          <w:tcPr>
            <w:tcW w:w="3116" w:type="dxa"/>
            <w:shd w:val="clear" w:color="auto" w:fill="5B9BD5" w:themeFill="accent1"/>
          </w:tcPr>
          <w:p w:rsidRPr="00D14943" w:rsidR="003A3999" w:rsidP="00C00BA2" w:rsidRDefault="003A3999" w14:paraId="182788E5" w14:textId="77777777">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Descripción</w:t>
            </w:r>
          </w:p>
        </w:tc>
        <w:tc>
          <w:tcPr>
            <w:tcW w:w="3117" w:type="dxa"/>
            <w:shd w:val="clear" w:color="auto" w:fill="5B9BD5" w:themeFill="accent1"/>
          </w:tcPr>
          <w:p w:rsidRPr="00D14943" w:rsidR="003A3999" w:rsidP="00C00BA2" w:rsidRDefault="003A3999" w14:paraId="3FBB78CE" w14:textId="77777777">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Flota Propia</w:t>
            </w:r>
          </w:p>
        </w:tc>
        <w:tc>
          <w:tcPr>
            <w:tcW w:w="3117" w:type="dxa"/>
            <w:shd w:val="clear" w:color="auto" w:fill="5B9BD5" w:themeFill="accent1"/>
          </w:tcPr>
          <w:p w:rsidRPr="00D14943" w:rsidR="003A3999" w:rsidP="00C00BA2" w:rsidRDefault="003A3999" w14:paraId="161658D8" w14:textId="77777777">
            <w:pPr>
              <w:jc w:val="center"/>
              <w:rPr>
                <w:rFonts w:ascii="Times New Roman" w:hAnsi="Times New Roman" w:cs="Times New Roman"/>
                <w:color w:val="000000" w:themeColor="text1"/>
                <w:sz w:val="24"/>
                <w:szCs w:val="24"/>
                <w:lang w:val="es-HN"/>
              </w:rPr>
            </w:pPr>
            <w:r w:rsidRPr="00D14943">
              <w:rPr>
                <w:rFonts w:ascii="Times New Roman" w:hAnsi="Times New Roman" w:cs="Times New Roman"/>
                <w:color w:val="000000" w:themeColor="text1"/>
                <w:sz w:val="24"/>
                <w:szCs w:val="24"/>
                <w:lang w:val="es-HN"/>
              </w:rPr>
              <w:t>Flota Tercerizada</w:t>
            </w:r>
          </w:p>
        </w:tc>
      </w:tr>
      <w:tr w:rsidR="003A3999" w:rsidTr="00C00BA2" w14:paraId="25F101C0" w14:textId="77777777">
        <w:tc>
          <w:tcPr>
            <w:tcW w:w="3116" w:type="dxa"/>
          </w:tcPr>
          <w:p w:rsidR="003A3999" w:rsidP="00C00BA2" w:rsidRDefault="003A3999" w14:paraId="2CF7B3CA" w14:textId="7777777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Biomasa</w:t>
            </w:r>
          </w:p>
        </w:tc>
        <w:tc>
          <w:tcPr>
            <w:tcW w:w="3117" w:type="dxa"/>
          </w:tcPr>
          <w:p w:rsidR="003A3999" w:rsidP="00C00BA2" w:rsidRDefault="003A3999" w14:paraId="35B91D3B"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Raquis</w:t>
            </w:r>
          </w:p>
        </w:tc>
        <w:tc>
          <w:tcPr>
            <w:tcW w:w="3117" w:type="dxa"/>
          </w:tcPr>
          <w:p w:rsidR="003A3999" w:rsidP="00C00BA2" w:rsidRDefault="003A3999" w14:paraId="19A339E7"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Raquis</w:t>
            </w:r>
          </w:p>
        </w:tc>
      </w:tr>
      <w:tr w:rsidR="003A3999" w:rsidTr="00C00BA2" w14:paraId="6FD90146" w14:textId="77777777">
        <w:tc>
          <w:tcPr>
            <w:tcW w:w="3116" w:type="dxa"/>
          </w:tcPr>
          <w:p w:rsidR="003A3999" w:rsidP="00C00BA2" w:rsidRDefault="003A3999" w14:paraId="29DCEA62" w14:textId="7777777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Cantidad de Equipo</w:t>
            </w:r>
          </w:p>
        </w:tc>
        <w:tc>
          <w:tcPr>
            <w:tcW w:w="3117" w:type="dxa"/>
          </w:tcPr>
          <w:p w:rsidR="003A3999" w:rsidP="00C00BA2" w:rsidRDefault="003A3999" w14:paraId="1B187DF5"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1</w:t>
            </w:r>
          </w:p>
        </w:tc>
        <w:tc>
          <w:tcPr>
            <w:tcW w:w="3117" w:type="dxa"/>
          </w:tcPr>
          <w:p w:rsidR="003A3999" w:rsidP="00C00BA2" w:rsidRDefault="003A3999" w14:paraId="15A4D701"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1</w:t>
            </w:r>
          </w:p>
        </w:tc>
      </w:tr>
      <w:tr w:rsidR="003A3999" w:rsidTr="00C00BA2" w14:paraId="35A53A5A" w14:textId="77777777">
        <w:tc>
          <w:tcPr>
            <w:tcW w:w="3116" w:type="dxa"/>
          </w:tcPr>
          <w:p w:rsidR="003A3999" w:rsidP="00C00BA2" w:rsidRDefault="003A3999" w14:paraId="7312D84E" w14:textId="4FEE4958">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Toneladas transportadas por equipo</w:t>
            </w:r>
          </w:p>
        </w:tc>
        <w:tc>
          <w:tcPr>
            <w:tcW w:w="3117" w:type="dxa"/>
          </w:tcPr>
          <w:p w:rsidR="003A3999" w:rsidP="00C00BA2" w:rsidRDefault="003A3999" w14:paraId="35012E89"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30</w:t>
            </w:r>
          </w:p>
        </w:tc>
        <w:tc>
          <w:tcPr>
            <w:tcW w:w="3117" w:type="dxa"/>
          </w:tcPr>
          <w:p w:rsidR="003A3999" w:rsidP="00C00BA2" w:rsidRDefault="003A3999" w14:paraId="0962FD8A"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42</w:t>
            </w:r>
          </w:p>
        </w:tc>
      </w:tr>
      <w:tr w:rsidR="003A3999" w:rsidTr="00C00BA2" w14:paraId="10746CFD" w14:textId="77777777">
        <w:tc>
          <w:tcPr>
            <w:tcW w:w="3116" w:type="dxa"/>
          </w:tcPr>
          <w:p w:rsidR="003A3999" w:rsidP="00C00BA2" w:rsidRDefault="003A3999" w14:paraId="1EBC5069" w14:textId="7777777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Costo Biomasa + Flete </w:t>
            </w:r>
          </w:p>
        </w:tc>
        <w:tc>
          <w:tcPr>
            <w:tcW w:w="3117" w:type="dxa"/>
          </w:tcPr>
          <w:p w:rsidR="003A3999" w:rsidP="00C00BA2" w:rsidRDefault="003A3999" w14:paraId="39658B16" w14:textId="38108178">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724D12">
              <w:rPr>
                <w:rFonts w:ascii="Times New Roman" w:hAnsi="Times New Roman" w:eastAsia="Times New Roman" w:cs="Times New Roman"/>
                <w:color w:val="000000"/>
                <w:sz w:val="24"/>
                <w:szCs w:val="24"/>
                <w:lang w:val="es-HN"/>
              </w:rPr>
              <w:t>14,200</w:t>
            </w:r>
            <w:r>
              <w:rPr>
                <w:rFonts w:ascii="Times New Roman" w:hAnsi="Times New Roman" w:eastAsia="Times New Roman" w:cs="Times New Roman"/>
                <w:color w:val="000000"/>
                <w:sz w:val="24"/>
                <w:szCs w:val="24"/>
                <w:lang w:val="es-HN"/>
              </w:rPr>
              <w:t>.00</w:t>
            </w:r>
          </w:p>
        </w:tc>
        <w:tc>
          <w:tcPr>
            <w:tcW w:w="3117" w:type="dxa"/>
          </w:tcPr>
          <w:p w:rsidR="003A3999" w:rsidP="00C00BA2" w:rsidRDefault="003A3999" w14:paraId="079594A7"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Lps.37,260.00</w:t>
            </w:r>
          </w:p>
        </w:tc>
      </w:tr>
      <w:tr w:rsidR="003A3999" w:rsidTr="00C00BA2" w14:paraId="4F6F867B" w14:textId="77777777">
        <w:tc>
          <w:tcPr>
            <w:tcW w:w="3116" w:type="dxa"/>
          </w:tcPr>
          <w:p w:rsidR="003A3999" w:rsidP="00C00BA2" w:rsidRDefault="003A3999" w14:paraId="5D85E0BA" w14:textId="7777777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Costo por tonelada </w:t>
            </w:r>
          </w:p>
        </w:tc>
        <w:tc>
          <w:tcPr>
            <w:tcW w:w="3117" w:type="dxa"/>
          </w:tcPr>
          <w:p w:rsidR="003A3999" w:rsidP="00C00BA2" w:rsidRDefault="003A3999" w14:paraId="740B2FF6" w14:textId="7F564816">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724D12">
              <w:rPr>
                <w:rFonts w:ascii="Times New Roman" w:hAnsi="Times New Roman" w:eastAsia="Times New Roman" w:cs="Times New Roman"/>
                <w:color w:val="000000"/>
                <w:sz w:val="24"/>
                <w:szCs w:val="24"/>
                <w:lang w:val="es-HN"/>
              </w:rPr>
              <w:t>47</w:t>
            </w:r>
            <w:r w:rsidR="00D30626">
              <w:rPr>
                <w:rFonts w:ascii="Times New Roman" w:hAnsi="Times New Roman" w:eastAsia="Times New Roman" w:cs="Times New Roman"/>
                <w:color w:val="000000"/>
                <w:sz w:val="24"/>
                <w:szCs w:val="24"/>
                <w:lang w:val="es-HN"/>
              </w:rPr>
              <w:t>3</w:t>
            </w:r>
            <w:r w:rsidR="00724D12">
              <w:rPr>
                <w:rFonts w:ascii="Times New Roman" w:hAnsi="Times New Roman" w:eastAsia="Times New Roman" w:cs="Times New Roman"/>
                <w:color w:val="000000"/>
                <w:sz w:val="24"/>
                <w:szCs w:val="24"/>
                <w:lang w:val="es-HN"/>
              </w:rPr>
              <w:t>.33</w:t>
            </w:r>
          </w:p>
        </w:tc>
        <w:tc>
          <w:tcPr>
            <w:tcW w:w="3117" w:type="dxa"/>
          </w:tcPr>
          <w:p w:rsidR="003A3999" w:rsidP="00C00BA2" w:rsidRDefault="003A3999" w14:paraId="6C3BDBE3" w14:textId="77777777">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Lps.887.14</w:t>
            </w:r>
          </w:p>
        </w:tc>
      </w:tr>
      <w:tr w:rsidR="003A3999" w:rsidTr="00C00BA2" w14:paraId="7278FC24" w14:textId="77777777">
        <w:tc>
          <w:tcPr>
            <w:tcW w:w="3116" w:type="dxa"/>
          </w:tcPr>
          <w:p w:rsidR="003A3999" w:rsidP="00C00BA2" w:rsidRDefault="003A3999" w14:paraId="0486EFA2" w14:textId="77777777">
            <w:pP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Diferencia </w:t>
            </w:r>
          </w:p>
        </w:tc>
        <w:tc>
          <w:tcPr>
            <w:tcW w:w="6234" w:type="dxa"/>
            <w:gridSpan w:val="2"/>
          </w:tcPr>
          <w:p w:rsidR="003A3999" w:rsidP="00C00BA2" w:rsidRDefault="003A3999" w14:paraId="47A3D040" w14:textId="3454143A">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724D12">
              <w:rPr>
                <w:rFonts w:ascii="Times New Roman" w:hAnsi="Times New Roman" w:eastAsia="Times New Roman" w:cs="Times New Roman"/>
                <w:color w:val="000000"/>
                <w:sz w:val="24"/>
                <w:szCs w:val="24"/>
                <w:lang w:val="es-HN"/>
              </w:rPr>
              <w:t>413.81</w:t>
            </w:r>
          </w:p>
        </w:tc>
      </w:tr>
      <w:tr w:rsidRPr="00C478B7" w:rsidR="003A3999" w:rsidTr="00C00BA2" w14:paraId="3BAC8BAB" w14:textId="77777777">
        <w:tc>
          <w:tcPr>
            <w:tcW w:w="3116" w:type="dxa"/>
          </w:tcPr>
          <w:p w:rsidR="003A3999" w:rsidP="00C00BA2" w:rsidRDefault="003A3999" w14:paraId="266DE991" w14:textId="77777777">
            <w:pPr>
              <w:spacing w:line="360" w:lineRule="auto"/>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Toneladas promedio mensuales (2023)</w:t>
            </w:r>
          </w:p>
        </w:tc>
        <w:tc>
          <w:tcPr>
            <w:tcW w:w="6234" w:type="dxa"/>
            <w:gridSpan w:val="2"/>
          </w:tcPr>
          <w:p w:rsidR="003A3999" w:rsidP="00C00BA2" w:rsidRDefault="00610BB1" w14:paraId="61A61626" w14:textId="4F7E5F4D">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2,412.0 (603 toneladas /Semanales) ; ( 20 movimientos semanal); (3 movimientos diarios)</w:t>
            </w:r>
          </w:p>
        </w:tc>
      </w:tr>
      <w:tr w:rsidR="003A3999" w:rsidTr="00C00BA2" w14:paraId="5420494C" w14:textId="77777777">
        <w:tc>
          <w:tcPr>
            <w:tcW w:w="3116" w:type="dxa"/>
          </w:tcPr>
          <w:p w:rsidR="003A3999" w:rsidP="00C00BA2" w:rsidRDefault="003A3999" w14:paraId="6576ED1F" w14:textId="77777777">
            <w:pPr>
              <w:spacing w:line="360" w:lineRule="auto"/>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Mensual Esperado</w:t>
            </w:r>
          </w:p>
        </w:tc>
        <w:tc>
          <w:tcPr>
            <w:tcW w:w="6234" w:type="dxa"/>
            <w:gridSpan w:val="2"/>
          </w:tcPr>
          <w:p w:rsidR="003A3999" w:rsidP="00C00BA2" w:rsidRDefault="003A3999" w14:paraId="1E739B7A" w14:textId="60A1CAFC">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w:t>
            </w:r>
            <w:r w:rsidR="00724D12">
              <w:rPr>
                <w:rFonts w:ascii="Times New Roman" w:hAnsi="Times New Roman" w:eastAsia="Times New Roman" w:cs="Times New Roman"/>
                <w:color w:val="000000"/>
                <w:sz w:val="24"/>
                <w:szCs w:val="24"/>
                <w:lang w:val="es-HN"/>
              </w:rPr>
              <w:t>998,116.85</w:t>
            </w:r>
          </w:p>
        </w:tc>
      </w:tr>
      <w:tr w:rsidR="003A3999" w:rsidTr="00C00BA2" w14:paraId="296BCD9B" w14:textId="77777777">
        <w:tc>
          <w:tcPr>
            <w:tcW w:w="3116" w:type="dxa"/>
          </w:tcPr>
          <w:p w:rsidR="003A3999" w:rsidP="00C00BA2" w:rsidRDefault="003A3999" w14:paraId="75A8C85D" w14:textId="77777777">
            <w:pPr>
              <w:spacing w:line="360" w:lineRule="auto"/>
              <w:jc w:val="center"/>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Esperado (6 meses)</w:t>
            </w:r>
          </w:p>
        </w:tc>
        <w:tc>
          <w:tcPr>
            <w:tcW w:w="6234" w:type="dxa"/>
            <w:gridSpan w:val="2"/>
          </w:tcPr>
          <w:p w:rsidR="003A3999" w:rsidP="00C00BA2" w:rsidRDefault="003A3999" w14:paraId="671B9D3B" w14:textId="0EC1233B">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 5,</w:t>
            </w:r>
            <w:r w:rsidR="00724D12">
              <w:rPr>
                <w:rFonts w:ascii="Times New Roman" w:hAnsi="Times New Roman" w:eastAsia="Times New Roman" w:cs="Times New Roman"/>
                <w:color w:val="000000"/>
                <w:sz w:val="24"/>
                <w:szCs w:val="24"/>
                <w:lang w:val="es-HN"/>
              </w:rPr>
              <w:t>988,701.09</w:t>
            </w:r>
          </w:p>
        </w:tc>
      </w:tr>
      <w:tr w:rsidR="003A3999" w:rsidTr="00C00BA2" w14:paraId="71696347" w14:textId="77777777">
        <w:tc>
          <w:tcPr>
            <w:tcW w:w="3116" w:type="dxa"/>
          </w:tcPr>
          <w:p w:rsidR="003A3999" w:rsidP="00C00BA2" w:rsidRDefault="003A3999" w14:paraId="27BB7FBD" w14:textId="77777777">
            <w:pPr>
              <w:spacing w:line="360" w:lineRule="auto"/>
              <w:rPr>
                <w:rFonts w:ascii="Times New Roman" w:hAnsi="Times New Roman" w:eastAsia="Times New Roman" w:cs="Times New Roman"/>
                <w:color w:val="000000"/>
                <w:sz w:val="24"/>
                <w:szCs w:val="24"/>
                <w:lang w:val="es-HN"/>
              </w:rPr>
            </w:pPr>
            <w:r w:rsidRPr="00D14943">
              <w:rPr>
                <w:rFonts w:ascii="Times New Roman" w:hAnsi="Times New Roman" w:eastAsia="Times New Roman" w:cs="Times New Roman"/>
                <w:color w:val="000000"/>
                <w:sz w:val="24"/>
                <w:szCs w:val="24"/>
                <w:lang w:val="es-HN"/>
              </w:rPr>
              <w:t>Beneficio Esperado (Anual)</w:t>
            </w:r>
          </w:p>
        </w:tc>
        <w:tc>
          <w:tcPr>
            <w:tcW w:w="6234" w:type="dxa"/>
            <w:gridSpan w:val="2"/>
          </w:tcPr>
          <w:p w:rsidR="003A3999" w:rsidP="00C00BA2" w:rsidRDefault="003A3999" w14:paraId="5F2033A0" w14:textId="1E660C49">
            <w:pPr>
              <w:spacing w:line="360" w:lineRule="auto"/>
              <w:jc w:val="center"/>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Lps.1</w:t>
            </w:r>
            <w:r w:rsidR="00724D12">
              <w:rPr>
                <w:rFonts w:ascii="Times New Roman" w:hAnsi="Times New Roman" w:eastAsia="Times New Roman" w:cs="Times New Roman"/>
                <w:color w:val="000000"/>
                <w:sz w:val="24"/>
                <w:szCs w:val="24"/>
                <w:lang w:val="es-HN"/>
              </w:rPr>
              <w:t>1,977,402.17</w:t>
            </w:r>
          </w:p>
        </w:tc>
      </w:tr>
    </w:tbl>
    <w:p w:rsidRPr="004507CC" w:rsidR="00B82897" w:rsidP="00B82897" w:rsidRDefault="00B82897" w14:paraId="2800F1E8" w14:textId="77777777">
      <w:pPr>
        <w:rPr>
          <w:rFonts w:ascii="Times New Roman" w:hAnsi="Times New Roman" w:cs="Times New Roman"/>
          <w:kern w:val="2"/>
          <w:sz w:val="16"/>
          <w:szCs w:val="16"/>
          <w:lang w:val="es-ES"/>
          <w14:ligatures w14:val="standardContextual"/>
        </w:rPr>
      </w:pPr>
      <w:r w:rsidRPr="004507CC">
        <w:rPr>
          <w:rFonts w:ascii="Times New Roman" w:hAnsi="Times New Roman" w:cs="Times New Roman"/>
          <w:sz w:val="20"/>
          <w:szCs w:val="20"/>
          <w:lang w:val="es-ES"/>
        </w:rPr>
        <w:t>Fuente: (Elaboración propia)</w:t>
      </w:r>
    </w:p>
    <w:p w:rsidR="00861AE4" w:rsidP="00B82897" w:rsidRDefault="00861AE4" w14:paraId="6BE54C55" w14:textId="0DEBA8E8">
      <w:pPr>
        <w:pStyle w:val="TextoPrincipal"/>
        <w:ind w:firstLine="0"/>
        <w:rPr>
          <w:lang w:val="es-ES"/>
        </w:rPr>
      </w:pPr>
    </w:p>
    <w:p w:rsidRPr="000670F7" w:rsidR="008677BF" w:rsidP="00F30179" w:rsidRDefault="00610BB1" w14:paraId="0F09661D" w14:textId="5892C017">
      <w:pPr>
        <w:pStyle w:val="TextoPrincipal"/>
        <w:rPr>
          <w:lang w:val="es-ES"/>
        </w:rPr>
      </w:pPr>
      <w:r w:rsidRPr="00A6129D">
        <w:rPr>
          <w:lang w:val="es-ES"/>
        </w:rPr>
        <w:t xml:space="preserve">El total de movimientos diarios para satisfacer la demanda de los 2 clientes es de </w:t>
      </w:r>
      <w:r w:rsidRPr="00A6129D" w:rsidR="007D634F">
        <w:rPr>
          <w:lang w:val="es-ES"/>
        </w:rPr>
        <w:t>7, se</w:t>
      </w:r>
      <w:r w:rsidRPr="00A6129D">
        <w:rPr>
          <w:lang w:val="es-ES"/>
        </w:rPr>
        <w:t xml:space="preserve"> recomienda invertir en un </w:t>
      </w:r>
      <w:r w:rsidRPr="00A6129D" w:rsidR="00A6129D">
        <w:rPr>
          <w:lang w:val="es-ES"/>
        </w:rPr>
        <w:t>camión</w:t>
      </w:r>
      <w:r w:rsidRPr="00A6129D">
        <w:rPr>
          <w:lang w:val="es-ES"/>
        </w:rPr>
        <w:t xml:space="preserve"> por </w:t>
      </w:r>
      <w:r w:rsidRPr="004F1BD4" w:rsidR="007D634F">
        <w:rPr>
          <w:lang w:val="es-ES"/>
        </w:rPr>
        <w:t>movimiento</w:t>
      </w:r>
      <w:r w:rsidRPr="004F1BD4" w:rsidR="008D77F8">
        <w:rPr>
          <w:lang w:val="es-ES"/>
        </w:rPr>
        <w:t xml:space="preserve"> (ver cotización en anexo 11)</w:t>
      </w:r>
      <w:r w:rsidRPr="004F1BD4" w:rsidR="007D634F">
        <w:rPr>
          <w:lang w:val="es-ES"/>
        </w:rPr>
        <w:t xml:space="preserve"> considerando</w:t>
      </w:r>
      <w:r w:rsidRPr="00A6129D" w:rsidR="00A6129D">
        <w:rPr>
          <w:lang w:val="es-ES"/>
        </w:rPr>
        <w:t xml:space="preserve"> los tiempos </w:t>
      </w:r>
      <w:r w:rsidRPr="000670F7" w:rsidR="00A6129D">
        <w:rPr>
          <w:lang w:val="es-ES"/>
        </w:rPr>
        <w:t xml:space="preserve">de peso de contenedor vació y </w:t>
      </w:r>
      <w:r w:rsidRPr="000670F7" w:rsidR="007D634F">
        <w:rPr>
          <w:lang w:val="es-ES"/>
        </w:rPr>
        <w:t>cargado,</w:t>
      </w:r>
      <w:r w:rsidRPr="000670F7" w:rsidR="00A6129D">
        <w:rPr>
          <w:lang w:val="es-ES"/>
        </w:rPr>
        <w:t xml:space="preserve"> tiempo de </w:t>
      </w:r>
      <w:r w:rsidRPr="000670F7" w:rsidR="007D634F">
        <w:rPr>
          <w:lang w:val="es-ES"/>
        </w:rPr>
        <w:t>carga, descarga</w:t>
      </w:r>
      <w:r w:rsidRPr="000670F7" w:rsidR="00A6129D">
        <w:rPr>
          <w:lang w:val="es-ES"/>
        </w:rPr>
        <w:t xml:space="preserve"> y </w:t>
      </w:r>
      <w:r w:rsidRPr="000670F7" w:rsidR="007D634F">
        <w:rPr>
          <w:lang w:val="es-ES"/>
        </w:rPr>
        <w:t>los tiempos</w:t>
      </w:r>
      <w:r w:rsidRPr="000670F7" w:rsidR="00A6129D">
        <w:rPr>
          <w:lang w:val="es-ES"/>
        </w:rPr>
        <w:t xml:space="preserve"> de tránsito</w:t>
      </w:r>
      <w:r w:rsidRPr="000670F7" w:rsidR="00CE4A22">
        <w:rPr>
          <w:lang w:val="es-ES"/>
        </w:rPr>
        <w:t xml:space="preserve">, véase ecuación </w:t>
      </w:r>
      <w:r w:rsidRPr="000670F7" w:rsidR="0087291A">
        <w:rPr>
          <w:lang w:val="es-ES"/>
        </w:rPr>
        <w:t>1</w:t>
      </w:r>
    </w:p>
    <w:p w:rsidRPr="000670F7" w:rsidR="00CE4A22" w:rsidP="00F30179" w:rsidRDefault="00CE4A22" w14:paraId="660DEB34" w14:textId="5A7BF5E4">
      <w:pPr>
        <w:pStyle w:val="TextoPrincipal"/>
        <w:rPr>
          <w:lang w:val="es-ES"/>
        </w:rPr>
      </w:pPr>
      <w:r w:rsidRPr="000670F7">
        <w:rPr>
          <w:lang w:val="es-ES"/>
        </w:rPr>
        <w:t xml:space="preserve">Datos: </w:t>
      </w:r>
    </w:p>
    <w:p w:rsidRPr="000670F7" w:rsidR="00CE4A22" w:rsidP="00F30179" w:rsidRDefault="00CE4A22" w14:paraId="54B8CCBC" w14:textId="2166FDF5">
      <w:pPr>
        <w:pStyle w:val="TextoPrincipal"/>
        <w:rPr>
          <w:lang w:val="es-ES"/>
        </w:rPr>
      </w:pPr>
      <w:r w:rsidRPr="000670F7">
        <w:rPr>
          <w:lang w:val="es-ES"/>
        </w:rPr>
        <w:t xml:space="preserve">Beneficio esperado: Lps. 22,617,048.67 </w:t>
      </w:r>
    </w:p>
    <w:p w:rsidR="00A9421E" w:rsidP="009C033B" w:rsidRDefault="00CE4A22" w14:paraId="6048F236" w14:textId="5DFDBA73">
      <w:pPr>
        <w:pStyle w:val="TextoPrincipal"/>
        <w:rPr>
          <w:lang w:val="es-ES"/>
        </w:rPr>
      </w:pPr>
      <w:r w:rsidRPr="000670F7">
        <w:rPr>
          <w:lang w:val="es-ES"/>
        </w:rPr>
        <w:t>Inversión: 7,869,406.13</w:t>
      </w:r>
    </w:p>
    <w:p w:rsidRPr="00B82897" w:rsidR="007D634F" w:rsidP="00F30179" w:rsidRDefault="007D634F" w14:paraId="7816B882" w14:textId="330760C4">
      <w:pPr>
        <w:pStyle w:val="TextoPrincipal"/>
        <w:rPr>
          <w:lang w:val="es-ES"/>
        </w:rPr>
      </w:pPr>
      <w:r>
        <w:rPr>
          <w:lang w:val="es-ES"/>
        </w:rPr>
        <w:t>Utilizando la siguiente f</w:t>
      </w:r>
      <w:r w:rsidR="009C3D74">
        <w:rPr>
          <w:lang w:val="es-ES"/>
        </w:rPr>
        <w:t>ó</w:t>
      </w:r>
      <w:r>
        <w:rPr>
          <w:lang w:val="es-ES"/>
        </w:rPr>
        <w:t xml:space="preserve">rmula: </w:t>
      </w:r>
    </w:p>
    <w:p w:rsidRPr="00B82897" w:rsidR="00B44EE1" w:rsidP="00F30179" w:rsidRDefault="00B44EE1" w14:paraId="03FBBB43" w14:textId="46FD8EF5">
      <w:pPr>
        <w:pStyle w:val="TextoPrincipal"/>
        <w:rPr>
          <w:rFonts w:eastAsiaTheme="minorEastAsia"/>
          <w:lang w:val="es-ES"/>
        </w:rPr>
      </w:pPr>
      <m:oMathPara>
        <m:oMath>
          <m:r>
            <m:rPr>
              <m:sty m:val="p"/>
            </m:rPr>
            <w:rPr>
              <w:rFonts w:ascii="Cambria Math" w:hAnsi="Cambria Math"/>
              <w:lang w:val="es-ES"/>
            </w:rPr>
            <m:t>ROI</m:t>
          </m:r>
          <m:r>
            <w:rPr>
              <w:rFonts w:ascii="Cambria Math" w:hAnsi="Cambria Math"/>
              <w:lang w:val="es-ES"/>
            </w:rPr>
            <m:t>=</m:t>
          </m:r>
          <m:f>
            <m:fPr>
              <m:ctrlPr>
                <w:rPr>
                  <w:rFonts w:ascii="Cambria Math" w:hAnsi="Cambria Math"/>
                  <w:lang w:val="es-ES"/>
                </w:rPr>
              </m:ctrlPr>
            </m:fPr>
            <m:num>
              <m:r>
                <w:rPr>
                  <w:rFonts w:ascii="Cambria Math" w:hAnsi="Cambria Math"/>
                  <w:lang w:val="es-ES"/>
                </w:rPr>
                <m:t>( Beneficio Esperado-Inversión)</m:t>
              </m:r>
            </m:num>
            <m:den>
              <m:r>
                <w:rPr>
                  <w:rFonts w:ascii="Cambria Math" w:hAnsi="Cambria Math"/>
                  <w:lang w:val="es-ES"/>
                </w:rPr>
                <m:t>Inversión</m:t>
              </m:r>
            </m:den>
          </m:f>
          <m:r>
            <w:rPr>
              <w:rFonts w:ascii="Cambria Math" w:hAnsi="Cambria Math"/>
              <w:lang w:val="es-ES"/>
            </w:rPr>
            <m:t>x100           (1)</m:t>
          </m:r>
        </m:oMath>
      </m:oMathPara>
    </w:p>
    <w:p w:rsidRPr="00D13A5B" w:rsidR="00BE28D0" w:rsidP="00F30179" w:rsidRDefault="00BE28D0" w14:paraId="117DE824" w14:textId="409AB1F5">
      <w:pPr>
        <w:pStyle w:val="TextoPrincipal"/>
        <w:rPr>
          <w:rFonts w:eastAsiaTheme="minorEastAsia"/>
          <w:lang w:val="es-ES"/>
        </w:rPr>
      </w:pPr>
      <m:oMathPara>
        <m:oMath>
          <m:r>
            <m:rPr>
              <m:sty m:val="p"/>
            </m:rPr>
            <w:rPr>
              <w:rFonts w:ascii="Cambria Math" w:hAnsi="Cambria Math"/>
              <w:lang w:val="es-ES"/>
            </w:rPr>
            <w:lastRenderedPageBreak/>
            <m:t>ROI</m:t>
          </m:r>
          <m:r>
            <w:rPr>
              <w:rFonts w:ascii="Cambria Math" w:hAnsi="Cambria Math"/>
              <w:lang w:val="es-ES"/>
            </w:rPr>
            <m:t>=</m:t>
          </m:r>
          <m:f>
            <m:fPr>
              <m:ctrlPr>
                <w:rPr>
                  <w:rFonts w:ascii="Cambria Math" w:hAnsi="Cambria Math"/>
                  <w:lang w:val="es-ES"/>
                </w:rPr>
              </m:ctrlPr>
            </m:fPr>
            <m:num>
              <m:r>
                <w:rPr>
                  <w:rFonts w:ascii="Cambria Math" w:hAnsi="Cambria Math"/>
                  <w:lang w:val="es-ES"/>
                </w:rPr>
                <m:t>(</m:t>
              </m:r>
              <m:r>
                <m:rPr>
                  <m:sty m:val="p"/>
                </m:rPr>
                <w:rPr>
                  <w:rFonts w:ascii="Cambria Math" w:hAnsi="Cambria Math"/>
                </w:rPr>
                <m:t>22,617,048.67</m:t>
              </m:r>
              <m:r>
                <w:rPr>
                  <w:rFonts w:ascii="Cambria Math" w:hAnsi="Cambria Math"/>
                  <w:lang w:val="es-ES"/>
                </w:rPr>
                <m:t>-</m:t>
              </m:r>
              <m:r>
                <m:rPr>
                  <m:sty m:val="p"/>
                </m:rPr>
                <w:rPr>
                  <w:rFonts w:ascii="Cambria Math" w:hAnsi="Cambria Math"/>
                </w:rPr>
                <m:t>7,869,406.13</m:t>
              </m:r>
              <m:r>
                <w:rPr>
                  <w:rFonts w:ascii="Cambria Math" w:hAnsi="Cambria Math"/>
                  <w:lang w:val="es-ES"/>
                </w:rPr>
                <m:t>)</m:t>
              </m:r>
            </m:num>
            <m:den>
              <m:r>
                <m:rPr>
                  <m:sty m:val="p"/>
                </m:rPr>
                <w:rPr>
                  <w:rFonts w:ascii="Cambria Math" w:hAnsi="Cambria Math"/>
                </w:rPr>
                <m:t>7,869,406.13</m:t>
              </m:r>
            </m:den>
          </m:f>
          <m:r>
            <w:rPr>
              <w:rFonts w:ascii="Cambria Math" w:hAnsi="Cambria Math"/>
              <w:lang w:val="es-ES"/>
            </w:rPr>
            <m:t xml:space="preserve">x100                          </m:t>
          </m:r>
        </m:oMath>
      </m:oMathPara>
    </w:p>
    <w:p w:rsidRPr="00D13A5B" w:rsidR="00BE28D0" w:rsidP="00F30179" w:rsidRDefault="00BE28D0" w14:paraId="06811021" w14:textId="151B9EE6">
      <w:pPr>
        <w:pStyle w:val="TextoPrincipal"/>
        <w:rPr>
          <w:lang w:val="es-ES"/>
        </w:rPr>
      </w:pPr>
      <m:oMathPara>
        <m:oMath>
          <m:r>
            <m:rPr>
              <m:sty m:val="p"/>
            </m:rPr>
            <w:rPr>
              <w:rFonts w:ascii="Cambria Math" w:hAnsi="Cambria Math"/>
              <w:lang w:val="es-ES"/>
            </w:rPr>
            <m:t>ROI</m:t>
          </m:r>
          <m:r>
            <w:rPr>
              <w:rFonts w:ascii="Cambria Math" w:hAnsi="Cambria Math"/>
              <w:lang w:val="es-ES"/>
            </w:rPr>
            <m:t xml:space="preserve">=187%                                                                                      </m:t>
          </m:r>
        </m:oMath>
      </m:oMathPara>
    </w:p>
    <w:p w:rsidR="00BE28D0" w:rsidP="00F30179" w:rsidRDefault="00BE28D0" w14:paraId="61175FD3" w14:textId="1B0A1A0A">
      <w:pPr>
        <w:pStyle w:val="TextoPrincipal"/>
        <w:rPr>
          <w:lang w:val="es-ES"/>
        </w:rPr>
      </w:pPr>
    </w:p>
    <w:p w:rsidRPr="00A6129D" w:rsidR="007D634F" w:rsidP="00F30179" w:rsidRDefault="007D634F" w14:paraId="6BF86021" w14:textId="4297C7B8">
      <w:pPr>
        <w:pStyle w:val="TextoPrincipal"/>
        <w:rPr>
          <w:lang w:val="es-ES"/>
        </w:rPr>
      </w:pPr>
      <w:r>
        <w:rPr>
          <w:lang w:val="es-ES"/>
        </w:rPr>
        <w:t xml:space="preserve">El retorno de inversión es de 187% lo que significa que por cada lempira invertido se espera tener un retorno de 1.87 lempiras; </w:t>
      </w:r>
    </w:p>
    <w:p w:rsidRPr="00B82897" w:rsidR="00B82897" w:rsidP="00B82897" w:rsidRDefault="00B82897" w14:paraId="7A8274CE" w14:textId="0F394042">
      <w:pPr>
        <w:pStyle w:val="TtulodeTablas"/>
        <w:rPr>
          <w:lang w:val="es-MX"/>
        </w:rPr>
      </w:pPr>
      <w:bookmarkStart w:name="_Toc149587707" w:id="304"/>
      <w:r w:rsidRPr="00B82897">
        <w:rPr>
          <w:lang w:val="es-MX"/>
        </w:rPr>
        <w:t xml:space="preserve">Tabla </w:t>
      </w:r>
      <w:r>
        <w:fldChar w:fldCharType="begin"/>
      </w:r>
      <w:r w:rsidRPr="00B82897">
        <w:rPr>
          <w:lang w:val="es-MX"/>
        </w:rPr>
        <w:instrText xml:space="preserve"> SEQ Tabla \* ARABIC </w:instrText>
      </w:r>
      <w:r>
        <w:fldChar w:fldCharType="separate"/>
      </w:r>
      <w:r w:rsidR="00D17450">
        <w:rPr>
          <w:noProof/>
          <w:lang w:val="es-MX"/>
        </w:rPr>
        <w:t>20</w:t>
      </w:r>
      <w:r>
        <w:fldChar w:fldCharType="end"/>
      </w:r>
      <w:r w:rsidRPr="00B82897">
        <w:rPr>
          <w:lang w:val="es-MX"/>
        </w:rPr>
        <w:t>. Análisis de Inversión en 7 camiones</w:t>
      </w:r>
      <w:bookmarkEnd w:id="304"/>
    </w:p>
    <w:tbl>
      <w:tblPr>
        <w:tblStyle w:val="Tablaconcuadrcula"/>
        <w:tblW w:w="9895" w:type="dxa"/>
        <w:tblLook w:val="04A0" w:firstRow="1" w:lastRow="0" w:firstColumn="1" w:lastColumn="0" w:noHBand="0" w:noVBand="1"/>
      </w:tblPr>
      <w:tblGrid>
        <w:gridCol w:w="2018"/>
        <w:gridCol w:w="1951"/>
        <w:gridCol w:w="1920"/>
        <w:gridCol w:w="1827"/>
        <w:gridCol w:w="2179"/>
      </w:tblGrid>
      <w:tr w:rsidRPr="00C478B7" w:rsidR="00A6129D" w:rsidTr="006C6089" w14:paraId="28F0D63B" w14:textId="3A87362B">
        <w:trPr>
          <w:trHeight w:val="1115"/>
        </w:trPr>
        <w:tc>
          <w:tcPr>
            <w:tcW w:w="2018" w:type="dxa"/>
            <w:shd w:val="clear" w:color="auto" w:fill="2E74B5" w:themeFill="accent1" w:themeFillShade="BF"/>
          </w:tcPr>
          <w:p w:rsidR="00B073B3" w:rsidP="00B073B3" w:rsidRDefault="00B073B3" w14:paraId="5343A1DA" w14:textId="77777777">
            <w:pPr>
              <w:pStyle w:val="Tabla"/>
              <w:jc w:val="center"/>
            </w:pPr>
          </w:p>
          <w:p w:rsidRPr="00A6129D" w:rsidR="00A6129D" w:rsidP="00B073B3" w:rsidRDefault="00A6129D" w14:paraId="2B831470" w14:textId="54AB8614">
            <w:pPr>
              <w:pStyle w:val="Tabla"/>
              <w:jc w:val="center"/>
            </w:pPr>
            <w:r w:rsidRPr="00A6129D">
              <w:t>Descripción de Equipo</w:t>
            </w:r>
          </w:p>
        </w:tc>
        <w:tc>
          <w:tcPr>
            <w:tcW w:w="1951" w:type="dxa"/>
            <w:shd w:val="clear" w:color="auto" w:fill="2E74B5" w:themeFill="accent1" w:themeFillShade="BF"/>
          </w:tcPr>
          <w:p w:rsidR="00B073B3" w:rsidP="00B073B3" w:rsidRDefault="00B073B3" w14:paraId="4A811265" w14:textId="77777777">
            <w:pPr>
              <w:pStyle w:val="Tabla"/>
              <w:jc w:val="center"/>
            </w:pPr>
          </w:p>
          <w:p w:rsidRPr="00A6129D" w:rsidR="00A6129D" w:rsidP="00B073B3" w:rsidRDefault="00A6129D" w14:paraId="5EB3DB70" w14:textId="23BAA60D">
            <w:pPr>
              <w:pStyle w:val="Tabla"/>
              <w:jc w:val="center"/>
            </w:pPr>
            <w:r w:rsidRPr="00A6129D">
              <w:t>Cantidad de equipo</w:t>
            </w:r>
          </w:p>
        </w:tc>
        <w:tc>
          <w:tcPr>
            <w:tcW w:w="1920" w:type="dxa"/>
            <w:shd w:val="clear" w:color="auto" w:fill="2E74B5" w:themeFill="accent1" w:themeFillShade="BF"/>
          </w:tcPr>
          <w:p w:rsidR="00B073B3" w:rsidP="00B073B3" w:rsidRDefault="00B073B3" w14:paraId="55150DAE" w14:textId="77777777">
            <w:pPr>
              <w:pStyle w:val="Tabla"/>
              <w:jc w:val="center"/>
            </w:pPr>
          </w:p>
          <w:p w:rsidRPr="00A6129D" w:rsidR="00A6129D" w:rsidP="00B073B3" w:rsidRDefault="00A6129D" w14:paraId="34F62DDB" w14:textId="5C6CCD83">
            <w:pPr>
              <w:pStyle w:val="Tabla"/>
              <w:jc w:val="center"/>
            </w:pPr>
            <w:r w:rsidRPr="00A6129D">
              <w:t>Costo Unitario</w:t>
            </w:r>
            <w:r w:rsidR="00B073B3">
              <w:t xml:space="preserve"> ($)</w:t>
            </w:r>
          </w:p>
        </w:tc>
        <w:tc>
          <w:tcPr>
            <w:tcW w:w="1827" w:type="dxa"/>
            <w:shd w:val="clear" w:color="auto" w:fill="2E74B5" w:themeFill="accent1" w:themeFillShade="BF"/>
          </w:tcPr>
          <w:p w:rsidR="00B073B3" w:rsidP="00B073B3" w:rsidRDefault="00B073B3" w14:paraId="176D6FF5" w14:textId="77777777">
            <w:pPr>
              <w:pStyle w:val="Tabla"/>
              <w:jc w:val="center"/>
            </w:pPr>
          </w:p>
          <w:p w:rsidRPr="00A6129D" w:rsidR="00A6129D" w:rsidP="00B073B3" w:rsidRDefault="00A6129D" w14:paraId="0C5000F5" w14:textId="7B44BF57">
            <w:pPr>
              <w:pStyle w:val="Tabla"/>
              <w:jc w:val="center"/>
            </w:pPr>
            <w:r w:rsidRPr="00A6129D">
              <w:t>Costo Total ($)</w:t>
            </w:r>
          </w:p>
        </w:tc>
        <w:tc>
          <w:tcPr>
            <w:tcW w:w="2179" w:type="dxa"/>
            <w:shd w:val="clear" w:color="auto" w:fill="2E74B5" w:themeFill="accent1" w:themeFillShade="BF"/>
          </w:tcPr>
          <w:p w:rsidR="00B073B3" w:rsidP="00B073B3" w:rsidRDefault="00B073B3" w14:paraId="2CEF3B0B" w14:textId="77777777">
            <w:pPr>
              <w:pStyle w:val="Tabla"/>
              <w:jc w:val="center"/>
            </w:pPr>
          </w:p>
          <w:p w:rsidRPr="00A6129D" w:rsidR="00A6129D" w:rsidP="00B073B3" w:rsidRDefault="00A6129D" w14:paraId="2DB2D801" w14:textId="64A51A4F">
            <w:pPr>
              <w:pStyle w:val="Tabla"/>
              <w:jc w:val="center"/>
            </w:pPr>
            <w:r w:rsidRPr="00A6129D">
              <w:t>Costo Total (Lps.)</w:t>
            </w:r>
          </w:p>
          <w:p w:rsidRPr="00A6129D" w:rsidR="00A6129D" w:rsidP="00B073B3" w:rsidRDefault="00A6129D" w14:paraId="7035F4EC" w14:textId="12566945">
            <w:pPr>
              <w:pStyle w:val="Tabla"/>
              <w:jc w:val="center"/>
              <w:rPr>
                <w:lang w:val="es-ES"/>
              </w:rPr>
            </w:pPr>
            <w:r w:rsidRPr="00A6129D">
              <w:rPr>
                <w:sz w:val="14"/>
                <w:szCs w:val="14"/>
                <w:lang w:val="es-ES"/>
              </w:rPr>
              <w:t>Tasa de cambio considerada: Lps. 24.5</w:t>
            </w:r>
          </w:p>
        </w:tc>
      </w:tr>
      <w:tr w:rsidR="00A6129D" w:rsidTr="00B073B3" w14:paraId="2FEACD40" w14:textId="6101F1C0">
        <w:tc>
          <w:tcPr>
            <w:tcW w:w="2018" w:type="dxa"/>
          </w:tcPr>
          <w:p w:rsidRPr="00A6129D" w:rsidR="00A6129D" w:rsidP="00B073B3" w:rsidRDefault="00B073B3" w14:paraId="3A57514D" w14:textId="3C1D2966">
            <w:pPr>
              <w:pStyle w:val="Tabla"/>
              <w:jc w:val="center"/>
              <w:rPr>
                <w:b w:val="0"/>
                <w:bCs w:val="0"/>
              </w:rPr>
            </w:pPr>
            <w:r>
              <w:rPr>
                <w:b w:val="0"/>
                <w:bCs w:val="0"/>
              </w:rPr>
              <w:t>Cabezal</w:t>
            </w:r>
          </w:p>
        </w:tc>
        <w:tc>
          <w:tcPr>
            <w:tcW w:w="1951" w:type="dxa"/>
          </w:tcPr>
          <w:p w:rsidR="00A6129D" w:rsidP="00B073B3" w:rsidRDefault="00B073B3" w14:paraId="42D6D5D5" w14:textId="5DB20324">
            <w:pPr>
              <w:pStyle w:val="Tabla"/>
              <w:jc w:val="center"/>
            </w:pPr>
            <w:r>
              <w:t>7</w:t>
            </w:r>
          </w:p>
        </w:tc>
        <w:tc>
          <w:tcPr>
            <w:tcW w:w="1920" w:type="dxa"/>
          </w:tcPr>
          <w:p w:rsidRPr="00B073B3" w:rsidR="00A6129D" w:rsidP="00B073B3" w:rsidRDefault="00B073B3" w14:paraId="46D62492" w14:textId="4337EA66">
            <w:pPr>
              <w:pStyle w:val="Tabla"/>
              <w:jc w:val="center"/>
              <w:rPr>
                <w:b w:val="0"/>
                <w:bCs w:val="0"/>
              </w:rPr>
            </w:pPr>
            <w:r w:rsidRPr="00B073B3">
              <w:rPr>
                <w:b w:val="0"/>
                <w:bCs w:val="0"/>
              </w:rPr>
              <w:t>25,000.00</w:t>
            </w:r>
          </w:p>
        </w:tc>
        <w:tc>
          <w:tcPr>
            <w:tcW w:w="1827" w:type="dxa"/>
          </w:tcPr>
          <w:p w:rsidRPr="00B073B3" w:rsidR="00A6129D" w:rsidP="00B073B3" w:rsidRDefault="00B073B3" w14:paraId="0F8460FE" w14:textId="17BD1C4B">
            <w:pPr>
              <w:pStyle w:val="Tabla"/>
              <w:jc w:val="center"/>
              <w:rPr>
                <w:b w:val="0"/>
                <w:bCs w:val="0"/>
              </w:rPr>
            </w:pPr>
            <w:r w:rsidRPr="00B073B3">
              <w:rPr>
                <w:b w:val="0"/>
                <w:bCs w:val="0"/>
              </w:rPr>
              <w:t>175,000.00</w:t>
            </w:r>
          </w:p>
        </w:tc>
        <w:tc>
          <w:tcPr>
            <w:tcW w:w="2179" w:type="dxa"/>
          </w:tcPr>
          <w:p w:rsidRPr="007D634F" w:rsidR="00A6129D" w:rsidP="00B073B3" w:rsidRDefault="007D634F" w14:paraId="22A441DF" w14:textId="7522FA11">
            <w:pPr>
              <w:pStyle w:val="Tabla"/>
              <w:jc w:val="center"/>
              <w:rPr>
                <w:b w:val="0"/>
                <w:bCs w:val="0"/>
              </w:rPr>
            </w:pPr>
            <w:r w:rsidRPr="007D634F">
              <w:rPr>
                <w:b w:val="0"/>
                <w:bCs w:val="0"/>
              </w:rPr>
              <w:t>4,287,500.00</w:t>
            </w:r>
          </w:p>
        </w:tc>
      </w:tr>
      <w:tr w:rsidR="00A6129D" w:rsidTr="00B073B3" w14:paraId="5FF3BBB1" w14:textId="127FC9CD">
        <w:tc>
          <w:tcPr>
            <w:tcW w:w="2018" w:type="dxa"/>
          </w:tcPr>
          <w:p w:rsidRPr="00A6129D" w:rsidR="00A6129D" w:rsidP="00B073B3" w:rsidRDefault="00B073B3" w14:paraId="5DD0D63B" w14:textId="39F92613">
            <w:pPr>
              <w:pStyle w:val="Tabla"/>
              <w:jc w:val="center"/>
              <w:rPr>
                <w:b w:val="0"/>
                <w:bCs w:val="0"/>
              </w:rPr>
            </w:pPr>
            <w:r>
              <w:rPr>
                <w:b w:val="0"/>
                <w:bCs w:val="0"/>
              </w:rPr>
              <w:t>Hoppers</w:t>
            </w:r>
          </w:p>
        </w:tc>
        <w:tc>
          <w:tcPr>
            <w:tcW w:w="1951" w:type="dxa"/>
          </w:tcPr>
          <w:p w:rsidR="00A6129D" w:rsidP="00B073B3" w:rsidRDefault="00B073B3" w14:paraId="2FB7884D" w14:textId="2DC86B07">
            <w:pPr>
              <w:pStyle w:val="Tabla"/>
              <w:jc w:val="center"/>
            </w:pPr>
            <w:r>
              <w:t>7</w:t>
            </w:r>
          </w:p>
        </w:tc>
        <w:tc>
          <w:tcPr>
            <w:tcW w:w="1920" w:type="dxa"/>
          </w:tcPr>
          <w:p w:rsidRPr="00B073B3" w:rsidR="00A6129D" w:rsidP="00B073B3" w:rsidRDefault="00B073B3" w14:paraId="2EF4B6E8" w14:textId="53282C03">
            <w:pPr>
              <w:pStyle w:val="Tabla"/>
              <w:jc w:val="center"/>
              <w:rPr>
                <w:b w:val="0"/>
                <w:bCs w:val="0"/>
              </w:rPr>
            </w:pPr>
            <w:r w:rsidRPr="00B073B3">
              <w:rPr>
                <w:b w:val="0"/>
                <w:bCs w:val="0"/>
              </w:rPr>
              <w:t>20,000.00</w:t>
            </w:r>
          </w:p>
        </w:tc>
        <w:tc>
          <w:tcPr>
            <w:tcW w:w="1827" w:type="dxa"/>
          </w:tcPr>
          <w:p w:rsidRPr="00B073B3" w:rsidR="00A6129D" w:rsidP="00B073B3" w:rsidRDefault="00B073B3" w14:paraId="10EE3C52" w14:textId="4902E1CD">
            <w:pPr>
              <w:pStyle w:val="Tabla"/>
              <w:jc w:val="center"/>
              <w:rPr>
                <w:b w:val="0"/>
                <w:bCs w:val="0"/>
              </w:rPr>
            </w:pPr>
            <w:r w:rsidRPr="00B073B3">
              <w:rPr>
                <w:b w:val="0"/>
                <w:bCs w:val="0"/>
              </w:rPr>
              <w:t>140,000</w:t>
            </w:r>
            <w:r>
              <w:rPr>
                <w:b w:val="0"/>
                <w:bCs w:val="0"/>
              </w:rPr>
              <w:t>.00</w:t>
            </w:r>
          </w:p>
        </w:tc>
        <w:tc>
          <w:tcPr>
            <w:tcW w:w="2179" w:type="dxa"/>
          </w:tcPr>
          <w:p w:rsidRPr="007D634F" w:rsidR="00A6129D" w:rsidP="00B073B3" w:rsidRDefault="007D634F" w14:paraId="4B6D8361" w14:textId="29EE447D">
            <w:pPr>
              <w:pStyle w:val="Tabla"/>
              <w:jc w:val="center"/>
              <w:rPr>
                <w:b w:val="0"/>
                <w:bCs w:val="0"/>
              </w:rPr>
            </w:pPr>
            <w:r w:rsidRPr="007D634F">
              <w:rPr>
                <w:b w:val="0"/>
                <w:bCs w:val="0"/>
              </w:rPr>
              <w:t>3,430,000.00</w:t>
            </w:r>
          </w:p>
        </w:tc>
      </w:tr>
      <w:tr w:rsidR="00A6129D" w:rsidTr="00B073B3" w14:paraId="36164EA9" w14:textId="43560C23">
        <w:tc>
          <w:tcPr>
            <w:tcW w:w="2018" w:type="dxa"/>
          </w:tcPr>
          <w:p w:rsidRPr="00A6129D" w:rsidR="00A6129D" w:rsidP="00B073B3" w:rsidRDefault="00B073B3" w14:paraId="24744E3E" w14:textId="2F857439">
            <w:pPr>
              <w:pStyle w:val="Tabla"/>
              <w:jc w:val="center"/>
              <w:rPr>
                <w:b w:val="0"/>
                <w:bCs w:val="0"/>
              </w:rPr>
            </w:pPr>
            <w:r>
              <w:rPr>
                <w:b w:val="0"/>
                <w:bCs w:val="0"/>
              </w:rPr>
              <w:t>Documentación</w:t>
            </w:r>
          </w:p>
        </w:tc>
        <w:tc>
          <w:tcPr>
            <w:tcW w:w="1951" w:type="dxa"/>
          </w:tcPr>
          <w:p w:rsidR="00A6129D" w:rsidP="00B073B3" w:rsidRDefault="00B073B3" w14:paraId="1CEA6B4E" w14:textId="7CBEA77B">
            <w:pPr>
              <w:pStyle w:val="Tabla"/>
              <w:jc w:val="center"/>
            </w:pPr>
            <w:r>
              <w:t>7</w:t>
            </w:r>
          </w:p>
        </w:tc>
        <w:tc>
          <w:tcPr>
            <w:tcW w:w="1920" w:type="dxa"/>
          </w:tcPr>
          <w:p w:rsidR="00A6129D" w:rsidP="00B073B3" w:rsidRDefault="00B073B3" w14:paraId="68234D73" w14:textId="30D99F56">
            <w:pPr>
              <w:pStyle w:val="Tabla"/>
              <w:jc w:val="center"/>
            </w:pPr>
            <w:r>
              <w:rPr>
                <w:b w:val="0"/>
                <w:bCs w:val="0"/>
              </w:rPr>
              <w:t>885.75</w:t>
            </w:r>
          </w:p>
        </w:tc>
        <w:tc>
          <w:tcPr>
            <w:tcW w:w="1827" w:type="dxa"/>
          </w:tcPr>
          <w:p w:rsidRPr="00B073B3" w:rsidR="00A6129D" w:rsidP="00B073B3" w:rsidRDefault="00B073B3" w14:paraId="19C74ABD" w14:textId="0E9D4A4B">
            <w:pPr>
              <w:pStyle w:val="Tabla"/>
              <w:jc w:val="center"/>
              <w:rPr>
                <w:b w:val="0"/>
                <w:bCs w:val="0"/>
              </w:rPr>
            </w:pPr>
            <w:r w:rsidRPr="00B073B3">
              <w:rPr>
                <w:b w:val="0"/>
                <w:bCs w:val="0"/>
              </w:rPr>
              <w:t>6,200.25</w:t>
            </w:r>
          </w:p>
        </w:tc>
        <w:tc>
          <w:tcPr>
            <w:tcW w:w="2179" w:type="dxa"/>
          </w:tcPr>
          <w:p w:rsidRPr="007D634F" w:rsidR="00A6129D" w:rsidP="00B073B3" w:rsidRDefault="007D634F" w14:paraId="571C63C5" w14:textId="676C83A3">
            <w:pPr>
              <w:pStyle w:val="Tabla"/>
              <w:jc w:val="center"/>
              <w:rPr>
                <w:b w:val="0"/>
                <w:bCs w:val="0"/>
              </w:rPr>
            </w:pPr>
            <w:r w:rsidRPr="007D634F">
              <w:rPr>
                <w:b w:val="0"/>
                <w:bCs w:val="0"/>
              </w:rPr>
              <w:t>151,906.13</w:t>
            </w:r>
          </w:p>
        </w:tc>
      </w:tr>
      <w:tr w:rsidR="00A6129D" w:rsidTr="00B073B3" w14:paraId="6947666C" w14:textId="772C5A39">
        <w:tc>
          <w:tcPr>
            <w:tcW w:w="2018" w:type="dxa"/>
          </w:tcPr>
          <w:p w:rsidRPr="00BE28D0" w:rsidR="00A6129D" w:rsidP="00B073B3" w:rsidRDefault="007D634F" w14:paraId="0D8A58CF" w14:textId="4E0FB331">
            <w:pPr>
              <w:pStyle w:val="Tabla"/>
              <w:jc w:val="center"/>
              <w:rPr>
                <w:b w:val="0"/>
                <w:bCs w:val="0"/>
              </w:rPr>
            </w:pPr>
            <w:r w:rsidRPr="00BE28D0">
              <w:rPr>
                <w:b w:val="0"/>
                <w:bCs w:val="0"/>
              </w:rPr>
              <w:t>Total</w:t>
            </w:r>
            <w:r w:rsidR="003920C3">
              <w:rPr>
                <w:b w:val="0"/>
                <w:bCs w:val="0"/>
              </w:rPr>
              <w:t xml:space="preserve"> Inversión </w:t>
            </w:r>
          </w:p>
        </w:tc>
        <w:tc>
          <w:tcPr>
            <w:tcW w:w="1951" w:type="dxa"/>
          </w:tcPr>
          <w:p w:rsidRPr="00BE28D0" w:rsidR="00A6129D" w:rsidP="00B073B3" w:rsidRDefault="00A6129D" w14:paraId="0F7DB2ED" w14:textId="609A6D78">
            <w:pPr>
              <w:pStyle w:val="Tabla"/>
              <w:jc w:val="center"/>
              <w:rPr>
                <w:b w:val="0"/>
                <w:bCs w:val="0"/>
              </w:rPr>
            </w:pPr>
          </w:p>
        </w:tc>
        <w:tc>
          <w:tcPr>
            <w:tcW w:w="1920" w:type="dxa"/>
          </w:tcPr>
          <w:p w:rsidRPr="00BE28D0" w:rsidR="00A6129D" w:rsidP="00B073B3" w:rsidRDefault="00A6129D" w14:paraId="6445EAA3" w14:textId="4B5A41C8">
            <w:pPr>
              <w:pStyle w:val="Tabla"/>
              <w:jc w:val="center"/>
              <w:rPr>
                <w:b w:val="0"/>
                <w:bCs w:val="0"/>
              </w:rPr>
            </w:pPr>
          </w:p>
        </w:tc>
        <w:tc>
          <w:tcPr>
            <w:tcW w:w="1827" w:type="dxa"/>
          </w:tcPr>
          <w:p w:rsidRPr="00BE28D0" w:rsidR="00A6129D" w:rsidP="00B073B3" w:rsidRDefault="007D634F" w14:paraId="297624A8" w14:textId="05D79966">
            <w:pPr>
              <w:pStyle w:val="Tabla"/>
              <w:jc w:val="center"/>
              <w:rPr>
                <w:b w:val="0"/>
                <w:bCs w:val="0"/>
              </w:rPr>
            </w:pPr>
            <w:r w:rsidRPr="00BE28D0">
              <w:rPr>
                <w:b w:val="0"/>
                <w:bCs w:val="0"/>
              </w:rPr>
              <w:t>321,200.25</w:t>
            </w:r>
          </w:p>
        </w:tc>
        <w:tc>
          <w:tcPr>
            <w:tcW w:w="2179" w:type="dxa"/>
          </w:tcPr>
          <w:p w:rsidRPr="00BE28D0" w:rsidR="00A6129D" w:rsidP="00B073B3" w:rsidRDefault="007D634F" w14:paraId="7B8E3EDB" w14:textId="5ACA452A">
            <w:pPr>
              <w:pStyle w:val="Tabla"/>
              <w:jc w:val="center"/>
              <w:rPr>
                <w:b w:val="0"/>
                <w:bCs w:val="0"/>
              </w:rPr>
            </w:pPr>
            <w:r w:rsidRPr="00BE28D0">
              <w:rPr>
                <w:b w:val="0"/>
                <w:bCs w:val="0"/>
              </w:rPr>
              <w:t>7,869,406.13</w:t>
            </w:r>
          </w:p>
        </w:tc>
      </w:tr>
      <w:tr w:rsidR="00A6129D" w:rsidTr="00B073B3" w14:paraId="39ADEAFE" w14:textId="1B0E4508">
        <w:tc>
          <w:tcPr>
            <w:tcW w:w="2018" w:type="dxa"/>
          </w:tcPr>
          <w:p w:rsidRPr="00BE28D0" w:rsidR="00A6129D" w:rsidP="00B073B3" w:rsidRDefault="007D634F" w14:paraId="60F83DA5" w14:textId="67BCE6D5">
            <w:pPr>
              <w:pStyle w:val="Tabla"/>
              <w:jc w:val="center"/>
              <w:rPr>
                <w:b w:val="0"/>
                <w:bCs w:val="0"/>
              </w:rPr>
            </w:pPr>
            <w:r w:rsidRPr="00BE28D0">
              <w:rPr>
                <w:b w:val="0"/>
                <w:bCs w:val="0"/>
              </w:rPr>
              <w:t>Beneficio Esperado (2 clientes)</w:t>
            </w:r>
          </w:p>
        </w:tc>
        <w:tc>
          <w:tcPr>
            <w:tcW w:w="1951" w:type="dxa"/>
          </w:tcPr>
          <w:p w:rsidRPr="00BE28D0" w:rsidR="00A6129D" w:rsidP="00B073B3" w:rsidRDefault="00A6129D" w14:paraId="2E61BC2F" w14:textId="77777777">
            <w:pPr>
              <w:pStyle w:val="Tabla"/>
              <w:jc w:val="center"/>
              <w:rPr>
                <w:b w:val="0"/>
                <w:bCs w:val="0"/>
              </w:rPr>
            </w:pPr>
          </w:p>
        </w:tc>
        <w:tc>
          <w:tcPr>
            <w:tcW w:w="1920" w:type="dxa"/>
          </w:tcPr>
          <w:p w:rsidRPr="00BE28D0" w:rsidR="00A6129D" w:rsidP="00B073B3" w:rsidRDefault="00A6129D" w14:paraId="767D22D3" w14:textId="77777777">
            <w:pPr>
              <w:pStyle w:val="Tabla"/>
              <w:jc w:val="center"/>
              <w:rPr>
                <w:b w:val="0"/>
                <w:bCs w:val="0"/>
              </w:rPr>
            </w:pPr>
          </w:p>
        </w:tc>
        <w:tc>
          <w:tcPr>
            <w:tcW w:w="1827" w:type="dxa"/>
          </w:tcPr>
          <w:p w:rsidRPr="00BE28D0" w:rsidR="00A6129D" w:rsidP="00B073B3" w:rsidRDefault="00A6129D" w14:paraId="3F556D64" w14:textId="77777777">
            <w:pPr>
              <w:pStyle w:val="Tabla"/>
              <w:jc w:val="center"/>
              <w:rPr>
                <w:b w:val="0"/>
                <w:bCs w:val="0"/>
              </w:rPr>
            </w:pPr>
          </w:p>
        </w:tc>
        <w:tc>
          <w:tcPr>
            <w:tcW w:w="2179" w:type="dxa"/>
          </w:tcPr>
          <w:p w:rsidRPr="00BE28D0" w:rsidR="00A6129D" w:rsidP="00B073B3" w:rsidRDefault="007D634F" w14:paraId="0D7B05EC" w14:textId="4F92C042">
            <w:pPr>
              <w:pStyle w:val="Tabla"/>
              <w:jc w:val="center"/>
              <w:rPr>
                <w:b w:val="0"/>
                <w:bCs w:val="0"/>
              </w:rPr>
            </w:pPr>
            <w:r w:rsidRPr="00BE28D0">
              <w:rPr>
                <w:b w:val="0"/>
                <w:bCs w:val="0"/>
              </w:rPr>
              <w:t>22,617,048.67</w:t>
            </w:r>
          </w:p>
        </w:tc>
      </w:tr>
      <w:tr w:rsidR="007D634F" w:rsidTr="00B073B3" w14:paraId="51C8F88A" w14:textId="77777777">
        <w:tc>
          <w:tcPr>
            <w:tcW w:w="2018" w:type="dxa"/>
          </w:tcPr>
          <w:p w:rsidRPr="00BE28D0" w:rsidR="007D634F" w:rsidP="00B073B3" w:rsidRDefault="007D634F" w14:paraId="340D3C19" w14:textId="3BDFA536">
            <w:pPr>
              <w:pStyle w:val="Tabla"/>
              <w:jc w:val="center"/>
              <w:rPr>
                <w:b w:val="0"/>
                <w:bCs w:val="0"/>
              </w:rPr>
            </w:pPr>
            <w:r w:rsidRPr="00BE28D0">
              <w:rPr>
                <w:b w:val="0"/>
                <w:bCs w:val="0"/>
              </w:rPr>
              <w:t xml:space="preserve">ROI </w:t>
            </w:r>
          </w:p>
        </w:tc>
        <w:tc>
          <w:tcPr>
            <w:tcW w:w="1951" w:type="dxa"/>
          </w:tcPr>
          <w:p w:rsidRPr="00BE28D0" w:rsidR="007D634F" w:rsidP="00B073B3" w:rsidRDefault="007D634F" w14:paraId="7AC759D4" w14:textId="77777777">
            <w:pPr>
              <w:pStyle w:val="Tabla"/>
              <w:jc w:val="center"/>
              <w:rPr>
                <w:b w:val="0"/>
                <w:bCs w:val="0"/>
              </w:rPr>
            </w:pPr>
          </w:p>
        </w:tc>
        <w:tc>
          <w:tcPr>
            <w:tcW w:w="1920" w:type="dxa"/>
          </w:tcPr>
          <w:p w:rsidRPr="00BE28D0" w:rsidR="007D634F" w:rsidP="00B073B3" w:rsidRDefault="007D634F" w14:paraId="4CCE168C" w14:textId="77777777">
            <w:pPr>
              <w:pStyle w:val="Tabla"/>
              <w:jc w:val="center"/>
              <w:rPr>
                <w:b w:val="0"/>
                <w:bCs w:val="0"/>
              </w:rPr>
            </w:pPr>
          </w:p>
        </w:tc>
        <w:tc>
          <w:tcPr>
            <w:tcW w:w="1827" w:type="dxa"/>
          </w:tcPr>
          <w:p w:rsidRPr="00BE28D0" w:rsidR="007D634F" w:rsidP="00B073B3" w:rsidRDefault="007D634F" w14:paraId="1943CE81" w14:textId="77777777">
            <w:pPr>
              <w:pStyle w:val="Tabla"/>
              <w:jc w:val="center"/>
              <w:rPr>
                <w:b w:val="0"/>
                <w:bCs w:val="0"/>
              </w:rPr>
            </w:pPr>
          </w:p>
        </w:tc>
        <w:tc>
          <w:tcPr>
            <w:tcW w:w="2179" w:type="dxa"/>
          </w:tcPr>
          <w:p w:rsidRPr="00BE28D0" w:rsidR="007D634F" w:rsidP="00B073B3" w:rsidRDefault="007D634F" w14:paraId="5955F5F1" w14:textId="7A53DFCE">
            <w:pPr>
              <w:pStyle w:val="Tabla"/>
              <w:jc w:val="center"/>
              <w:rPr>
                <w:b w:val="0"/>
                <w:bCs w:val="0"/>
              </w:rPr>
            </w:pPr>
            <w:r w:rsidRPr="00BE28D0">
              <w:rPr>
                <w:b w:val="0"/>
                <w:bCs w:val="0"/>
              </w:rPr>
              <w:t>187%</w:t>
            </w:r>
          </w:p>
        </w:tc>
      </w:tr>
    </w:tbl>
    <w:p w:rsidRPr="004507CC" w:rsidR="00784F92" w:rsidP="00784F92" w:rsidRDefault="00A6129D" w14:paraId="50E857F7" w14:textId="77777777">
      <w:pPr>
        <w:rPr>
          <w:rFonts w:ascii="Times New Roman" w:hAnsi="Times New Roman" w:cs="Times New Roman"/>
          <w:kern w:val="2"/>
          <w:sz w:val="16"/>
          <w:szCs w:val="16"/>
          <w:lang w:val="es-ES"/>
          <w14:ligatures w14:val="standardContextual"/>
        </w:rPr>
      </w:pPr>
      <w:r w:rsidRPr="004507CC">
        <w:rPr>
          <w:sz w:val="20"/>
          <w:szCs w:val="20"/>
        </w:rPr>
        <w:t xml:space="preserve"> </w:t>
      </w:r>
      <w:r w:rsidRPr="004507CC" w:rsidR="00784F92">
        <w:rPr>
          <w:rFonts w:ascii="Times New Roman" w:hAnsi="Times New Roman" w:cs="Times New Roman"/>
          <w:sz w:val="20"/>
          <w:szCs w:val="20"/>
          <w:lang w:val="es-ES"/>
        </w:rPr>
        <w:t>Fuente: (Elaboración propia)</w:t>
      </w:r>
    </w:p>
    <w:p w:rsidR="00A6129D" w:rsidP="00A6129D" w:rsidRDefault="00A6129D" w14:paraId="2C7F3F6C" w14:textId="7C8382D5">
      <w:pPr>
        <w:pStyle w:val="Tabla"/>
      </w:pPr>
    </w:p>
    <w:p w:rsidRPr="007A70F5" w:rsidR="008677BF" w:rsidP="008677BF" w:rsidRDefault="008677BF" w14:paraId="45136DE6" w14:textId="77777777">
      <w:pPr>
        <w:pStyle w:val="TextoPrincipal"/>
        <w:rPr>
          <w:lang w:val="es-ES"/>
        </w:rPr>
      </w:pPr>
      <w:r w:rsidRPr="007A70F5">
        <w:rPr>
          <w:lang w:val="es-ES"/>
        </w:rPr>
        <w:t xml:space="preserve">Hallazgos: </w:t>
      </w:r>
    </w:p>
    <w:p w:rsidR="008677BF" w:rsidP="004B7A35" w:rsidRDefault="008677BF" w14:paraId="156BF21E" w14:textId="77777777">
      <w:pPr>
        <w:pStyle w:val="TextoPrincipal"/>
        <w:numPr>
          <w:ilvl w:val="0"/>
          <w:numId w:val="30"/>
        </w:numPr>
        <w:rPr>
          <w:lang w:val="es-ES"/>
        </w:rPr>
      </w:pPr>
      <w:r w:rsidRPr="007A70F5">
        <w:rPr>
          <w:lang w:val="es-ES"/>
        </w:rPr>
        <w:t>En base a la comparación anterior podemos identificar que existe la probabilidad que utilizar flota propia resulte más rentable versus utilizar flota tercerizada.</w:t>
      </w:r>
    </w:p>
    <w:p w:rsidR="00C2431D" w:rsidP="00D81582" w:rsidRDefault="00D81582" w14:paraId="51677EDE" w14:textId="3279D860">
      <w:pPr>
        <w:pStyle w:val="TextoPrincipal"/>
        <w:ind w:firstLine="0"/>
        <w:rPr>
          <w:lang w:val="es-ES"/>
        </w:rPr>
        <w:sectPr w:rsidR="00C2431D" w:rsidSect="004F2895">
          <w:pgSz w:w="12240" w:h="15840" w:orient="portrait" w:code="1"/>
          <w:pgMar w:top="1440" w:right="1440" w:bottom="1440" w:left="1440" w:header="706" w:footer="706" w:gutter="0"/>
          <w:cols w:space="708"/>
          <w:docGrid w:linePitch="360"/>
        </w:sectPr>
      </w:pPr>
      <w:r>
        <w:rPr>
          <w:lang w:val="es-ES"/>
        </w:rPr>
        <w:t xml:space="preserve">La cotización del camión se encuentra en el Anexo </w:t>
      </w:r>
      <w:r w:rsidR="00C31FB2">
        <w:rPr>
          <w:lang w:val="es-ES"/>
        </w:rPr>
        <w:t>11</w:t>
      </w:r>
    </w:p>
    <w:p w:rsidRPr="00C42308" w:rsidR="00CF7487" w:rsidP="00C42308" w:rsidRDefault="00CF7487" w14:paraId="085CAD0C" w14:textId="44D857A2">
      <w:pPr>
        <w:pStyle w:val="Ttulo3"/>
        <w:rPr>
          <w:b w:val="0"/>
          <w:bCs/>
          <w:lang w:val="es-MX"/>
        </w:rPr>
      </w:pPr>
      <w:bookmarkStart w:name="_Toc149587638" w:id="305"/>
      <w:r w:rsidRPr="00C42308">
        <w:rPr>
          <w:b w:val="0"/>
          <w:bCs/>
          <w:lang w:val="es-MX"/>
        </w:rPr>
        <w:t>4.2.2 IDENTIFICACIÓN DE ÁREAS DE MEJORA</w:t>
      </w:r>
      <w:bookmarkEnd w:id="305"/>
    </w:p>
    <w:p w:rsidR="00CF7487" w:rsidP="00992860" w:rsidRDefault="00CF7487" w14:paraId="55D73D98" w14:textId="6B72B240">
      <w:pPr>
        <w:spacing w:before="240" w:line="360" w:lineRule="auto"/>
        <w:ind w:firstLine="567"/>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 xml:space="preserve">Con el objetivo de identificar causas potenciales que impactan la rentabilidad, empleamos la herramienta del diagrama de </w:t>
      </w:r>
      <w:r w:rsidR="00292A92">
        <w:rPr>
          <w:rFonts w:ascii="Times New Roman" w:hAnsi="Times New Roman" w:eastAsia="Times New Roman" w:cs="Times New Roman"/>
          <w:color w:val="000000"/>
          <w:sz w:val="24"/>
          <w:szCs w:val="24"/>
          <w:lang w:val="es-HN"/>
        </w:rPr>
        <w:t>Ishikawa</w:t>
      </w:r>
      <w:r>
        <w:rPr>
          <w:rFonts w:ascii="Times New Roman" w:hAnsi="Times New Roman" w:eastAsia="Times New Roman" w:cs="Times New Roman"/>
          <w:color w:val="000000"/>
          <w:sz w:val="24"/>
          <w:szCs w:val="24"/>
          <w:lang w:val="es-HN"/>
        </w:rPr>
        <w:t>. A través de este enfoque, logramos registrar un total de 16 causas, cada una de ellas con el potencial de generar un impacto negativo en la variable de rentabilidad. Posteriormente haciendo uso del Pareto identificamos las causas reales que están impactando la rentabilidad; mediante este análisis detallado, estamos preparados para implementar estrategias efectivas y enfocadas que nos permitan optimizar nuestros procesos y alcanzar resultados más sólidos en términos de rentabilidad.</w:t>
      </w:r>
    </w:p>
    <w:p w:rsidR="00C42308" w:rsidP="00992860" w:rsidRDefault="00C42308" w14:paraId="0DB88E5A" w14:textId="2A2D2116">
      <w:pPr>
        <w:spacing w:before="240" w:line="360" w:lineRule="auto"/>
        <w:ind w:firstLine="567"/>
        <w:jc w:val="both"/>
        <w:rPr>
          <w:rFonts w:ascii="Times New Roman" w:hAnsi="Times New Roman" w:eastAsia="Times New Roman" w:cs="Times New Roman"/>
          <w:color w:val="000000"/>
          <w:sz w:val="24"/>
          <w:szCs w:val="24"/>
          <w:lang w:val="es-HN"/>
        </w:rPr>
      </w:pPr>
      <w:r>
        <w:rPr>
          <w:noProof/>
        </w:rPr>
        <w:drawing>
          <wp:anchor distT="0" distB="0" distL="114300" distR="114300" simplePos="0" relativeHeight="251786240" behindDoc="1" locked="0" layoutInCell="1" allowOverlap="1" wp14:anchorId="48D391C0" wp14:editId="59E5F1CB">
            <wp:simplePos x="0" y="0"/>
            <wp:positionH relativeFrom="margin">
              <wp:posOffset>-500380</wp:posOffset>
            </wp:positionH>
            <wp:positionV relativeFrom="paragraph">
              <wp:posOffset>161381</wp:posOffset>
            </wp:positionV>
            <wp:extent cx="6951080" cy="4463143"/>
            <wp:effectExtent l="0" t="0" r="2540" b="0"/>
            <wp:wrapNone/>
            <wp:docPr id="164630704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307046" name="Imagen 1" descr="Diagrama&#10;&#10;Descripción generada automáticamente"/>
                    <pic:cNvPicPr>
                      <a:picLocks noChangeAspect="1" noChangeArrowheads="1"/>
                    </pic:cNvPicPr>
                  </pic:nvPicPr>
                  <pic:blipFill rotWithShape="1">
                    <a:blip r:embed="rId37">
                      <a:extLst>
                        <a:ext uri="{28A0092B-C50C-407E-A947-70E740481C1C}">
                          <a14:useLocalDpi xmlns:a14="http://schemas.microsoft.com/office/drawing/2010/main" val="0"/>
                        </a:ext>
                      </a:extLst>
                    </a:blip>
                    <a:srcRect t="10088" b="7465"/>
                    <a:stretch/>
                  </pic:blipFill>
                  <pic:spPr bwMode="auto">
                    <a:xfrm>
                      <a:off x="0" y="0"/>
                      <a:ext cx="6951080" cy="446314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F7487" w:rsidP="00CF7487" w:rsidRDefault="00CF7487" w14:paraId="13726225" w14:textId="69BF866F">
      <w:pPr>
        <w:spacing w:before="240"/>
        <w:rPr>
          <w:rFonts w:ascii="Times New Roman" w:hAnsi="Times New Roman" w:cs="Times New Roman"/>
          <w:lang w:val="es-HN"/>
        </w:rPr>
      </w:pPr>
    </w:p>
    <w:p w:rsidR="00CF7487" w:rsidP="00CF7487" w:rsidRDefault="00CF7487" w14:paraId="4CF9A489" w14:textId="6DECA1E5">
      <w:pPr>
        <w:rPr>
          <w:rFonts w:ascii="Times New Roman" w:hAnsi="Times New Roman" w:cs="Times New Roman"/>
          <w:lang w:val="es-HN"/>
        </w:rPr>
      </w:pPr>
    </w:p>
    <w:p w:rsidR="00C42308" w:rsidP="00CF7487" w:rsidRDefault="00C42308" w14:paraId="0C18FC0E" w14:textId="77777777">
      <w:pPr>
        <w:rPr>
          <w:rFonts w:ascii="Times New Roman" w:hAnsi="Times New Roman" w:cs="Times New Roman"/>
          <w:lang w:val="es-HN"/>
        </w:rPr>
      </w:pPr>
    </w:p>
    <w:p w:rsidR="00C42308" w:rsidP="00CF7487" w:rsidRDefault="00C42308" w14:paraId="528A131B" w14:textId="77777777">
      <w:pPr>
        <w:rPr>
          <w:rFonts w:ascii="Times New Roman" w:hAnsi="Times New Roman" w:cs="Times New Roman"/>
          <w:lang w:val="es-HN"/>
        </w:rPr>
      </w:pPr>
    </w:p>
    <w:p w:rsidR="00C42308" w:rsidP="00CF7487" w:rsidRDefault="00C42308" w14:paraId="60AACBF6" w14:textId="77777777">
      <w:pPr>
        <w:rPr>
          <w:rFonts w:ascii="Times New Roman" w:hAnsi="Times New Roman" w:cs="Times New Roman"/>
          <w:lang w:val="es-HN"/>
        </w:rPr>
      </w:pPr>
    </w:p>
    <w:p w:rsidR="00C42308" w:rsidP="00CF7487" w:rsidRDefault="00C42308" w14:paraId="5482502B" w14:textId="77777777">
      <w:pPr>
        <w:rPr>
          <w:rFonts w:ascii="Times New Roman" w:hAnsi="Times New Roman" w:cs="Times New Roman"/>
          <w:lang w:val="es-HN"/>
        </w:rPr>
      </w:pPr>
    </w:p>
    <w:p w:rsidR="00C42308" w:rsidP="00CF7487" w:rsidRDefault="00C42308" w14:paraId="10750F15" w14:textId="77777777">
      <w:pPr>
        <w:rPr>
          <w:rFonts w:ascii="Times New Roman" w:hAnsi="Times New Roman" w:cs="Times New Roman"/>
          <w:lang w:val="es-HN"/>
        </w:rPr>
      </w:pPr>
    </w:p>
    <w:p w:rsidR="00C42308" w:rsidP="00CF7487" w:rsidRDefault="00C42308" w14:paraId="5329D7CC" w14:textId="77777777">
      <w:pPr>
        <w:rPr>
          <w:rFonts w:ascii="Times New Roman" w:hAnsi="Times New Roman" w:cs="Times New Roman"/>
          <w:lang w:val="es-HN"/>
        </w:rPr>
      </w:pPr>
    </w:p>
    <w:p w:rsidR="00C42308" w:rsidP="00CF7487" w:rsidRDefault="00C42308" w14:paraId="07D7C2A3" w14:textId="77777777">
      <w:pPr>
        <w:rPr>
          <w:rFonts w:ascii="Times New Roman" w:hAnsi="Times New Roman" w:cs="Times New Roman"/>
          <w:lang w:val="es-HN"/>
        </w:rPr>
      </w:pPr>
    </w:p>
    <w:p w:rsidR="00C42308" w:rsidP="00CF7487" w:rsidRDefault="00C42308" w14:paraId="2CEDF3FD" w14:textId="77777777">
      <w:pPr>
        <w:rPr>
          <w:rFonts w:ascii="Times New Roman" w:hAnsi="Times New Roman" w:cs="Times New Roman"/>
          <w:lang w:val="es-HN"/>
        </w:rPr>
      </w:pPr>
    </w:p>
    <w:p w:rsidR="00C42308" w:rsidP="00CF7487" w:rsidRDefault="00C42308" w14:paraId="4434CB87" w14:textId="77777777">
      <w:pPr>
        <w:rPr>
          <w:rFonts w:ascii="Times New Roman" w:hAnsi="Times New Roman" w:cs="Times New Roman"/>
          <w:lang w:val="es-HN"/>
        </w:rPr>
      </w:pPr>
    </w:p>
    <w:p w:rsidR="00C42308" w:rsidP="00CF7487" w:rsidRDefault="00C42308" w14:paraId="5BA594F6" w14:textId="77777777">
      <w:pPr>
        <w:rPr>
          <w:rFonts w:ascii="Times New Roman" w:hAnsi="Times New Roman" w:cs="Times New Roman"/>
          <w:lang w:val="es-HN"/>
        </w:rPr>
      </w:pPr>
    </w:p>
    <w:p w:rsidR="00C42308" w:rsidP="00CF7487" w:rsidRDefault="00C42308" w14:paraId="7F5C51D9" w14:textId="77777777">
      <w:pPr>
        <w:rPr>
          <w:rFonts w:ascii="Times New Roman" w:hAnsi="Times New Roman" w:cs="Times New Roman"/>
          <w:lang w:val="es-HN"/>
        </w:rPr>
      </w:pPr>
    </w:p>
    <w:p w:rsidR="00C42308" w:rsidP="00CF7487" w:rsidRDefault="00C42308" w14:paraId="54A37DBD" w14:textId="77777777">
      <w:pPr>
        <w:rPr>
          <w:rFonts w:ascii="Times New Roman" w:hAnsi="Times New Roman" w:cs="Times New Roman"/>
          <w:lang w:val="es-HN"/>
        </w:rPr>
      </w:pPr>
    </w:p>
    <w:p w:rsidR="00C42308" w:rsidP="00CF7487" w:rsidRDefault="00C42308" w14:paraId="7F4ECC29" w14:textId="77777777">
      <w:pPr>
        <w:rPr>
          <w:rFonts w:ascii="Times New Roman" w:hAnsi="Times New Roman" w:cs="Times New Roman"/>
          <w:lang w:val="es-HN"/>
        </w:rPr>
      </w:pPr>
    </w:p>
    <w:p w:rsidR="00C42308" w:rsidP="00CF7487" w:rsidRDefault="00C42308" w14:paraId="1EAC85DE" w14:textId="77777777">
      <w:pPr>
        <w:rPr>
          <w:rFonts w:ascii="Times New Roman" w:hAnsi="Times New Roman" w:cs="Times New Roman"/>
          <w:lang w:val="es-HN"/>
        </w:rPr>
      </w:pPr>
    </w:p>
    <w:p w:rsidR="00C42308" w:rsidP="00CF7487" w:rsidRDefault="00C42308" w14:paraId="7EBB2574" w14:textId="77777777">
      <w:pPr>
        <w:rPr>
          <w:rFonts w:ascii="Times New Roman" w:hAnsi="Times New Roman" w:cs="Times New Roman"/>
          <w:lang w:val="es-HN"/>
        </w:rPr>
      </w:pPr>
    </w:p>
    <w:p w:rsidR="00C42308" w:rsidP="00CF7487" w:rsidRDefault="00C42308" w14:paraId="3E218671" w14:textId="77777777">
      <w:pPr>
        <w:rPr>
          <w:rFonts w:ascii="Times New Roman" w:hAnsi="Times New Roman" w:cs="Times New Roman"/>
          <w:lang w:val="es-HN"/>
        </w:rPr>
      </w:pPr>
    </w:p>
    <w:p w:rsidR="00C42308" w:rsidP="00CF7487" w:rsidRDefault="00C42308" w14:paraId="63E24FA2" w14:textId="77777777">
      <w:pPr>
        <w:rPr>
          <w:rFonts w:ascii="Times New Roman" w:hAnsi="Times New Roman" w:cs="Times New Roman"/>
          <w:lang w:val="es-HN"/>
        </w:rPr>
      </w:pPr>
    </w:p>
    <w:p w:rsidR="00C42308" w:rsidP="00CF7487" w:rsidRDefault="00C42308" w14:paraId="71F2FF15" w14:textId="77777777">
      <w:pPr>
        <w:rPr>
          <w:rFonts w:ascii="Times New Roman" w:hAnsi="Times New Roman" w:cs="Times New Roman"/>
          <w:lang w:val="es-HN"/>
        </w:rPr>
      </w:pPr>
    </w:p>
    <w:p w:rsidR="00C42308" w:rsidP="00CF7487" w:rsidRDefault="00C42308" w14:paraId="74226A4C" w14:textId="77777777">
      <w:pPr>
        <w:rPr>
          <w:rFonts w:ascii="Times New Roman" w:hAnsi="Times New Roman" w:cs="Times New Roman"/>
          <w:lang w:val="es-HN"/>
        </w:rPr>
      </w:pPr>
    </w:p>
    <w:p w:rsidR="00C42308" w:rsidP="00CF7487" w:rsidRDefault="00C42308" w14:paraId="3BF071B1" w14:textId="77777777">
      <w:pPr>
        <w:rPr>
          <w:rFonts w:ascii="Times New Roman" w:hAnsi="Times New Roman" w:cs="Times New Roman"/>
          <w:lang w:val="es-HN"/>
        </w:rPr>
      </w:pPr>
    </w:p>
    <w:p w:rsidR="002D2824" w:rsidP="00B1573F" w:rsidRDefault="002D2824" w14:paraId="1CEE7E15" w14:textId="77777777">
      <w:pPr>
        <w:pStyle w:val="Figura"/>
        <w:spacing w:after="0"/>
      </w:pPr>
    </w:p>
    <w:p w:rsidR="00C42308" w:rsidP="00A9421E" w:rsidRDefault="00C42308" w14:paraId="38676E0A" w14:textId="77777777">
      <w:pPr>
        <w:pStyle w:val="TtulodeFiguras"/>
        <w:spacing w:after="0"/>
      </w:pPr>
    </w:p>
    <w:p w:rsidR="00C42308" w:rsidP="00A9421E" w:rsidRDefault="00C42308" w14:paraId="06E3362C" w14:textId="77777777">
      <w:pPr>
        <w:pStyle w:val="TtulodeFiguras"/>
        <w:spacing w:after="0"/>
      </w:pPr>
    </w:p>
    <w:p w:rsidR="00C42308" w:rsidP="00A9421E" w:rsidRDefault="00C42308" w14:paraId="3E10765A" w14:textId="77777777">
      <w:pPr>
        <w:pStyle w:val="TtulodeFiguras"/>
        <w:spacing w:after="0"/>
      </w:pPr>
    </w:p>
    <w:p w:rsidRPr="00DF0659" w:rsidR="00DF0659" w:rsidP="00A9421E" w:rsidRDefault="00DF0659" w14:paraId="5DF0C5E6" w14:textId="6D2F7DEA">
      <w:pPr>
        <w:pStyle w:val="TtulodeFiguras"/>
        <w:spacing w:after="0"/>
      </w:pPr>
      <w:bookmarkStart w:name="_Toc147330790" w:id="306"/>
      <w:r w:rsidRPr="00DF0659">
        <w:t xml:space="preserve">Figura  </w:t>
      </w:r>
      <w:r>
        <w:fldChar w:fldCharType="begin"/>
      </w:r>
      <w:r w:rsidRPr="00DF0659">
        <w:instrText xml:space="preserve"> SEQ Figura_ \* ARABIC </w:instrText>
      </w:r>
      <w:r>
        <w:fldChar w:fldCharType="separate"/>
      </w:r>
      <w:r w:rsidR="00D17450">
        <w:rPr>
          <w:noProof/>
        </w:rPr>
        <w:t>20</w:t>
      </w:r>
      <w:r>
        <w:fldChar w:fldCharType="end"/>
      </w:r>
      <w:r w:rsidRPr="00DF0659">
        <w:t xml:space="preserve"> Diagrama de Ishikawa de Causa potenciales que afectan la rentabilidad.</w:t>
      </w:r>
      <w:bookmarkEnd w:id="306"/>
    </w:p>
    <w:p w:rsidRPr="00A9421E" w:rsidR="00CF7487" w:rsidP="00A9421E" w:rsidRDefault="00CF7487" w14:paraId="06D6DB4B" w14:textId="67679531">
      <w:pPr>
        <w:rPr>
          <w:rFonts w:ascii="Times New Roman" w:hAnsi="Times New Roman" w:cs="Times New Roman"/>
          <w:sz w:val="20"/>
          <w:szCs w:val="20"/>
          <w:lang w:val="es-ES"/>
        </w:rPr>
      </w:pPr>
      <w:r w:rsidRPr="00A9421E">
        <w:rPr>
          <w:rFonts w:ascii="Times New Roman" w:hAnsi="Times New Roman" w:cs="Times New Roman"/>
          <w:sz w:val="20"/>
          <w:szCs w:val="20"/>
          <w:lang w:val="es-ES"/>
        </w:rPr>
        <w:t>Fuente: (Elaboración propia)</w:t>
      </w:r>
    </w:p>
    <w:p w:rsidR="00C42308" w:rsidP="00C42308" w:rsidRDefault="00C42308" w14:paraId="0351DE90" w14:textId="77777777">
      <w:pPr>
        <w:pStyle w:val="TextoPrincipal"/>
        <w:ind w:firstLine="0"/>
      </w:pPr>
    </w:p>
    <w:p w:rsidR="002A53A3" w:rsidP="00C42308" w:rsidRDefault="0037479C" w14:paraId="7CF63773" w14:textId="07C231F0">
      <w:pPr>
        <w:pStyle w:val="TextoPrincipal"/>
        <w:spacing w:line="360" w:lineRule="auto"/>
        <w:ind w:firstLine="0"/>
      </w:pPr>
      <w:r>
        <w:t>Con el propósito de evaluar la incidencia de las posibles causas identificadas en el</w:t>
      </w:r>
      <w:r w:rsidRPr="0037479C">
        <w:t xml:space="preserve"> Diagrama de Ishikawa, </w:t>
      </w:r>
      <w:r w:rsidR="00C42308">
        <w:t>el</w:t>
      </w:r>
      <w:r w:rsidRPr="0037479C">
        <w:t xml:space="preserve"> proceso de recopilación de datos</w:t>
      </w:r>
      <w:r w:rsidR="00C42308">
        <w:t xml:space="preserve"> se realizó</w:t>
      </w:r>
      <w:r w:rsidRPr="0037479C">
        <w:t xml:space="preserve"> utilizando una hoja </w:t>
      </w:r>
      <w:r w:rsidRPr="0037479C" w:rsidR="00C42308">
        <w:t>de</w:t>
      </w:r>
      <w:r w:rsidR="00C42308">
        <w:t xml:space="preserve"> registro por </w:t>
      </w:r>
      <w:r w:rsidRPr="0037479C" w:rsidR="00C42308">
        <w:t xml:space="preserve">un </w:t>
      </w:r>
      <w:r w:rsidRPr="0037479C" w:rsidR="00C42308">
        <w:t>período de dos (2) semanas. Este registro fue completa</w:t>
      </w:r>
      <w:r w:rsidR="00C42308">
        <w:t>d</w:t>
      </w:r>
      <w:r w:rsidRPr="0037479C" w:rsidR="00C42308">
        <w:t>o por</w:t>
      </w:r>
      <w:r w:rsidR="00C42308">
        <w:t xml:space="preserve"> </w:t>
      </w:r>
      <w:r w:rsidRPr="0037479C" w:rsidR="00C42308">
        <w:t>el Gerente General, el Contador General, el Contralor y el Auxiliar de Bodega, con el fin de obtener una visión integral de la frecuencia de las causas potenciales identificadas</w:t>
      </w:r>
      <w:r w:rsidR="00862953">
        <w:t xml:space="preserve">, </w:t>
      </w:r>
      <w:r w:rsidRPr="00F0328A" w:rsidR="00862953">
        <w:t xml:space="preserve">ver anexo </w:t>
      </w:r>
      <w:r w:rsidRPr="00F0328A" w:rsidR="00F0328A">
        <w:t>12.</w:t>
      </w:r>
    </w:p>
    <w:p w:rsidR="002A53A3" w:rsidP="002A53A3" w:rsidRDefault="002A53A3" w14:paraId="1533BE19" w14:textId="6394836E">
      <w:pPr>
        <w:pStyle w:val="TextoPrincipal"/>
        <w:spacing w:line="360" w:lineRule="auto"/>
      </w:pPr>
      <w:r w:rsidRPr="002A53A3">
        <w:t>En base a los datos provenientes de la hoja de registro</w:t>
      </w:r>
      <w:r w:rsidR="00C42308">
        <w:t xml:space="preserve"> </w:t>
      </w:r>
      <w:r w:rsidRPr="002A53A3">
        <w:t>construimos el diagrama de Pareto</w:t>
      </w:r>
      <w:r>
        <w:t>.</w:t>
      </w:r>
    </w:p>
    <w:p w:rsidR="00FE37EA" w:rsidP="002A53A3" w:rsidRDefault="00FE37EA" w14:paraId="0519AA61" w14:textId="1520F993">
      <w:pPr>
        <w:pStyle w:val="TextoPrincipal"/>
        <w:spacing w:before="240" w:line="360" w:lineRule="auto"/>
        <w:ind w:firstLine="708"/>
      </w:pPr>
      <w:r w:rsidRPr="00FE37EA">
        <w:t>Con el análisis del diagrama de Pareto, pudimos identificar claramente tres de las principales causas que impactan negativamente la rentabilidad. Entre ellas, se destacan tres factores significativos: la falta de control de inventarios (21%), Falta de control de humedad en la biomasa (16%) y las deficiencias en el control del peso de la biomasa (16%). Estas tres causas se destacan como los principales desafíos que la empresa debe abordar para mejorar su eficiencia y maximizar sus resultados financieros. Es importante que la compañía se enfoque en resolver estos problemas prioritarios, ya que su resolución tendrá un mayor impacto en la rentabilidad general y, a su vez, permitirá afrontar otras problemáticas secundarias de manera más efectiva.</w:t>
      </w:r>
    </w:p>
    <w:p w:rsidR="00FE37EA" w:rsidP="00FE37EA" w:rsidRDefault="00FE37EA" w14:paraId="707E76B3" w14:textId="0C64486B">
      <w:pPr>
        <w:pStyle w:val="TextoPrincipal"/>
        <w:spacing w:line="360" w:lineRule="auto"/>
      </w:pPr>
      <w:r>
        <w:rPr>
          <w:noProof/>
          <w:lang w:val="es-ES" w:eastAsia="es-ES"/>
        </w:rPr>
        <w:drawing>
          <wp:inline distT="0" distB="0" distL="0" distR="0" wp14:anchorId="7E3AE2EB" wp14:editId="7B57EFEB">
            <wp:extent cx="5312229" cy="4052277"/>
            <wp:effectExtent l="0" t="0" r="3175" b="5715"/>
            <wp:docPr id="2012102120" name="Picture 1" descr="A graph with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102120" name="Picture 1" descr="A graph with a red line&#10;&#10;Description automatically generated"/>
                    <pic:cNvPicPr>
                      <a:picLocks noChangeAspect="1"/>
                    </pic:cNvPicPr>
                  </pic:nvPicPr>
                  <pic:blipFill>
                    <a:blip r:embed="rId38"/>
                    <a:stretch>
                      <a:fillRect/>
                    </a:stretch>
                  </pic:blipFill>
                  <pic:spPr>
                    <a:xfrm>
                      <a:off x="0" y="0"/>
                      <a:ext cx="5315984" cy="4055142"/>
                    </a:xfrm>
                    <a:prstGeom prst="rect">
                      <a:avLst/>
                    </a:prstGeom>
                  </pic:spPr>
                </pic:pic>
              </a:graphicData>
            </a:graphic>
          </wp:inline>
        </w:drawing>
      </w:r>
    </w:p>
    <w:p w:rsidRPr="008A7071" w:rsidR="00DF0659" w:rsidP="008A7071" w:rsidRDefault="008A7071" w14:paraId="2F3A13F2" w14:textId="4FC527D5">
      <w:pPr>
        <w:pStyle w:val="TtulodeFiguras"/>
        <w:spacing w:after="0"/>
      </w:pPr>
      <w:bookmarkStart w:name="_Toc147330791" w:id="307"/>
      <w:r w:rsidRPr="008A7071">
        <w:t xml:space="preserve">Figura  </w:t>
      </w:r>
      <w:r>
        <w:fldChar w:fldCharType="begin"/>
      </w:r>
      <w:r w:rsidRPr="008A7071">
        <w:instrText xml:space="preserve"> SEQ Figura_ \* ARABIC </w:instrText>
      </w:r>
      <w:r>
        <w:fldChar w:fldCharType="separate"/>
      </w:r>
      <w:r w:rsidR="00D17450">
        <w:rPr>
          <w:noProof/>
        </w:rPr>
        <w:t>21</w:t>
      </w:r>
      <w:r>
        <w:fldChar w:fldCharType="end"/>
      </w:r>
      <w:r w:rsidRPr="008A7071">
        <w:t>. Diagrama de Pareto causas impactan la rentabilidad.</w:t>
      </w:r>
      <w:bookmarkEnd w:id="307"/>
    </w:p>
    <w:p w:rsidRPr="00A9421E" w:rsidR="00FE37EA" w:rsidP="008A7071" w:rsidRDefault="00FE37EA" w14:paraId="5A87B74B" w14:textId="7EF568F8">
      <w:pPr>
        <w:rPr>
          <w:rFonts w:ascii="Times New Roman" w:hAnsi="Times New Roman" w:cs="Times New Roman"/>
          <w:sz w:val="20"/>
          <w:szCs w:val="20"/>
          <w:lang w:val="es-ES"/>
        </w:rPr>
      </w:pPr>
      <w:r w:rsidRPr="00A9421E">
        <w:rPr>
          <w:rFonts w:ascii="Times New Roman" w:hAnsi="Times New Roman" w:cs="Times New Roman"/>
          <w:sz w:val="20"/>
          <w:szCs w:val="20"/>
          <w:lang w:val="es-ES"/>
        </w:rPr>
        <w:t>Fuente: (Elaboración propia)</w:t>
      </w:r>
      <w:r w:rsidRPr="00A9421E" w:rsidR="00CF002F">
        <w:rPr>
          <w:rFonts w:ascii="Times New Roman" w:hAnsi="Times New Roman" w:cs="Times New Roman"/>
          <w:sz w:val="20"/>
          <w:szCs w:val="20"/>
          <w:lang w:val="es-ES"/>
        </w:rPr>
        <w:t xml:space="preserve"> </w:t>
      </w:r>
    </w:p>
    <w:p w:rsidR="00FE37EA" w:rsidP="00FE37EA" w:rsidRDefault="00FE37EA" w14:paraId="316ABE14" w14:textId="77777777">
      <w:pPr>
        <w:pStyle w:val="Figura"/>
      </w:pPr>
    </w:p>
    <w:p w:rsidR="004C73A7" w:rsidP="004C73A7" w:rsidRDefault="00001218" w14:paraId="31427650" w14:textId="6F641DBE">
      <w:pPr>
        <w:pStyle w:val="Figura"/>
        <w:spacing w:line="360" w:lineRule="auto"/>
        <w:rPr>
          <w:rFonts w:eastAsia="Times New Roman"/>
          <w:b w:val="0"/>
          <w:bCs w:val="0"/>
          <w:color w:val="000000"/>
          <w:lang w:val="es-HN"/>
        </w:rPr>
        <w:sectPr w:rsidR="004C73A7" w:rsidSect="004F2895">
          <w:pgSz w:w="12240" w:h="15840" w:orient="portrait" w:code="1"/>
          <w:pgMar w:top="1440" w:right="1440" w:bottom="1440" w:left="1440" w:header="706" w:footer="706" w:gutter="0"/>
          <w:cols w:space="708"/>
          <w:docGrid w:linePitch="360"/>
        </w:sectPr>
      </w:pPr>
      <w:r w:rsidRPr="00001218">
        <w:rPr>
          <w:rFonts w:eastAsia="Times New Roman"/>
          <w:b w:val="0"/>
          <w:bCs w:val="0"/>
          <w:color w:val="000000"/>
          <w:lang w:val="es-HN"/>
        </w:rPr>
        <w:t>Con ayuda del análisis de 5 porqu</w:t>
      </w:r>
      <w:r w:rsidR="00290FE4">
        <w:rPr>
          <w:rFonts w:eastAsia="Times New Roman"/>
          <w:b w:val="0"/>
          <w:bCs w:val="0"/>
          <w:color w:val="000000"/>
          <w:lang w:val="es-HN"/>
        </w:rPr>
        <w:t>é</w:t>
      </w:r>
      <w:r w:rsidRPr="00001218">
        <w:rPr>
          <w:rFonts w:eastAsia="Times New Roman"/>
          <w:b w:val="0"/>
          <w:bCs w:val="0"/>
          <w:color w:val="000000"/>
          <w:lang w:val="es-HN"/>
        </w:rPr>
        <w:t>s logramos identificar la causa raíz de las causas significativas identificadas en el Pareto</w:t>
      </w:r>
      <w:r>
        <w:rPr>
          <w:rFonts w:eastAsia="Times New Roman"/>
          <w:b w:val="0"/>
          <w:bCs w:val="0"/>
          <w:color w:val="000000"/>
          <w:lang w:val="es-HN"/>
        </w:rPr>
        <w:t xml:space="preserve">; El mismo fue </w:t>
      </w:r>
      <w:r w:rsidR="005B7724">
        <w:rPr>
          <w:rFonts w:eastAsia="Times New Roman"/>
          <w:b w:val="0"/>
          <w:bCs w:val="0"/>
          <w:color w:val="000000"/>
          <w:lang w:val="es-HN"/>
        </w:rPr>
        <w:t>elaborado el 14 de agosto durante</w:t>
      </w:r>
      <w:r>
        <w:rPr>
          <w:rFonts w:eastAsia="Times New Roman"/>
          <w:b w:val="0"/>
          <w:bCs w:val="0"/>
          <w:color w:val="000000"/>
          <w:lang w:val="es-HN"/>
        </w:rPr>
        <w:t xml:space="preserve"> una reunión virtual con el gerente general.</w:t>
      </w:r>
    </w:p>
    <w:p w:rsidRPr="00290FE4" w:rsidR="004C73A7" w:rsidP="004C73A7" w:rsidRDefault="00B57804" w14:paraId="7637FB51" w14:textId="510FFBD9">
      <w:pPr>
        <w:pStyle w:val="TtulodeTablas"/>
        <w:rPr>
          <w:noProof/>
          <w:lang w:val="es-MX"/>
        </w:rPr>
      </w:pPr>
      <w:bookmarkStart w:name="_Toc149587708" w:id="308"/>
      <w:r w:rsidRPr="00B57804">
        <w:rPr>
          <w:noProof/>
          <w:lang w:val="es-MX"/>
        </w:rPr>
        <w:drawing>
          <wp:anchor distT="0" distB="0" distL="114300" distR="114300" simplePos="0" relativeHeight="251692032" behindDoc="1" locked="0" layoutInCell="1" allowOverlap="1" wp14:anchorId="36D7D357" wp14:editId="119F34D4">
            <wp:simplePos x="0" y="0"/>
            <wp:positionH relativeFrom="margin">
              <wp:posOffset>-410548</wp:posOffset>
            </wp:positionH>
            <wp:positionV relativeFrom="paragraph">
              <wp:posOffset>298580</wp:posOffset>
            </wp:positionV>
            <wp:extent cx="9273919" cy="4851918"/>
            <wp:effectExtent l="0" t="0" r="3810" b="6350"/>
            <wp:wrapNone/>
            <wp:docPr id="21396992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699256" name=""/>
                    <pic:cNvPicPr/>
                  </pic:nvPicPr>
                  <pic:blipFill>
                    <a:blip r:embed="rId39">
                      <a:extLst>
                        <a:ext uri="{28A0092B-C50C-407E-A947-70E740481C1C}">
                          <a14:useLocalDpi xmlns:a14="http://schemas.microsoft.com/office/drawing/2010/main" val="0"/>
                        </a:ext>
                      </a:extLst>
                    </a:blip>
                    <a:stretch>
                      <a:fillRect/>
                    </a:stretch>
                  </pic:blipFill>
                  <pic:spPr>
                    <a:xfrm>
                      <a:off x="0" y="0"/>
                      <a:ext cx="9286866" cy="4858692"/>
                    </a:xfrm>
                    <a:prstGeom prst="rect">
                      <a:avLst/>
                    </a:prstGeom>
                  </pic:spPr>
                </pic:pic>
              </a:graphicData>
            </a:graphic>
            <wp14:sizeRelH relativeFrom="page">
              <wp14:pctWidth>0</wp14:pctWidth>
            </wp14:sizeRelH>
            <wp14:sizeRelV relativeFrom="page">
              <wp14:pctHeight>0</wp14:pctHeight>
            </wp14:sizeRelV>
          </wp:anchor>
        </w:drawing>
      </w:r>
      <w:r w:rsidRPr="00E3052D" w:rsidR="004C73A7">
        <w:rPr>
          <w:lang w:val="es-MX"/>
        </w:rPr>
        <w:t xml:space="preserve">Tabla </w:t>
      </w:r>
      <w:r w:rsidR="004C73A7">
        <w:fldChar w:fldCharType="begin"/>
      </w:r>
      <w:r w:rsidRPr="00E3052D" w:rsidR="004C73A7">
        <w:rPr>
          <w:lang w:val="es-MX"/>
        </w:rPr>
        <w:instrText xml:space="preserve"> SEQ Tabla \* ARABIC </w:instrText>
      </w:r>
      <w:r w:rsidR="004C73A7">
        <w:fldChar w:fldCharType="separate"/>
      </w:r>
      <w:r w:rsidR="00D17450">
        <w:rPr>
          <w:noProof/>
          <w:lang w:val="es-MX"/>
        </w:rPr>
        <w:t>21</w:t>
      </w:r>
      <w:r w:rsidR="004C73A7">
        <w:fldChar w:fldCharType="end"/>
      </w:r>
      <w:r w:rsidRPr="00E3052D" w:rsidR="004C73A7">
        <w:rPr>
          <w:lang w:val="es-MX"/>
        </w:rPr>
        <w:t>. Análisis 5 Porqués</w:t>
      </w:r>
      <w:bookmarkEnd w:id="308"/>
    </w:p>
    <w:p w:rsidRPr="00E3052D" w:rsidR="00B57804" w:rsidP="004C73A7" w:rsidRDefault="00B57804" w14:paraId="4E735988" w14:textId="53097E3A">
      <w:pPr>
        <w:pStyle w:val="TtulodeTablas"/>
        <w:rPr>
          <w:lang w:val="es-MX"/>
        </w:rPr>
      </w:pPr>
    </w:p>
    <w:p w:rsidR="004C73A7" w:rsidP="004C73A7" w:rsidRDefault="004C73A7" w14:paraId="5CB14D62" w14:textId="77777777">
      <w:pPr>
        <w:pStyle w:val="TextoPrincipal"/>
        <w:spacing w:line="360" w:lineRule="auto"/>
        <w:ind w:firstLine="567"/>
      </w:pPr>
    </w:p>
    <w:p w:rsidR="004C73A7" w:rsidP="004C73A7" w:rsidRDefault="004C73A7" w14:paraId="18F2854A" w14:textId="77777777">
      <w:pPr>
        <w:pStyle w:val="TextoPrincipal"/>
        <w:spacing w:line="360" w:lineRule="auto"/>
        <w:ind w:firstLine="567"/>
      </w:pPr>
    </w:p>
    <w:p w:rsidR="004C73A7" w:rsidP="004C73A7" w:rsidRDefault="004C73A7" w14:paraId="2AF035CF" w14:textId="77777777">
      <w:pPr>
        <w:pStyle w:val="TextoPrincipal"/>
        <w:spacing w:line="360" w:lineRule="auto"/>
        <w:ind w:firstLine="567"/>
      </w:pPr>
    </w:p>
    <w:p w:rsidR="004C73A7" w:rsidP="004C73A7" w:rsidRDefault="004C73A7" w14:paraId="5C4D1C71" w14:textId="77777777">
      <w:pPr>
        <w:pStyle w:val="TextoPrincipal"/>
        <w:spacing w:line="360" w:lineRule="auto"/>
        <w:ind w:firstLine="567"/>
      </w:pPr>
    </w:p>
    <w:p w:rsidR="004C73A7" w:rsidP="004C73A7" w:rsidRDefault="004C73A7" w14:paraId="1548F784" w14:textId="77777777">
      <w:pPr>
        <w:pStyle w:val="TextoPrincipal"/>
        <w:spacing w:line="360" w:lineRule="auto"/>
        <w:ind w:firstLine="567"/>
      </w:pPr>
    </w:p>
    <w:p w:rsidR="004C73A7" w:rsidP="004C73A7" w:rsidRDefault="004C73A7" w14:paraId="2B4C3BFA" w14:textId="77777777">
      <w:pPr>
        <w:pStyle w:val="TextoPrincipal"/>
        <w:spacing w:line="360" w:lineRule="auto"/>
        <w:ind w:firstLine="567"/>
      </w:pPr>
    </w:p>
    <w:p w:rsidR="004C73A7" w:rsidP="004C73A7" w:rsidRDefault="004C73A7" w14:paraId="26A5A211" w14:textId="77777777">
      <w:pPr>
        <w:pStyle w:val="TextoPrincipal"/>
        <w:spacing w:line="360" w:lineRule="auto"/>
        <w:ind w:firstLine="567"/>
      </w:pPr>
    </w:p>
    <w:p w:rsidR="004C73A7" w:rsidP="004C73A7" w:rsidRDefault="004C73A7" w14:paraId="3B471B27" w14:textId="77777777">
      <w:pPr>
        <w:pStyle w:val="TextoPrincipal"/>
        <w:spacing w:line="360" w:lineRule="auto"/>
        <w:ind w:firstLine="567"/>
      </w:pPr>
    </w:p>
    <w:p w:rsidR="004C73A7" w:rsidP="004C73A7" w:rsidRDefault="004C73A7" w14:paraId="31E96AC1" w14:textId="77777777">
      <w:pPr>
        <w:pStyle w:val="TextoPrincipal"/>
        <w:spacing w:line="360" w:lineRule="auto"/>
        <w:ind w:firstLine="567"/>
      </w:pPr>
    </w:p>
    <w:p w:rsidR="004C73A7" w:rsidP="004C73A7" w:rsidRDefault="004C73A7" w14:paraId="62B141CE" w14:textId="77777777">
      <w:pPr>
        <w:pStyle w:val="TextoPrincipal"/>
        <w:spacing w:line="360" w:lineRule="auto"/>
        <w:ind w:firstLine="567"/>
      </w:pPr>
    </w:p>
    <w:p w:rsidRPr="00001218" w:rsidR="004C73A7" w:rsidP="004C73A7" w:rsidRDefault="004C73A7" w14:paraId="453677EB" w14:textId="77777777">
      <w:pPr>
        <w:pStyle w:val="Figura"/>
        <w:rPr>
          <w:lang w:val="es-HN"/>
        </w:rPr>
      </w:pPr>
    </w:p>
    <w:p w:rsidR="004C73A7" w:rsidP="004C73A7" w:rsidRDefault="004C73A7" w14:paraId="55A3446B" w14:textId="77777777">
      <w:pPr>
        <w:pStyle w:val="Ttulo3"/>
        <w:rPr>
          <w:b w:val="0"/>
          <w:lang w:val="es-MX"/>
        </w:rPr>
      </w:pPr>
    </w:p>
    <w:p w:rsidR="004C73A7" w:rsidP="004C73A7" w:rsidRDefault="004C73A7" w14:paraId="738492BC" w14:textId="77777777">
      <w:pPr>
        <w:pStyle w:val="Ttulo3"/>
        <w:rPr>
          <w:b w:val="0"/>
          <w:lang w:val="es-MX"/>
        </w:rPr>
      </w:pPr>
    </w:p>
    <w:p w:rsidR="004C73A7" w:rsidP="004C73A7" w:rsidRDefault="004C73A7" w14:paraId="3FFE3CA5" w14:textId="77777777">
      <w:pPr>
        <w:pStyle w:val="Ttulo3"/>
        <w:ind w:left="0"/>
        <w:rPr>
          <w:b w:val="0"/>
          <w:lang w:val="es-MX"/>
        </w:rPr>
      </w:pPr>
    </w:p>
    <w:p w:rsidR="004C73A7" w:rsidP="004C73A7" w:rsidRDefault="004C73A7" w14:paraId="176953A5" w14:textId="77777777">
      <w:pPr>
        <w:pStyle w:val="TextoPrincipal"/>
        <w:rPr>
          <w:lang w:val="es-MX"/>
        </w:rPr>
      </w:pPr>
    </w:p>
    <w:p w:rsidR="004C73A7" w:rsidP="004C73A7" w:rsidRDefault="004C73A7" w14:paraId="3EBAA247" w14:textId="77777777">
      <w:pPr>
        <w:pStyle w:val="TextoPrincipal"/>
        <w:rPr>
          <w:lang w:val="es-MX"/>
        </w:rPr>
      </w:pPr>
    </w:p>
    <w:p w:rsidR="004C73A7" w:rsidP="004C73A7" w:rsidRDefault="00A9421E" w14:paraId="18F0669F" w14:textId="4EF29147">
      <w:pPr>
        <w:pStyle w:val="TextoPrincipal"/>
        <w:rPr>
          <w:lang w:val="es-MX"/>
        </w:rPr>
      </w:pPr>
      <w:r>
        <w:rPr>
          <w:noProof/>
          <w:lang w:val="es-MX"/>
        </w:rPr>
        <mc:AlternateContent>
          <mc:Choice Requires="wps">
            <w:drawing>
              <wp:anchor distT="0" distB="0" distL="114300" distR="114300" simplePos="0" relativeHeight="251691008" behindDoc="0" locked="0" layoutInCell="1" allowOverlap="1" wp14:anchorId="60AA9895" wp14:editId="58694C98">
                <wp:simplePos x="0" y="0"/>
                <wp:positionH relativeFrom="margin">
                  <wp:posOffset>-273103</wp:posOffset>
                </wp:positionH>
                <wp:positionV relativeFrom="paragraph">
                  <wp:posOffset>78526</wp:posOffset>
                </wp:positionV>
                <wp:extent cx="3294184" cy="351497"/>
                <wp:effectExtent l="0" t="0" r="1905" b="0"/>
                <wp:wrapNone/>
                <wp:docPr id="1848043736" name="Cuadro de texto 3"/>
                <wp:cNvGraphicFramePr/>
                <a:graphic xmlns:a="http://schemas.openxmlformats.org/drawingml/2006/main">
                  <a:graphicData uri="http://schemas.microsoft.com/office/word/2010/wordprocessingShape">
                    <wps:wsp>
                      <wps:cNvSpPr txBox="1"/>
                      <wps:spPr>
                        <a:xfrm>
                          <a:off x="0" y="0"/>
                          <a:ext cx="3294184" cy="351497"/>
                        </a:xfrm>
                        <a:prstGeom prst="rect">
                          <a:avLst/>
                        </a:prstGeom>
                        <a:solidFill>
                          <a:schemeClr val="lt1"/>
                        </a:solidFill>
                        <a:ln w="6350">
                          <a:noFill/>
                        </a:ln>
                      </wps:spPr>
                      <wps:txbx>
                        <w:txbxContent>
                          <w:p w:rsidRPr="00C31FB2" w:rsidR="006C6089" w:rsidP="006C6089" w:rsidRDefault="006C6089" w14:paraId="6BAC3619" w14:textId="378790F0">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AB87B85">
              <v:shapetype id="_x0000_t202" coordsize="21600,21600" o:spt="202" path="m,l,21600r21600,l21600,xe" w14:anchorId="60AA9895">
                <v:stroke joinstyle="miter"/>
                <v:path gradientshapeok="t" o:connecttype="rect"/>
              </v:shapetype>
              <v:shape id="Cuadro de texto 3" style="position:absolute;left:0;text-align:left;margin-left:-21.5pt;margin-top:6.2pt;width:259.4pt;height:27.7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">
                <v:textbox>
                  <w:txbxContent>
                    <w:p w:rsidRPr="00C31FB2" w:rsidR="006C6089" w:rsidP="006C6089" w:rsidRDefault="006C6089" w14:paraId="43D7A133" w14:textId="378790F0">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21</w:t>
                      </w:r>
                    </w:p>
                  </w:txbxContent>
                </v:textbox>
                <w10:wrap anchorx="margin"/>
              </v:shape>
            </w:pict>
          </mc:Fallback>
        </mc:AlternateContent>
      </w:r>
      <w:r w:rsidRPr="00B57804" w:rsidR="00B57804">
        <w:rPr>
          <w:noProof/>
          <w:lang w:val="es-MX"/>
        </w:rPr>
        <w:drawing>
          <wp:anchor distT="0" distB="0" distL="114300" distR="114300" simplePos="0" relativeHeight="251693056" behindDoc="1" locked="0" layoutInCell="1" allowOverlap="1" wp14:anchorId="68F7D3D8" wp14:editId="1ABA91CD">
            <wp:simplePos x="0" y="0"/>
            <wp:positionH relativeFrom="column">
              <wp:posOffset>-326571</wp:posOffset>
            </wp:positionH>
            <wp:positionV relativeFrom="paragraph">
              <wp:posOffset>410546</wp:posOffset>
            </wp:positionV>
            <wp:extent cx="8646118" cy="3275045"/>
            <wp:effectExtent l="0" t="0" r="3175" b="1905"/>
            <wp:wrapNone/>
            <wp:docPr id="5059994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999459" name=""/>
                    <pic:cNvPicPr/>
                  </pic:nvPicPr>
                  <pic:blipFill>
                    <a:blip r:embed="rId40">
                      <a:extLst>
                        <a:ext uri="{28A0092B-C50C-407E-A947-70E740481C1C}">
                          <a14:useLocalDpi xmlns:a14="http://schemas.microsoft.com/office/drawing/2010/main" val="0"/>
                        </a:ext>
                      </a:extLst>
                    </a:blip>
                    <a:stretch>
                      <a:fillRect/>
                    </a:stretch>
                  </pic:blipFill>
                  <pic:spPr>
                    <a:xfrm>
                      <a:off x="0" y="0"/>
                      <a:ext cx="8650353" cy="3276649"/>
                    </a:xfrm>
                    <a:prstGeom prst="rect">
                      <a:avLst/>
                    </a:prstGeom>
                  </pic:spPr>
                </pic:pic>
              </a:graphicData>
            </a:graphic>
            <wp14:sizeRelH relativeFrom="page">
              <wp14:pctWidth>0</wp14:pctWidth>
            </wp14:sizeRelH>
            <wp14:sizeRelV relativeFrom="page">
              <wp14:pctHeight>0</wp14:pctHeight>
            </wp14:sizeRelV>
          </wp:anchor>
        </w:drawing>
      </w:r>
    </w:p>
    <w:p w:rsidR="004C73A7" w:rsidP="00C31FB2" w:rsidRDefault="004C73A7" w14:paraId="599D99A8" w14:textId="0A0BB7B1">
      <w:pPr>
        <w:pStyle w:val="TextoPrincipal"/>
        <w:ind w:firstLine="0"/>
        <w:rPr>
          <w:lang w:val="es-MX"/>
        </w:rPr>
      </w:pPr>
    </w:p>
    <w:p w:rsidR="004C73A7" w:rsidP="004C73A7" w:rsidRDefault="004C73A7" w14:paraId="0E1CAF35" w14:textId="77777777">
      <w:pPr>
        <w:pStyle w:val="TextoPrincipal"/>
        <w:rPr>
          <w:lang w:val="es-MX"/>
        </w:rPr>
      </w:pPr>
    </w:p>
    <w:p w:rsidR="004C73A7" w:rsidP="004C73A7" w:rsidRDefault="004C73A7" w14:paraId="7D7A2A50" w14:textId="77777777">
      <w:pPr>
        <w:pStyle w:val="TextoPrincipal"/>
        <w:rPr>
          <w:lang w:val="es-MX"/>
        </w:rPr>
      </w:pPr>
    </w:p>
    <w:p w:rsidR="004C73A7" w:rsidP="004C73A7" w:rsidRDefault="004C73A7" w14:paraId="52B649C1" w14:textId="77777777">
      <w:pPr>
        <w:pStyle w:val="TextoPrincipal"/>
        <w:rPr>
          <w:lang w:val="es-MX"/>
        </w:rPr>
      </w:pPr>
    </w:p>
    <w:p w:rsidRPr="00A04258" w:rsidR="004C73A7" w:rsidP="004C73A7" w:rsidRDefault="004C73A7" w14:paraId="36385358" w14:textId="77777777">
      <w:pPr>
        <w:pStyle w:val="TextoPrincipal"/>
        <w:rPr>
          <w:lang w:val="es-MX"/>
        </w:rPr>
      </w:pPr>
    </w:p>
    <w:p w:rsidR="004C73A7" w:rsidP="004C73A7" w:rsidRDefault="004C73A7" w14:paraId="29E235D4" w14:textId="77777777">
      <w:pPr>
        <w:pStyle w:val="Ttulo3"/>
        <w:rPr>
          <w:b w:val="0"/>
          <w:lang w:val="es-MX"/>
        </w:rPr>
      </w:pPr>
    </w:p>
    <w:p w:rsidR="004C73A7" w:rsidP="004C73A7" w:rsidRDefault="004C73A7" w14:paraId="6637DE34" w14:textId="77777777">
      <w:pPr>
        <w:pStyle w:val="TextoPrincipal"/>
        <w:rPr>
          <w:lang w:val="es-MX"/>
        </w:rPr>
      </w:pPr>
    </w:p>
    <w:p w:rsidR="004C73A7" w:rsidP="004C73A7" w:rsidRDefault="004C73A7" w14:paraId="3EE229BA" w14:textId="77777777">
      <w:pPr>
        <w:pStyle w:val="TextoPrincipal"/>
        <w:rPr>
          <w:lang w:val="es-MX"/>
        </w:rPr>
      </w:pPr>
    </w:p>
    <w:p w:rsidRPr="004507CC" w:rsidR="004C73A7" w:rsidP="004C73A7" w:rsidRDefault="004C73A7" w14:paraId="5DC1B799" w14:textId="4ABC1DAB">
      <w:pPr>
        <w:pStyle w:val="TextoPrincipal"/>
        <w:rPr>
          <w:sz w:val="20"/>
          <w:szCs w:val="20"/>
          <w:lang w:val="es-MX"/>
        </w:rPr>
        <w:sectPr w:rsidRPr="004507CC" w:rsidR="004C73A7" w:rsidSect="004C73A7">
          <w:pgSz w:w="15840" w:h="12240" w:orient="landscape" w:code="1"/>
          <w:pgMar w:top="1440" w:right="1440" w:bottom="1440" w:left="1440" w:header="706" w:footer="706" w:gutter="0"/>
          <w:cols w:space="708"/>
          <w:docGrid w:linePitch="360"/>
        </w:sectPr>
      </w:pPr>
      <w:r w:rsidRPr="004507CC">
        <w:rPr>
          <w:kern w:val="2"/>
          <w:sz w:val="20"/>
          <w:szCs w:val="20"/>
          <w14:ligatures w14:val="standardContextual"/>
        </w:rPr>
        <w:t>Fuente:(Elaboración propia)</w:t>
      </w:r>
    </w:p>
    <w:p w:rsidRPr="00E50F7F" w:rsidR="00F560FD" w:rsidP="004C73A7" w:rsidRDefault="00B12F82" w14:paraId="396933FF" w14:textId="5D370212">
      <w:pPr>
        <w:pStyle w:val="Ttulo3"/>
        <w:ind w:left="0"/>
        <w:rPr>
          <w:b w:val="0"/>
          <w:lang w:val="es-MX"/>
        </w:rPr>
      </w:pPr>
      <w:r>
        <w:rPr>
          <w:b w:val="0"/>
          <w:lang w:val="es-MX"/>
        </w:rPr>
        <w:t xml:space="preserve">         </w:t>
      </w:r>
      <w:bookmarkStart w:name="_Toc149587639" w:id="309"/>
      <w:r w:rsidRPr="00E50F7F" w:rsidR="00FE37EA">
        <w:rPr>
          <w:b w:val="0"/>
          <w:lang w:val="es-MX"/>
        </w:rPr>
        <w:t xml:space="preserve">4.2.3 </w:t>
      </w:r>
      <w:r w:rsidR="007040B5">
        <w:rPr>
          <w:b w:val="0"/>
          <w:lang w:val="es-MX"/>
        </w:rPr>
        <w:t>ACCIONES DE MEJORA IDENTIFICADAS</w:t>
      </w:r>
      <w:bookmarkEnd w:id="309"/>
      <w:r w:rsidR="007040B5">
        <w:rPr>
          <w:b w:val="0"/>
          <w:lang w:val="es-MX"/>
        </w:rPr>
        <w:t xml:space="preserve">  </w:t>
      </w:r>
    </w:p>
    <w:p w:rsidR="00992860" w:rsidP="00B12F82" w:rsidRDefault="00014CE4" w14:paraId="47DFDE25" w14:textId="2CCA40E4">
      <w:pPr>
        <w:pStyle w:val="TextoPrincipal"/>
        <w:spacing w:before="240" w:line="360" w:lineRule="auto"/>
        <w:ind w:firstLine="567"/>
      </w:pPr>
      <w:r w:rsidRPr="00014CE4">
        <w:t xml:space="preserve">La combinación </w:t>
      </w:r>
      <w:r w:rsidR="00001218">
        <w:t xml:space="preserve">del diagrama de Ishikawa, </w:t>
      </w:r>
      <w:r w:rsidR="00DD1CA0">
        <w:t xml:space="preserve"> </w:t>
      </w:r>
      <w:r w:rsidRPr="00014CE4">
        <w:t xml:space="preserve">el análisis de Pareto </w:t>
      </w:r>
      <w:r w:rsidR="00DD1CA0">
        <w:t>y los 5 porqu</w:t>
      </w:r>
      <w:r w:rsidR="00F26D62">
        <w:t>é</w:t>
      </w:r>
      <w:r w:rsidR="00DD1CA0">
        <w:t xml:space="preserve">s </w:t>
      </w:r>
      <w:r w:rsidRPr="00014CE4">
        <w:t>nos ha permitido identificar con precisión las áreas clave que requieren mejoras</w:t>
      </w:r>
      <w:r w:rsidR="00DD1CA0">
        <w:t xml:space="preserve"> , </w:t>
      </w:r>
      <w:r w:rsidRPr="00014CE4">
        <w:t xml:space="preserve"> </w:t>
      </w:r>
      <w:r w:rsidR="008677BF">
        <w:t>cuáles</w:t>
      </w:r>
      <w:r w:rsidR="00001218">
        <w:t xml:space="preserve"> son las causas significativas </w:t>
      </w:r>
      <w:r w:rsidRPr="00014CE4">
        <w:t xml:space="preserve"> </w:t>
      </w:r>
      <w:r w:rsidR="00001218">
        <w:t xml:space="preserve">que </w:t>
      </w:r>
      <w:r w:rsidRPr="00014CE4">
        <w:t xml:space="preserve"> genera</w:t>
      </w:r>
      <w:r w:rsidR="00001218">
        <w:t xml:space="preserve">n </w:t>
      </w:r>
      <w:r w:rsidRPr="00014CE4">
        <w:t xml:space="preserve"> un impacto significativo en la rentabilidad</w:t>
      </w:r>
      <w:r w:rsidR="00DD1CA0">
        <w:t xml:space="preserve"> e identificar la causa raíz</w:t>
      </w:r>
      <w:r w:rsidR="00001218">
        <w:t xml:space="preserve"> de las mismas</w:t>
      </w:r>
      <w:r w:rsidR="00BC1EDC">
        <w:t>;</w:t>
      </w:r>
      <w:r w:rsidRPr="00014CE4">
        <w:t xml:space="preserve"> </w:t>
      </w:r>
      <w:r w:rsidR="00001218">
        <w:t xml:space="preserve"> </w:t>
      </w:r>
      <w:r w:rsidR="00D063C5">
        <w:t>e</w:t>
      </w:r>
      <w:r w:rsidR="00001218">
        <w:t xml:space="preserve">n base a lo anterior se </w:t>
      </w:r>
      <w:r w:rsidRPr="00014CE4">
        <w:t>logr</w:t>
      </w:r>
      <w:r w:rsidR="00001218">
        <w:t>ó</w:t>
      </w:r>
      <w:r w:rsidRPr="00014CE4">
        <w:t xml:space="preserve"> definir acciones de  mejora que se enfocan en abordar los problemas y desafíos más significativos referente a las variables de estudio, las soluciones propuestas están enfocadas a eliminar o disminuir las causas</w:t>
      </w:r>
      <w:r w:rsidR="00001218">
        <w:t xml:space="preserve"> raíz </w:t>
      </w:r>
      <w:r w:rsidRPr="00014CE4">
        <w:t xml:space="preserve"> que tienen mayor impacto en la rentabilidad en base al análisis de Pareto.</w:t>
      </w:r>
    </w:p>
    <w:p w:rsidR="00FE37EA" w:rsidP="009A2770" w:rsidRDefault="00FE37EA" w14:paraId="5E2A64B7" w14:textId="214CBC03">
      <w:pPr>
        <w:pStyle w:val="Tabla"/>
        <w:rPr>
          <w:lang w:val="es-HN"/>
        </w:rPr>
      </w:pPr>
    </w:p>
    <w:p w:rsidRPr="00D279FC" w:rsidR="006C6089" w:rsidP="006C6089" w:rsidRDefault="006C6089" w14:paraId="4A0777BD" w14:textId="68E15A99">
      <w:pPr>
        <w:pStyle w:val="TtulodeTablas"/>
        <w:rPr>
          <w:lang w:val="es-HN"/>
        </w:rPr>
      </w:pPr>
      <w:bookmarkStart w:name="_Toc149587709" w:id="310"/>
      <w:r w:rsidRPr="00D279FC">
        <w:rPr>
          <w:lang w:val="es-HN"/>
        </w:rPr>
        <w:t xml:space="preserve">Tabla </w:t>
      </w:r>
      <w:r w:rsidRPr="00D279FC">
        <w:rPr>
          <w:lang w:val="es-HN"/>
        </w:rPr>
        <w:fldChar w:fldCharType="begin"/>
      </w:r>
      <w:r w:rsidRPr="00D279FC">
        <w:rPr>
          <w:lang w:val="es-HN"/>
        </w:rPr>
        <w:instrText xml:space="preserve"> SEQ Tabla \* ARABIC </w:instrText>
      </w:r>
      <w:r w:rsidRPr="00D279FC">
        <w:rPr>
          <w:lang w:val="es-HN"/>
        </w:rPr>
        <w:fldChar w:fldCharType="separate"/>
      </w:r>
      <w:r w:rsidR="00D17450">
        <w:rPr>
          <w:noProof/>
          <w:lang w:val="es-HN"/>
        </w:rPr>
        <w:t>22</w:t>
      </w:r>
      <w:r w:rsidRPr="00D279FC">
        <w:rPr>
          <w:lang w:val="es-HN"/>
        </w:rPr>
        <w:fldChar w:fldCharType="end"/>
      </w:r>
      <w:r w:rsidRPr="00D279FC">
        <w:rPr>
          <w:lang w:val="es-HN"/>
        </w:rPr>
        <w:t>. Acciones de mejora</w:t>
      </w:r>
      <w:bookmarkEnd w:id="310"/>
    </w:p>
    <w:tbl>
      <w:tblPr>
        <w:tblStyle w:val="Tablaconcuadrcula"/>
        <w:tblW w:w="10075" w:type="dxa"/>
        <w:tblLook w:val="04A0" w:firstRow="1" w:lastRow="0" w:firstColumn="1" w:lastColumn="0" w:noHBand="0" w:noVBand="1"/>
      </w:tblPr>
      <w:tblGrid>
        <w:gridCol w:w="1885"/>
        <w:gridCol w:w="2880"/>
        <w:gridCol w:w="990"/>
        <w:gridCol w:w="4320"/>
      </w:tblGrid>
      <w:tr w:rsidRPr="00E50F7F" w:rsidR="00FE37EA" w:rsidTr="00FE37EA" w14:paraId="50CD82F8" w14:textId="77777777">
        <w:tc>
          <w:tcPr>
            <w:tcW w:w="188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E50F7F" w:rsidR="00FE37EA" w:rsidP="00E50F7F" w:rsidRDefault="00FE37EA" w14:paraId="1B66A2B7" w14:textId="57FC5E79">
            <w:pPr>
              <w:jc w:val="center"/>
              <w:rPr>
                <w:rFonts w:ascii="Times New Roman" w:hAnsi="Times New Roman" w:cs="Times New Roman"/>
                <w:b/>
                <w:bCs/>
                <w:szCs w:val="20"/>
                <w:lang w:val="es-HN"/>
              </w:rPr>
            </w:pPr>
            <w:r w:rsidRPr="00E50F7F">
              <w:rPr>
                <w:rFonts w:ascii="Times New Roman" w:hAnsi="Times New Roman" w:cs="Times New Roman"/>
                <w:b/>
                <w:bCs/>
                <w:szCs w:val="20"/>
                <w:lang w:val="es-HN"/>
              </w:rPr>
              <w:t>Variable de Estudio</w:t>
            </w:r>
          </w:p>
        </w:tc>
        <w:tc>
          <w:tcPr>
            <w:tcW w:w="288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E50F7F" w:rsidR="00FE37EA" w:rsidP="00E50F7F" w:rsidRDefault="00FE37EA" w14:paraId="4B7CFEFA" w14:textId="77777777">
            <w:pPr>
              <w:jc w:val="center"/>
              <w:rPr>
                <w:rFonts w:ascii="Times New Roman" w:hAnsi="Times New Roman" w:cs="Times New Roman"/>
                <w:b/>
                <w:bCs/>
                <w:szCs w:val="20"/>
                <w:lang w:val="es-HN"/>
              </w:rPr>
            </w:pPr>
            <w:r w:rsidRPr="00E50F7F">
              <w:rPr>
                <w:rFonts w:ascii="Times New Roman" w:hAnsi="Times New Roman" w:cs="Times New Roman"/>
                <w:b/>
                <w:bCs/>
                <w:szCs w:val="20"/>
                <w:lang w:val="es-HN"/>
              </w:rPr>
              <w:t>Oportunidades de Mejora</w:t>
            </w:r>
          </w:p>
        </w:tc>
        <w:tc>
          <w:tcPr>
            <w:tcW w:w="99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E50F7F" w:rsidR="00FE37EA" w:rsidP="00E50F7F" w:rsidRDefault="00FE37EA" w14:paraId="154E9504" w14:textId="77777777">
            <w:pPr>
              <w:jc w:val="center"/>
              <w:rPr>
                <w:rFonts w:ascii="Times New Roman" w:hAnsi="Times New Roman" w:cs="Times New Roman"/>
                <w:b/>
                <w:bCs/>
                <w:szCs w:val="20"/>
                <w:lang w:val="es-HN"/>
              </w:rPr>
            </w:pPr>
            <w:r w:rsidRPr="00E50F7F">
              <w:rPr>
                <w:rFonts w:ascii="Times New Roman" w:hAnsi="Times New Roman" w:cs="Times New Roman"/>
                <w:b/>
                <w:bCs/>
                <w:szCs w:val="20"/>
                <w:lang w:val="es-HN"/>
              </w:rPr>
              <w:t>Pareto</w:t>
            </w:r>
          </w:p>
        </w:tc>
        <w:tc>
          <w:tcPr>
            <w:tcW w:w="432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E50F7F" w:rsidR="00FE37EA" w:rsidP="00E50F7F" w:rsidRDefault="00FE37EA" w14:paraId="02B765EA" w14:textId="72219B5C">
            <w:pPr>
              <w:jc w:val="center"/>
              <w:rPr>
                <w:rFonts w:ascii="Times New Roman" w:hAnsi="Times New Roman" w:cs="Times New Roman"/>
                <w:b/>
                <w:bCs/>
                <w:szCs w:val="20"/>
                <w:lang w:val="es-HN"/>
              </w:rPr>
            </w:pPr>
            <w:r w:rsidRPr="00E50F7F">
              <w:rPr>
                <w:rFonts w:ascii="Times New Roman" w:hAnsi="Times New Roman" w:cs="Times New Roman"/>
                <w:b/>
                <w:bCs/>
                <w:szCs w:val="20"/>
                <w:lang w:val="es-HN"/>
              </w:rPr>
              <w:t>Acciones</w:t>
            </w:r>
            <w:r w:rsidR="0070264A">
              <w:rPr>
                <w:rFonts w:ascii="Times New Roman" w:hAnsi="Times New Roman" w:cs="Times New Roman"/>
                <w:b/>
                <w:bCs/>
                <w:szCs w:val="20"/>
                <w:lang w:val="es-HN"/>
              </w:rPr>
              <w:t xml:space="preserve"> de mejora</w:t>
            </w:r>
          </w:p>
        </w:tc>
      </w:tr>
      <w:tr w:rsidRPr="00C478B7" w:rsidR="00FE37EA" w:rsidTr="00FE37EA" w14:paraId="4B5D0461" w14:textId="77777777">
        <w:tc>
          <w:tcPr>
            <w:tcW w:w="1885" w:type="dxa"/>
            <w:vMerge w:val="restart"/>
            <w:tcBorders>
              <w:top w:val="single" w:color="auto" w:sz="4" w:space="0"/>
              <w:left w:val="single" w:color="auto" w:sz="4" w:space="0"/>
              <w:bottom w:val="single" w:color="auto" w:sz="4" w:space="0"/>
              <w:right w:val="single" w:color="auto" w:sz="4" w:space="0"/>
            </w:tcBorders>
          </w:tcPr>
          <w:p w:rsidRPr="005C575A" w:rsidR="00FE37EA" w:rsidP="00E50F7F" w:rsidRDefault="00FE37EA" w14:paraId="77265070" w14:textId="77777777">
            <w:pPr>
              <w:rPr>
                <w:rFonts w:ascii="Times New Roman" w:hAnsi="Times New Roman" w:cs="Times New Roman"/>
                <w:sz w:val="24"/>
                <w:szCs w:val="24"/>
                <w:lang w:val="es-HN"/>
              </w:rPr>
            </w:pPr>
          </w:p>
          <w:p w:rsidRPr="005C575A" w:rsidR="00FE37EA" w:rsidP="00E50F7F" w:rsidRDefault="00FE37EA" w14:paraId="13E8E28F" w14:textId="77777777">
            <w:pPr>
              <w:rPr>
                <w:rFonts w:ascii="Times New Roman" w:hAnsi="Times New Roman" w:cs="Times New Roman"/>
                <w:sz w:val="24"/>
                <w:szCs w:val="24"/>
                <w:lang w:val="es-HN"/>
              </w:rPr>
            </w:pPr>
          </w:p>
          <w:p w:rsidRPr="005C575A" w:rsidR="00FE37EA" w:rsidP="00E50F7F" w:rsidRDefault="00FE37EA" w14:paraId="684843D1" w14:textId="0E751DC7">
            <w:pPr>
              <w:rPr>
                <w:rFonts w:ascii="Times New Roman" w:hAnsi="Times New Roman" w:cs="Times New Roman"/>
                <w:sz w:val="24"/>
                <w:szCs w:val="24"/>
                <w:lang w:val="es-HN"/>
              </w:rPr>
            </w:pPr>
          </w:p>
          <w:p w:rsidRPr="005C575A" w:rsidR="00FE37EA" w:rsidP="00E50F7F" w:rsidRDefault="00FE37EA" w14:paraId="375E87C9" w14:textId="77777777">
            <w:pPr>
              <w:rPr>
                <w:rFonts w:ascii="Times New Roman" w:hAnsi="Times New Roman" w:cs="Times New Roman"/>
                <w:sz w:val="24"/>
                <w:szCs w:val="24"/>
                <w:lang w:val="es-HN"/>
              </w:rPr>
            </w:pPr>
          </w:p>
          <w:p w:rsidRPr="005C575A" w:rsidR="00FE37EA" w:rsidP="00E50F7F" w:rsidRDefault="00FE37EA" w14:paraId="408C0236" w14:textId="77777777">
            <w:pPr>
              <w:rPr>
                <w:rFonts w:ascii="Times New Roman" w:hAnsi="Times New Roman" w:cs="Times New Roman"/>
                <w:sz w:val="24"/>
                <w:szCs w:val="24"/>
                <w:lang w:val="es-HN"/>
              </w:rPr>
            </w:pPr>
          </w:p>
          <w:p w:rsidRPr="005C575A" w:rsidR="00FE37EA" w:rsidP="00E50F7F" w:rsidRDefault="00FE37EA" w14:paraId="563DA370" w14:textId="2F643F73">
            <w:pPr>
              <w:rPr>
                <w:rFonts w:ascii="Times New Roman" w:hAnsi="Times New Roman" w:cs="Times New Roman"/>
                <w:sz w:val="24"/>
                <w:szCs w:val="24"/>
                <w:lang w:val="es-HN"/>
              </w:rPr>
            </w:pPr>
          </w:p>
          <w:p w:rsidRPr="005C575A" w:rsidR="00FE37EA" w:rsidP="00E50F7F" w:rsidRDefault="00FE37EA" w14:paraId="15B3E704" w14:textId="77777777">
            <w:pPr>
              <w:rPr>
                <w:rFonts w:ascii="Times New Roman" w:hAnsi="Times New Roman" w:cs="Times New Roman"/>
                <w:sz w:val="24"/>
                <w:szCs w:val="24"/>
                <w:lang w:val="es-HN"/>
              </w:rPr>
            </w:pPr>
          </w:p>
          <w:p w:rsidRPr="005C575A" w:rsidR="00FE37EA" w:rsidP="00E50F7F" w:rsidRDefault="00FE37EA" w14:paraId="31B24A70" w14:textId="1627D1D6">
            <w:pPr>
              <w:rPr>
                <w:rFonts w:ascii="Times New Roman" w:hAnsi="Times New Roman" w:cs="Times New Roman"/>
                <w:sz w:val="24"/>
                <w:szCs w:val="24"/>
                <w:lang w:val="es-HN"/>
              </w:rPr>
            </w:pPr>
          </w:p>
          <w:p w:rsidRPr="005C575A" w:rsidR="00FE37EA" w:rsidP="00E50F7F" w:rsidRDefault="00FE37EA" w14:paraId="1FDE7731" w14:textId="77777777">
            <w:pPr>
              <w:rPr>
                <w:rFonts w:ascii="Times New Roman" w:hAnsi="Times New Roman" w:cs="Times New Roman"/>
                <w:sz w:val="24"/>
                <w:szCs w:val="24"/>
                <w:lang w:val="es-HN"/>
              </w:rPr>
            </w:pPr>
            <w:r w:rsidRPr="005C575A">
              <w:rPr>
                <w:rFonts w:ascii="Times New Roman" w:hAnsi="Times New Roman" w:cs="Times New Roman"/>
                <w:sz w:val="24"/>
                <w:szCs w:val="24"/>
                <w:lang w:val="es-HN"/>
              </w:rPr>
              <w:t>Biomasa</w:t>
            </w: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348F57BC" w14:textId="77777777">
            <w:pPr>
              <w:rPr>
                <w:rFonts w:ascii="Times New Roman" w:hAnsi="Times New Roman" w:cs="Times New Roman"/>
                <w:sz w:val="24"/>
                <w:szCs w:val="24"/>
                <w:lang w:val="es-HN"/>
              </w:rPr>
            </w:pPr>
            <w:r w:rsidRPr="00D936B9">
              <w:rPr>
                <w:rFonts w:ascii="Times New Roman" w:hAnsi="Times New Roman" w:cs="Times New Roman"/>
                <w:color w:val="000000" w:themeColor="text1"/>
                <w:sz w:val="24"/>
                <w:szCs w:val="24"/>
                <w:lang w:val="es-HN"/>
              </w:rPr>
              <w:t>Falta de Control de Peso de la Biomasa</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7A25A554" w14:textId="77777777">
            <w:pPr>
              <w:jc w:val="center"/>
              <w:rPr>
                <w:rFonts w:ascii="Times New Roman" w:hAnsi="Times New Roman" w:cs="Times New Roman"/>
                <w:sz w:val="24"/>
                <w:szCs w:val="24"/>
                <w:lang w:val="es-HN"/>
              </w:rPr>
            </w:pPr>
            <w:r w:rsidRPr="00D936B9">
              <w:rPr>
                <w:rFonts w:ascii="Times New Roman" w:hAnsi="Times New Roman" w:cs="Times New Roman"/>
                <w:sz w:val="24"/>
                <w:szCs w:val="24"/>
                <w:lang w:val="es-HN"/>
              </w:rPr>
              <w:t>2</w:t>
            </w:r>
          </w:p>
          <w:p w:rsidRPr="00D936B9" w:rsidR="00FE37EA" w:rsidP="00E50F7F" w:rsidRDefault="00FE37EA" w14:paraId="11448626"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hideMark/>
          </w:tcPr>
          <w:p w:rsidRPr="00D936B9" w:rsidR="00FE37EA" w:rsidP="004B7A35" w:rsidRDefault="00FE37EA" w14:paraId="22DB3083" w14:textId="77777777">
            <w:pPr>
              <w:pStyle w:val="Prrafodelista"/>
              <w:widowControl/>
              <w:numPr>
                <w:ilvl w:val="0"/>
                <w:numId w:val="26"/>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 xml:space="preserve">Implementar controles de peso, entrada y salida de los centros de distribución. </w:t>
            </w:r>
          </w:p>
          <w:p w:rsidRPr="00D936B9" w:rsidR="00011F72" w:rsidP="004B7A35" w:rsidRDefault="00011F72" w14:paraId="0CDB1262" w14:textId="75C85C2E">
            <w:pPr>
              <w:pStyle w:val="Prrafodelista"/>
              <w:widowControl/>
              <w:numPr>
                <w:ilvl w:val="0"/>
                <w:numId w:val="26"/>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Solicitar plan e informe de calibración de b</w:t>
            </w:r>
            <w:r w:rsidR="00290FE4">
              <w:rPr>
                <w:rFonts w:ascii="Times New Roman" w:hAnsi="Times New Roman" w:cs="Times New Roman"/>
                <w:sz w:val="24"/>
                <w:szCs w:val="24"/>
                <w:lang w:val="es-HN"/>
              </w:rPr>
              <w:t>á</w:t>
            </w:r>
            <w:r w:rsidRPr="00D936B9">
              <w:rPr>
                <w:rFonts w:ascii="Times New Roman" w:hAnsi="Times New Roman" w:cs="Times New Roman"/>
                <w:sz w:val="24"/>
                <w:szCs w:val="24"/>
                <w:lang w:val="es-HN"/>
              </w:rPr>
              <w:t xml:space="preserve">scula de los proveedores de biomasa </w:t>
            </w:r>
          </w:p>
        </w:tc>
      </w:tr>
      <w:tr w:rsidRPr="00C478B7" w:rsidR="00FE37EA" w:rsidTr="00FE37EA" w14:paraId="23C3DF22"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4A7DE1B8"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E50F7F" w14:paraId="5A491992" w14:textId="5018D8DA">
            <w:pPr>
              <w:rPr>
                <w:rFonts w:ascii="Times New Roman" w:hAnsi="Times New Roman" w:cs="Times New Roman"/>
                <w:sz w:val="24"/>
                <w:szCs w:val="24"/>
                <w:lang w:val="es-HN"/>
              </w:rPr>
            </w:pPr>
            <w:r w:rsidRPr="00D936B9">
              <w:rPr>
                <w:rFonts w:ascii="Times New Roman" w:hAnsi="Times New Roman" w:cs="Times New Roman"/>
                <w:sz w:val="24"/>
                <w:szCs w:val="24"/>
                <w:lang w:val="es-HN"/>
              </w:rPr>
              <w:t>Falta de control de h</w:t>
            </w:r>
            <w:r w:rsidRPr="00D936B9" w:rsidR="00FE37EA">
              <w:rPr>
                <w:rFonts w:ascii="Times New Roman" w:hAnsi="Times New Roman" w:cs="Times New Roman"/>
                <w:sz w:val="24"/>
                <w:szCs w:val="24"/>
                <w:lang w:val="es-HN"/>
              </w:rPr>
              <w:t>umedad</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4166EC0D" w14:textId="77777777">
            <w:pPr>
              <w:jc w:val="center"/>
              <w:rPr>
                <w:rFonts w:ascii="Times New Roman" w:hAnsi="Times New Roman" w:cs="Times New Roman"/>
                <w:sz w:val="24"/>
                <w:szCs w:val="24"/>
                <w:lang w:val="es-HN"/>
              </w:rPr>
            </w:pPr>
            <w:r w:rsidRPr="00D936B9">
              <w:rPr>
                <w:rFonts w:ascii="Times New Roman" w:hAnsi="Times New Roman" w:cs="Times New Roman"/>
                <w:sz w:val="24"/>
                <w:szCs w:val="24"/>
                <w:lang w:val="es-HN"/>
              </w:rPr>
              <w:t>3</w:t>
            </w:r>
          </w:p>
          <w:p w:rsidRPr="00D936B9" w:rsidR="00FE37EA" w:rsidP="00E50F7F" w:rsidRDefault="00FE37EA" w14:paraId="247A8BC9"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hideMark/>
          </w:tcPr>
          <w:p w:rsidRPr="00D936B9" w:rsidR="00FE37EA" w:rsidP="004B7A35" w:rsidRDefault="00FE37EA" w14:paraId="0C51686D" w14:textId="77777777">
            <w:pPr>
              <w:pStyle w:val="Prrafodelista"/>
              <w:widowControl/>
              <w:numPr>
                <w:ilvl w:val="0"/>
                <w:numId w:val="25"/>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Implementar Control de humedad en los Centros de Distribución propios.</w:t>
            </w:r>
          </w:p>
          <w:p w:rsidRPr="00D936B9" w:rsidR="00FE37EA" w:rsidP="004B7A35" w:rsidRDefault="00FE37EA" w14:paraId="2A1FDF3D" w14:textId="77777777">
            <w:pPr>
              <w:pStyle w:val="Prrafodelista"/>
              <w:widowControl/>
              <w:numPr>
                <w:ilvl w:val="0"/>
                <w:numId w:val="25"/>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Implementar indicador de medida de humedad por tipo de Biomasa con los proveedores.</w:t>
            </w:r>
          </w:p>
        </w:tc>
      </w:tr>
      <w:tr w:rsidRPr="00C478B7" w:rsidR="00FE37EA" w:rsidTr="00FE37EA" w14:paraId="43FEC04B"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2C53E921"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2A235F4C" w14:textId="48B80107">
            <w:pPr>
              <w:rPr>
                <w:rFonts w:ascii="Times New Roman" w:hAnsi="Times New Roman" w:cs="Times New Roman"/>
                <w:sz w:val="24"/>
                <w:szCs w:val="24"/>
                <w:lang w:val="es-HN"/>
              </w:rPr>
            </w:pPr>
            <w:r w:rsidRPr="00D936B9">
              <w:rPr>
                <w:rFonts w:ascii="Times New Roman" w:hAnsi="Times New Roman" w:cs="Times New Roman"/>
                <w:sz w:val="24"/>
                <w:szCs w:val="24"/>
                <w:lang w:val="es-HN"/>
              </w:rPr>
              <w:t>Falta de b</w:t>
            </w:r>
            <w:r w:rsidRPr="00D936B9" w:rsidR="00CF002F">
              <w:rPr>
                <w:rFonts w:ascii="Times New Roman" w:hAnsi="Times New Roman" w:cs="Times New Roman"/>
                <w:sz w:val="24"/>
                <w:szCs w:val="24"/>
                <w:lang w:val="es-HN"/>
              </w:rPr>
              <w:t>á</w:t>
            </w:r>
            <w:r w:rsidRPr="00D936B9">
              <w:rPr>
                <w:rFonts w:ascii="Times New Roman" w:hAnsi="Times New Roman" w:cs="Times New Roman"/>
                <w:sz w:val="24"/>
                <w:szCs w:val="24"/>
                <w:lang w:val="es-HN"/>
              </w:rPr>
              <w:t>scula</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2A0BA4F4"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hideMark/>
          </w:tcPr>
          <w:p w:rsidRPr="00D936B9" w:rsidR="00FE37EA" w:rsidP="004B7A35" w:rsidRDefault="00FE37EA" w14:paraId="1BC3DCEA" w14:textId="2D7C6F8E">
            <w:pPr>
              <w:pStyle w:val="Prrafodelista"/>
              <w:widowControl/>
              <w:numPr>
                <w:ilvl w:val="0"/>
                <w:numId w:val="23"/>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Cotizar y comprar b</w:t>
            </w:r>
            <w:r w:rsidRPr="00D936B9" w:rsidR="00CF002F">
              <w:rPr>
                <w:rFonts w:ascii="Times New Roman" w:hAnsi="Times New Roman" w:cs="Times New Roman"/>
                <w:sz w:val="24"/>
                <w:szCs w:val="24"/>
                <w:lang w:val="es-HN"/>
              </w:rPr>
              <w:t>á</w:t>
            </w:r>
            <w:r w:rsidRPr="00D936B9">
              <w:rPr>
                <w:rFonts w:ascii="Times New Roman" w:hAnsi="Times New Roman" w:cs="Times New Roman"/>
                <w:sz w:val="24"/>
                <w:szCs w:val="24"/>
                <w:lang w:val="es-HN"/>
              </w:rPr>
              <w:t>scula para implementar procedimiento de control de peso.</w:t>
            </w:r>
          </w:p>
        </w:tc>
      </w:tr>
      <w:tr w:rsidRPr="00C478B7" w:rsidR="00FE37EA" w:rsidTr="00FE37EA" w14:paraId="76518D0F"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1F23DB6F"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3DA5F12A" w14:textId="11447A34">
            <w:pPr>
              <w:rPr>
                <w:rFonts w:ascii="Times New Roman" w:hAnsi="Times New Roman" w:cs="Times New Roman"/>
                <w:sz w:val="24"/>
                <w:szCs w:val="24"/>
                <w:lang w:val="es-HN"/>
              </w:rPr>
            </w:pPr>
            <w:r w:rsidRPr="00D936B9">
              <w:rPr>
                <w:rFonts w:ascii="Times New Roman" w:hAnsi="Times New Roman" w:cs="Times New Roman"/>
                <w:sz w:val="24"/>
                <w:szCs w:val="24"/>
                <w:lang w:val="es-HN"/>
              </w:rPr>
              <w:t>Falta de análisis de Temporada alta/baja de consumo de biomasa</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2221A8CF"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tcPr>
          <w:p w:rsidRPr="00D936B9" w:rsidR="00FE37EA" w:rsidP="004B7A35" w:rsidRDefault="00A661AF" w14:paraId="0055CACB" w14:textId="05AC6B16">
            <w:pPr>
              <w:pStyle w:val="Prrafodelista"/>
              <w:numPr>
                <w:ilvl w:val="0"/>
                <w:numId w:val="23"/>
              </w:numPr>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 xml:space="preserve">Crear bases de datos digitales y diseñar </w:t>
            </w:r>
            <w:r w:rsidRPr="00D936B9" w:rsidR="00FF4CC3">
              <w:rPr>
                <w:rFonts w:ascii="Times New Roman" w:hAnsi="Times New Roman" w:cs="Times New Roman"/>
                <w:sz w:val="24"/>
                <w:szCs w:val="24"/>
                <w:lang w:val="es-HN"/>
              </w:rPr>
              <w:t>tableros de mando</w:t>
            </w:r>
            <w:r w:rsidRPr="00D936B9">
              <w:rPr>
                <w:rFonts w:ascii="Times New Roman" w:hAnsi="Times New Roman" w:cs="Times New Roman"/>
                <w:sz w:val="24"/>
                <w:szCs w:val="24"/>
                <w:lang w:val="es-HN"/>
              </w:rPr>
              <w:t>.</w:t>
            </w:r>
          </w:p>
        </w:tc>
      </w:tr>
      <w:tr w:rsidRPr="00C478B7" w:rsidR="00FE37EA" w:rsidTr="00FE37EA" w14:paraId="37D3A4AA"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319D64F3"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7E3680BC" w14:textId="77777777">
            <w:pPr>
              <w:rPr>
                <w:rFonts w:ascii="Times New Roman" w:hAnsi="Times New Roman" w:cs="Times New Roman"/>
                <w:sz w:val="24"/>
                <w:szCs w:val="24"/>
                <w:lang w:val="es-HN"/>
              </w:rPr>
            </w:pPr>
            <w:r w:rsidRPr="00D936B9">
              <w:rPr>
                <w:rFonts w:ascii="Times New Roman" w:hAnsi="Times New Roman" w:cs="Times New Roman"/>
                <w:sz w:val="24"/>
                <w:szCs w:val="24"/>
                <w:lang w:val="es-HN"/>
              </w:rPr>
              <w:t>Proceso de penalización por humedad no claro por parte de los clientes</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0BF5B0EC"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hideMark/>
          </w:tcPr>
          <w:p w:rsidRPr="00D936B9" w:rsidR="00FE37EA" w:rsidP="004B7A35" w:rsidRDefault="00FE37EA" w14:paraId="6B9114B0" w14:textId="77777777">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 xml:space="preserve">Implementar indicador de medida para identificar las causas de rechazo. </w:t>
            </w:r>
          </w:p>
        </w:tc>
      </w:tr>
      <w:tr w:rsidRPr="00C478B7" w:rsidR="00FE37EA" w:rsidTr="00FE37EA" w14:paraId="21053B7D" w14:textId="77777777">
        <w:tc>
          <w:tcPr>
            <w:tcW w:w="1885" w:type="dxa"/>
            <w:vMerge w:val="restart"/>
            <w:tcBorders>
              <w:top w:val="single" w:color="auto" w:sz="4" w:space="0"/>
              <w:left w:val="single" w:color="auto" w:sz="4" w:space="0"/>
              <w:bottom w:val="single" w:color="auto" w:sz="4" w:space="0"/>
              <w:right w:val="single" w:color="auto" w:sz="4" w:space="0"/>
            </w:tcBorders>
          </w:tcPr>
          <w:p w:rsidRPr="005C575A" w:rsidR="00FE37EA" w:rsidP="00E50F7F" w:rsidRDefault="00FE37EA" w14:paraId="4D60E9FE" w14:textId="37E1193E">
            <w:pPr>
              <w:rPr>
                <w:rFonts w:ascii="Times New Roman" w:hAnsi="Times New Roman" w:cs="Times New Roman"/>
                <w:sz w:val="24"/>
                <w:szCs w:val="24"/>
                <w:lang w:val="es-HN"/>
              </w:rPr>
            </w:pPr>
          </w:p>
          <w:p w:rsidRPr="005C575A" w:rsidR="00FE37EA" w:rsidP="00E50F7F" w:rsidRDefault="00FE37EA" w14:paraId="19FDA61E" w14:textId="77777777">
            <w:pPr>
              <w:rPr>
                <w:rFonts w:ascii="Times New Roman" w:hAnsi="Times New Roman" w:cs="Times New Roman"/>
                <w:sz w:val="24"/>
                <w:szCs w:val="24"/>
                <w:lang w:val="es-HN"/>
              </w:rPr>
            </w:pPr>
          </w:p>
          <w:p w:rsidRPr="005C575A" w:rsidR="00FE37EA" w:rsidP="00E50F7F" w:rsidRDefault="00FE37EA" w14:paraId="32DA9581" w14:textId="77777777">
            <w:pPr>
              <w:rPr>
                <w:rFonts w:ascii="Times New Roman" w:hAnsi="Times New Roman" w:cs="Times New Roman"/>
                <w:sz w:val="24"/>
                <w:szCs w:val="24"/>
                <w:lang w:val="es-HN"/>
              </w:rPr>
            </w:pPr>
          </w:p>
          <w:p w:rsidRPr="005C575A" w:rsidR="00FE37EA" w:rsidP="00E50F7F" w:rsidRDefault="00FE37EA" w14:paraId="06A65015" w14:textId="77777777">
            <w:pPr>
              <w:rPr>
                <w:rFonts w:ascii="Times New Roman" w:hAnsi="Times New Roman" w:cs="Times New Roman"/>
                <w:sz w:val="24"/>
                <w:szCs w:val="24"/>
                <w:lang w:val="es-HN"/>
              </w:rPr>
            </w:pPr>
          </w:p>
          <w:p w:rsidRPr="005C575A" w:rsidR="00FE37EA" w:rsidP="00E50F7F" w:rsidRDefault="00FE37EA" w14:paraId="355ADD6B" w14:textId="77777777">
            <w:pPr>
              <w:rPr>
                <w:rFonts w:ascii="Times New Roman" w:hAnsi="Times New Roman" w:cs="Times New Roman"/>
                <w:sz w:val="24"/>
                <w:szCs w:val="24"/>
                <w:lang w:val="es-HN"/>
              </w:rPr>
            </w:pPr>
            <w:r w:rsidRPr="005C575A">
              <w:rPr>
                <w:rFonts w:ascii="Times New Roman" w:hAnsi="Times New Roman" w:cs="Times New Roman"/>
                <w:sz w:val="24"/>
                <w:szCs w:val="24"/>
                <w:lang w:val="es-HN"/>
              </w:rPr>
              <w:t>Cadena de Suministro</w:t>
            </w: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79ED16A7" w14:textId="77777777">
            <w:pPr>
              <w:rPr>
                <w:rFonts w:ascii="Times New Roman" w:hAnsi="Times New Roman" w:cs="Times New Roman"/>
                <w:sz w:val="24"/>
                <w:szCs w:val="24"/>
                <w:lang w:val="es-HN"/>
              </w:rPr>
            </w:pPr>
            <w:r w:rsidRPr="00D936B9">
              <w:rPr>
                <w:rFonts w:ascii="Times New Roman" w:hAnsi="Times New Roman" w:cs="Times New Roman"/>
                <w:color w:val="000000" w:themeColor="text1"/>
                <w:sz w:val="24"/>
                <w:szCs w:val="24"/>
                <w:lang w:val="es-HN"/>
              </w:rPr>
              <w:t xml:space="preserve">Falta de control de Inventario </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178AFB22" w14:textId="77777777">
            <w:pPr>
              <w:jc w:val="center"/>
              <w:rPr>
                <w:rFonts w:ascii="Times New Roman" w:hAnsi="Times New Roman" w:cs="Times New Roman"/>
                <w:sz w:val="24"/>
                <w:szCs w:val="24"/>
                <w:lang w:val="es-HN"/>
              </w:rPr>
            </w:pPr>
            <w:r w:rsidRPr="00D936B9">
              <w:rPr>
                <w:rFonts w:ascii="Times New Roman" w:hAnsi="Times New Roman" w:cs="Times New Roman"/>
                <w:sz w:val="24"/>
                <w:szCs w:val="24"/>
                <w:lang w:val="es-HN"/>
              </w:rPr>
              <w:t>1</w:t>
            </w:r>
          </w:p>
          <w:p w:rsidRPr="00D936B9" w:rsidR="00FE37EA" w:rsidP="00E50F7F" w:rsidRDefault="00FE37EA" w14:paraId="49D10192"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tcPr>
          <w:p w:rsidRPr="00D936B9" w:rsidR="00FE37EA" w:rsidP="004B7A35" w:rsidRDefault="00A661AF" w14:paraId="5D56586D" w14:textId="77777777">
            <w:pPr>
              <w:pStyle w:val="Prrafodelista"/>
              <w:numPr>
                <w:ilvl w:val="0"/>
                <w:numId w:val="24"/>
              </w:numPr>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 xml:space="preserve">Implementar </w:t>
            </w:r>
            <w:r w:rsidRPr="00D936B9" w:rsidR="00992860">
              <w:rPr>
                <w:rFonts w:ascii="Times New Roman" w:hAnsi="Times New Roman" w:cs="Times New Roman"/>
                <w:sz w:val="24"/>
                <w:szCs w:val="24"/>
                <w:lang w:val="es-HN"/>
              </w:rPr>
              <w:t>PEPS</w:t>
            </w:r>
          </w:p>
          <w:p w:rsidRPr="00D936B9" w:rsidR="00992860" w:rsidP="004B7A35" w:rsidRDefault="00992860" w14:paraId="72361D0C" w14:textId="6964E5CB">
            <w:pPr>
              <w:pStyle w:val="Prrafodelista"/>
              <w:numPr>
                <w:ilvl w:val="0"/>
                <w:numId w:val="24"/>
              </w:numPr>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Clasificar la biomasa en el centro de distribución por proveedor.</w:t>
            </w:r>
          </w:p>
        </w:tc>
      </w:tr>
      <w:tr w:rsidRPr="00C478B7" w:rsidR="00FE37EA" w:rsidTr="00FE37EA" w14:paraId="5524DA5A"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60C7F410"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71EAF8DA" w14:textId="77777777">
            <w:pPr>
              <w:rPr>
                <w:rFonts w:ascii="Times New Roman" w:hAnsi="Times New Roman" w:cs="Times New Roman"/>
                <w:sz w:val="24"/>
                <w:szCs w:val="24"/>
                <w:lang w:val="es-HN"/>
              </w:rPr>
            </w:pPr>
            <w:r w:rsidRPr="00D936B9">
              <w:rPr>
                <w:rFonts w:ascii="Times New Roman" w:hAnsi="Times New Roman" w:cs="Times New Roman"/>
                <w:sz w:val="24"/>
                <w:szCs w:val="24"/>
                <w:lang w:val="es-HN"/>
              </w:rPr>
              <w:t>Decisiones centralizadas</w:t>
            </w:r>
          </w:p>
        </w:tc>
        <w:tc>
          <w:tcPr>
            <w:tcW w:w="99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5E59CABD" w14:textId="77777777">
            <w:pPr>
              <w:jc w:val="center"/>
              <w:rPr>
                <w:rFonts w:ascii="Times New Roman" w:hAnsi="Times New Roman" w:cs="Times New Roman"/>
                <w:sz w:val="24"/>
                <w:szCs w:val="24"/>
                <w:lang w:val="es-HN"/>
              </w:rPr>
            </w:pPr>
            <w:r w:rsidRPr="00D936B9">
              <w:rPr>
                <w:rFonts w:ascii="Times New Roman" w:hAnsi="Times New Roman" w:cs="Times New Roman"/>
                <w:sz w:val="24"/>
                <w:szCs w:val="24"/>
                <w:lang w:val="es-HN"/>
              </w:rPr>
              <w:t>5</w:t>
            </w:r>
          </w:p>
        </w:tc>
        <w:tc>
          <w:tcPr>
            <w:tcW w:w="4320" w:type="dxa"/>
            <w:tcBorders>
              <w:top w:val="single" w:color="auto" w:sz="4" w:space="0"/>
              <w:left w:val="single" w:color="auto" w:sz="4" w:space="0"/>
              <w:bottom w:val="single" w:color="auto" w:sz="4" w:space="0"/>
              <w:right w:val="single" w:color="auto" w:sz="4" w:space="0"/>
            </w:tcBorders>
            <w:hideMark/>
          </w:tcPr>
          <w:p w:rsidRPr="00D936B9" w:rsidR="00FE37EA" w:rsidP="004B7A35" w:rsidRDefault="00FE37EA" w14:paraId="35C3A521" w14:textId="77777777">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Definir matriz de decisiones.</w:t>
            </w:r>
          </w:p>
          <w:p w:rsidRPr="00D936B9" w:rsidR="00FE37EA" w:rsidP="004B7A35" w:rsidRDefault="00FE37EA" w14:paraId="2DA2AF1E" w14:textId="77777777">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Revisar y proponer una nueva estructura organizacional.</w:t>
            </w:r>
          </w:p>
        </w:tc>
      </w:tr>
      <w:tr w:rsidRPr="00C478B7" w:rsidR="00FE37EA" w:rsidTr="00FE37EA" w14:paraId="44CB764D"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01D9A157"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150F36A3" w14:textId="77777777">
            <w:pPr>
              <w:rPr>
                <w:rFonts w:ascii="Times New Roman" w:hAnsi="Times New Roman" w:cs="Times New Roman"/>
                <w:sz w:val="24"/>
                <w:szCs w:val="24"/>
                <w:lang w:val="es-HN"/>
              </w:rPr>
            </w:pPr>
            <w:r w:rsidRPr="00D936B9">
              <w:rPr>
                <w:rFonts w:ascii="Times New Roman" w:hAnsi="Times New Roman" w:cs="Times New Roman"/>
                <w:sz w:val="24"/>
                <w:szCs w:val="24"/>
                <w:lang w:val="es-HN"/>
              </w:rPr>
              <w:t>Procedimientos operativos no documentados</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03AFCF42"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tcPr>
          <w:p w:rsidRPr="00D936B9" w:rsidR="00FE37EA" w:rsidP="004B7A35" w:rsidRDefault="00FE37EA" w14:paraId="6BE4D4FA" w14:textId="6D914849">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Definir y documentar los siguientes procedimientos: 1) Solicitud de Biomasa por parte del cliente; 2) Proceso de Planeación Estraté</w:t>
            </w:r>
            <w:r w:rsidRPr="00D936B9" w:rsidR="00E50F7F">
              <w:rPr>
                <w:rFonts w:ascii="Times New Roman" w:hAnsi="Times New Roman" w:cs="Times New Roman"/>
                <w:sz w:val="24"/>
                <w:szCs w:val="24"/>
                <w:lang w:val="es-HN"/>
              </w:rPr>
              <w:t>gica; 3) Proceso de control de h</w:t>
            </w:r>
            <w:r w:rsidRPr="00D936B9">
              <w:rPr>
                <w:rFonts w:ascii="Times New Roman" w:hAnsi="Times New Roman" w:cs="Times New Roman"/>
                <w:sz w:val="24"/>
                <w:szCs w:val="24"/>
                <w:lang w:val="es-HN"/>
              </w:rPr>
              <w:t>umedad; 4) Proceso de control de peso.</w:t>
            </w:r>
          </w:p>
        </w:tc>
      </w:tr>
      <w:tr w:rsidRPr="00C478B7" w:rsidR="00FE37EA" w:rsidTr="00FE37EA" w14:paraId="49BF709D" w14:textId="77777777">
        <w:tc>
          <w:tcPr>
            <w:tcW w:w="1885" w:type="dxa"/>
            <w:vMerge w:val="restart"/>
            <w:tcBorders>
              <w:top w:val="single" w:color="auto" w:sz="4" w:space="0"/>
              <w:left w:val="single" w:color="auto" w:sz="4" w:space="0"/>
              <w:bottom w:val="single" w:color="auto" w:sz="4" w:space="0"/>
              <w:right w:val="single" w:color="auto" w:sz="4" w:space="0"/>
            </w:tcBorders>
          </w:tcPr>
          <w:p w:rsidRPr="005C575A" w:rsidR="00FE37EA" w:rsidP="00E50F7F" w:rsidRDefault="00FE37EA" w14:paraId="4C864F00" w14:textId="77777777">
            <w:pPr>
              <w:rPr>
                <w:rFonts w:ascii="Times New Roman" w:hAnsi="Times New Roman" w:cs="Times New Roman"/>
                <w:sz w:val="24"/>
                <w:szCs w:val="24"/>
                <w:lang w:val="es-HN"/>
              </w:rPr>
            </w:pPr>
          </w:p>
          <w:p w:rsidRPr="005C575A" w:rsidR="00FE37EA" w:rsidP="00E50F7F" w:rsidRDefault="00FE37EA" w14:paraId="57918379" w14:textId="77777777">
            <w:pPr>
              <w:rPr>
                <w:rFonts w:ascii="Times New Roman" w:hAnsi="Times New Roman" w:cs="Times New Roman"/>
                <w:sz w:val="24"/>
                <w:szCs w:val="24"/>
                <w:lang w:val="es-HN"/>
              </w:rPr>
            </w:pPr>
          </w:p>
          <w:p w:rsidRPr="005C575A" w:rsidR="00FE37EA" w:rsidP="00E50F7F" w:rsidRDefault="00FE37EA" w14:paraId="046D95F2" w14:textId="77777777">
            <w:pPr>
              <w:rPr>
                <w:rFonts w:ascii="Times New Roman" w:hAnsi="Times New Roman" w:cs="Times New Roman"/>
                <w:sz w:val="24"/>
                <w:szCs w:val="24"/>
                <w:lang w:val="es-HN"/>
              </w:rPr>
            </w:pPr>
            <w:r w:rsidRPr="005C575A">
              <w:rPr>
                <w:rFonts w:ascii="Times New Roman" w:hAnsi="Times New Roman" w:cs="Times New Roman"/>
                <w:sz w:val="24"/>
                <w:szCs w:val="24"/>
                <w:lang w:val="es-HN"/>
              </w:rPr>
              <w:t>Tipo de Transporte</w:t>
            </w: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7B1E2859" w14:textId="77777777">
            <w:pPr>
              <w:rPr>
                <w:rFonts w:ascii="Times New Roman" w:hAnsi="Times New Roman" w:cs="Times New Roman"/>
                <w:sz w:val="24"/>
                <w:szCs w:val="24"/>
                <w:lang w:val="es-HN"/>
              </w:rPr>
            </w:pPr>
            <w:r w:rsidRPr="00D936B9">
              <w:rPr>
                <w:rFonts w:ascii="Times New Roman" w:hAnsi="Times New Roman" w:cs="Times New Roman"/>
                <w:sz w:val="24"/>
                <w:szCs w:val="24"/>
                <w:lang w:val="es-HN"/>
              </w:rPr>
              <w:t>Distribución solamente en turnos de día</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4EFECA74"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1FA9A22E" w14:textId="77777777">
            <w:pPr>
              <w:jc w:val="both"/>
              <w:rPr>
                <w:rFonts w:ascii="Times New Roman" w:hAnsi="Times New Roman" w:cs="Times New Roman"/>
                <w:sz w:val="24"/>
                <w:szCs w:val="24"/>
                <w:lang w:val="es-HN"/>
              </w:rPr>
            </w:pPr>
          </w:p>
        </w:tc>
      </w:tr>
      <w:tr w:rsidRPr="00C478B7" w:rsidR="00FE37EA" w:rsidTr="00FE37EA" w14:paraId="17B06E8F"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50500FD3"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2A7BF4DC" w14:textId="77777777">
            <w:pPr>
              <w:rPr>
                <w:rFonts w:ascii="Times New Roman" w:hAnsi="Times New Roman" w:cs="Times New Roman"/>
                <w:sz w:val="24"/>
                <w:szCs w:val="24"/>
                <w:lang w:val="es-HN"/>
              </w:rPr>
            </w:pPr>
            <w:r w:rsidRPr="00D936B9">
              <w:rPr>
                <w:rFonts w:ascii="Times New Roman" w:hAnsi="Times New Roman" w:cs="Times New Roman"/>
                <w:sz w:val="24"/>
                <w:szCs w:val="24"/>
                <w:lang w:val="es-HN"/>
              </w:rPr>
              <w:t>Método de descarga en planta de los clientes</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706D6247"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2F602D23" w14:textId="77777777">
            <w:pPr>
              <w:jc w:val="both"/>
              <w:rPr>
                <w:rFonts w:ascii="Times New Roman" w:hAnsi="Times New Roman" w:cs="Times New Roman"/>
                <w:sz w:val="24"/>
                <w:szCs w:val="24"/>
                <w:lang w:val="es-HN"/>
              </w:rPr>
            </w:pPr>
          </w:p>
        </w:tc>
      </w:tr>
      <w:tr w:rsidRPr="00C478B7" w:rsidR="00FE37EA" w:rsidTr="00FE37EA" w14:paraId="43D978EF"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Pr="005C575A" w:rsidR="00FE37EA" w:rsidP="00E50F7F" w:rsidRDefault="00FE37EA" w14:paraId="668E2B6E" w14:textId="77777777">
            <w:pPr>
              <w:rPr>
                <w:rFonts w:ascii="Times New Roman" w:hAnsi="Times New Roman" w:cs="Times New Roman"/>
                <w:kern w:val="2"/>
                <w:sz w:val="24"/>
                <w:szCs w:val="24"/>
                <w:lang w:val="es-HN"/>
                <w14:ligatures w14:val="standardContextual"/>
              </w:rPr>
            </w:pPr>
          </w:p>
        </w:tc>
        <w:tc>
          <w:tcPr>
            <w:tcW w:w="2880" w:type="dxa"/>
            <w:tcBorders>
              <w:top w:val="single" w:color="auto" w:sz="4" w:space="0"/>
              <w:left w:val="single" w:color="auto" w:sz="4" w:space="0"/>
              <w:bottom w:val="single" w:color="auto" w:sz="4" w:space="0"/>
              <w:right w:val="single" w:color="auto" w:sz="4" w:space="0"/>
            </w:tcBorders>
            <w:hideMark/>
          </w:tcPr>
          <w:p w:rsidRPr="00D936B9" w:rsidR="00FE37EA" w:rsidP="00E50F7F" w:rsidRDefault="00FE37EA" w14:paraId="7724FFBD" w14:textId="64250A94">
            <w:pPr>
              <w:rPr>
                <w:rFonts w:ascii="Times New Roman" w:hAnsi="Times New Roman" w:cs="Times New Roman"/>
                <w:sz w:val="24"/>
                <w:szCs w:val="24"/>
                <w:lang w:val="es-HN"/>
              </w:rPr>
            </w:pPr>
            <w:r w:rsidRPr="00D936B9">
              <w:rPr>
                <w:rFonts w:ascii="Times New Roman" w:hAnsi="Times New Roman" w:cs="Times New Roman"/>
                <w:sz w:val="24"/>
                <w:szCs w:val="24"/>
                <w:lang w:val="es-HN"/>
              </w:rPr>
              <w:t xml:space="preserve">Planeación Empírica </w:t>
            </w:r>
          </w:p>
        </w:tc>
        <w:tc>
          <w:tcPr>
            <w:tcW w:w="990" w:type="dxa"/>
            <w:tcBorders>
              <w:top w:val="single" w:color="auto" w:sz="4" w:space="0"/>
              <w:left w:val="single" w:color="auto" w:sz="4" w:space="0"/>
              <w:bottom w:val="single" w:color="auto" w:sz="4" w:space="0"/>
              <w:right w:val="single" w:color="auto" w:sz="4" w:space="0"/>
            </w:tcBorders>
          </w:tcPr>
          <w:p w:rsidRPr="00D936B9" w:rsidR="00FE37EA" w:rsidP="00E50F7F" w:rsidRDefault="00FE37EA" w14:paraId="6173DB43" w14:textId="77777777">
            <w:pPr>
              <w:jc w:val="center"/>
              <w:rPr>
                <w:rFonts w:ascii="Times New Roman" w:hAnsi="Times New Roman" w:cs="Times New Roman"/>
                <w:sz w:val="24"/>
                <w:szCs w:val="24"/>
                <w:lang w:val="es-HN"/>
              </w:rPr>
            </w:pPr>
            <w:r w:rsidRPr="00D936B9">
              <w:rPr>
                <w:rFonts w:ascii="Times New Roman" w:hAnsi="Times New Roman" w:cs="Times New Roman"/>
                <w:sz w:val="24"/>
                <w:szCs w:val="24"/>
                <w:lang w:val="es-HN"/>
              </w:rPr>
              <w:t>4</w:t>
            </w:r>
          </w:p>
          <w:p w:rsidRPr="00D936B9" w:rsidR="00FE37EA" w:rsidP="00E50F7F" w:rsidRDefault="00FE37EA" w14:paraId="34AF7EDE" w14:textId="77777777">
            <w:pPr>
              <w:jc w:val="center"/>
              <w:rPr>
                <w:rFonts w:ascii="Times New Roman" w:hAnsi="Times New Roman" w:cs="Times New Roman"/>
                <w:sz w:val="24"/>
                <w:szCs w:val="24"/>
                <w:lang w:val="es-HN"/>
              </w:rPr>
            </w:pPr>
          </w:p>
        </w:tc>
        <w:tc>
          <w:tcPr>
            <w:tcW w:w="4320" w:type="dxa"/>
            <w:tcBorders>
              <w:top w:val="single" w:color="auto" w:sz="4" w:space="0"/>
              <w:left w:val="single" w:color="auto" w:sz="4" w:space="0"/>
              <w:bottom w:val="single" w:color="auto" w:sz="4" w:space="0"/>
              <w:right w:val="single" w:color="auto" w:sz="4" w:space="0"/>
            </w:tcBorders>
            <w:hideMark/>
          </w:tcPr>
          <w:p w:rsidRPr="00D936B9" w:rsidR="00011F72" w:rsidP="004B7A35" w:rsidRDefault="00011F72" w14:paraId="32E3D05B" w14:textId="77777777">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Diseñar herramienta para calcular rentabilidad por cliente (considerando las diferentes variables involucradas).</w:t>
            </w:r>
          </w:p>
          <w:p w:rsidRPr="00D936B9" w:rsidR="00FE37EA" w:rsidP="004B7A35" w:rsidRDefault="00A7465F" w14:paraId="1A6B1E5C" w14:textId="5691CFF5">
            <w:pPr>
              <w:pStyle w:val="Prrafodelista"/>
              <w:widowControl/>
              <w:numPr>
                <w:ilvl w:val="0"/>
                <w:numId w:val="24"/>
              </w:numPr>
              <w:contextualSpacing/>
              <w:jc w:val="both"/>
              <w:rPr>
                <w:rFonts w:ascii="Times New Roman" w:hAnsi="Times New Roman" w:cs="Times New Roman"/>
                <w:sz w:val="24"/>
                <w:szCs w:val="24"/>
                <w:lang w:val="es-HN"/>
              </w:rPr>
            </w:pPr>
            <w:r w:rsidRPr="00D936B9">
              <w:rPr>
                <w:rFonts w:ascii="Times New Roman" w:hAnsi="Times New Roman" w:cs="Times New Roman"/>
                <w:sz w:val="24"/>
                <w:szCs w:val="24"/>
                <w:lang w:val="es-HN"/>
              </w:rPr>
              <w:t>Realizar análisis de costo -beneficio de flota propio versus flota tercerizada tercerizado.</w:t>
            </w:r>
          </w:p>
          <w:p w:rsidRPr="00D936B9" w:rsidR="00A7465F" w:rsidP="00011F72" w:rsidRDefault="00A7465F" w14:paraId="4BA2E935" w14:textId="4E23E773">
            <w:pPr>
              <w:pStyle w:val="Prrafodelista"/>
              <w:widowControl/>
              <w:ind w:left="720"/>
              <w:contextualSpacing/>
              <w:jc w:val="both"/>
              <w:rPr>
                <w:rFonts w:ascii="Times New Roman" w:hAnsi="Times New Roman" w:cs="Times New Roman"/>
                <w:sz w:val="24"/>
                <w:szCs w:val="24"/>
                <w:lang w:val="es-HN"/>
              </w:rPr>
            </w:pPr>
          </w:p>
        </w:tc>
      </w:tr>
    </w:tbl>
    <w:p w:rsidRPr="00A9421E" w:rsidR="00FE37EA" w:rsidP="00FE37EA" w:rsidRDefault="00C31FB2" w14:paraId="09014B22" w14:textId="6BFAF758">
      <w:pPr>
        <w:rPr>
          <w:rFonts w:ascii="Times New Roman" w:hAnsi="Times New Roman" w:cs="Times New Roman"/>
          <w:kern w:val="2"/>
          <w:sz w:val="20"/>
          <w:szCs w:val="20"/>
          <w:lang w:val="es-HN"/>
          <w14:ligatures w14:val="standardContextual"/>
        </w:rPr>
      </w:pPr>
      <w:r w:rsidRPr="00A9421E">
        <w:rPr>
          <w:noProof/>
          <w:sz w:val="20"/>
          <w:szCs w:val="20"/>
          <w:lang w:val="es-MX"/>
        </w:rPr>
        <mc:AlternateContent>
          <mc:Choice Requires="wps">
            <w:drawing>
              <wp:anchor distT="0" distB="0" distL="114300" distR="114300" simplePos="0" relativeHeight="251685888" behindDoc="0" locked="0" layoutInCell="1" allowOverlap="1" wp14:anchorId="112CB0BE" wp14:editId="0879A9E6">
                <wp:simplePos x="0" y="0"/>
                <wp:positionH relativeFrom="margin">
                  <wp:posOffset>-14514</wp:posOffset>
                </wp:positionH>
                <wp:positionV relativeFrom="paragraph">
                  <wp:posOffset>-3394075</wp:posOffset>
                </wp:positionV>
                <wp:extent cx="3294184" cy="351497"/>
                <wp:effectExtent l="0" t="0" r="1905" b="0"/>
                <wp:wrapNone/>
                <wp:docPr id="1994084335" name="Cuadro de texto 3"/>
                <wp:cNvGraphicFramePr/>
                <a:graphic xmlns:a="http://schemas.openxmlformats.org/drawingml/2006/main">
                  <a:graphicData uri="http://schemas.microsoft.com/office/word/2010/wordprocessingShape">
                    <wps:wsp>
                      <wps:cNvSpPr txBox="1"/>
                      <wps:spPr>
                        <a:xfrm>
                          <a:off x="0" y="0"/>
                          <a:ext cx="3294184" cy="351497"/>
                        </a:xfrm>
                        <a:prstGeom prst="rect">
                          <a:avLst/>
                        </a:prstGeom>
                        <a:solidFill>
                          <a:schemeClr val="lt1"/>
                        </a:solidFill>
                        <a:ln w="6350">
                          <a:noFill/>
                        </a:ln>
                      </wps:spPr>
                      <wps:txbx>
                        <w:txbxContent>
                          <w:p w:rsidRPr="00C31FB2" w:rsidR="00C31FB2" w:rsidP="00C31FB2" w:rsidRDefault="00C31FB2" w14:paraId="583D3513" w14:textId="78E7A6A6">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w:t>
                            </w:r>
                            <w:r w:rsidR="006C6089">
                              <w:rPr>
                                <w:rFonts w:ascii="Times New Roman" w:hAnsi="Times New Roman" w:cs="Times New Roman"/>
                                <w:b/>
                                <w:bCs/>
                                <w:sz w:val="24"/>
                                <w:szCs w:val="2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5D035CA">
              <v:shape id="_x0000_s1027" style="position:absolute;margin-left:-1.15pt;margin-top:-267.25pt;width:259.4pt;height:27.7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" w14:anchorId="112CB0BE">
                <v:textbox>
                  <w:txbxContent>
                    <w:p w:rsidRPr="00C31FB2" w:rsidR="00C31FB2" w:rsidP="00C31FB2" w:rsidRDefault="00C31FB2" w14:paraId="1EFFC2E2" w14:textId="78E7A6A6">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w:t>
                      </w:r>
                      <w:r w:rsidR="006C6089">
                        <w:rPr>
                          <w:rFonts w:ascii="Times New Roman" w:hAnsi="Times New Roman" w:cs="Times New Roman"/>
                          <w:b/>
                          <w:bCs/>
                          <w:sz w:val="24"/>
                          <w:szCs w:val="24"/>
                        </w:rPr>
                        <w:t>2</w:t>
                      </w:r>
                    </w:p>
                  </w:txbxContent>
                </v:textbox>
                <w10:wrap anchorx="margin"/>
              </v:shape>
            </w:pict>
          </mc:Fallback>
        </mc:AlternateContent>
      </w:r>
      <w:r w:rsidR="00A9421E">
        <w:rPr>
          <w:rFonts w:ascii="Times New Roman" w:hAnsi="Times New Roman" w:cs="Times New Roman"/>
          <w:kern w:val="2"/>
          <w:sz w:val="20"/>
          <w:szCs w:val="20"/>
          <w:lang w:val="es-HN"/>
          <w14:ligatures w14:val="standardContextual"/>
        </w:rPr>
        <w:t>Fu</w:t>
      </w:r>
      <w:r w:rsidRPr="00A9421E" w:rsidR="00CD4090">
        <w:rPr>
          <w:rFonts w:ascii="Times New Roman" w:hAnsi="Times New Roman" w:cs="Times New Roman"/>
          <w:kern w:val="2"/>
          <w:sz w:val="20"/>
          <w:szCs w:val="20"/>
          <w:lang w:val="es-HN"/>
          <w14:ligatures w14:val="standardContextual"/>
        </w:rPr>
        <w:t>ente:(Elaboración propia)</w:t>
      </w:r>
    </w:p>
    <w:p w:rsidR="00C31FB2" w:rsidP="00FE37EA" w:rsidRDefault="00C31FB2" w14:paraId="0415AB67" w14:textId="77777777">
      <w:pPr>
        <w:rPr>
          <w:rFonts w:ascii="Times New Roman" w:hAnsi="Times New Roman" w:cs="Times New Roman"/>
          <w:kern w:val="2"/>
          <w:lang w:val="es-HN"/>
          <w14:ligatures w14:val="standardContextual"/>
        </w:rPr>
      </w:pPr>
    </w:p>
    <w:p w:rsidR="008677BF" w:rsidP="00FE37EA" w:rsidRDefault="008677BF" w14:paraId="11410ED5" w14:textId="77777777">
      <w:pPr>
        <w:rPr>
          <w:rFonts w:ascii="Times New Roman" w:hAnsi="Times New Roman" w:cs="Times New Roman"/>
          <w:kern w:val="2"/>
          <w:lang w:val="es-HN"/>
          <w14:ligatures w14:val="standardContextual"/>
        </w:rPr>
      </w:pPr>
    </w:p>
    <w:p w:rsidR="00684BD4" w:rsidP="005C575A" w:rsidRDefault="00FE37EA" w14:paraId="07E6D58D" w14:textId="1E9D7C70">
      <w:pPr>
        <w:pStyle w:val="TDC2"/>
        <w:rPr>
          <w:b/>
          <w:lang w:val="es-MX"/>
        </w:rPr>
      </w:pPr>
      <w:r w:rsidRPr="00FE37EA">
        <w:rPr>
          <w:lang w:val="es-MX"/>
        </w:rPr>
        <w:tab/>
      </w:r>
      <w:bookmarkStart w:name="_Hlk146738457" w:id="311"/>
      <w:r w:rsidRPr="00E50F7F" w:rsidR="00684BD4">
        <w:rPr>
          <w:lang w:val="es-MX"/>
        </w:rPr>
        <w:t>4.2.</w:t>
      </w:r>
      <w:r w:rsidR="00684BD4">
        <w:rPr>
          <w:lang w:val="es-MX"/>
        </w:rPr>
        <w:t>4</w:t>
      </w:r>
      <w:r w:rsidRPr="00E50F7F" w:rsidR="00684BD4">
        <w:rPr>
          <w:lang w:val="es-MX"/>
        </w:rPr>
        <w:t xml:space="preserve"> </w:t>
      </w:r>
      <w:r w:rsidR="00684BD4">
        <w:rPr>
          <w:lang w:val="es-MX"/>
        </w:rPr>
        <w:t>ANÁLISIS COSTO-BENEFICIO DE LAS ACCIONES DE MEJORA</w:t>
      </w:r>
    </w:p>
    <w:p w:rsidR="00684BD4" w:rsidP="00C31FB2" w:rsidRDefault="00684BD4" w14:paraId="11C9E8AC" w14:textId="3C9317F8">
      <w:pPr>
        <w:spacing w:before="240" w:line="360" w:lineRule="auto"/>
        <w:jc w:val="both"/>
        <w:rPr>
          <w:rFonts w:ascii="Times New Roman" w:hAnsi="Times New Roman" w:cs="Times New Roman"/>
          <w:sz w:val="24"/>
          <w:szCs w:val="24"/>
          <w:lang w:val="es-MX"/>
        </w:rPr>
      </w:pPr>
      <w:r>
        <w:rPr>
          <w:lang w:val="es-MX"/>
        </w:rPr>
        <w:tab/>
      </w:r>
      <w:r w:rsidRPr="00BE359D">
        <w:rPr>
          <w:rFonts w:ascii="Times New Roman" w:hAnsi="Times New Roman" w:cs="Times New Roman"/>
          <w:sz w:val="24"/>
          <w:szCs w:val="24"/>
          <w:lang w:val="es-MX"/>
        </w:rPr>
        <w:t>Luego de planteadas las acciones de mejora se</w:t>
      </w:r>
      <w:r w:rsidRPr="00BE359D" w:rsidR="009A2770">
        <w:rPr>
          <w:rFonts w:ascii="Times New Roman" w:hAnsi="Times New Roman" w:cs="Times New Roman"/>
          <w:sz w:val="24"/>
          <w:szCs w:val="24"/>
          <w:lang w:val="es-MX"/>
        </w:rPr>
        <w:t xml:space="preserve"> hicieron las </w:t>
      </w:r>
      <w:r w:rsidRPr="00BE359D" w:rsidR="00A46F84">
        <w:rPr>
          <w:rFonts w:ascii="Times New Roman" w:hAnsi="Times New Roman" w:cs="Times New Roman"/>
          <w:sz w:val="24"/>
          <w:szCs w:val="24"/>
          <w:lang w:val="es-MX"/>
        </w:rPr>
        <w:t xml:space="preserve">cotizaciones </w:t>
      </w:r>
      <w:r w:rsidR="004F1BD4">
        <w:rPr>
          <w:rFonts w:ascii="Times New Roman" w:hAnsi="Times New Roman" w:cs="Times New Roman"/>
          <w:sz w:val="24"/>
          <w:szCs w:val="24"/>
          <w:lang w:val="es-MX"/>
        </w:rPr>
        <w:t>correspondientes</w:t>
      </w:r>
      <w:r w:rsidRPr="00BE359D" w:rsidR="004F1BD4">
        <w:rPr>
          <w:rFonts w:ascii="Times New Roman" w:hAnsi="Times New Roman" w:cs="Times New Roman"/>
          <w:sz w:val="24"/>
          <w:szCs w:val="24"/>
          <w:lang w:val="es-MX"/>
        </w:rPr>
        <w:t xml:space="preserve"> </w:t>
      </w:r>
      <w:r w:rsidR="004F1BD4">
        <w:rPr>
          <w:rFonts w:ascii="Times New Roman" w:hAnsi="Times New Roman" w:cs="Times New Roman"/>
          <w:sz w:val="24"/>
          <w:szCs w:val="24"/>
          <w:lang w:val="es-MX"/>
        </w:rPr>
        <w:t>para</w:t>
      </w:r>
      <w:r w:rsidRPr="00BE359D" w:rsidR="009A2770">
        <w:rPr>
          <w:rFonts w:ascii="Times New Roman" w:hAnsi="Times New Roman" w:cs="Times New Roman"/>
          <w:sz w:val="24"/>
          <w:szCs w:val="24"/>
          <w:lang w:val="es-MX"/>
        </w:rPr>
        <w:t xml:space="preserve"> presentar un costo de implementación asociado </w:t>
      </w:r>
      <w:r w:rsidR="004F1BD4">
        <w:rPr>
          <w:rFonts w:ascii="Times New Roman" w:hAnsi="Times New Roman" w:cs="Times New Roman"/>
          <w:sz w:val="24"/>
          <w:szCs w:val="24"/>
          <w:lang w:val="es-MX"/>
        </w:rPr>
        <w:t>(</w:t>
      </w:r>
      <w:r w:rsidRPr="004F1BD4" w:rsidR="004F1BD4">
        <w:rPr>
          <w:rFonts w:ascii="Times New Roman" w:hAnsi="Times New Roman" w:cs="Times New Roman"/>
          <w:sz w:val="24"/>
          <w:szCs w:val="24"/>
          <w:lang w:val="es-MX"/>
        </w:rPr>
        <w:t xml:space="preserve">ver cotización </w:t>
      </w:r>
      <w:r w:rsidR="00A46F84">
        <w:rPr>
          <w:rFonts w:ascii="Times New Roman" w:hAnsi="Times New Roman" w:cs="Times New Roman"/>
          <w:sz w:val="24"/>
          <w:szCs w:val="24"/>
          <w:lang w:val="es-MX"/>
        </w:rPr>
        <w:t xml:space="preserve">anexo </w:t>
      </w:r>
      <w:r w:rsidR="004F1BD4">
        <w:rPr>
          <w:rFonts w:ascii="Times New Roman" w:hAnsi="Times New Roman" w:cs="Times New Roman"/>
          <w:sz w:val="24"/>
          <w:szCs w:val="24"/>
          <w:lang w:val="es-MX"/>
        </w:rPr>
        <w:t>1</w:t>
      </w:r>
      <w:r w:rsidR="00D063C5">
        <w:rPr>
          <w:rFonts w:ascii="Times New Roman" w:hAnsi="Times New Roman" w:cs="Times New Roman"/>
          <w:sz w:val="24"/>
          <w:szCs w:val="24"/>
          <w:lang w:val="es-MX"/>
        </w:rPr>
        <w:t>4</w:t>
      </w:r>
      <w:r w:rsidR="004F1BD4">
        <w:rPr>
          <w:rFonts w:ascii="Times New Roman" w:hAnsi="Times New Roman" w:cs="Times New Roman"/>
          <w:sz w:val="24"/>
          <w:szCs w:val="24"/>
          <w:lang w:val="es-MX"/>
        </w:rPr>
        <w:t>) y</w:t>
      </w:r>
      <w:r w:rsidRPr="00BE359D" w:rsidR="009A2770">
        <w:rPr>
          <w:rFonts w:ascii="Times New Roman" w:hAnsi="Times New Roman" w:cs="Times New Roman"/>
          <w:sz w:val="24"/>
          <w:szCs w:val="24"/>
          <w:lang w:val="es-MX"/>
        </w:rPr>
        <w:t xml:space="preserve"> ser capaces de hacer un análisis costo-beneficio como se muestra a continuación:</w:t>
      </w:r>
    </w:p>
    <w:p w:rsidRPr="00C31FB2" w:rsidR="00C31FB2" w:rsidP="00C31FB2" w:rsidRDefault="00C31FB2" w14:paraId="553F13F5" w14:textId="77777777">
      <w:pPr>
        <w:spacing w:before="240" w:line="360" w:lineRule="auto"/>
        <w:jc w:val="both"/>
        <w:rPr>
          <w:rFonts w:ascii="Times New Roman" w:hAnsi="Times New Roman" w:cs="Times New Roman"/>
          <w:sz w:val="24"/>
          <w:szCs w:val="24"/>
          <w:lang w:val="es-MX"/>
        </w:rPr>
      </w:pPr>
    </w:p>
    <w:p w:rsidRPr="00A9421E" w:rsidR="00E40CE3" w:rsidP="00C31FB2" w:rsidRDefault="00C31FB2" w14:paraId="2FB51C9A" w14:textId="6ECC513A">
      <w:pPr>
        <w:pStyle w:val="TtulodeTablas"/>
        <w:rPr>
          <w:lang w:val="es-HN"/>
        </w:rPr>
      </w:pPr>
      <w:bookmarkStart w:name="_Toc149587710" w:id="312"/>
      <w:r w:rsidRPr="00A9421E">
        <w:rPr>
          <w:lang w:val="es-HN"/>
        </w:rPr>
        <w:t xml:space="preserve">Tabla </w:t>
      </w:r>
      <w:r w:rsidRPr="00A9421E">
        <w:rPr>
          <w:lang w:val="es-HN"/>
        </w:rPr>
        <w:fldChar w:fldCharType="begin"/>
      </w:r>
      <w:r w:rsidRPr="00A9421E">
        <w:rPr>
          <w:lang w:val="es-HN"/>
        </w:rPr>
        <w:instrText xml:space="preserve"> SEQ Tabla \* ARABIC </w:instrText>
      </w:r>
      <w:r w:rsidRPr="00A9421E">
        <w:rPr>
          <w:lang w:val="es-HN"/>
        </w:rPr>
        <w:fldChar w:fldCharType="separate"/>
      </w:r>
      <w:r w:rsidR="00D17450">
        <w:rPr>
          <w:noProof/>
          <w:lang w:val="es-HN"/>
        </w:rPr>
        <w:t>23</w:t>
      </w:r>
      <w:r w:rsidRPr="00A9421E">
        <w:rPr>
          <w:lang w:val="es-HN"/>
        </w:rPr>
        <w:fldChar w:fldCharType="end"/>
      </w:r>
      <w:r w:rsidRPr="00A9421E">
        <w:rPr>
          <w:lang w:val="es-HN"/>
        </w:rPr>
        <w:t>. Análisis costo-beneficio</w:t>
      </w:r>
      <w:bookmarkEnd w:id="312"/>
    </w:p>
    <w:tbl>
      <w:tblPr>
        <w:tblStyle w:val="Tablaconcuadrcula"/>
        <w:tblW w:w="9265" w:type="dxa"/>
        <w:jc w:val="center"/>
        <w:tblLook w:val="04A0" w:firstRow="1" w:lastRow="0" w:firstColumn="1" w:lastColumn="0" w:noHBand="0" w:noVBand="1"/>
      </w:tblPr>
      <w:tblGrid>
        <w:gridCol w:w="2605"/>
        <w:gridCol w:w="1698"/>
        <w:gridCol w:w="1812"/>
        <w:gridCol w:w="1890"/>
        <w:gridCol w:w="1260"/>
      </w:tblGrid>
      <w:tr w:rsidRPr="00C56B8F" w:rsidR="005C575A" w:rsidTr="00AF272C" w14:paraId="39431614" w14:textId="77777777">
        <w:trPr>
          <w:jc w:val="center"/>
        </w:trPr>
        <w:tc>
          <w:tcPr>
            <w:tcW w:w="260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344D0D" w:rsidR="00E40CE3" w:rsidP="00E40CE3" w:rsidRDefault="00E40CE3" w14:paraId="726C0B65" w14:textId="77777777">
            <w:pPr>
              <w:jc w:val="center"/>
              <w:rPr>
                <w:rFonts w:ascii="Times New Roman" w:hAnsi="Times New Roman" w:cs="Times New Roman"/>
                <w:b/>
                <w:bCs/>
                <w:color w:val="000000" w:themeColor="text1"/>
                <w:sz w:val="24"/>
                <w:szCs w:val="24"/>
                <w:lang w:val="es-HN"/>
              </w:rPr>
            </w:pPr>
          </w:p>
          <w:p w:rsidRPr="00344D0D" w:rsidR="00E40CE3" w:rsidP="00E40CE3" w:rsidRDefault="00E40CE3" w14:paraId="0C529A01" w14:textId="00CA780C">
            <w:pPr>
              <w:jc w:val="center"/>
              <w:rPr>
                <w:rFonts w:ascii="Times New Roman" w:hAnsi="Times New Roman" w:cs="Times New Roman"/>
                <w:b/>
                <w:bCs/>
                <w:color w:val="000000" w:themeColor="text1"/>
                <w:sz w:val="24"/>
                <w:szCs w:val="24"/>
                <w:lang w:val="es-HN"/>
              </w:rPr>
            </w:pPr>
            <w:r w:rsidRPr="00344D0D">
              <w:rPr>
                <w:rFonts w:ascii="Times New Roman" w:hAnsi="Times New Roman" w:cs="Times New Roman"/>
                <w:b/>
                <w:bCs/>
                <w:color w:val="000000" w:themeColor="text1"/>
                <w:sz w:val="24"/>
                <w:szCs w:val="24"/>
                <w:lang w:val="es-HN"/>
              </w:rPr>
              <w:t>Acciones</w:t>
            </w:r>
          </w:p>
        </w:tc>
        <w:tc>
          <w:tcPr>
            <w:tcW w:w="1698"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344D0D" w:rsidR="00E40CE3" w:rsidP="00E40CE3" w:rsidRDefault="00E40CE3" w14:paraId="57EAD3EE" w14:textId="2AD37586">
            <w:pPr>
              <w:jc w:val="center"/>
              <w:rPr>
                <w:rFonts w:ascii="Times New Roman" w:hAnsi="Times New Roman" w:cs="Times New Roman"/>
                <w:b/>
                <w:bCs/>
                <w:color w:val="000000" w:themeColor="text1"/>
                <w:sz w:val="24"/>
                <w:szCs w:val="24"/>
                <w:lang w:val="es-HN"/>
              </w:rPr>
            </w:pPr>
            <w:r w:rsidRPr="00344D0D">
              <w:rPr>
                <w:rFonts w:ascii="Times New Roman" w:hAnsi="Times New Roman" w:cs="Times New Roman"/>
                <w:b/>
                <w:bCs/>
                <w:color w:val="000000" w:themeColor="text1"/>
                <w:sz w:val="24"/>
                <w:szCs w:val="24"/>
                <w:lang w:val="es-HN"/>
              </w:rPr>
              <w:t>Inversión asociada</w:t>
            </w:r>
          </w:p>
        </w:tc>
        <w:tc>
          <w:tcPr>
            <w:tcW w:w="1812"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344D0D" w:rsidR="00E40CE3" w:rsidP="00E40CE3" w:rsidRDefault="00E40CE3" w14:paraId="66D13ACF" w14:textId="35473175">
            <w:pPr>
              <w:jc w:val="center"/>
              <w:rPr>
                <w:rFonts w:ascii="Times New Roman" w:hAnsi="Times New Roman" w:cs="Times New Roman"/>
                <w:b/>
                <w:bCs/>
                <w:color w:val="000000" w:themeColor="text1"/>
                <w:sz w:val="24"/>
                <w:szCs w:val="24"/>
                <w:lang w:val="es-HN"/>
              </w:rPr>
            </w:pPr>
            <w:r w:rsidRPr="00344D0D">
              <w:rPr>
                <w:rFonts w:ascii="Times New Roman" w:hAnsi="Times New Roman" w:cs="Times New Roman"/>
                <w:b/>
                <w:bCs/>
                <w:color w:val="000000" w:themeColor="text1"/>
                <w:sz w:val="24"/>
                <w:szCs w:val="24"/>
                <w:lang w:val="es-HN"/>
              </w:rPr>
              <w:t>Beneficio obtenido (6 meses)</w:t>
            </w:r>
          </w:p>
        </w:tc>
        <w:tc>
          <w:tcPr>
            <w:tcW w:w="189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344D0D" w:rsidR="00E40CE3" w:rsidP="00E40CE3" w:rsidRDefault="00E40CE3" w14:paraId="03C9FFE1" w14:textId="4957BDF2">
            <w:pPr>
              <w:jc w:val="center"/>
              <w:rPr>
                <w:rFonts w:ascii="Times New Roman" w:hAnsi="Times New Roman" w:cs="Times New Roman"/>
                <w:b/>
                <w:bCs/>
                <w:color w:val="000000" w:themeColor="text1"/>
                <w:sz w:val="24"/>
                <w:szCs w:val="24"/>
                <w:lang w:val="es-HN"/>
              </w:rPr>
            </w:pPr>
            <w:r w:rsidRPr="00344D0D">
              <w:rPr>
                <w:rFonts w:ascii="Times New Roman" w:hAnsi="Times New Roman" w:cs="Times New Roman"/>
                <w:b/>
                <w:bCs/>
                <w:color w:val="000000" w:themeColor="text1"/>
                <w:sz w:val="24"/>
                <w:szCs w:val="24"/>
                <w:lang w:val="es-HN"/>
              </w:rPr>
              <w:t>Beneficio obtenido (anual)</w:t>
            </w:r>
          </w:p>
        </w:tc>
        <w:tc>
          <w:tcPr>
            <w:tcW w:w="126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344D0D" w:rsidR="00E40CE3" w:rsidP="00E40CE3" w:rsidRDefault="00E40CE3" w14:paraId="2368A68F" w14:textId="77777777">
            <w:pPr>
              <w:jc w:val="center"/>
              <w:rPr>
                <w:rFonts w:ascii="Times New Roman" w:hAnsi="Times New Roman" w:cs="Times New Roman"/>
                <w:b/>
                <w:bCs/>
                <w:color w:val="000000" w:themeColor="text1"/>
                <w:sz w:val="24"/>
                <w:szCs w:val="24"/>
                <w:lang w:val="es-HN"/>
              </w:rPr>
            </w:pPr>
          </w:p>
          <w:p w:rsidRPr="00344D0D" w:rsidR="00E40CE3" w:rsidP="00E40CE3" w:rsidRDefault="00E40CE3" w14:paraId="776A04B2" w14:textId="461EB73E">
            <w:pPr>
              <w:jc w:val="center"/>
              <w:rPr>
                <w:rFonts w:ascii="Times New Roman" w:hAnsi="Times New Roman" w:cs="Times New Roman"/>
                <w:b/>
                <w:bCs/>
                <w:color w:val="000000" w:themeColor="text1"/>
                <w:sz w:val="24"/>
                <w:szCs w:val="24"/>
                <w:lang w:val="es-HN"/>
              </w:rPr>
            </w:pPr>
            <w:r w:rsidRPr="00344D0D">
              <w:rPr>
                <w:rFonts w:ascii="Times New Roman" w:hAnsi="Times New Roman" w:cs="Times New Roman"/>
                <w:b/>
                <w:bCs/>
                <w:color w:val="000000" w:themeColor="text1"/>
                <w:sz w:val="24"/>
                <w:szCs w:val="24"/>
                <w:lang w:val="es-HN"/>
              </w:rPr>
              <w:t>ROI</w:t>
            </w:r>
          </w:p>
        </w:tc>
      </w:tr>
      <w:tr w:rsidRPr="00B1573F" w:rsidR="005C575A" w:rsidTr="00AF272C" w14:paraId="02D9DCD9" w14:textId="77777777">
        <w:trPr>
          <w:jc w:val="center"/>
        </w:trPr>
        <w:tc>
          <w:tcPr>
            <w:tcW w:w="2605" w:type="dxa"/>
            <w:tcBorders>
              <w:top w:val="single" w:color="auto" w:sz="4" w:space="0"/>
              <w:left w:val="single" w:color="auto" w:sz="4" w:space="0"/>
              <w:bottom w:val="single" w:color="auto" w:sz="4" w:space="0"/>
              <w:right w:val="single" w:color="auto" w:sz="4" w:space="0"/>
            </w:tcBorders>
            <w:hideMark/>
          </w:tcPr>
          <w:p w:rsidRPr="00B1573F" w:rsidR="00E40CE3" w:rsidP="00C00BA2" w:rsidRDefault="00E40CE3" w14:paraId="5DB2C904" w14:textId="7B06A7D6">
            <w:pPr>
              <w:rPr>
                <w:rFonts w:ascii="Times New Roman" w:hAnsi="Times New Roman" w:cs="Times New Roman"/>
                <w:sz w:val="24"/>
                <w:szCs w:val="24"/>
                <w:lang w:val="es-HN"/>
              </w:rPr>
            </w:pPr>
            <w:r w:rsidRPr="00684BD4">
              <w:rPr>
                <w:rFonts w:ascii="Times New Roman" w:hAnsi="Times New Roman" w:eastAsia="Times New Roman" w:cs="Times New Roman"/>
                <w:color w:val="000000"/>
                <w:sz w:val="24"/>
                <w:szCs w:val="24"/>
                <w:lang w:val="es-HN"/>
              </w:rPr>
              <w:t>Compra de b</w:t>
            </w:r>
            <w:r w:rsidR="00290FE4">
              <w:rPr>
                <w:rFonts w:ascii="Times New Roman" w:hAnsi="Times New Roman" w:eastAsia="Times New Roman" w:cs="Times New Roman"/>
                <w:color w:val="000000"/>
                <w:sz w:val="24"/>
                <w:szCs w:val="24"/>
                <w:lang w:val="es-HN"/>
              </w:rPr>
              <w:t>á</w:t>
            </w:r>
            <w:r w:rsidRPr="00684BD4">
              <w:rPr>
                <w:rFonts w:ascii="Times New Roman" w:hAnsi="Times New Roman" w:eastAsia="Times New Roman" w:cs="Times New Roman"/>
                <w:color w:val="000000"/>
                <w:sz w:val="24"/>
                <w:szCs w:val="24"/>
                <w:lang w:val="es-HN"/>
              </w:rPr>
              <w:t>scula para implementar procedimiento de co</w:t>
            </w:r>
            <w:r w:rsidRPr="00A46F84">
              <w:rPr>
                <w:rFonts w:ascii="Times New Roman" w:hAnsi="Times New Roman" w:eastAsia="Times New Roman" w:cs="Times New Roman"/>
                <w:color w:val="000000"/>
                <w:sz w:val="24"/>
                <w:szCs w:val="24"/>
                <w:lang w:val="es-HN"/>
              </w:rPr>
              <w:t>ntrol de peso</w:t>
            </w:r>
            <w:r w:rsidR="00A46F84">
              <w:rPr>
                <w:rFonts w:ascii="Times New Roman" w:hAnsi="Times New Roman" w:eastAsia="Times New Roman" w:cs="Times New Roman"/>
                <w:color w:val="000000"/>
                <w:sz w:val="24"/>
                <w:szCs w:val="24"/>
                <w:lang w:val="es-HN"/>
              </w:rPr>
              <w:t>.</w:t>
            </w:r>
          </w:p>
        </w:tc>
        <w:tc>
          <w:tcPr>
            <w:tcW w:w="1698" w:type="dxa"/>
            <w:tcBorders>
              <w:top w:val="single" w:color="auto" w:sz="4" w:space="0"/>
              <w:left w:val="single" w:color="auto" w:sz="4" w:space="0"/>
              <w:bottom w:val="single" w:color="auto" w:sz="4" w:space="0"/>
              <w:right w:val="single" w:color="auto" w:sz="4" w:space="0"/>
            </w:tcBorders>
          </w:tcPr>
          <w:p w:rsidR="00E40CE3" w:rsidP="00E40CE3" w:rsidRDefault="00E40CE3" w14:paraId="1863CF67" w14:textId="77777777">
            <w:pPr>
              <w:jc w:val="center"/>
              <w:rPr>
                <w:rFonts w:ascii="Times New Roman" w:hAnsi="Times New Roman" w:cs="Times New Roman"/>
                <w:sz w:val="24"/>
                <w:szCs w:val="24"/>
                <w:lang w:val="es-HN"/>
              </w:rPr>
            </w:pPr>
          </w:p>
          <w:p w:rsidRPr="00B1573F" w:rsidR="00E40CE3" w:rsidP="00E40CE3" w:rsidRDefault="00E40CE3" w14:paraId="2ED690CC" w14:textId="2714A252">
            <w:pPr>
              <w:jc w:val="center"/>
              <w:rPr>
                <w:rFonts w:ascii="Times New Roman" w:hAnsi="Times New Roman" w:cs="Times New Roman"/>
                <w:sz w:val="24"/>
                <w:szCs w:val="24"/>
                <w:lang w:val="es-HN"/>
              </w:rPr>
            </w:pPr>
            <w:r>
              <w:rPr>
                <w:rFonts w:ascii="Times New Roman" w:hAnsi="Times New Roman" w:cs="Times New Roman"/>
                <w:sz w:val="24"/>
                <w:szCs w:val="24"/>
                <w:lang w:val="es-HN"/>
              </w:rPr>
              <w:t>L.</w:t>
            </w:r>
            <w:r w:rsidR="005C575A">
              <w:rPr>
                <w:rFonts w:ascii="Times New Roman" w:hAnsi="Times New Roman" w:cs="Times New Roman"/>
                <w:sz w:val="24"/>
                <w:szCs w:val="24"/>
                <w:lang w:val="es-HN"/>
              </w:rPr>
              <w:t>966,</w:t>
            </w:r>
            <w:r w:rsidR="00A9421E">
              <w:rPr>
                <w:rFonts w:ascii="Times New Roman" w:hAnsi="Times New Roman" w:cs="Times New Roman"/>
                <w:sz w:val="24"/>
                <w:szCs w:val="24"/>
                <w:lang w:val="es-HN"/>
              </w:rPr>
              <w:t>476.34</w:t>
            </w:r>
          </w:p>
        </w:tc>
        <w:tc>
          <w:tcPr>
            <w:tcW w:w="1812" w:type="dxa"/>
            <w:tcBorders>
              <w:top w:val="single" w:color="auto" w:sz="4" w:space="0"/>
              <w:left w:val="single" w:color="auto" w:sz="4" w:space="0"/>
              <w:bottom w:val="single" w:color="auto" w:sz="4" w:space="0"/>
              <w:right w:val="single" w:color="auto" w:sz="4" w:space="0"/>
            </w:tcBorders>
          </w:tcPr>
          <w:p w:rsidR="00E40CE3" w:rsidP="00E40CE3" w:rsidRDefault="00E40CE3" w14:paraId="4379F3AF" w14:textId="77777777">
            <w:pPr>
              <w:jc w:val="center"/>
              <w:rPr>
                <w:rFonts w:ascii="Times New Roman" w:hAnsi="Times New Roman" w:cs="Times New Roman"/>
                <w:sz w:val="24"/>
                <w:szCs w:val="24"/>
                <w:lang w:val="es-HN"/>
              </w:rPr>
            </w:pPr>
          </w:p>
          <w:p w:rsidRPr="0069586D" w:rsidR="00E40CE3" w:rsidP="00E40CE3" w:rsidRDefault="00E40CE3" w14:paraId="787D9CA0" w14:textId="6E28D8F7">
            <w:pPr>
              <w:jc w:val="center"/>
              <w:rPr>
                <w:rFonts w:ascii="Times New Roman" w:hAnsi="Times New Roman" w:cs="Times New Roman"/>
                <w:sz w:val="24"/>
                <w:szCs w:val="24"/>
                <w:lang w:val="es-HN"/>
              </w:rPr>
            </w:pPr>
            <w:r>
              <w:rPr>
                <w:rFonts w:ascii="Times New Roman" w:hAnsi="Times New Roman" w:cs="Times New Roman"/>
                <w:sz w:val="24"/>
                <w:szCs w:val="24"/>
                <w:lang w:val="es-HN"/>
              </w:rPr>
              <w:t>L.</w:t>
            </w:r>
            <w:r w:rsidR="005C575A">
              <w:rPr>
                <w:rFonts w:ascii="Times New Roman" w:hAnsi="Times New Roman" w:cs="Times New Roman"/>
                <w:sz w:val="24"/>
                <w:szCs w:val="24"/>
                <w:lang w:val="es-HN"/>
              </w:rPr>
              <w:t>1,091200.0</w:t>
            </w:r>
            <w:r>
              <w:rPr>
                <w:rFonts w:ascii="Times New Roman" w:hAnsi="Times New Roman" w:cs="Times New Roman"/>
                <w:sz w:val="24"/>
                <w:szCs w:val="24"/>
                <w:lang w:val="es-HN"/>
              </w:rPr>
              <w:t>0</w:t>
            </w:r>
          </w:p>
        </w:tc>
        <w:tc>
          <w:tcPr>
            <w:tcW w:w="1890" w:type="dxa"/>
            <w:tcBorders>
              <w:top w:val="single" w:color="auto" w:sz="4" w:space="0"/>
              <w:left w:val="single" w:color="auto" w:sz="4" w:space="0"/>
              <w:bottom w:val="single" w:color="auto" w:sz="4" w:space="0"/>
              <w:right w:val="single" w:color="auto" w:sz="4" w:space="0"/>
            </w:tcBorders>
          </w:tcPr>
          <w:p w:rsidR="00E40CE3" w:rsidP="00E40CE3" w:rsidRDefault="00E40CE3" w14:paraId="76C6E27F" w14:textId="77777777">
            <w:pPr>
              <w:jc w:val="center"/>
              <w:rPr>
                <w:rFonts w:ascii="Times New Roman" w:hAnsi="Times New Roman" w:cs="Times New Roman"/>
                <w:sz w:val="24"/>
                <w:szCs w:val="24"/>
                <w:lang w:val="es-HN"/>
              </w:rPr>
            </w:pPr>
          </w:p>
          <w:p w:rsidRPr="00B1573F" w:rsidR="00E40CE3" w:rsidP="00E40CE3" w:rsidRDefault="00E40CE3" w14:paraId="05EEA103" w14:textId="2D3C7049">
            <w:pPr>
              <w:jc w:val="center"/>
              <w:rPr>
                <w:rFonts w:ascii="Times New Roman" w:hAnsi="Times New Roman" w:cs="Times New Roman"/>
                <w:sz w:val="24"/>
                <w:szCs w:val="24"/>
                <w:lang w:val="es-HN"/>
              </w:rPr>
            </w:pPr>
            <w:r>
              <w:rPr>
                <w:rFonts w:ascii="Times New Roman" w:hAnsi="Times New Roman" w:cs="Times New Roman"/>
                <w:sz w:val="24"/>
                <w:szCs w:val="24"/>
                <w:lang w:val="es-HN"/>
              </w:rPr>
              <w:t>L.</w:t>
            </w:r>
            <w:r w:rsidR="005C575A">
              <w:rPr>
                <w:rFonts w:ascii="Times New Roman" w:hAnsi="Times New Roman" w:cs="Times New Roman"/>
                <w:sz w:val="24"/>
                <w:szCs w:val="24"/>
                <w:lang w:val="es-HN"/>
              </w:rPr>
              <w:t>2,182,400.00</w:t>
            </w:r>
          </w:p>
        </w:tc>
        <w:tc>
          <w:tcPr>
            <w:tcW w:w="1260" w:type="dxa"/>
            <w:tcBorders>
              <w:top w:val="single" w:color="auto" w:sz="4" w:space="0"/>
              <w:left w:val="single" w:color="auto" w:sz="4" w:space="0"/>
              <w:bottom w:val="single" w:color="auto" w:sz="4" w:space="0"/>
              <w:right w:val="single" w:color="auto" w:sz="4" w:space="0"/>
            </w:tcBorders>
          </w:tcPr>
          <w:p w:rsidR="00E40CE3" w:rsidP="00E40CE3" w:rsidRDefault="00E40CE3" w14:paraId="3D360FBD" w14:textId="77777777">
            <w:pPr>
              <w:jc w:val="center"/>
              <w:rPr>
                <w:rFonts w:ascii="Times New Roman" w:hAnsi="Times New Roman" w:cs="Times New Roman"/>
                <w:sz w:val="24"/>
                <w:szCs w:val="24"/>
                <w:lang w:val="es-HN"/>
              </w:rPr>
            </w:pPr>
          </w:p>
          <w:p w:rsidRPr="00B1573F" w:rsidR="00E40CE3" w:rsidP="00E40CE3" w:rsidRDefault="00E40CE3" w14:paraId="5625CA97" w14:textId="6FF3461C">
            <w:pPr>
              <w:jc w:val="center"/>
              <w:rPr>
                <w:rFonts w:ascii="Times New Roman" w:hAnsi="Times New Roman" w:cs="Times New Roman"/>
                <w:sz w:val="24"/>
                <w:szCs w:val="24"/>
                <w:lang w:val="es-HN"/>
              </w:rPr>
            </w:pPr>
            <w:r>
              <w:rPr>
                <w:rFonts w:ascii="Times New Roman" w:hAnsi="Times New Roman" w:cs="Times New Roman"/>
                <w:sz w:val="24"/>
                <w:szCs w:val="24"/>
                <w:lang w:val="es-HN"/>
              </w:rPr>
              <w:t>1.</w:t>
            </w:r>
            <w:r w:rsidR="005C575A">
              <w:rPr>
                <w:rFonts w:ascii="Times New Roman" w:hAnsi="Times New Roman" w:cs="Times New Roman"/>
                <w:sz w:val="24"/>
                <w:szCs w:val="24"/>
                <w:lang w:val="es-HN"/>
              </w:rPr>
              <w:t>26</w:t>
            </w:r>
          </w:p>
        </w:tc>
      </w:tr>
      <w:tr w:rsidRPr="00B1573F" w:rsidR="005C575A" w:rsidTr="00AF272C" w14:paraId="6191E42F" w14:textId="77777777">
        <w:trPr>
          <w:jc w:val="center"/>
        </w:trPr>
        <w:tc>
          <w:tcPr>
            <w:tcW w:w="2605" w:type="dxa"/>
            <w:tcBorders>
              <w:top w:val="single" w:color="auto" w:sz="4" w:space="0"/>
              <w:left w:val="single" w:color="auto" w:sz="4" w:space="0"/>
              <w:bottom w:val="single" w:color="auto" w:sz="4" w:space="0"/>
              <w:right w:val="single" w:color="auto" w:sz="4" w:space="0"/>
            </w:tcBorders>
            <w:hideMark/>
          </w:tcPr>
          <w:p w:rsidRPr="00B1573F" w:rsidR="00E40CE3" w:rsidP="00C00BA2" w:rsidRDefault="00E40CE3" w14:paraId="7AFA2A13" w14:textId="1A8044B6">
            <w:pPr>
              <w:rPr>
                <w:rFonts w:ascii="Times New Roman" w:hAnsi="Times New Roman" w:cs="Times New Roman"/>
                <w:sz w:val="24"/>
                <w:szCs w:val="24"/>
                <w:lang w:val="es-HN"/>
              </w:rPr>
            </w:pPr>
            <w:r w:rsidRPr="00684BD4">
              <w:rPr>
                <w:rFonts w:ascii="Times New Roman" w:hAnsi="Times New Roman" w:eastAsia="Times New Roman" w:cs="Times New Roman"/>
                <w:color w:val="000000"/>
                <w:sz w:val="24"/>
                <w:szCs w:val="24"/>
                <w:lang w:val="es-HN"/>
              </w:rPr>
              <w:t>Contratación de personal para controles de calidad.</w:t>
            </w:r>
          </w:p>
        </w:tc>
        <w:tc>
          <w:tcPr>
            <w:tcW w:w="1698" w:type="dxa"/>
            <w:tcBorders>
              <w:top w:val="single" w:color="auto" w:sz="4" w:space="0"/>
              <w:left w:val="single" w:color="auto" w:sz="4" w:space="0"/>
              <w:bottom w:val="single" w:color="auto" w:sz="4" w:space="0"/>
              <w:right w:val="single" w:color="auto" w:sz="4" w:space="0"/>
            </w:tcBorders>
          </w:tcPr>
          <w:p w:rsidR="00E40CE3" w:rsidP="00E40CE3" w:rsidRDefault="00E40CE3" w14:paraId="6B92421B" w14:textId="77777777">
            <w:pPr>
              <w:jc w:val="center"/>
              <w:rPr>
                <w:rFonts w:ascii="Times New Roman" w:hAnsi="Times New Roman" w:cs="Times New Roman"/>
                <w:sz w:val="24"/>
                <w:szCs w:val="24"/>
                <w:lang w:val="es-HN"/>
              </w:rPr>
            </w:pPr>
          </w:p>
          <w:p w:rsidRPr="00B1573F" w:rsidR="00E40CE3" w:rsidP="00E40CE3" w:rsidRDefault="00E40CE3" w14:paraId="6A2D126A" w14:textId="111F525E">
            <w:pPr>
              <w:jc w:val="center"/>
              <w:rPr>
                <w:rFonts w:ascii="Times New Roman" w:hAnsi="Times New Roman" w:cs="Times New Roman"/>
                <w:sz w:val="24"/>
                <w:szCs w:val="24"/>
                <w:lang w:val="es-HN"/>
              </w:rPr>
            </w:pPr>
            <w:r>
              <w:rPr>
                <w:rFonts w:ascii="Times New Roman" w:hAnsi="Times New Roman" w:cs="Times New Roman"/>
                <w:sz w:val="24"/>
                <w:szCs w:val="24"/>
                <w:lang w:val="es-HN"/>
              </w:rPr>
              <w:t>L.1</w:t>
            </w:r>
            <w:r w:rsidR="00A9421E">
              <w:rPr>
                <w:rFonts w:ascii="Times New Roman" w:hAnsi="Times New Roman" w:cs="Times New Roman"/>
                <w:sz w:val="24"/>
                <w:szCs w:val="24"/>
                <w:lang w:val="es-HN"/>
              </w:rPr>
              <w:t>73,366.20</w:t>
            </w:r>
          </w:p>
        </w:tc>
        <w:tc>
          <w:tcPr>
            <w:tcW w:w="1812" w:type="dxa"/>
            <w:tcBorders>
              <w:top w:val="single" w:color="auto" w:sz="4" w:space="0"/>
              <w:left w:val="single" w:color="auto" w:sz="4" w:space="0"/>
              <w:bottom w:val="single" w:color="auto" w:sz="4" w:space="0"/>
              <w:right w:val="single" w:color="auto" w:sz="4" w:space="0"/>
            </w:tcBorders>
          </w:tcPr>
          <w:p w:rsidR="00E40CE3" w:rsidP="00E40CE3" w:rsidRDefault="00E40CE3" w14:paraId="13BD97E6" w14:textId="77777777">
            <w:pPr>
              <w:jc w:val="center"/>
              <w:rPr>
                <w:rFonts w:ascii="Times New Roman" w:hAnsi="Times New Roman" w:cs="Times New Roman"/>
                <w:sz w:val="24"/>
                <w:szCs w:val="24"/>
                <w:lang w:val="es-HN"/>
              </w:rPr>
            </w:pPr>
          </w:p>
          <w:p w:rsidRPr="0069586D" w:rsidR="00E40CE3" w:rsidP="00E40CE3" w:rsidRDefault="00E40CE3" w14:paraId="5E28527C" w14:textId="38865026">
            <w:pPr>
              <w:jc w:val="center"/>
              <w:rPr>
                <w:rFonts w:ascii="Times New Roman" w:hAnsi="Times New Roman" w:cs="Times New Roman"/>
                <w:sz w:val="24"/>
                <w:szCs w:val="24"/>
                <w:lang w:val="es-HN"/>
              </w:rPr>
            </w:pPr>
            <w:r>
              <w:rPr>
                <w:rFonts w:ascii="Times New Roman" w:hAnsi="Times New Roman" w:cs="Times New Roman"/>
                <w:sz w:val="24"/>
                <w:szCs w:val="24"/>
                <w:lang w:val="es-HN"/>
              </w:rPr>
              <w:t>L.494,617.40</w:t>
            </w:r>
          </w:p>
        </w:tc>
        <w:tc>
          <w:tcPr>
            <w:tcW w:w="1890" w:type="dxa"/>
            <w:tcBorders>
              <w:top w:val="single" w:color="auto" w:sz="4" w:space="0"/>
              <w:left w:val="single" w:color="auto" w:sz="4" w:space="0"/>
              <w:bottom w:val="single" w:color="auto" w:sz="4" w:space="0"/>
              <w:right w:val="single" w:color="auto" w:sz="4" w:space="0"/>
            </w:tcBorders>
          </w:tcPr>
          <w:p w:rsidR="00E40CE3" w:rsidP="00E40CE3" w:rsidRDefault="00E40CE3" w14:paraId="67FD42AB" w14:textId="77777777">
            <w:pPr>
              <w:jc w:val="center"/>
              <w:rPr>
                <w:rFonts w:ascii="Times New Roman" w:hAnsi="Times New Roman" w:cs="Times New Roman"/>
                <w:sz w:val="24"/>
                <w:szCs w:val="24"/>
                <w:lang w:val="es-HN"/>
              </w:rPr>
            </w:pPr>
          </w:p>
          <w:p w:rsidRPr="00B1573F" w:rsidR="00E40CE3" w:rsidP="00E40CE3" w:rsidRDefault="00E40CE3" w14:paraId="4BF1410D" w14:textId="46EC080A">
            <w:pPr>
              <w:jc w:val="center"/>
              <w:rPr>
                <w:rFonts w:ascii="Times New Roman" w:hAnsi="Times New Roman" w:cs="Times New Roman"/>
                <w:sz w:val="24"/>
                <w:szCs w:val="24"/>
                <w:lang w:val="es-HN"/>
              </w:rPr>
            </w:pPr>
            <w:r>
              <w:rPr>
                <w:rFonts w:ascii="Times New Roman" w:hAnsi="Times New Roman" w:cs="Times New Roman"/>
                <w:sz w:val="24"/>
                <w:szCs w:val="24"/>
                <w:lang w:val="es-HN"/>
              </w:rPr>
              <w:t>L.989,234.81</w:t>
            </w:r>
          </w:p>
        </w:tc>
        <w:tc>
          <w:tcPr>
            <w:tcW w:w="1260" w:type="dxa"/>
            <w:tcBorders>
              <w:top w:val="single" w:color="auto" w:sz="4" w:space="0"/>
              <w:left w:val="single" w:color="auto" w:sz="4" w:space="0"/>
              <w:bottom w:val="single" w:color="auto" w:sz="4" w:space="0"/>
              <w:right w:val="single" w:color="auto" w:sz="4" w:space="0"/>
            </w:tcBorders>
          </w:tcPr>
          <w:p w:rsidR="00E40CE3" w:rsidP="00E40CE3" w:rsidRDefault="00E40CE3" w14:paraId="3BD4A932" w14:textId="77777777">
            <w:pPr>
              <w:jc w:val="center"/>
              <w:rPr>
                <w:rFonts w:ascii="Times New Roman" w:hAnsi="Times New Roman" w:cs="Times New Roman"/>
                <w:sz w:val="24"/>
                <w:szCs w:val="24"/>
                <w:lang w:val="es-HN"/>
              </w:rPr>
            </w:pPr>
          </w:p>
          <w:p w:rsidRPr="00B1573F" w:rsidR="00E40CE3" w:rsidP="00E40CE3" w:rsidRDefault="00A9421E" w14:paraId="0159800B" w14:textId="7C341E1D">
            <w:pPr>
              <w:jc w:val="center"/>
              <w:rPr>
                <w:rFonts w:ascii="Times New Roman" w:hAnsi="Times New Roman" w:cs="Times New Roman"/>
                <w:sz w:val="24"/>
                <w:szCs w:val="24"/>
                <w:lang w:val="es-HN"/>
              </w:rPr>
            </w:pPr>
            <w:r>
              <w:rPr>
                <w:rFonts w:ascii="Times New Roman" w:hAnsi="Times New Roman" w:cs="Times New Roman"/>
                <w:sz w:val="24"/>
                <w:szCs w:val="24"/>
                <w:lang w:val="es-HN"/>
              </w:rPr>
              <w:t>4.71</w:t>
            </w:r>
          </w:p>
        </w:tc>
      </w:tr>
      <w:tr w:rsidRPr="00E40CE3" w:rsidR="005C575A" w:rsidTr="00AF272C" w14:paraId="1BA959EA" w14:textId="77777777">
        <w:trPr>
          <w:jc w:val="center"/>
        </w:trPr>
        <w:tc>
          <w:tcPr>
            <w:tcW w:w="2605" w:type="dxa"/>
            <w:tcBorders>
              <w:top w:val="single" w:color="auto" w:sz="4" w:space="0"/>
              <w:left w:val="single" w:color="auto" w:sz="4" w:space="0"/>
              <w:bottom w:val="single" w:color="auto" w:sz="4" w:space="0"/>
              <w:right w:val="single" w:color="auto" w:sz="4" w:space="0"/>
            </w:tcBorders>
            <w:hideMark/>
          </w:tcPr>
          <w:p w:rsidR="00E40CE3" w:rsidP="00C00BA2" w:rsidRDefault="00E40CE3" w14:paraId="60C64F5D" w14:textId="77777777">
            <w:pPr>
              <w:rPr>
                <w:rFonts w:ascii="Times New Roman" w:hAnsi="Times New Roman" w:eastAsia="Times New Roman" w:cs="Times New Roman"/>
                <w:color w:val="000000"/>
                <w:sz w:val="24"/>
                <w:szCs w:val="24"/>
                <w:lang w:val="es-HN"/>
              </w:rPr>
            </w:pPr>
            <w:r w:rsidRPr="00684BD4">
              <w:rPr>
                <w:rFonts w:ascii="Times New Roman" w:hAnsi="Times New Roman" w:eastAsia="Times New Roman" w:cs="Times New Roman"/>
                <w:color w:val="000000"/>
                <w:sz w:val="24"/>
                <w:szCs w:val="24"/>
                <w:lang w:val="es-HN"/>
              </w:rPr>
              <w:t xml:space="preserve">Construcción de </w:t>
            </w:r>
            <w:r w:rsidR="00AF272C">
              <w:rPr>
                <w:rFonts w:ascii="Times New Roman" w:hAnsi="Times New Roman" w:eastAsia="Times New Roman" w:cs="Times New Roman"/>
                <w:color w:val="000000"/>
                <w:sz w:val="24"/>
                <w:szCs w:val="24"/>
                <w:lang w:val="es-HN"/>
              </w:rPr>
              <w:t>tablero de mando</w:t>
            </w:r>
            <w:r w:rsidRPr="00684BD4">
              <w:rPr>
                <w:rFonts w:ascii="Times New Roman" w:hAnsi="Times New Roman" w:eastAsia="Times New Roman" w:cs="Times New Roman"/>
                <w:color w:val="000000"/>
                <w:sz w:val="24"/>
                <w:szCs w:val="24"/>
                <w:lang w:val="es-HN"/>
              </w:rPr>
              <w:t xml:space="preserve"> y herramienta para calcular la rentabilidad.</w:t>
            </w:r>
          </w:p>
          <w:p w:rsidRPr="00B1573F" w:rsidR="003B62BC" w:rsidP="00C00BA2" w:rsidRDefault="003B62BC" w14:paraId="34EBD623" w14:textId="1341AEC5">
            <w:pPr>
              <w:rPr>
                <w:rFonts w:ascii="Times New Roman" w:hAnsi="Times New Roman" w:cs="Times New Roman"/>
                <w:sz w:val="24"/>
                <w:szCs w:val="24"/>
                <w:lang w:val="es-HN"/>
              </w:rPr>
            </w:pPr>
          </w:p>
        </w:tc>
        <w:tc>
          <w:tcPr>
            <w:tcW w:w="1698" w:type="dxa"/>
            <w:tcBorders>
              <w:top w:val="single" w:color="auto" w:sz="4" w:space="0"/>
              <w:left w:val="single" w:color="auto" w:sz="4" w:space="0"/>
              <w:bottom w:val="single" w:color="auto" w:sz="4" w:space="0"/>
              <w:right w:val="single" w:color="auto" w:sz="4" w:space="0"/>
            </w:tcBorders>
          </w:tcPr>
          <w:p w:rsidR="00E40CE3" w:rsidP="00E40CE3" w:rsidRDefault="00E40CE3" w14:paraId="264E9626" w14:textId="77777777">
            <w:pPr>
              <w:jc w:val="center"/>
              <w:rPr>
                <w:rFonts w:ascii="Times New Roman" w:hAnsi="Times New Roman" w:cs="Times New Roman"/>
                <w:sz w:val="24"/>
                <w:szCs w:val="24"/>
                <w:lang w:val="es-HN"/>
              </w:rPr>
            </w:pPr>
          </w:p>
          <w:p w:rsidRPr="00B1573F" w:rsidR="00E40CE3" w:rsidP="00E40CE3" w:rsidRDefault="00E40CE3" w14:paraId="5682D3B5" w14:textId="750CB4C4">
            <w:pPr>
              <w:jc w:val="center"/>
              <w:rPr>
                <w:rFonts w:ascii="Times New Roman" w:hAnsi="Times New Roman" w:cs="Times New Roman"/>
                <w:sz w:val="24"/>
                <w:szCs w:val="24"/>
                <w:lang w:val="es-HN"/>
              </w:rPr>
            </w:pPr>
            <w:r>
              <w:rPr>
                <w:rFonts w:ascii="Times New Roman" w:hAnsi="Times New Roman" w:cs="Times New Roman"/>
                <w:sz w:val="24"/>
                <w:szCs w:val="24"/>
                <w:lang w:val="es-HN"/>
              </w:rPr>
              <w:t>L.7</w:t>
            </w:r>
            <w:r w:rsidR="00A9421E">
              <w:rPr>
                <w:rFonts w:ascii="Times New Roman" w:hAnsi="Times New Roman" w:cs="Times New Roman"/>
                <w:sz w:val="24"/>
                <w:szCs w:val="24"/>
                <w:lang w:val="es-HN"/>
              </w:rPr>
              <w:t>,</w:t>
            </w:r>
            <w:r>
              <w:rPr>
                <w:rFonts w:ascii="Times New Roman" w:hAnsi="Times New Roman" w:cs="Times New Roman"/>
                <w:sz w:val="24"/>
                <w:szCs w:val="24"/>
                <w:lang w:val="es-HN"/>
              </w:rPr>
              <w:t>500.00</w:t>
            </w:r>
          </w:p>
        </w:tc>
        <w:tc>
          <w:tcPr>
            <w:tcW w:w="1812" w:type="dxa"/>
            <w:tcBorders>
              <w:top w:val="single" w:color="auto" w:sz="4" w:space="0"/>
              <w:left w:val="single" w:color="auto" w:sz="4" w:space="0"/>
              <w:bottom w:val="single" w:color="auto" w:sz="4" w:space="0"/>
              <w:right w:val="single" w:color="auto" w:sz="4" w:space="0"/>
            </w:tcBorders>
          </w:tcPr>
          <w:p w:rsidR="00E40CE3" w:rsidP="00E40CE3" w:rsidRDefault="00E40CE3" w14:paraId="20F6E3E5" w14:textId="77777777">
            <w:pPr>
              <w:jc w:val="center"/>
              <w:rPr>
                <w:rFonts w:ascii="Times New Roman" w:hAnsi="Times New Roman" w:cs="Times New Roman"/>
                <w:sz w:val="24"/>
                <w:szCs w:val="24"/>
                <w:lang w:val="es-HN"/>
              </w:rPr>
            </w:pPr>
          </w:p>
          <w:p w:rsidRPr="0069586D" w:rsidR="00E40CE3" w:rsidP="00E40CE3" w:rsidRDefault="00E40CE3" w14:paraId="74009C2B" w14:textId="2576E733">
            <w:pPr>
              <w:jc w:val="center"/>
              <w:rPr>
                <w:rFonts w:ascii="Times New Roman" w:hAnsi="Times New Roman" w:cs="Times New Roman"/>
                <w:sz w:val="24"/>
                <w:szCs w:val="24"/>
                <w:lang w:val="es-HN"/>
              </w:rPr>
            </w:pPr>
            <w:r>
              <w:rPr>
                <w:rFonts w:ascii="Times New Roman" w:hAnsi="Times New Roman" w:cs="Times New Roman"/>
                <w:sz w:val="24"/>
                <w:szCs w:val="24"/>
                <w:lang w:val="es-HN"/>
              </w:rPr>
              <w:t>L.10</w:t>
            </w:r>
            <w:r w:rsidR="00BA37C3">
              <w:rPr>
                <w:rFonts w:ascii="Times New Roman" w:hAnsi="Times New Roman" w:cs="Times New Roman"/>
                <w:sz w:val="24"/>
                <w:szCs w:val="24"/>
                <w:lang w:val="es-HN"/>
              </w:rPr>
              <w:t>,</w:t>
            </w:r>
            <w:r>
              <w:rPr>
                <w:rFonts w:ascii="Times New Roman" w:hAnsi="Times New Roman" w:cs="Times New Roman"/>
                <w:sz w:val="24"/>
                <w:szCs w:val="24"/>
                <w:lang w:val="es-HN"/>
              </w:rPr>
              <w:t>716.23</w:t>
            </w:r>
          </w:p>
        </w:tc>
        <w:tc>
          <w:tcPr>
            <w:tcW w:w="1890" w:type="dxa"/>
            <w:tcBorders>
              <w:top w:val="single" w:color="auto" w:sz="4" w:space="0"/>
              <w:left w:val="single" w:color="auto" w:sz="4" w:space="0"/>
              <w:bottom w:val="single" w:color="auto" w:sz="4" w:space="0"/>
              <w:right w:val="single" w:color="auto" w:sz="4" w:space="0"/>
            </w:tcBorders>
          </w:tcPr>
          <w:p w:rsidR="00E40CE3" w:rsidP="00E40CE3" w:rsidRDefault="00E40CE3" w14:paraId="0FB0E822" w14:textId="77777777">
            <w:pPr>
              <w:jc w:val="center"/>
              <w:rPr>
                <w:rFonts w:ascii="Times New Roman" w:hAnsi="Times New Roman" w:cs="Times New Roman"/>
                <w:sz w:val="24"/>
                <w:szCs w:val="24"/>
                <w:lang w:val="es-HN"/>
              </w:rPr>
            </w:pPr>
          </w:p>
          <w:p w:rsidRPr="00B1573F" w:rsidR="00E40CE3" w:rsidP="00E40CE3" w:rsidRDefault="00E40CE3" w14:paraId="56742085" w14:textId="79F38E8E">
            <w:pPr>
              <w:jc w:val="center"/>
              <w:rPr>
                <w:rFonts w:ascii="Times New Roman" w:hAnsi="Times New Roman" w:cs="Times New Roman"/>
                <w:sz w:val="24"/>
                <w:szCs w:val="24"/>
                <w:lang w:val="es-HN"/>
              </w:rPr>
            </w:pPr>
            <w:r>
              <w:rPr>
                <w:rFonts w:ascii="Times New Roman" w:hAnsi="Times New Roman" w:cs="Times New Roman"/>
                <w:sz w:val="24"/>
                <w:szCs w:val="24"/>
                <w:lang w:val="es-HN"/>
              </w:rPr>
              <w:t>L.21.432.46</w:t>
            </w:r>
          </w:p>
        </w:tc>
        <w:tc>
          <w:tcPr>
            <w:tcW w:w="1260" w:type="dxa"/>
            <w:tcBorders>
              <w:top w:val="single" w:color="auto" w:sz="4" w:space="0"/>
              <w:left w:val="single" w:color="auto" w:sz="4" w:space="0"/>
              <w:bottom w:val="single" w:color="auto" w:sz="4" w:space="0"/>
              <w:right w:val="single" w:color="auto" w:sz="4" w:space="0"/>
            </w:tcBorders>
          </w:tcPr>
          <w:p w:rsidR="00E40CE3" w:rsidP="00E40CE3" w:rsidRDefault="00E40CE3" w14:paraId="05C63D7E" w14:textId="77777777">
            <w:pPr>
              <w:jc w:val="center"/>
              <w:rPr>
                <w:rFonts w:ascii="Times New Roman" w:hAnsi="Times New Roman" w:cs="Times New Roman"/>
                <w:sz w:val="24"/>
                <w:szCs w:val="24"/>
                <w:lang w:val="es-HN"/>
              </w:rPr>
            </w:pPr>
          </w:p>
          <w:p w:rsidRPr="00B1573F" w:rsidR="00E40CE3" w:rsidP="00E40CE3" w:rsidRDefault="00E40CE3" w14:paraId="525B827A" w14:textId="5BB6B21D">
            <w:pPr>
              <w:jc w:val="center"/>
              <w:rPr>
                <w:rFonts w:ascii="Times New Roman" w:hAnsi="Times New Roman" w:cs="Times New Roman"/>
                <w:sz w:val="24"/>
                <w:szCs w:val="24"/>
                <w:lang w:val="es-HN"/>
              </w:rPr>
            </w:pPr>
            <w:r>
              <w:rPr>
                <w:rFonts w:ascii="Times New Roman" w:hAnsi="Times New Roman" w:cs="Times New Roman"/>
                <w:sz w:val="24"/>
                <w:szCs w:val="24"/>
                <w:lang w:val="es-HN"/>
              </w:rPr>
              <w:t>1.8</w:t>
            </w:r>
            <w:r w:rsidR="008E20EC">
              <w:rPr>
                <w:rFonts w:ascii="Times New Roman" w:hAnsi="Times New Roman" w:cs="Times New Roman"/>
                <w:sz w:val="24"/>
                <w:szCs w:val="24"/>
                <w:lang w:val="es-HN"/>
              </w:rPr>
              <w:t>6</w:t>
            </w:r>
          </w:p>
        </w:tc>
      </w:tr>
      <w:tr w:rsidRPr="00E40CE3" w:rsidR="00657571" w:rsidTr="00AF272C" w14:paraId="5FAE6446" w14:textId="77777777">
        <w:trPr>
          <w:jc w:val="center"/>
        </w:trPr>
        <w:tc>
          <w:tcPr>
            <w:tcW w:w="2605" w:type="dxa"/>
            <w:tcBorders>
              <w:top w:val="single" w:color="auto" w:sz="4" w:space="0"/>
              <w:left w:val="single" w:color="auto" w:sz="4" w:space="0"/>
              <w:bottom w:val="single" w:color="auto" w:sz="4" w:space="0"/>
              <w:right w:val="single" w:color="auto" w:sz="4" w:space="0"/>
            </w:tcBorders>
            <w:hideMark/>
          </w:tcPr>
          <w:p w:rsidRPr="00B1573F" w:rsidR="00657571" w:rsidP="00C00BA2" w:rsidRDefault="00657571" w14:paraId="4AEB2672" w14:textId="09478511">
            <w:pPr>
              <w:rPr>
                <w:rFonts w:ascii="Times New Roman" w:hAnsi="Times New Roman" w:cs="Times New Roman"/>
                <w:sz w:val="24"/>
                <w:szCs w:val="24"/>
                <w:lang w:val="es-HN"/>
              </w:rPr>
            </w:pPr>
            <w:r w:rsidRPr="00426355">
              <w:rPr>
                <w:rFonts w:ascii="Times New Roman" w:hAnsi="Times New Roman" w:cs="Times New Roman"/>
                <w:sz w:val="24"/>
                <w:szCs w:val="24"/>
                <w:lang w:val="es-HN"/>
              </w:rPr>
              <w:t xml:space="preserve">Contratación de </w:t>
            </w:r>
            <w:r w:rsidRPr="00426355">
              <w:rPr>
                <w:rFonts w:ascii="Times New Roman" w:hAnsi="Times New Roman" w:cs="Times New Roman"/>
                <w:sz w:val="24"/>
                <w:szCs w:val="24"/>
                <w:lang w:val="es-HN"/>
              </w:rPr>
              <w:t>Supervisor de operaciones.</w:t>
            </w:r>
          </w:p>
        </w:tc>
        <w:tc>
          <w:tcPr>
            <w:tcW w:w="1698" w:type="dxa"/>
            <w:tcBorders>
              <w:top w:val="single" w:color="auto" w:sz="4" w:space="0"/>
              <w:left w:val="single" w:color="auto" w:sz="4" w:space="0"/>
              <w:bottom w:val="single" w:color="auto" w:sz="4" w:space="0"/>
              <w:right w:val="single" w:color="auto" w:sz="4" w:space="0"/>
            </w:tcBorders>
          </w:tcPr>
          <w:p w:rsidR="00657571" w:rsidP="00E40CE3" w:rsidRDefault="00657571" w14:paraId="2E6CB05F" w14:textId="77777777">
            <w:pPr>
              <w:jc w:val="center"/>
              <w:rPr>
                <w:rFonts w:ascii="Times New Roman" w:hAnsi="Times New Roman" w:cs="Times New Roman"/>
                <w:sz w:val="24"/>
                <w:szCs w:val="24"/>
                <w:lang w:val="es-HN"/>
              </w:rPr>
            </w:pPr>
          </w:p>
          <w:p w:rsidRPr="00B1573F" w:rsidR="00657571" w:rsidP="00E40CE3" w:rsidRDefault="00657571" w14:paraId="3A2EC559" w14:textId="2921363B">
            <w:pPr>
              <w:jc w:val="center"/>
              <w:rPr>
                <w:rFonts w:ascii="Times New Roman" w:hAnsi="Times New Roman" w:cs="Times New Roman"/>
                <w:sz w:val="24"/>
                <w:szCs w:val="24"/>
                <w:lang w:val="es-HN"/>
              </w:rPr>
            </w:pPr>
            <w:r>
              <w:rPr>
                <w:rFonts w:ascii="Times New Roman" w:hAnsi="Times New Roman" w:cs="Times New Roman"/>
                <w:sz w:val="24"/>
                <w:szCs w:val="24"/>
                <w:lang w:val="es-HN"/>
              </w:rPr>
              <w:t>L.25</w:t>
            </w:r>
            <w:r w:rsidR="00E74027">
              <w:rPr>
                <w:rFonts w:ascii="Times New Roman" w:hAnsi="Times New Roman" w:cs="Times New Roman"/>
                <w:sz w:val="24"/>
                <w:szCs w:val="24"/>
                <w:lang w:val="es-HN"/>
              </w:rPr>
              <w:t>8,650</w:t>
            </w:r>
            <w:r w:rsidR="00A9421E">
              <w:rPr>
                <w:rFonts w:ascii="Times New Roman" w:hAnsi="Times New Roman" w:cs="Times New Roman"/>
                <w:sz w:val="24"/>
                <w:szCs w:val="24"/>
                <w:lang w:val="es-HN"/>
              </w:rPr>
              <w:t>.00</w:t>
            </w:r>
          </w:p>
        </w:tc>
        <w:tc>
          <w:tcPr>
            <w:tcW w:w="1812" w:type="dxa"/>
            <w:tcBorders>
              <w:top w:val="single" w:color="auto" w:sz="4" w:space="0"/>
              <w:left w:val="single" w:color="auto" w:sz="4" w:space="0"/>
              <w:bottom w:val="single" w:color="auto" w:sz="4" w:space="0"/>
              <w:right w:val="single" w:color="auto" w:sz="4" w:space="0"/>
            </w:tcBorders>
          </w:tcPr>
          <w:p w:rsidR="00657571" w:rsidP="00E40CE3" w:rsidRDefault="00657571" w14:paraId="7B7892D3" w14:textId="77777777">
            <w:pPr>
              <w:jc w:val="center"/>
              <w:rPr>
                <w:rFonts w:ascii="Times New Roman" w:hAnsi="Times New Roman" w:cs="Times New Roman"/>
                <w:sz w:val="24"/>
                <w:szCs w:val="24"/>
                <w:lang w:val="es-HN"/>
              </w:rPr>
            </w:pPr>
          </w:p>
          <w:p w:rsidRPr="0069586D" w:rsidR="00657571" w:rsidP="00E40CE3" w:rsidRDefault="00657571" w14:paraId="2F55AA52" w14:textId="3A9183C3">
            <w:pPr>
              <w:jc w:val="center"/>
              <w:rPr>
                <w:rFonts w:ascii="Times New Roman" w:hAnsi="Times New Roman" w:cs="Times New Roman"/>
                <w:sz w:val="24"/>
                <w:szCs w:val="24"/>
                <w:lang w:val="es-HN"/>
              </w:rPr>
            </w:pPr>
            <w:r>
              <w:rPr>
                <w:rFonts w:ascii="Times New Roman" w:hAnsi="Times New Roman" w:cs="Times New Roman"/>
                <w:sz w:val="24"/>
                <w:szCs w:val="24"/>
                <w:lang w:val="es-HN"/>
              </w:rPr>
              <w:t>L.263,391.29</w:t>
            </w:r>
          </w:p>
        </w:tc>
        <w:tc>
          <w:tcPr>
            <w:tcW w:w="1890" w:type="dxa"/>
            <w:tcBorders>
              <w:top w:val="single" w:color="auto" w:sz="4" w:space="0"/>
              <w:left w:val="single" w:color="auto" w:sz="4" w:space="0"/>
              <w:bottom w:val="single" w:color="auto" w:sz="4" w:space="0"/>
              <w:right w:val="single" w:color="auto" w:sz="4" w:space="0"/>
            </w:tcBorders>
          </w:tcPr>
          <w:p w:rsidR="00657571" w:rsidP="00E40CE3" w:rsidRDefault="00657571" w14:paraId="191EC743" w14:textId="77777777">
            <w:pPr>
              <w:jc w:val="center"/>
              <w:rPr>
                <w:rFonts w:ascii="Times New Roman" w:hAnsi="Times New Roman" w:cs="Times New Roman"/>
                <w:sz w:val="24"/>
                <w:szCs w:val="24"/>
                <w:lang w:val="es-HN"/>
              </w:rPr>
            </w:pPr>
          </w:p>
          <w:p w:rsidRPr="00B1573F" w:rsidR="00657571" w:rsidP="00E40CE3" w:rsidRDefault="00657571" w14:paraId="0473CE1B" w14:textId="10C60E49">
            <w:pPr>
              <w:jc w:val="center"/>
              <w:rPr>
                <w:rFonts w:ascii="Times New Roman" w:hAnsi="Times New Roman" w:cs="Times New Roman"/>
                <w:sz w:val="24"/>
                <w:szCs w:val="24"/>
                <w:lang w:val="es-HN"/>
              </w:rPr>
            </w:pPr>
            <w:r>
              <w:rPr>
                <w:rFonts w:ascii="Times New Roman" w:hAnsi="Times New Roman" w:cs="Times New Roman"/>
                <w:sz w:val="24"/>
                <w:szCs w:val="24"/>
                <w:lang w:val="es-HN"/>
              </w:rPr>
              <w:t>L.526,782.57</w:t>
            </w:r>
          </w:p>
        </w:tc>
        <w:tc>
          <w:tcPr>
            <w:tcW w:w="1260" w:type="dxa"/>
            <w:tcBorders>
              <w:top w:val="single" w:color="auto" w:sz="4" w:space="0"/>
              <w:left w:val="single" w:color="auto" w:sz="4" w:space="0"/>
              <w:bottom w:val="single" w:color="auto" w:sz="4" w:space="0"/>
              <w:right w:val="single" w:color="auto" w:sz="4" w:space="0"/>
            </w:tcBorders>
          </w:tcPr>
          <w:p w:rsidR="00657571" w:rsidP="00E40CE3" w:rsidRDefault="00657571" w14:paraId="664B8F8B" w14:textId="77777777">
            <w:pPr>
              <w:jc w:val="center"/>
              <w:rPr>
                <w:rFonts w:ascii="Times New Roman" w:hAnsi="Times New Roman" w:cs="Times New Roman"/>
                <w:sz w:val="24"/>
                <w:szCs w:val="24"/>
                <w:lang w:val="es-HN"/>
              </w:rPr>
            </w:pPr>
          </w:p>
          <w:p w:rsidRPr="00B1573F" w:rsidR="00657571" w:rsidP="00E40CE3" w:rsidRDefault="00657571" w14:paraId="3BEF2014" w14:textId="0FC894D5">
            <w:pPr>
              <w:jc w:val="center"/>
              <w:rPr>
                <w:rFonts w:ascii="Times New Roman" w:hAnsi="Times New Roman" w:cs="Times New Roman"/>
                <w:sz w:val="24"/>
                <w:szCs w:val="24"/>
                <w:lang w:val="es-HN"/>
              </w:rPr>
            </w:pPr>
            <w:r>
              <w:rPr>
                <w:rFonts w:ascii="Times New Roman" w:hAnsi="Times New Roman" w:cs="Times New Roman"/>
                <w:sz w:val="24"/>
                <w:szCs w:val="24"/>
                <w:lang w:val="es-HN"/>
              </w:rPr>
              <w:t>1.0</w:t>
            </w:r>
            <w:r w:rsidR="00E74027">
              <w:rPr>
                <w:rFonts w:ascii="Times New Roman" w:hAnsi="Times New Roman" w:cs="Times New Roman"/>
                <w:sz w:val="24"/>
                <w:szCs w:val="24"/>
                <w:lang w:val="es-HN"/>
              </w:rPr>
              <w:t>4</w:t>
            </w:r>
          </w:p>
        </w:tc>
      </w:tr>
      <w:tr w:rsidRPr="00E40CE3" w:rsidR="00DE36E0" w:rsidTr="00AF272C" w14:paraId="626A67AA" w14:textId="77777777">
        <w:trPr>
          <w:jc w:val="center"/>
        </w:trPr>
        <w:tc>
          <w:tcPr>
            <w:tcW w:w="2605" w:type="dxa"/>
            <w:tcBorders>
              <w:top w:val="single" w:color="auto" w:sz="4" w:space="0"/>
              <w:left w:val="single" w:color="auto" w:sz="4" w:space="0"/>
              <w:bottom w:val="single" w:color="auto" w:sz="4" w:space="0"/>
              <w:right w:val="single" w:color="auto" w:sz="4" w:space="0"/>
            </w:tcBorders>
          </w:tcPr>
          <w:p w:rsidR="00DE36E0" w:rsidP="00C00BA2" w:rsidRDefault="00DE36E0" w14:paraId="062D1861" w14:textId="4773482A">
            <w:pPr>
              <w:rPr>
                <w:rFonts w:ascii="Times New Roman" w:hAnsi="Times New Roman" w:cs="Times New Roman"/>
                <w:sz w:val="24"/>
                <w:szCs w:val="24"/>
                <w:lang w:val="es-HN"/>
              </w:rPr>
            </w:pPr>
            <w:r w:rsidRPr="00A9421E">
              <w:rPr>
                <w:rFonts w:ascii="Times New Roman" w:hAnsi="Times New Roman" w:cs="Times New Roman"/>
                <w:sz w:val="24"/>
                <w:szCs w:val="24"/>
                <w:lang w:val="es-HN"/>
              </w:rPr>
              <w:t>Implementar PEPS</w:t>
            </w:r>
          </w:p>
        </w:tc>
        <w:tc>
          <w:tcPr>
            <w:tcW w:w="1698" w:type="dxa"/>
            <w:tcBorders>
              <w:top w:val="single" w:color="auto" w:sz="4" w:space="0"/>
              <w:left w:val="single" w:color="auto" w:sz="4" w:space="0"/>
              <w:bottom w:val="single" w:color="auto" w:sz="4" w:space="0"/>
              <w:right w:val="single" w:color="auto" w:sz="4" w:space="0"/>
            </w:tcBorders>
          </w:tcPr>
          <w:p w:rsidR="00DE36E0" w:rsidP="00E40CE3" w:rsidRDefault="00A9421E" w14:paraId="0B0CF026" w14:textId="153F81EC">
            <w:pPr>
              <w:jc w:val="center"/>
              <w:rPr>
                <w:rFonts w:ascii="Times New Roman" w:hAnsi="Times New Roman" w:cs="Times New Roman"/>
                <w:sz w:val="24"/>
                <w:szCs w:val="24"/>
                <w:lang w:val="es-HN"/>
              </w:rPr>
            </w:pPr>
            <w:r>
              <w:rPr>
                <w:rFonts w:ascii="Times New Roman" w:hAnsi="Times New Roman" w:cs="Times New Roman"/>
                <w:sz w:val="24"/>
                <w:szCs w:val="24"/>
                <w:lang w:val="es-HN"/>
              </w:rPr>
              <w:t>L 14,380.46</w:t>
            </w:r>
          </w:p>
        </w:tc>
        <w:tc>
          <w:tcPr>
            <w:tcW w:w="1812" w:type="dxa"/>
            <w:tcBorders>
              <w:top w:val="single" w:color="auto" w:sz="4" w:space="0"/>
              <w:left w:val="single" w:color="auto" w:sz="4" w:space="0"/>
              <w:bottom w:val="single" w:color="auto" w:sz="4" w:space="0"/>
              <w:right w:val="single" w:color="auto" w:sz="4" w:space="0"/>
            </w:tcBorders>
          </w:tcPr>
          <w:p w:rsidR="00DE36E0" w:rsidP="00E40CE3" w:rsidRDefault="00A9421E" w14:paraId="0A658A0B" w14:textId="1CB3F774">
            <w:pPr>
              <w:jc w:val="center"/>
              <w:rPr>
                <w:rFonts w:ascii="Times New Roman" w:hAnsi="Times New Roman" w:cs="Times New Roman"/>
                <w:sz w:val="24"/>
                <w:szCs w:val="24"/>
                <w:lang w:val="es-HN"/>
              </w:rPr>
            </w:pPr>
            <w:r>
              <w:rPr>
                <w:rFonts w:ascii="Times New Roman" w:hAnsi="Times New Roman" w:cs="Times New Roman"/>
                <w:sz w:val="24"/>
                <w:szCs w:val="24"/>
                <w:lang w:val="es-HN"/>
              </w:rPr>
              <w:t>L 77,400.00</w:t>
            </w:r>
          </w:p>
        </w:tc>
        <w:tc>
          <w:tcPr>
            <w:tcW w:w="1890" w:type="dxa"/>
            <w:tcBorders>
              <w:top w:val="single" w:color="auto" w:sz="4" w:space="0"/>
              <w:left w:val="single" w:color="auto" w:sz="4" w:space="0"/>
              <w:bottom w:val="single" w:color="auto" w:sz="4" w:space="0"/>
              <w:right w:val="single" w:color="auto" w:sz="4" w:space="0"/>
            </w:tcBorders>
          </w:tcPr>
          <w:p w:rsidR="00DE36E0" w:rsidP="00E40CE3" w:rsidRDefault="00A9421E" w14:paraId="746D9039" w14:textId="13901193">
            <w:pPr>
              <w:jc w:val="center"/>
              <w:rPr>
                <w:rFonts w:ascii="Times New Roman" w:hAnsi="Times New Roman" w:cs="Times New Roman"/>
                <w:sz w:val="24"/>
                <w:szCs w:val="24"/>
                <w:lang w:val="es-HN"/>
              </w:rPr>
            </w:pPr>
            <w:r>
              <w:rPr>
                <w:rFonts w:ascii="Times New Roman" w:hAnsi="Times New Roman" w:cs="Times New Roman"/>
                <w:sz w:val="24"/>
                <w:szCs w:val="24"/>
                <w:lang w:val="es-HN"/>
              </w:rPr>
              <w:t>L 154,800.00</w:t>
            </w:r>
          </w:p>
        </w:tc>
        <w:tc>
          <w:tcPr>
            <w:tcW w:w="1260" w:type="dxa"/>
            <w:tcBorders>
              <w:top w:val="single" w:color="auto" w:sz="4" w:space="0"/>
              <w:left w:val="single" w:color="auto" w:sz="4" w:space="0"/>
              <w:bottom w:val="single" w:color="auto" w:sz="4" w:space="0"/>
              <w:right w:val="single" w:color="auto" w:sz="4" w:space="0"/>
            </w:tcBorders>
          </w:tcPr>
          <w:p w:rsidR="00DE36E0" w:rsidP="00E40CE3" w:rsidRDefault="00A9421E" w14:paraId="2A42DECF" w14:textId="31FFAC32">
            <w:pPr>
              <w:jc w:val="center"/>
              <w:rPr>
                <w:rFonts w:ascii="Times New Roman" w:hAnsi="Times New Roman" w:cs="Times New Roman"/>
                <w:sz w:val="24"/>
                <w:szCs w:val="24"/>
                <w:lang w:val="es-HN"/>
              </w:rPr>
            </w:pPr>
            <w:r>
              <w:rPr>
                <w:rFonts w:ascii="Times New Roman" w:hAnsi="Times New Roman" w:cs="Times New Roman"/>
                <w:sz w:val="24"/>
                <w:szCs w:val="24"/>
                <w:lang w:val="es-HN"/>
              </w:rPr>
              <w:t>9.76</w:t>
            </w:r>
          </w:p>
        </w:tc>
      </w:tr>
      <w:tr w:rsidRPr="00E40CE3" w:rsidR="00657571" w:rsidTr="00AF272C" w14:paraId="65ED6329" w14:textId="77777777">
        <w:trPr>
          <w:jc w:val="center"/>
        </w:trPr>
        <w:tc>
          <w:tcPr>
            <w:tcW w:w="2605" w:type="dxa"/>
            <w:tcBorders>
              <w:top w:val="single" w:color="auto" w:sz="4" w:space="0"/>
              <w:left w:val="single" w:color="auto" w:sz="4" w:space="0"/>
              <w:bottom w:val="single" w:color="auto" w:sz="4" w:space="0"/>
              <w:right w:val="single" w:color="auto" w:sz="4" w:space="0"/>
            </w:tcBorders>
          </w:tcPr>
          <w:p w:rsidRPr="00426355" w:rsidR="00657571" w:rsidP="00C00BA2" w:rsidRDefault="00A9421E" w14:paraId="27424449" w14:textId="2DEA7806">
            <w:pPr>
              <w:rPr>
                <w:rFonts w:ascii="Times New Roman" w:hAnsi="Times New Roman" w:cs="Times New Roman"/>
                <w:sz w:val="24"/>
                <w:szCs w:val="24"/>
                <w:lang w:val="es-HN"/>
              </w:rPr>
            </w:pPr>
            <w:r>
              <w:rPr>
                <w:rFonts w:ascii="Times New Roman" w:hAnsi="Times New Roman" w:cs="Times New Roman"/>
                <w:sz w:val="24"/>
                <w:szCs w:val="24"/>
                <w:lang w:val="es-HN"/>
              </w:rPr>
              <w:t>TOTAL</w:t>
            </w:r>
          </w:p>
        </w:tc>
        <w:tc>
          <w:tcPr>
            <w:tcW w:w="1698" w:type="dxa"/>
            <w:tcBorders>
              <w:top w:val="single" w:color="auto" w:sz="4" w:space="0"/>
              <w:left w:val="single" w:color="auto" w:sz="4" w:space="0"/>
              <w:bottom w:val="single" w:color="auto" w:sz="4" w:space="0"/>
              <w:right w:val="single" w:color="auto" w:sz="4" w:space="0"/>
            </w:tcBorders>
          </w:tcPr>
          <w:p w:rsidR="00657571" w:rsidP="00E40CE3" w:rsidRDefault="00A9421E" w14:paraId="34427212" w14:textId="5CCD2916">
            <w:pPr>
              <w:jc w:val="center"/>
              <w:rPr>
                <w:rFonts w:ascii="Times New Roman" w:hAnsi="Times New Roman" w:cs="Times New Roman"/>
                <w:sz w:val="24"/>
                <w:szCs w:val="24"/>
                <w:lang w:val="es-HN"/>
              </w:rPr>
            </w:pPr>
            <w:r>
              <w:rPr>
                <w:rFonts w:ascii="Times New Roman" w:hAnsi="Times New Roman" w:cs="Times New Roman"/>
                <w:sz w:val="24"/>
                <w:szCs w:val="24"/>
                <w:lang w:val="es-HN"/>
              </w:rPr>
              <w:t>L 1,42</w:t>
            </w:r>
            <w:r w:rsidR="00E74027">
              <w:rPr>
                <w:rFonts w:ascii="Times New Roman" w:hAnsi="Times New Roman" w:cs="Times New Roman"/>
                <w:sz w:val="24"/>
                <w:szCs w:val="24"/>
                <w:lang w:val="es-HN"/>
              </w:rPr>
              <w:t>0,373</w:t>
            </w:r>
            <w:r>
              <w:rPr>
                <w:rFonts w:ascii="Times New Roman" w:hAnsi="Times New Roman" w:cs="Times New Roman"/>
                <w:sz w:val="24"/>
                <w:szCs w:val="24"/>
                <w:lang w:val="es-HN"/>
              </w:rPr>
              <w:t>.00</w:t>
            </w:r>
          </w:p>
        </w:tc>
        <w:tc>
          <w:tcPr>
            <w:tcW w:w="1812" w:type="dxa"/>
            <w:tcBorders>
              <w:top w:val="single" w:color="auto" w:sz="4" w:space="0"/>
              <w:left w:val="single" w:color="auto" w:sz="4" w:space="0"/>
              <w:bottom w:val="single" w:color="auto" w:sz="4" w:space="0"/>
              <w:right w:val="single" w:color="auto" w:sz="4" w:space="0"/>
            </w:tcBorders>
          </w:tcPr>
          <w:p w:rsidR="00657571" w:rsidP="00E40CE3" w:rsidRDefault="00A9421E" w14:paraId="741EF64D" w14:textId="4A87C6BF">
            <w:pPr>
              <w:jc w:val="center"/>
              <w:rPr>
                <w:rFonts w:ascii="Times New Roman" w:hAnsi="Times New Roman" w:cs="Times New Roman"/>
                <w:sz w:val="24"/>
                <w:szCs w:val="24"/>
                <w:lang w:val="es-HN"/>
              </w:rPr>
            </w:pPr>
            <w:r>
              <w:rPr>
                <w:rFonts w:ascii="Times New Roman" w:hAnsi="Times New Roman" w:cs="Times New Roman"/>
                <w:sz w:val="24"/>
                <w:szCs w:val="24"/>
                <w:lang w:val="es-HN"/>
              </w:rPr>
              <w:t>L 1,937,324.92</w:t>
            </w:r>
          </w:p>
        </w:tc>
        <w:tc>
          <w:tcPr>
            <w:tcW w:w="1890" w:type="dxa"/>
            <w:tcBorders>
              <w:top w:val="single" w:color="auto" w:sz="4" w:space="0"/>
              <w:left w:val="single" w:color="auto" w:sz="4" w:space="0"/>
              <w:bottom w:val="single" w:color="auto" w:sz="4" w:space="0"/>
              <w:right w:val="single" w:color="auto" w:sz="4" w:space="0"/>
            </w:tcBorders>
          </w:tcPr>
          <w:p w:rsidR="00657571" w:rsidP="00E40CE3" w:rsidRDefault="00A9421E" w14:paraId="62DBD90A" w14:textId="4568DB03">
            <w:pPr>
              <w:jc w:val="center"/>
              <w:rPr>
                <w:rFonts w:ascii="Times New Roman" w:hAnsi="Times New Roman" w:cs="Times New Roman"/>
                <w:sz w:val="24"/>
                <w:szCs w:val="24"/>
                <w:lang w:val="es-HN"/>
              </w:rPr>
            </w:pPr>
            <w:r>
              <w:rPr>
                <w:rFonts w:ascii="Times New Roman" w:hAnsi="Times New Roman" w:cs="Times New Roman"/>
                <w:sz w:val="24"/>
                <w:szCs w:val="24"/>
                <w:lang w:val="es-HN"/>
              </w:rPr>
              <w:t>L 3,874,649.84</w:t>
            </w:r>
          </w:p>
        </w:tc>
        <w:tc>
          <w:tcPr>
            <w:tcW w:w="1260" w:type="dxa"/>
            <w:tcBorders>
              <w:top w:val="single" w:color="auto" w:sz="4" w:space="0"/>
              <w:left w:val="single" w:color="auto" w:sz="4" w:space="0"/>
              <w:bottom w:val="single" w:color="auto" w:sz="4" w:space="0"/>
              <w:right w:val="single" w:color="auto" w:sz="4" w:space="0"/>
            </w:tcBorders>
          </w:tcPr>
          <w:p w:rsidR="00657571" w:rsidP="00E40CE3" w:rsidRDefault="00A9421E" w14:paraId="5F020D69" w14:textId="358F14DF">
            <w:pPr>
              <w:jc w:val="center"/>
              <w:rPr>
                <w:rFonts w:ascii="Times New Roman" w:hAnsi="Times New Roman" w:cs="Times New Roman"/>
                <w:sz w:val="24"/>
                <w:szCs w:val="24"/>
                <w:lang w:val="es-HN"/>
              </w:rPr>
            </w:pPr>
            <w:r>
              <w:rPr>
                <w:rFonts w:ascii="Times New Roman" w:hAnsi="Times New Roman" w:cs="Times New Roman"/>
                <w:sz w:val="24"/>
                <w:szCs w:val="24"/>
                <w:lang w:val="es-HN"/>
              </w:rPr>
              <w:t>1.73</w:t>
            </w:r>
          </w:p>
          <w:p w:rsidR="00657571" w:rsidP="00E40CE3" w:rsidRDefault="00657571" w14:paraId="27223238" w14:textId="7BCEC0E1">
            <w:pPr>
              <w:jc w:val="center"/>
              <w:rPr>
                <w:rFonts w:ascii="Times New Roman" w:hAnsi="Times New Roman" w:cs="Times New Roman"/>
                <w:sz w:val="24"/>
                <w:szCs w:val="24"/>
                <w:lang w:val="es-HN"/>
              </w:rPr>
            </w:pPr>
          </w:p>
        </w:tc>
      </w:tr>
    </w:tbl>
    <w:p w:rsidRPr="00D063C5" w:rsidR="009A2770" w:rsidP="009A2770" w:rsidRDefault="00784F92" w14:paraId="7DBC72A5" w14:textId="1D3FBB79">
      <w:pPr>
        <w:rPr>
          <w:rFonts w:ascii="Times New Roman" w:hAnsi="Times New Roman" w:cs="Times New Roman"/>
          <w:kern w:val="2"/>
          <w:sz w:val="20"/>
          <w:szCs w:val="20"/>
          <w:lang w:val="es-HN"/>
          <w14:ligatures w14:val="standardContextual"/>
        </w:rPr>
      </w:pPr>
      <w:r w:rsidRPr="00D063C5">
        <w:rPr>
          <w:noProof/>
          <w:sz w:val="20"/>
          <w:szCs w:val="20"/>
          <w:lang w:val="es-MX"/>
        </w:rPr>
        <mc:AlternateContent>
          <mc:Choice Requires="wps">
            <w:drawing>
              <wp:anchor distT="0" distB="0" distL="114300" distR="114300" simplePos="0" relativeHeight="251687936" behindDoc="0" locked="0" layoutInCell="1" allowOverlap="1" wp14:anchorId="27D99FB9" wp14:editId="605B4BF1">
                <wp:simplePos x="0" y="0"/>
                <wp:positionH relativeFrom="margin">
                  <wp:align>left</wp:align>
                </wp:positionH>
                <wp:positionV relativeFrom="paragraph">
                  <wp:posOffset>-1240367</wp:posOffset>
                </wp:positionV>
                <wp:extent cx="3294184" cy="334826"/>
                <wp:effectExtent l="0" t="0" r="1905" b="8255"/>
                <wp:wrapNone/>
                <wp:docPr id="1436867136" name="Cuadro de texto 3"/>
                <wp:cNvGraphicFramePr/>
                <a:graphic xmlns:a="http://schemas.openxmlformats.org/drawingml/2006/main">
                  <a:graphicData uri="http://schemas.microsoft.com/office/word/2010/wordprocessingShape">
                    <wps:wsp>
                      <wps:cNvSpPr txBox="1"/>
                      <wps:spPr>
                        <a:xfrm>
                          <a:off x="0" y="0"/>
                          <a:ext cx="3294184" cy="334826"/>
                        </a:xfrm>
                        <a:prstGeom prst="rect">
                          <a:avLst/>
                        </a:prstGeom>
                        <a:solidFill>
                          <a:schemeClr val="lt1"/>
                        </a:solidFill>
                        <a:ln w="6350">
                          <a:noFill/>
                        </a:ln>
                      </wps:spPr>
                      <wps:txbx>
                        <w:txbxContent>
                          <w:p w:rsidRPr="00C31FB2" w:rsidR="00C31FB2" w:rsidP="00C31FB2" w:rsidRDefault="00C31FB2" w14:paraId="423A0738" w14:textId="0C47AA6E">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w:t>
                            </w:r>
                            <w:r w:rsidR="00784F92">
                              <w:rPr>
                                <w:rFonts w:ascii="Times New Roman" w:hAnsi="Times New Roman" w:cs="Times New Roman"/>
                                <w:b/>
                                <w:bCs/>
                                <w:sz w:val="24"/>
                                <w:szCs w:val="24"/>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DA8010">
              <v:shape id="_x0000_s1028" style="position:absolute;margin-left:0;margin-top:-97.65pt;width:259.4pt;height:26.35pt;z-index:251687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" w14:anchorId="27D99FB9">
                <v:textbox>
                  <w:txbxContent>
                    <w:p w:rsidRPr="00C31FB2" w:rsidR="00C31FB2" w:rsidP="00C31FB2" w:rsidRDefault="00C31FB2" w14:paraId="7666EF33" w14:textId="0C47AA6E">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Pr>
                          <w:rFonts w:ascii="Times New Roman" w:hAnsi="Times New Roman" w:cs="Times New Roman"/>
                          <w:b/>
                          <w:bCs/>
                          <w:sz w:val="24"/>
                          <w:szCs w:val="24"/>
                        </w:rPr>
                        <w:t>2</w:t>
                      </w:r>
                      <w:r w:rsidR="00784F92">
                        <w:rPr>
                          <w:rFonts w:ascii="Times New Roman" w:hAnsi="Times New Roman" w:cs="Times New Roman"/>
                          <w:b/>
                          <w:bCs/>
                          <w:sz w:val="24"/>
                          <w:szCs w:val="24"/>
                        </w:rPr>
                        <w:t>3</w:t>
                      </w:r>
                    </w:p>
                  </w:txbxContent>
                </v:textbox>
                <w10:wrap anchorx="margin"/>
              </v:shape>
            </w:pict>
          </mc:Fallback>
        </mc:AlternateContent>
      </w:r>
      <w:r w:rsidRPr="00D063C5" w:rsidR="009A2770">
        <w:rPr>
          <w:rFonts w:ascii="Times New Roman" w:hAnsi="Times New Roman" w:cs="Times New Roman"/>
          <w:kern w:val="2"/>
          <w:sz w:val="20"/>
          <w:szCs w:val="20"/>
          <w:lang w:val="es-HN"/>
          <w14:ligatures w14:val="standardContextual"/>
        </w:rPr>
        <w:t>Fuente:(Elaboración propia)</w:t>
      </w:r>
    </w:p>
    <w:p w:rsidR="00684BD4" w:rsidP="00353DF5" w:rsidRDefault="00684BD4" w14:paraId="0339E223" w14:textId="41871FDF">
      <w:pPr>
        <w:pStyle w:val="TextoPrincipal"/>
        <w:spacing w:before="240" w:line="360" w:lineRule="auto"/>
        <w:ind w:firstLine="0"/>
        <w:rPr>
          <w:lang w:val="es-ES"/>
        </w:rPr>
      </w:pPr>
    </w:p>
    <w:p w:rsidRPr="008E20EC" w:rsidR="008E20EC" w:rsidP="004B7A35" w:rsidRDefault="008E20EC" w14:paraId="48D20004" w14:textId="0E89B525">
      <w:pPr>
        <w:pStyle w:val="TextoPrincipal"/>
        <w:numPr>
          <w:ilvl w:val="0"/>
          <w:numId w:val="28"/>
        </w:numPr>
        <w:spacing w:before="240" w:line="360" w:lineRule="auto"/>
        <w:rPr>
          <w:lang w:val="es-ES"/>
        </w:rPr>
      </w:pPr>
      <w:r>
        <w:rPr>
          <w:lang w:val="es-ES"/>
        </w:rPr>
        <w:t xml:space="preserve">La báscula propuesta tiene un costo de L </w:t>
      </w:r>
      <w:r w:rsidR="001423AA">
        <w:rPr>
          <w:lang w:val="es-ES"/>
        </w:rPr>
        <w:t>966,476.34,</w:t>
      </w:r>
      <w:r>
        <w:rPr>
          <w:lang w:val="es-ES"/>
        </w:rPr>
        <w:t xml:space="preserve"> el beneficio encontrado anual es tomando al cliente </w:t>
      </w:r>
      <w:r w:rsidR="00D936B9">
        <w:rPr>
          <w:lang w:val="es-ES"/>
        </w:rPr>
        <w:t>DAN</w:t>
      </w:r>
      <w:r>
        <w:rPr>
          <w:lang w:val="es-ES"/>
        </w:rPr>
        <w:t xml:space="preserve"> como referencia. Por la falta de control de inventario se están perdiendo 2 toneladas de raquis por entrega, las cuales tienen un costo de L 880.00 si se compran a KM, anualmente se realizan a </w:t>
      </w:r>
      <w:r w:rsidR="00D936B9">
        <w:rPr>
          <w:lang w:val="es-ES"/>
        </w:rPr>
        <w:t>DAN</w:t>
      </w:r>
      <w:r>
        <w:rPr>
          <w:lang w:val="es-ES"/>
        </w:rPr>
        <w:t xml:space="preserve"> 1,240 viajes aproximadamente, con la implementación de una báscula de medición esto puede corregirse, teniendo un beneficio esperado de L 2,182,400.00 y un ROI de 126%.</w:t>
      </w:r>
    </w:p>
    <w:p w:rsidR="008E20EC" w:rsidP="004B7A35" w:rsidRDefault="008E20EC" w14:paraId="3DC738C9" w14:textId="381A66A4">
      <w:pPr>
        <w:pStyle w:val="TextoPrincipal"/>
        <w:numPr>
          <w:ilvl w:val="0"/>
          <w:numId w:val="28"/>
        </w:numPr>
        <w:spacing w:before="240" w:line="360" w:lineRule="auto"/>
        <w:rPr>
          <w:lang w:val="es-ES"/>
        </w:rPr>
      </w:pPr>
      <w:r>
        <w:rPr>
          <w:lang w:val="es-ES"/>
        </w:rPr>
        <w:t>Se sugiere la contratación de 1 persona para llevar a cabo controles de calidad. Considerando que el salario a devengar de esta persona es de L 11,729.78 mensuales y agregando aguinaldo</w:t>
      </w:r>
      <w:r w:rsidR="00A9421E">
        <w:rPr>
          <w:lang w:val="es-ES"/>
        </w:rPr>
        <w:t xml:space="preserve">, </w:t>
      </w:r>
      <w:r>
        <w:rPr>
          <w:lang w:val="es-ES"/>
        </w:rPr>
        <w:t>catorceavo</w:t>
      </w:r>
      <w:r w:rsidR="00A9421E">
        <w:rPr>
          <w:lang w:val="es-ES"/>
        </w:rPr>
        <w:t>, pago de IHSS y RAP</w:t>
      </w:r>
      <w:r>
        <w:rPr>
          <w:lang w:val="es-ES"/>
        </w:rPr>
        <w:t xml:space="preserve"> al año representa una inversión de L 1</w:t>
      </w:r>
      <w:r w:rsidR="00A9421E">
        <w:rPr>
          <w:lang w:val="es-ES"/>
        </w:rPr>
        <w:t>73,366.20</w:t>
      </w:r>
      <w:r>
        <w:rPr>
          <w:lang w:val="es-ES"/>
        </w:rPr>
        <w:t xml:space="preserve">, sin embargo, el implementar esta nueva posición no habría multas por el incumplimiento de los porcentajes de humedad solicitados por </w:t>
      </w:r>
      <w:r w:rsidR="00D936B9">
        <w:rPr>
          <w:lang w:val="es-ES"/>
        </w:rPr>
        <w:t>DAN</w:t>
      </w:r>
      <w:r>
        <w:rPr>
          <w:lang w:val="es-ES"/>
        </w:rPr>
        <w:t xml:space="preserve">, cliente que en un año por penalidades representa a la empresa un total de L 989,234.81, monto que ingresaría al flujo de la empresa como un beneficio, la acción deja un ROI de </w:t>
      </w:r>
      <w:r w:rsidR="00A9421E">
        <w:rPr>
          <w:lang w:val="es-ES"/>
        </w:rPr>
        <w:t>471</w:t>
      </w:r>
      <w:r>
        <w:rPr>
          <w:lang w:val="es-ES"/>
        </w:rPr>
        <w:t>%.</w:t>
      </w:r>
    </w:p>
    <w:p w:rsidR="00344F59" w:rsidP="004B7A35" w:rsidRDefault="00344F59" w14:paraId="0625704E" w14:textId="2787713F">
      <w:pPr>
        <w:pStyle w:val="TextoPrincipal"/>
        <w:numPr>
          <w:ilvl w:val="0"/>
          <w:numId w:val="28"/>
        </w:numPr>
        <w:spacing w:before="240" w:line="360" w:lineRule="auto"/>
      </w:pPr>
      <w:r w:rsidRPr="002A6F28">
        <w:t xml:space="preserve">La construcción de </w:t>
      </w:r>
      <w:r w:rsidRPr="002A6F28" w:rsidR="00FF4CC3">
        <w:t xml:space="preserve">un </w:t>
      </w:r>
      <w:r w:rsidR="00FF4CC3">
        <w:t>tablero de mando</w:t>
      </w:r>
      <w:r w:rsidRPr="002A6F28">
        <w:t xml:space="preserve"> y herramienta de </w:t>
      </w:r>
      <w:r w:rsidRPr="002A6F28" w:rsidR="002A6F28">
        <w:t>cálculo</w:t>
      </w:r>
      <w:r w:rsidRPr="002A6F28">
        <w:t xml:space="preserve"> de rentabilidad es importante porque permitirá a los tomadores de decisiones poder visualizar </w:t>
      </w:r>
      <w:r w:rsidRPr="002A6F28" w:rsidR="002A6F28">
        <w:t xml:space="preserve">los diferentes movimientos diarios y tener un apoyo que permita generar escenarios y costear previo a la realización del viaje, de esta manera se aseguran de tomar las variables que mejor impacten la rentabilidad, para esto es necesaria la contratación de un experto, la inversión en los honorarios es de L 7,500.00. El beneficio es la toma de decisiones acertadas, </w:t>
      </w:r>
      <w:r w:rsidR="002A6F28">
        <w:t xml:space="preserve">asumiendo que </w:t>
      </w:r>
      <w:r w:rsidR="00D936B9">
        <w:t>DAN</w:t>
      </w:r>
      <w:r w:rsidR="002A6F28">
        <w:t xml:space="preserve"> solicita casulla de café, el tomador de decisiones por medio de la herramienta de </w:t>
      </w:r>
      <w:r w:rsidR="003145F0">
        <w:t>rentabilidad</w:t>
      </w:r>
      <w:r w:rsidR="002A6F28">
        <w:t xml:space="preserve"> puede identificar que con transporte tercerizado realizar esa entrega genera a la empresa una p</w:t>
      </w:r>
      <w:r w:rsidR="003145F0">
        <w:t>é</w:t>
      </w:r>
      <w:r w:rsidR="002A6F28">
        <w:t xml:space="preserve">rdida de L 157.94 por tonelada y </w:t>
      </w:r>
      <w:r w:rsidR="003145F0">
        <w:t>en el año se entrega un total de 135.7 toneladas, esto representa un total de L 21,432.46 que pueden ser un beneficio si deciden usar flota propia en cambio, esta acción deja un ROI de 186%.</w:t>
      </w:r>
    </w:p>
    <w:p w:rsidR="003145F0" w:rsidP="004B7A35" w:rsidRDefault="003145F0" w14:paraId="5AD7F2D8" w14:textId="079E4DD0">
      <w:pPr>
        <w:pStyle w:val="TextoPrincipal"/>
        <w:numPr>
          <w:ilvl w:val="0"/>
          <w:numId w:val="28"/>
        </w:numPr>
        <w:spacing w:before="240" w:line="360" w:lineRule="auto"/>
      </w:pPr>
      <w:r>
        <w:t>Otra de las acciones propuestas es la contratación de un supervisor de operaciones, quien</w:t>
      </w:r>
      <w:r w:rsidR="00EF1AEB">
        <w:t xml:space="preserve"> dentro</w:t>
      </w:r>
      <w:r>
        <w:t xml:space="preserve"> </w:t>
      </w:r>
      <w:r w:rsidR="00EF1AEB">
        <w:t>de</w:t>
      </w:r>
      <w:r>
        <w:t xml:space="preserve"> sus asignaciones </w:t>
      </w:r>
      <w:r w:rsidR="00EF1AEB">
        <w:t>deberá</w:t>
      </w:r>
      <w:r>
        <w:t xml:space="preserve"> velar que se tomen en cuenta las variables correctas al realizar los diferentes movimientos de compra y venta de producto, esta acción representa una inversión de L 25</w:t>
      </w:r>
      <w:r w:rsidR="00E74027">
        <w:t>8,650</w:t>
      </w:r>
      <w:r>
        <w:t xml:space="preserve">.00 anuales, </w:t>
      </w:r>
      <w:r w:rsidR="00EF1AEB">
        <w:t xml:space="preserve">sin embargo, la persona podrá ser capaz por medio de la herramienta de rentabilidad identificar que a </w:t>
      </w:r>
      <w:r w:rsidR="00D936B9">
        <w:t>DAN</w:t>
      </w:r>
      <w:r w:rsidR="00EF1AEB">
        <w:t xml:space="preserve"> la entrega de raquis del proveedor </w:t>
      </w:r>
      <w:r w:rsidR="00C6048C">
        <w:t>PAL</w:t>
      </w:r>
      <w:r w:rsidR="00EF1AEB">
        <w:t xml:space="preserve"> es más rentable hacerlo desde el centro de distribución de </w:t>
      </w:r>
      <w:r w:rsidR="00C6048C">
        <w:t>RES</w:t>
      </w:r>
      <w:r w:rsidR="00EF1AEB">
        <w:t xml:space="preserve"> y no desde </w:t>
      </w:r>
      <w:r w:rsidR="00C6048C">
        <w:t>PAL</w:t>
      </w:r>
      <w:r w:rsidR="00EF1AEB">
        <w:t xml:space="preserve"> dado a la distancia que se debe recorrer, esta decisión representa una diferencia de rentabilidad de L 50.14 por tonelada y considerando que al cliente anualmente se le entregan 35,020.78 toneladas de las cuales un 30% son entregadas con transporte propio, se obtendrá un beneficio de L 526,782.57 y un ROI de 10</w:t>
      </w:r>
      <w:r w:rsidR="00E74027">
        <w:t>4</w:t>
      </w:r>
      <w:r w:rsidR="00EF1AEB">
        <w:t>%.</w:t>
      </w:r>
    </w:p>
    <w:p w:rsidR="00F35903" w:rsidP="005B77A8" w:rsidRDefault="001423AA" w14:paraId="4E7CCC34" w14:textId="5E67F1D6">
      <w:pPr>
        <w:pStyle w:val="TextoPrincipal"/>
        <w:numPr>
          <w:ilvl w:val="0"/>
          <w:numId w:val="28"/>
        </w:numPr>
        <w:spacing w:before="240" w:line="360" w:lineRule="auto"/>
      </w:pPr>
      <w:r>
        <w:t>También se sugiere implementar método PEPS, la inversión necesaria es de L 14,380.46 y considerando que por falta de un correcto manejo de inventario actualmente se pierde la trazabilidad de 30 toneladas mensuales de raquis con costo de L 430.00 cada al proyectarse a un año se convierte en un monto de L 154,800.00 de beneficio y un ROI de 976%.</w:t>
      </w:r>
      <w:bookmarkEnd w:id="311"/>
    </w:p>
    <w:p w:rsidRPr="00261C6F" w:rsidR="005B77A8" w:rsidP="005B77A8" w:rsidRDefault="00261C6F" w14:paraId="418ED347" w14:textId="16026F45">
      <w:pPr>
        <w:pStyle w:val="TextoPrincipal"/>
        <w:spacing w:before="240" w:line="360" w:lineRule="auto"/>
        <w:ind w:firstLine="0"/>
      </w:pPr>
      <w:r>
        <w:t>El monto total por invertir</w:t>
      </w:r>
      <w:r w:rsidR="005B77A8">
        <w:t xml:space="preserve"> es de L 1,420,373.00 </w:t>
      </w:r>
      <w:r w:rsidRPr="005B77A8" w:rsidR="005B77A8">
        <w:t xml:space="preserve">como resultado de esta inversión se espera un beneficio anual </w:t>
      </w:r>
      <w:r w:rsidRPr="005B77A8">
        <w:t xml:space="preserve">de </w:t>
      </w:r>
      <w:r>
        <w:t>L</w:t>
      </w:r>
      <w:r w:rsidRPr="005B77A8" w:rsidR="005B77A8">
        <w:t xml:space="preserve"> 3,874,649.84</w:t>
      </w:r>
      <w:r>
        <w:t xml:space="preserve">. </w:t>
      </w:r>
      <w:r w:rsidRPr="00261C6F" w:rsidR="005B77A8">
        <w:rPr>
          <w:lang w:val="es-MX"/>
        </w:rPr>
        <w:t xml:space="preserve">Referente al retorno de inversión es de 1.73 lo que implica que por cada lempira invertido tendremos 0.73 centavos de </w:t>
      </w:r>
      <w:r w:rsidRPr="00261C6F">
        <w:rPr>
          <w:lang w:val="es-MX"/>
        </w:rPr>
        <w:t>ganancia,</w:t>
      </w:r>
      <w:r w:rsidRPr="00261C6F" w:rsidR="005B77A8">
        <w:rPr>
          <w:lang w:val="es-MX"/>
        </w:rPr>
        <w:t xml:space="preserve"> haciendo esto rentable la </w:t>
      </w:r>
      <w:r>
        <w:rPr>
          <w:lang w:val="es-MX"/>
        </w:rPr>
        <w:t>inversión</w:t>
      </w:r>
      <w:r w:rsidRPr="00261C6F" w:rsidR="005B77A8">
        <w:rPr>
          <w:lang w:val="es-MX"/>
        </w:rPr>
        <w:t>.</w:t>
      </w:r>
    </w:p>
    <w:p w:rsidRPr="00481D62" w:rsidR="00353DF5" w:rsidP="00353DF5" w:rsidRDefault="00353DF5" w14:paraId="70FAEB0A" w14:textId="091E2FDE">
      <w:pPr>
        <w:pStyle w:val="Ttulo2"/>
        <w:spacing w:line="360" w:lineRule="auto"/>
        <w:rPr>
          <w:lang w:val="es-ES"/>
        </w:rPr>
      </w:pPr>
      <w:bookmarkStart w:name="_Toc149587640" w:id="313"/>
      <w:r>
        <w:rPr>
          <w:lang w:val="es-ES"/>
        </w:rPr>
        <w:t>4.3 COMPROBACI</w:t>
      </w:r>
      <w:r w:rsidR="005479F8">
        <w:rPr>
          <w:lang w:val="es-ES"/>
        </w:rPr>
        <w:t>Ó</w:t>
      </w:r>
      <w:r>
        <w:rPr>
          <w:lang w:val="es-ES"/>
        </w:rPr>
        <w:t>N DE HIP</w:t>
      </w:r>
      <w:r w:rsidR="005479F8">
        <w:rPr>
          <w:lang w:val="es-ES"/>
        </w:rPr>
        <w:t>Ó</w:t>
      </w:r>
      <w:r>
        <w:rPr>
          <w:lang w:val="es-ES"/>
        </w:rPr>
        <w:t>TESIS</w:t>
      </w:r>
      <w:bookmarkEnd w:id="313"/>
      <w:r>
        <w:rPr>
          <w:lang w:val="es-ES"/>
        </w:rPr>
        <w:t xml:space="preserve"> </w:t>
      </w:r>
    </w:p>
    <w:p w:rsidR="003E7D94" w:rsidP="00EB1060" w:rsidRDefault="003E7D94" w14:paraId="39267D3A" w14:textId="5D0041A7">
      <w:pPr>
        <w:pStyle w:val="TextoPrincipal"/>
        <w:spacing w:line="360" w:lineRule="auto"/>
        <w:ind w:firstLine="708"/>
        <w:rPr>
          <w:lang w:val="es-ES"/>
        </w:rPr>
      </w:pPr>
      <w:r>
        <w:rPr>
          <w:lang w:val="es-ES"/>
        </w:rPr>
        <w:t>La hipótesis establece que l</w:t>
      </w:r>
      <w:r w:rsidRPr="00C20FA2">
        <w:rPr>
          <w:lang w:val="es-ES"/>
        </w:rPr>
        <w:t xml:space="preserve">os factores que afectan en mayor medida la rentabilidad de la empresa Suplidores de </w:t>
      </w:r>
      <w:r w:rsidRPr="00C20FA2" w:rsidR="00FF3762">
        <w:rPr>
          <w:lang w:val="es-ES"/>
        </w:rPr>
        <w:t xml:space="preserve">Biomasa </w:t>
      </w:r>
      <w:r w:rsidR="00FF3762">
        <w:rPr>
          <w:lang w:val="es-ES"/>
        </w:rPr>
        <w:t>son</w:t>
      </w:r>
      <w:r w:rsidR="00BB33C3">
        <w:rPr>
          <w:lang w:val="es-ES"/>
        </w:rPr>
        <w:t xml:space="preserve"> </w:t>
      </w:r>
      <w:r>
        <w:rPr>
          <w:lang w:val="es-ES"/>
        </w:rPr>
        <w:t>proveedor de biomasa</w:t>
      </w:r>
      <w:r w:rsidR="00BB33C3">
        <w:rPr>
          <w:lang w:val="es-ES"/>
        </w:rPr>
        <w:t xml:space="preserve"> </w:t>
      </w:r>
      <w:r w:rsidR="00606190">
        <w:rPr>
          <w:lang w:val="es-ES"/>
        </w:rPr>
        <w:t>y</w:t>
      </w:r>
      <w:r>
        <w:rPr>
          <w:lang w:val="es-ES"/>
        </w:rPr>
        <w:t xml:space="preserve"> tipo de transporte</w:t>
      </w:r>
      <w:r w:rsidRPr="00C20FA2">
        <w:rPr>
          <w:lang w:val="es-ES"/>
        </w:rPr>
        <w:t>.</w:t>
      </w:r>
      <w:r>
        <w:rPr>
          <w:lang w:val="es-ES"/>
        </w:rPr>
        <w:t xml:space="preserve"> </w:t>
      </w:r>
    </w:p>
    <w:p w:rsidR="003E7D94" w:rsidP="00353DF5" w:rsidRDefault="003E7D94" w14:paraId="5BE9F345" w14:textId="28D6377E">
      <w:pPr>
        <w:rPr>
          <w:lang w:val="es-ES"/>
        </w:rPr>
      </w:pPr>
    </w:p>
    <w:p w:rsidR="00145A5B" w:rsidP="00EB1060" w:rsidRDefault="00145A5B" w14:paraId="2F001B39" w14:textId="0EF5AC3C">
      <w:pPr>
        <w:spacing w:line="360" w:lineRule="auto"/>
        <w:ind w:firstLine="708"/>
        <w:jc w:val="both"/>
        <w:rPr>
          <w:rFonts w:ascii="Times New Roman" w:hAnsi="Times New Roman" w:cs="Times New Roman"/>
          <w:sz w:val="24"/>
          <w:szCs w:val="24"/>
          <w:lang w:val="es-ES"/>
        </w:rPr>
      </w:pPr>
      <w:r w:rsidRPr="00145A5B">
        <w:rPr>
          <w:rFonts w:ascii="Times New Roman" w:hAnsi="Times New Roman" w:cs="Times New Roman"/>
          <w:sz w:val="24"/>
          <w:szCs w:val="24"/>
          <w:lang w:val="es-ES"/>
        </w:rPr>
        <w:t xml:space="preserve">Con el fin de verificar esto, hemos empleado la siguiente fórmula de </w:t>
      </w:r>
      <w:r w:rsidRPr="00145A5B" w:rsidR="001D734C">
        <w:rPr>
          <w:rFonts w:ascii="Times New Roman" w:hAnsi="Times New Roman" w:cs="Times New Roman"/>
          <w:sz w:val="24"/>
          <w:szCs w:val="24"/>
          <w:lang w:val="es-ES"/>
        </w:rPr>
        <w:t>rentabilidad</w:t>
      </w:r>
      <w:r w:rsidR="00EB1060">
        <w:rPr>
          <w:rFonts w:ascii="Times New Roman" w:hAnsi="Times New Roman" w:cs="Times New Roman"/>
          <w:sz w:val="24"/>
          <w:szCs w:val="24"/>
          <w:lang w:val="es-ES"/>
        </w:rPr>
        <w:t xml:space="preserve"> </w:t>
      </w:r>
      <w:r w:rsidR="001D734C">
        <w:rPr>
          <w:rFonts w:ascii="Times New Roman" w:hAnsi="Times New Roman" w:cs="Times New Roman"/>
          <w:sz w:val="24"/>
          <w:szCs w:val="24"/>
          <w:lang w:val="es-ES"/>
        </w:rPr>
        <w:t xml:space="preserve">operativa por </w:t>
      </w:r>
      <w:r w:rsidR="00606190">
        <w:rPr>
          <w:rFonts w:ascii="Times New Roman" w:hAnsi="Times New Roman" w:cs="Times New Roman"/>
          <w:sz w:val="24"/>
          <w:szCs w:val="24"/>
          <w:lang w:val="es-ES"/>
        </w:rPr>
        <w:t>movimiento</w:t>
      </w:r>
      <w:r w:rsidR="00FC7D31">
        <w:rPr>
          <w:rFonts w:ascii="Times New Roman" w:hAnsi="Times New Roman" w:cs="Times New Roman"/>
          <w:sz w:val="24"/>
          <w:szCs w:val="24"/>
          <w:lang w:val="es-ES"/>
        </w:rPr>
        <w:t xml:space="preserve"> </w:t>
      </w:r>
      <w:r w:rsidR="00D22694">
        <w:rPr>
          <w:rFonts w:ascii="Times New Roman" w:hAnsi="Times New Roman" w:cs="Times New Roman"/>
          <w:sz w:val="24"/>
          <w:szCs w:val="24"/>
          <w:lang w:val="es-ES"/>
        </w:rPr>
        <w:t>a</w:t>
      </w:r>
      <w:r w:rsidRPr="00145A5B">
        <w:rPr>
          <w:rFonts w:ascii="Times New Roman" w:hAnsi="Times New Roman" w:cs="Times New Roman"/>
          <w:sz w:val="24"/>
          <w:szCs w:val="24"/>
          <w:lang w:val="es-ES"/>
        </w:rPr>
        <w:t xml:space="preserve"> dos de los clientes de Suplidores de Biomasa</w:t>
      </w:r>
      <w:r w:rsidR="002C6AA7">
        <w:rPr>
          <w:rFonts w:ascii="Times New Roman" w:hAnsi="Times New Roman" w:cs="Times New Roman"/>
          <w:sz w:val="24"/>
          <w:szCs w:val="24"/>
          <w:lang w:val="es-ES"/>
        </w:rPr>
        <w:t xml:space="preserve"> </w:t>
      </w:r>
      <w:r w:rsidR="00D936B9">
        <w:rPr>
          <w:rFonts w:ascii="Times New Roman" w:hAnsi="Times New Roman" w:cs="Times New Roman"/>
          <w:sz w:val="24"/>
          <w:szCs w:val="24"/>
          <w:lang w:val="es-ES"/>
        </w:rPr>
        <w:t>DAN</w:t>
      </w:r>
      <w:r w:rsidR="002C6AA7">
        <w:rPr>
          <w:rFonts w:ascii="Times New Roman" w:hAnsi="Times New Roman" w:cs="Times New Roman"/>
          <w:sz w:val="24"/>
          <w:szCs w:val="24"/>
          <w:lang w:val="es-ES"/>
        </w:rPr>
        <w:t xml:space="preserve"> y </w:t>
      </w:r>
      <w:r w:rsidR="00D936B9">
        <w:rPr>
          <w:rFonts w:ascii="Times New Roman" w:hAnsi="Times New Roman" w:cs="Times New Roman"/>
          <w:sz w:val="24"/>
          <w:szCs w:val="24"/>
          <w:lang w:val="es-ES"/>
        </w:rPr>
        <w:t>CER</w:t>
      </w:r>
      <w:r w:rsidRPr="00145A5B">
        <w:rPr>
          <w:rFonts w:ascii="Times New Roman" w:hAnsi="Times New Roman" w:cs="Times New Roman"/>
          <w:sz w:val="24"/>
          <w:szCs w:val="24"/>
          <w:lang w:val="es-ES"/>
        </w:rPr>
        <w:t xml:space="preserve">, los cuales constituyen el </w:t>
      </w:r>
      <w:r w:rsidRPr="00E14994">
        <w:rPr>
          <w:rFonts w:ascii="Times New Roman" w:hAnsi="Times New Roman" w:cs="Times New Roman"/>
          <w:color w:val="000000" w:themeColor="text1"/>
          <w:sz w:val="24"/>
          <w:szCs w:val="24"/>
          <w:lang w:val="es-ES"/>
        </w:rPr>
        <w:t>6</w:t>
      </w:r>
      <w:r w:rsidR="002C6AA7">
        <w:rPr>
          <w:rFonts w:ascii="Times New Roman" w:hAnsi="Times New Roman" w:cs="Times New Roman"/>
          <w:color w:val="000000" w:themeColor="text1"/>
          <w:sz w:val="24"/>
          <w:szCs w:val="24"/>
          <w:lang w:val="es-ES"/>
        </w:rPr>
        <w:t>4</w:t>
      </w:r>
      <w:r w:rsidRPr="00E14994">
        <w:rPr>
          <w:rFonts w:ascii="Times New Roman" w:hAnsi="Times New Roman" w:cs="Times New Roman"/>
          <w:color w:val="000000" w:themeColor="text1"/>
          <w:sz w:val="24"/>
          <w:szCs w:val="24"/>
          <w:lang w:val="es-ES"/>
        </w:rPr>
        <w:t>%</w:t>
      </w:r>
      <w:r w:rsidRPr="00145A5B">
        <w:rPr>
          <w:rFonts w:ascii="Times New Roman" w:hAnsi="Times New Roman" w:cs="Times New Roman"/>
          <w:sz w:val="24"/>
          <w:szCs w:val="24"/>
          <w:lang w:val="es-ES"/>
        </w:rPr>
        <w:t xml:space="preserve"> de sus ingresos por ventas.</w:t>
      </w:r>
      <w:r w:rsidR="0087291A">
        <w:rPr>
          <w:rFonts w:ascii="Times New Roman" w:hAnsi="Times New Roman" w:cs="Times New Roman"/>
          <w:sz w:val="24"/>
          <w:szCs w:val="24"/>
          <w:lang w:val="es-ES"/>
        </w:rPr>
        <w:t xml:space="preserve"> </w:t>
      </w:r>
      <w:r w:rsidRPr="00A46F84" w:rsidR="0087291A">
        <w:rPr>
          <w:rFonts w:ascii="Times New Roman" w:hAnsi="Times New Roman" w:cs="Times New Roman"/>
          <w:sz w:val="24"/>
          <w:szCs w:val="24"/>
          <w:lang w:val="es-ES"/>
        </w:rPr>
        <w:t xml:space="preserve">Véase </w:t>
      </w:r>
      <w:r w:rsidRPr="00A46F84" w:rsidR="00677CFD">
        <w:rPr>
          <w:rFonts w:ascii="Times New Roman" w:hAnsi="Times New Roman" w:cs="Times New Roman"/>
          <w:sz w:val="24"/>
          <w:szCs w:val="24"/>
          <w:lang w:val="es-ES"/>
        </w:rPr>
        <w:t>ecuación 2</w:t>
      </w:r>
    </w:p>
    <w:p w:rsidR="00D22694" w:rsidP="00145A5B" w:rsidRDefault="00D22694" w14:paraId="59710A85" w14:textId="77777777">
      <w:pPr>
        <w:spacing w:line="360" w:lineRule="auto"/>
        <w:rPr>
          <w:rFonts w:ascii="Times New Roman" w:hAnsi="Times New Roman" w:cs="Times New Roman"/>
          <w:sz w:val="24"/>
          <w:szCs w:val="24"/>
          <w:lang w:val="es-ES"/>
        </w:rPr>
      </w:pPr>
    </w:p>
    <w:p w:rsidRPr="001D734C" w:rsidR="001D734C" w:rsidP="00145A5B" w:rsidRDefault="001D734C" w14:paraId="3C211C17" w14:textId="2B2F4F80">
      <w:pPr>
        <w:spacing w:line="360" w:lineRule="auto"/>
        <w:rPr>
          <w:rFonts w:ascii="Times New Roman" w:hAnsi="Times New Roman" w:cs="Times New Roman" w:eastAsiaTheme="minorEastAsia"/>
          <w:sz w:val="24"/>
          <w:szCs w:val="24"/>
          <w:lang w:val="es-ES"/>
        </w:rPr>
      </w:pPr>
      <m:oMathPara>
        <m:oMath>
          <m:r>
            <w:rPr>
              <w:rFonts w:ascii="Cambria Math" w:hAnsi="Cambria Math" w:cs="Times New Roman"/>
              <w:sz w:val="24"/>
              <w:szCs w:val="24"/>
              <w:lang w:val="es-ES"/>
            </w:rPr>
            <m:t>Rentabilidad Operativa por movimiento:</m:t>
          </m:r>
          <m:f>
            <m:fPr>
              <m:ctrlPr>
                <w:rPr>
                  <w:rFonts w:ascii="Cambria Math" w:hAnsi="Cambria Math" w:cs="Times New Roman"/>
                  <w:i/>
                  <w:sz w:val="24"/>
                  <w:szCs w:val="24"/>
                  <w:lang w:val="es-ES"/>
                </w:rPr>
              </m:ctrlPr>
            </m:fPr>
            <m:num>
              <m:r>
                <w:rPr>
                  <w:rFonts w:ascii="Cambria Math" w:hAnsi="Cambria Math" w:cs="Times New Roman"/>
                  <w:sz w:val="24"/>
                  <w:szCs w:val="24"/>
                  <w:lang w:val="es-ES"/>
                </w:rPr>
                <m:t>Ingreso-Costo</m:t>
              </m:r>
            </m:num>
            <m:den>
              <m:r>
                <w:rPr>
                  <w:rFonts w:ascii="Cambria Math" w:hAnsi="Cambria Math" w:cs="Times New Roman"/>
                  <w:sz w:val="24"/>
                  <w:szCs w:val="24"/>
                  <w:lang w:val="es-ES"/>
                </w:rPr>
                <m:t>Costo</m:t>
              </m:r>
            </m:den>
          </m:f>
          <m:r>
            <w:rPr>
              <w:rFonts w:ascii="Cambria Math" w:hAnsi="Cambria Math" w:cs="Times New Roman"/>
              <w:sz w:val="24"/>
              <w:szCs w:val="24"/>
              <w:lang w:val="es-ES"/>
            </w:rPr>
            <m:t xml:space="preserve"> X 100          (2)</m:t>
          </m:r>
        </m:oMath>
      </m:oMathPara>
    </w:p>
    <w:p w:rsidR="001D734C" w:rsidP="00EB1060" w:rsidRDefault="001D734C" w14:paraId="0C6E4BBA" w14:textId="77777777">
      <w:pPr>
        <w:spacing w:line="360" w:lineRule="auto"/>
        <w:jc w:val="both"/>
        <w:rPr>
          <w:rFonts w:ascii="Times New Roman" w:hAnsi="Times New Roman" w:cs="Times New Roman"/>
          <w:sz w:val="24"/>
          <w:szCs w:val="24"/>
          <w:lang w:val="es-ES"/>
        </w:rPr>
      </w:pPr>
    </w:p>
    <w:p w:rsidR="007514D3" w:rsidP="00EB1060" w:rsidRDefault="00606190" w14:paraId="0A61521D" w14:textId="28F17AA6">
      <w:pPr>
        <w:spacing w:line="360" w:lineRule="auto"/>
        <w:ind w:firstLine="708"/>
        <w:jc w:val="both"/>
        <w:rPr>
          <w:rFonts w:ascii="Times New Roman" w:hAnsi="Times New Roman" w:cs="Times New Roman"/>
          <w:sz w:val="24"/>
          <w:szCs w:val="24"/>
          <w:lang w:val="es-ES"/>
        </w:rPr>
      </w:pPr>
      <w:r w:rsidRPr="00E056AC">
        <w:rPr>
          <w:rFonts w:ascii="Times New Roman" w:hAnsi="Times New Roman" w:cs="Times New Roman"/>
          <w:sz w:val="24"/>
          <w:szCs w:val="24"/>
          <w:lang w:val="es-ES"/>
        </w:rPr>
        <w:t>Para la comprobación</w:t>
      </w:r>
      <w:r w:rsidRPr="00E056AC" w:rsidR="00374C8F">
        <w:rPr>
          <w:rFonts w:ascii="Times New Roman" w:hAnsi="Times New Roman" w:cs="Times New Roman"/>
          <w:sz w:val="24"/>
          <w:szCs w:val="24"/>
          <w:lang w:val="es-ES"/>
        </w:rPr>
        <w:t xml:space="preserve"> de la hipótesis se </w:t>
      </w:r>
      <w:r w:rsidRPr="00E056AC" w:rsidR="001716FB">
        <w:rPr>
          <w:rFonts w:ascii="Times New Roman" w:hAnsi="Times New Roman" w:cs="Times New Roman"/>
          <w:sz w:val="24"/>
          <w:szCs w:val="24"/>
          <w:lang w:val="es-ES"/>
        </w:rPr>
        <w:t>analizó</w:t>
      </w:r>
      <w:r w:rsidRPr="00E056AC">
        <w:rPr>
          <w:rFonts w:ascii="Times New Roman" w:hAnsi="Times New Roman" w:cs="Times New Roman"/>
          <w:sz w:val="24"/>
          <w:szCs w:val="24"/>
          <w:lang w:val="es-ES"/>
        </w:rPr>
        <w:t xml:space="preserve"> </w:t>
      </w:r>
      <w:r w:rsidRPr="00E056AC" w:rsidR="0048558D">
        <w:rPr>
          <w:rFonts w:ascii="Times New Roman" w:hAnsi="Times New Roman" w:cs="Times New Roman"/>
          <w:sz w:val="24"/>
          <w:szCs w:val="24"/>
          <w:lang w:val="es-ES"/>
        </w:rPr>
        <w:t xml:space="preserve">cambiando cada uno de los factores con la </w:t>
      </w:r>
      <w:r w:rsidRPr="00E056AC" w:rsidR="0048558D">
        <w:rPr>
          <w:rFonts w:ascii="Times New Roman" w:hAnsi="Times New Roman" w:cs="Times New Roman"/>
          <w:sz w:val="24"/>
          <w:szCs w:val="24"/>
          <w:lang w:val="es-ES"/>
        </w:rPr>
        <w:t>finalidad de identificar si</w:t>
      </w:r>
      <w:r w:rsidRPr="00E056AC" w:rsidR="00E15893">
        <w:rPr>
          <w:rFonts w:ascii="Times New Roman" w:hAnsi="Times New Roman" w:cs="Times New Roman"/>
          <w:sz w:val="24"/>
          <w:szCs w:val="24"/>
          <w:lang w:val="es-ES"/>
        </w:rPr>
        <w:t xml:space="preserve"> </w:t>
      </w:r>
      <w:r w:rsidRPr="00E056AC">
        <w:rPr>
          <w:rFonts w:ascii="Times New Roman" w:hAnsi="Times New Roman" w:cs="Times New Roman"/>
          <w:sz w:val="24"/>
          <w:szCs w:val="24"/>
          <w:lang w:val="es-ES"/>
        </w:rPr>
        <w:t xml:space="preserve">existía un impacto positivo o negativo en la </w:t>
      </w:r>
      <w:r w:rsidRPr="00E056AC" w:rsidR="00A56882">
        <w:rPr>
          <w:rFonts w:ascii="Times New Roman" w:hAnsi="Times New Roman" w:cs="Times New Roman"/>
          <w:sz w:val="24"/>
          <w:szCs w:val="24"/>
          <w:lang w:val="es-ES"/>
        </w:rPr>
        <w:t xml:space="preserve">rentabilidad </w:t>
      </w:r>
      <w:r w:rsidRPr="00E056AC" w:rsidR="0048558D">
        <w:rPr>
          <w:rFonts w:ascii="Times New Roman" w:hAnsi="Times New Roman" w:cs="Times New Roman"/>
          <w:sz w:val="24"/>
          <w:szCs w:val="24"/>
          <w:lang w:val="es-ES"/>
        </w:rPr>
        <w:t xml:space="preserve">operativa. </w:t>
      </w:r>
      <w:r w:rsidRPr="00E056AC" w:rsidR="00EB1060">
        <w:rPr>
          <w:rFonts w:ascii="Times New Roman" w:hAnsi="Times New Roman" w:cs="Times New Roman"/>
          <w:sz w:val="24"/>
          <w:szCs w:val="24"/>
          <w:lang w:val="es-ES"/>
        </w:rPr>
        <w:t>Se</w:t>
      </w:r>
      <w:r w:rsidRPr="00E056AC" w:rsidR="00F72C90">
        <w:rPr>
          <w:rFonts w:ascii="Times New Roman" w:hAnsi="Times New Roman" w:cs="Times New Roman"/>
          <w:sz w:val="24"/>
          <w:szCs w:val="24"/>
          <w:lang w:val="es-ES"/>
        </w:rPr>
        <w:t xml:space="preserve"> analizaron varios escenarios como se demuestra a continuación:</w:t>
      </w:r>
      <w:r>
        <w:rPr>
          <w:rFonts w:ascii="Times New Roman" w:hAnsi="Times New Roman" w:cs="Times New Roman"/>
          <w:sz w:val="24"/>
          <w:szCs w:val="24"/>
          <w:lang w:val="es-ES"/>
        </w:rPr>
        <w:t xml:space="preserve"> </w:t>
      </w:r>
    </w:p>
    <w:p w:rsidR="0053262C" w:rsidP="008B7E31" w:rsidRDefault="0053262C" w14:paraId="2288B01A" w14:textId="77777777">
      <w:pPr>
        <w:spacing w:line="360" w:lineRule="auto"/>
        <w:ind w:firstLine="708"/>
        <w:rPr>
          <w:rFonts w:ascii="Times New Roman" w:hAnsi="Times New Roman" w:cs="Times New Roman"/>
          <w:sz w:val="24"/>
          <w:szCs w:val="24"/>
          <w:lang w:val="es-ES"/>
        </w:rPr>
      </w:pPr>
    </w:p>
    <w:p w:rsidRPr="0053262C" w:rsidR="0053262C" w:rsidP="0053262C" w:rsidRDefault="0053262C" w14:paraId="6F876B8C" w14:textId="6BC61372">
      <w:pPr>
        <w:spacing w:line="360" w:lineRule="auto"/>
        <w:rPr>
          <w:rFonts w:ascii="Times New Roman" w:hAnsi="Times New Roman" w:cs="Times New Roman"/>
          <w:b/>
          <w:bCs/>
          <w:sz w:val="24"/>
          <w:szCs w:val="24"/>
          <w:lang w:val="es-ES"/>
        </w:rPr>
      </w:pPr>
      <w:r w:rsidRPr="0053262C">
        <w:rPr>
          <w:rFonts w:ascii="Times New Roman" w:hAnsi="Times New Roman" w:cs="Times New Roman"/>
          <w:b/>
          <w:bCs/>
          <w:sz w:val="24"/>
          <w:szCs w:val="24"/>
          <w:lang w:val="es-ES"/>
        </w:rPr>
        <w:t>Factor: Proveedor de Biomasa.</w:t>
      </w:r>
    </w:p>
    <w:p w:rsidR="00606190" w:rsidP="00F72C90" w:rsidRDefault="00606190" w14:paraId="7D08824A" w14:textId="027C821F">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cliente </w:t>
      </w:r>
      <w:r w:rsidR="00D936B9">
        <w:rPr>
          <w:rFonts w:ascii="Times New Roman" w:hAnsi="Times New Roman" w:cs="Times New Roman"/>
          <w:sz w:val="24"/>
          <w:szCs w:val="24"/>
          <w:lang w:val="es-ES"/>
        </w:rPr>
        <w:t>DAN</w:t>
      </w:r>
      <w:r>
        <w:rPr>
          <w:rFonts w:ascii="Times New Roman" w:hAnsi="Times New Roman" w:cs="Times New Roman"/>
          <w:sz w:val="24"/>
          <w:szCs w:val="24"/>
          <w:lang w:val="es-ES"/>
        </w:rPr>
        <w:t xml:space="preserve"> solicita 30 toneladas de raquis en sus instalaciones</w:t>
      </w:r>
      <w:r w:rsidR="00A56882">
        <w:rPr>
          <w:rFonts w:ascii="Times New Roman" w:hAnsi="Times New Roman" w:cs="Times New Roman"/>
          <w:sz w:val="24"/>
          <w:szCs w:val="24"/>
          <w:lang w:val="es-ES"/>
        </w:rPr>
        <w:t xml:space="preserve">; </w:t>
      </w:r>
      <w:r w:rsidR="007514D3">
        <w:rPr>
          <w:rFonts w:ascii="Times New Roman" w:hAnsi="Times New Roman" w:cs="Times New Roman"/>
          <w:sz w:val="24"/>
          <w:szCs w:val="24"/>
          <w:lang w:val="es-ES"/>
        </w:rPr>
        <w:t xml:space="preserve">La </w:t>
      </w:r>
      <w:r w:rsidR="00A56882">
        <w:rPr>
          <w:rFonts w:ascii="Times New Roman" w:hAnsi="Times New Roman" w:cs="Times New Roman"/>
          <w:sz w:val="24"/>
          <w:szCs w:val="24"/>
          <w:lang w:val="es-ES"/>
        </w:rPr>
        <w:t>biomasa se</w:t>
      </w:r>
      <w:r w:rsidR="00E00BF3">
        <w:rPr>
          <w:rFonts w:ascii="Times New Roman" w:hAnsi="Times New Roman" w:cs="Times New Roman"/>
          <w:sz w:val="24"/>
          <w:szCs w:val="24"/>
          <w:lang w:val="es-ES"/>
        </w:rPr>
        <w:t xml:space="preserve"> </w:t>
      </w:r>
      <w:r w:rsidR="00D73353">
        <w:rPr>
          <w:rFonts w:ascii="Times New Roman" w:hAnsi="Times New Roman" w:cs="Times New Roman"/>
          <w:sz w:val="24"/>
          <w:szCs w:val="24"/>
          <w:lang w:val="es-ES"/>
        </w:rPr>
        <w:t>adquiere</w:t>
      </w:r>
      <w:r w:rsidR="007514D3">
        <w:rPr>
          <w:rFonts w:ascii="Times New Roman" w:hAnsi="Times New Roman" w:cs="Times New Roman"/>
          <w:sz w:val="24"/>
          <w:szCs w:val="24"/>
          <w:lang w:val="es-ES"/>
        </w:rPr>
        <w:t xml:space="preserve"> de los proveedores </w:t>
      </w:r>
      <w:r w:rsidR="00C6048C">
        <w:rPr>
          <w:rFonts w:ascii="Times New Roman" w:hAnsi="Times New Roman" w:cs="Times New Roman"/>
          <w:sz w:val="24"/>
          <w:szCs w:val="24"/>
          <w:lang w:val="es-ES"/>
        </w:rPr>
        <w:t>PAL</w:t>
      </w:r>
      <w:r w:rsidR="007514D3">
        <w:rPr>
          <w:rFonts w:ascii="Times New Roman" w:hAnsi="Times New Roman" w:cs="Times New Roman"/>
          <w:sz w:val="24"/>
          <w:szCs w:val="24"/>
          <w:lang w:val="es-ES"/>
        </w:rPr>
        <w:t xml:space="preserve"> y </w:t>
      </w:r>
      <w:r w:rsidR="00C6048C">
        <w:rPr>
          <w:rFonts w:ascii="Times New Roman" w:hAnsi="Times New Roman" w:cs="Times New Roman"/>
          <w:sz w:val="24"/>
          <w:szCs w:val="24"/>
          <w:lang w:val="es-ES"/>
        </w:rPr>
        <w:t>ASA</w:t>
      </w:r>
      <w:r w:rsidRPr="002C6AA7" w:rsidR="0053262C">
        <w:rPr>
          <w:rFonts w:ascii="Times New Roman" w:hAnsi="Times New Roman" w:cs="Times New Roman"/>
          <w:sz w:val="24"/>
          <w:szCs w:val="24"/>
          <w:lang w:val="es-ES"/>
        </w:rPr>
        <w:t xml:space="preserve">, </w:t>
      </w:r>
      <w:r w:rsidRPr="002C6AA7" w:rsidR="007514D3">
        <w:rPr>
          <w:rFonts w:ascii="Times New Roman" w:hAnsi="Times New Roman" w:cs="Times New Roman"/>
          <w:sz w:val="24"/>
          <w:szCs w:val="24"/>
          <w:lang w:val="es-ES"/>
        </w:rPr>
        <w:t>la misma será llevada directamente del proveedor a la planta del cliente utilizando flota propia.</w:t>
      </w:r>
      <w:r w:rsidR="007514D3">
        <w:rPr>
          <w:rFonts w:ascii="Times New Roman" w:hAnsi="Times New Roman" w:cs="Times New Roman"/>
          <w:sz w:val="24"/>
          <w:szCs w:val="24"/>
          <w:lang w:val="es-ES"/>
        </w:rPr>
        <w:t xml:space="preserve"> </w:t>
      </w:r>
    </w:p>
    <w:p w:rsidR="006C6089" w:rsidP="006C6089" w:rsidRDefault="00F72C90" w14:paraId="5A872718" w14:textId="0DF3B144">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 calculó </w:t>
      </w:r>
      <w:r w:rsidR="00E00BF3">
        <w:rPr>
          <w:rFonts w:ascii="Times New Roman" w:hAnsi="Times New Roman" w:cs="Times New Roman"/>
          <w:sz w:val="24"/>
          <w:szCs w:val="24"/>
          <w:lang w:val="es-ES"/>
        </w:rPr>
        <w:t xml:space="preserve">como se </w:t>
      </w:r>
      <w:r w:rsidR="00BC1EDC">
        <w:rPr>
          <w:rFonts w:ascii="Times New Roman" w:hAnsi="Times New Roman" w:cs="Times New Roman"/>
          <w:sz w:val="24"/>
          <w:szCs w:val="24"/>
          <w:lang w:val="es-ES"/>
        </w:rPr>
        <w:t>impacta la</w:t>
      </w:r>
      <w:r w:rsidR="00606190">
        <w:rPr>
          <w:rFonts w:ascii="Times New Roman" w:hAnsi="Times New Roman" w:cs="Times New Roman"/>
          <w:sz w:val="24"/>
          <w:szCs w:val="24"/>
          <w:lang w:val="es-ES"/>
        </w:rPr>
        <w:t xml:space="preserve"> rentabilidad si </w:t>
      </w:r>
      <w:r>
        <w:rPr>
          <w:rFonts w:ascii="Times New Roman" w:hAnsi="Times New Roman" w:cs="Times New Roman"/>
          <w:sz w:val="24"/>
          <w:szCs w:val="24"/>
          <w:lang w:val="es-ES"/>
        </w:rPr>
        <w:t>se compra</w:t>
      </w:r>
      <w:r w:rsidR="00606190">
        <w:rPr>
          <w:rFonts w:ascii="Times New Roman" w:hAnsi="Times New Roman" w:cs="Times New Roman"/>
          <w:sz w:val="24"/>
          <w:szCs w:val="24"/>
          <w:lang w:val="es-ES"/>
        </w:rPr>
        <w:t xml:space="preserve"> la </w:t>
      </w:r>
      <w:r w:rsidR="00E00BF3">
        <w:rPr>
          <w:rFonts w:ascii="Times New Roman" w:hAnsi="Times New Roman" w:cs="Times New Roman"/>
          <w:sz w:val="24"/>
          <w:szCs w:val="24"/>
          <w:lang w:val="es-ES"/>
        </w:rPr>
        <w:t xml:space="preserve">misma </w:t>
      </w:r>
      <w:r w:rsidR="00606190">
        <w:rPr>
          <w:rFonts w:ascii="Times New Roman" w:hAnsi="Times New Roman" w:cs="Times New Roman"/>
          <w:sz w:val="24"/>
          <w:szCs w:val="24"/>
          <w:lang w:val="es-ES"/>
        </w:rPr>
        <w:t xml:space="preserve">Biomasa a </w:t>
      </w:r>
      <w:r w:rsidR="00E00BF3">
        <w:rPr>
          <w:rFonts w:ascii="Times New Roman" w:hAnsi="Times New Roman" w:cs="Times New Roman"/>
          <w:sz w:val="24"/>
          <w:szCs w:val="24"/>
          <w:lang w:val="es-ES"/>
        </w:rPr>
        <w:t>diferentes proveedores</w:t>
      </w:r>
      <w:r>
        <w:rPr>
          <w:rFonts w:ascii="Times New Roman" w:hAnsi="Times New Roman" w:cs="Times New Roman"/>
          <w:sz w:val="24"/>
          <w:szCs w:val="24"/>
          <w:lang w:val="es-ES"/>
        </w:rPr>
        <w:t>:</w:t>
      </w:r>
    </w:p>
    <w:p w:rsidRPr="00C31FB2" w:rsidR="006C6089" w:rsidP="006C6089" w:rsidRDefault="006C6089" w14:paraId="316BFDDE" w14:textId="77777777">
      <w:pPr>
        <w:spacing w:line="360" w:lineRule="auto"/>
        <w:ind w:firstLine="708"/>
        <w:jc w:val="both"/>
        <w:rPr>
          <w:rFonts w:ascii="Times New Roman" w:hAnsi="Times New Roman" w:cs="Times New Roman"/>
          <w:sz w:val="24"/>
          <w:szCs w:val="24"/>
          <w:lang w:val="es-ES"/>
        </w:rPr>
      </w:pPr>
    </w:p>
    <w:p w:rsidRPr="009A2770" w:rsidR="00E00BF3" w:rsidP="00C31FB2" w:rsidRDefault="00C31FB2" w14:paraId="1A8FE6EB" w14:textId="735B1A3A">
      <w:pPr>
        <w:pStyle w:val="TtulodeTablas"/>
        <w:rPr>
          <w:lang w:val="es-ES"/>
        </w:rPr>
      </w:pPr>
      <w:bookmarkStart w:name="_Toc149587711" w:id="314"/>
      <w:r w:rsidRPr="00C31FB2">
        <w:rPr>
          <w:lang w:val="es-MX"/>
        </w:rPr>
        <w:t xml:space="preserve">Tabla </w:t>
      </w:r>
      <w:r>
        <w:fldChar w:fldCharType="begin"/>
      </w:r>
      <w:r w:rsidRPr="00C31FB2">
        <w:rPr>
          <w:lang w:val="es-MX"/>
        </w:rPr>
        <w:instrText xml:space="preserve"> SEQ Tabla \* ARABIC </w:instrText>
      </w:r>
      <w:r>
        <w:fldChar w:fldCharType="separate"/>
      </w:r>
      <w:r w:rsidR="00D17450">
        <w:rPr>
          <w:noProof/>
          <w:lang w:val="es-MX"/>
        </w:rPr>
        <w:t>24</w:t>
      </w:r>
      <w:r>
        <w:fldChar w:fldCharType="end"/>
      </w:r>
      <w:r w:rsidRPr="00C31FB2">
        <w:rPr>
          <w:lang w:val="es-MX"/>
        </w:rPr>
        <w:t>. Cálculo de rentabilidad comprando mismo tipo de Biomasa a diferentes proveedores.</w:t>
      </w:r>
      <w:bookmarkEnd w:id="314"/>
    </w:p>
    <w:tbl>
      <w:tblPr>
        <w:tblStyle w:val="Tablaconcuadrcula"/>
        <w:tblW w:w="9265" w:type="dxa"/>
        <w:jc w:val="center"/>
        <w:tblLayout w:type="fixed"/>
        <w:tblLook w:val="04A0" w:firstRow="1" w:lastRow="0" w:firstColumn="1" w:lastColumn="0" w:noHBand="0" w:noVBand="1"/>
      </w:tblPr>
      <w:tblGrid>
        <w:gridCol w:w="1525"/>
        <w:gridCol w:w="1170"/>
        <w:gridCol w:w="1350"/>
        <w:gridCol w:w="1350"/>
        <w:gridCol w:w="1080"/>
        <w:gridCol w:w="1170"/>
        <w:gridCol w:w="1620"/>
      </w:tblGrid>
      <w:tr w:rsidR="007514D3" w:rsidTr="00626EC4" w14:paraId="7C690CBB" w14:textId="77777777">
        <w:trPr>
          <w:jc w:val="center"/>
        </w:trPr>
        <w:tc>
          <w:tcPr>
            <w:tcW w:w="1525" w:type="dxa"/>
            <w:shd w:val="clear" w:color="auto" w:fill="5B9BD5" w:themeFill="accent1"/>
          </w:tcPr>
          <w:p w:rsidR="007514D3" w:rsidP="007514D3" w:rsidRDefault="007514D3" w14:paraId="2211AF2F" w14:textId="77777777">
            <w:pPr>
              <w:spacing w:line="360" w:lineRule="auto"/>
              <w:jc w:val="center"/>
              <w:rPr>
                <w:rFonts w:ascii="Times New Roman" w:hAnsi="Times New Roman" w:cs="Times New Roman"/>
                <w:b/>
                <w:bCs/>
                <w:sz w:val="24"/>
                <w:szCs w:val="24"/>
                <w:lang w:val="es-ES"/>
              </w:rPr>
            </w:pPr>
          </w:p>
          <w:p w:rsidRPr="007514D3" w:rsidR="007514D3" w:rsidP="007514D3" w:rsidRDefault="007514D3" w14:paraId="162FD529" w14:textId="5F38AA07">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Proveedor</w:t>
            </w:r>
            <w:r>
              <w:rPr>
                <w:rFonts w:ascii="Times New Roman" w:hAnsi="Times New Roman" w:cs="Times New Roman"/>
                <w:b/>
                <w:bCs/>
                <w:sz w:val="24"/>
                <w:szCs w:val="24"/>
                <w:lang w:val="es-ES"/>
              </w:rPr>
              <w:t>/Origen</w:t>
            </w:r>
          </w:p>
        </w:tc>
        <w:tc>
          <w:tcPr>
            <w:tcW w:w="1170" w:type="dxa"/>
            <w:shd w:val="clear" w:color="auto" w:fill="5B9BD5" w:themeFill="accent1"/>
          </w:tcPr>
          <w:p w:rsidR="007514D3" w:rsidP="007514D3" w:rsidRDefault="007514D3" w14:paraId="3ED69D0D" w14:textId="77777777">
            <w:pPr>
              <w:spacing w:line="360" w:lineRule="auto"/>
              <w:jc w:val="center"/>
              <w:rPr>
                <w:rFonts w:ascii="Times New Roman" w:hAnsi="Times New Roman" w:cs="Times New Roman"/>
                <w:b/>
                <w:bCs/>
                <w:sz w:val="24"/>
                <w:szCs w:val="24"/>
                <w:lang w:val="es-ES"/>
              </w:rPr>
            </w:pPr>
          </w:p>
          <w:p w:rsidRPr="007514D3" w:rsidR="007514D3" w:rsidP="007514D3" w:rsidRDefault="007514D3" w14:paraId="44114B21" w14:textId="1B7A5333">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Tipo de Flota</w:t>
            </w:r>
          </w:p>
        </w:tc>
        <w:tc>
          <w:tcPr>
            <w:tcW w:w="1350" w:type="dxa"/>
            <w:shd w:val="clear" w:color="auto" w:fill="5B9BD5" w:themeFill="accent1"/>
          </w:tcPr>
          <w:p w:rsidRPr="007514D3" w:rsidR="007514D3" w:rsidP="007514D3" w:rsidRDefault="007514D3" w14:paraId="6A48D282" w14:textId="39E556CE">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de Flete</w:t>
            </w:r>
            <w:r>
              <w:rPr>
                <w:rFonts w:ascii="Times New Roman" w:hAnsi="Times New Roman" w:cs="Times New Roman"/>
                <w:b/>
                <w:bCs/>
                <w:sz w:val="24"/>
                <w:szCs w:val="24"/>
                <w:lang w:val="es-ES"/>
              </w:rPr>
              <w:t xml:space="preserve"> (L)</w:t>
            </w:r>
          </w:p>
        </w:tc>
        <w:tc>
          <w:tcPr>
            <w:tcW w:w="1350" w:type="dxa"/>
            <w:shd w:val="clear" w:color="auto" w:fill="5B9BD5" w:themeFill="accent1"/>
          </w:tcPr>
          <w:p w:rsidRPr="007514D3" w:rsidR="007514D3" w:rsidP="007514D3" w:rsidRDefault="007514D3" w14:paraId="06C0C0B6" w14:textId="56C66932">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de Producto</w:t>
            </w:r>
            <w:r>
              <w:rPr>
                <w:rFonts w:ascii="Times New Roman" w:hAnsi="Times New Roman" w:cs="Times New Roman"/>
                <w:b/>
                <w:bCs/>
                <w:sz w:val="24"/>
                <w:szCs w:val="24"/>
                <w:lang w:val="es-ES"/>
              </w:rPr>
              <w:t xml:space="preserve"> (L)</w:t>
            </w:r>
          </w:p>
        </w:tc>
        <w:tc>
          <w:tcPr>
            <w:tcW w:w="1080" w:type="dxa"/>
            <w:shd w:val="clear" w:color="auto" w:fill="5B9BD5" w:themeFill="accent1"/>
          </w:tcPr>
          <w:p w:rsidRPr="007514D3" w:rsidR="007514D3" w:rsidP="007514D3" w:rsidRDefault="007514D3" w14:paraId="2BADC6C8" w14:textId="14BE839A">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Total</w:t>
            </w:r>
            <w:r>
              <w:rPr>
                <w:rFonts w:ascii="Times New Roman" w:hAnsi="Times New Roman" w:cs="Times New Roman"/>
                <w:b/>
                <w:bCs/>
                <w:sz w:val="24"/>
                <w:szCs w:val="24"/>
                <w:lang w:val="es-ES"/>
              </w:rPr>
              <w:t xml:space="preserve"> (L)</w:t>
            </w:r>
          </w:p>
        </w:tc>
        <w:tc>
          <w:tcPr>
            <w:tcW w:w="1170" w:type="dxa"/>
            <w:shd w:val="clear" w:color="auto" w:fill="5B9BD5" w:themeFill="accent1"/>
          </w:tcPr>
          <w:p w:rsidRPr="007514D3" w:rsidR="007514D3" w:rsidP="007514D3" w:rsidRDefault="007514D3" w14:paraId="241149FA" w14:textId="459D068A">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Venta  total</w:t>
            </w:r>
            <w:r>
              <w:rPr>
                <w:rFonts w:ascii="Times New Roman" w:hAnsi="Times New Roman" w:cs="Times New Roman"/>
                <w:b/>
                <w:bCs/>
                <w:sz w:val="24"/>
                <w:szCs w:val="24"/>
                <w:lang w:val="es-ES"/>
              </w:rPr>
              <w:t xml:space="preserve"> (L)</w:t>
            </w:r>
          </w:p>
        </w:tc>
        <w:tc>
          <w:tcPr>
            <w:tcW w:w="1620" w:type="dxa"/>
            <w:shd w:val="clear" w:color="auto" w:fill="5B9BD5" w:themeFill="accent1"/>
          </w:tcPr>
          <w:p w:rsidR="007514D3" w:rsidP="007514D3" w:rsidRDefault="007514D3" w14:paraId="151CC07C" w14:textId="77777777">
            <w:pPr>
              <w:spacing w:line="360" w:lineRule="auto"/>
              <w:jc w:val="center"/>
              <w:rPr>
                <w:rFonts w:ascii="Times New Roman" w:hAnsi="Times New Roman" w:cs="Times New Roman"/>
                <w:b/>
                <w:bCs/>
                <w:sz w:val="24"/>
                <w:szCs w:val="24"/>
                <w:lang w:val="es-ES"/>
              </w:rPr>
            </w:pPr>
          </w:p>
          <w:p w:rsidR="007514D3" w:rsidP="007514D3" w:rsidRDefault="007514D3" w14:paraId="543AAE68" w14:textId="07F31FEF">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Rent</w:t>
            </w:r>
            <w:r>
              <w:rPr>
                <w:rFonts w:ascii="Times New Roman" w:hAnsi="Times New Roman" w:cs="Times New Roman"/>
                <w:b/>
                <w:bCs/>
                <w:sz w:val="24"/>
                <w:szCs w:val="24"/>
                <w:lang w:val="es-ES"/>
              </w:rPr>
              <w:t>abilidad</w:t>
            </w:r>
          </w:p>
          <w:p w:rsidRPr="007514D3" w:rsidR="007514D3" w:rsidP="007514D3" w:rsidRDefault="007514D3" w14:paraId="464FBF41" w14:textId="6B52FC0E">
            <w:pPr>
              <w:spacing w:line="360" w:lineRule="auto"/>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w:t>
            </w:r>
          </w:p>
        </w:tc>
      </w:tr>
      <w:tr w:rsidR="007514D3" w:rsidTr="007514D3" w14:paraId="5D247C8E" w14:textId="77777777">
        <w:trPr>
          <w:jc w:val="center"/>
        </w:trPr>
        <w:tc>
          <w:tcPr>
            <w:tcW w:w="1525" w:type="dxa"/>
          </w:tcPr>
          <w:p w:rsidR="007514D3" w:rsidP="00145A5B" w:rsidRDefault="00C6048C" w14:paraId="651A6641" w14:textId="1BE80CF0">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PAL</w:t>
            </w:r>
          </w:p>
        </w:tc>
        <w:tc>
          <w:tcPr>
            <w:tcW w:w="1170" w:type="dxa"/>
          </w:tcPr>
          <w:p w:rsidR="007514D3" w:rsidP="00145A5B" w:rsidRDefault="007514D3" w14:paraId="40D1C36D" w14:textId="50ED9B35">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350" w:type="dxa"/>
          </w:tcPr>
          <w:p w:rsidR="007514D3" w:rsidP="007514D3" w:rsidRDefault="007514D3" w14:paraId="596167F9" w14:textId="644976E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4,600</w:t>
            </w:r>
          </w:p>
        </w:tc>
        <w:tc>
          <w:tcPr>
            <w:tcW w:w="1350" w:type="dxa"/>
          </w:tcPr>
          <w:p w:rsidR="007514D3" w:rsidP="007514D3" w:rsidRDefault="007514D3" w14:paraId="08DE9201" w14:textId="7E17C09E">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7514D3" w:rsidP="007514D3" w:rsidRDefault="007514D3" w14:paraId="5D93DBF8" w14:textId="435450D9">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17,500</w:t>
            </w:r>
          </w:p>
        </w:tc>
        <w:tc>
          <w:tcPr>
            <w:tcW w:w="1170" w:type="dxa"/>
          </w:tcPr>
          <w:p w:rsidR="007514D3" w:rsidP="007514D3" w:rsidRDefault="007514D3" w14:paraId="73AFBD29" w14:textId="5426870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31,500</w:t>
            </w:r>
          </w:p>
        </w:tc>
        <w:tc>
          <w:tcPr>
            <w:tcW w:w="1620" w:type="dxa"/>
          </w:tcPr>
          <w:p w:rsidR="007514D3" w:rsidP="007514D3" w:rsidRDefault="007514D3" w14:paraId="37F8C182" w14:textId="0B47ED18">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80%</w:t>
            </w:r>
          </w:p>
        </w:tc>
      </w:tr>
      <w:tr w:rsidR="007514D3" w:rsidTr="007514D3" w14:paraId="6312AC80" w14:textId="77777777">
        <w:trPr>
          <w:jc w:val="center"/>
        </w:trPr>
        <w:tc>
          <w:tcPr>
            <w:tcW w:w="1525" w:type="dxa"/>
          </w:tcPr>
          <w:p w:rsidR="007514D3" w:rsidP="00145A5B" w:rsidRDefault="00C6048C" w14:paraId="13FAD7E1" w14:textId="5F034833">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ASA</w:t>
            </w:r>
          </w:p>
        </w:tc>
        <w:tc>
          <w:tcPr>
            <w:tcW w:w="1170" w:type="dxa"/>
          </w:tcPr>
          <w:p w:rsidR="007514D3" w:rsidP="00145A5B" w:rsidRDefault="007514D3" w14:paraId="19389B0C" w14:textId="7BA7179C">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350" w:type="dxa"/>
          </w:tcPr>
          <w:p w:rsidR="007514D3" w:rsidP="007514D3" w:rsidRDefault="007514D3" w14:paraId="4556EB0B" w14:textId="7F26A344">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3,784</w:t>
            </w:r>
          </w:p>
        </w:tc>
        <w:tc>
          <w:tcPr>
            <w:tcW w:w="1350" w:type="dxa"/>
          </w:tcPr>
          <w:p w:rsidR="007514D3" w:rsidP="007514D3" w:rsidRDefault="007514D3" w14:paraId="3283E32F" w14:textId="2B622F6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16,500</w:t>
            </w:r>
          </w:p>
        </w:tc>
        <w:tc>
          <w:tcPr>
            <w:tcW w:w="1080" w:type="dxa"/>
          </w:tcPr>
          <w:p w:rsidR="007514D3" w:rsidP="007514D3" w:rsidRDefault="007514D3" w14:paraId="08AF41EB" w14:textId="6E94CDC2">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20,284</w:t>
            </w:r>
          </w:p>
        </w:tc>
        <w:tc>
          <w:tcPr>
            <w:tcW w:w="1170" w:type="dxa"/>
          </w:tcPr>
          <w:p w:rsidR="007514D3" w:rsidP="007514D3" w:rsidRDefault="007514D3" w14:paraId="4A83F18A" w14:textId="7F069DC6">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31,500</w:t>
            </w:r>
          </w:p>
        </w:tc>
        <w:tc>
          <w:tcPr>
            <w:tcW w:w="1620" w:type="dxa"/>
          </w:tcPr>
          <w:p w:rsidR="007514D3" w:rsidP="007514D3" w:rsidRDefault="007514D3" w14:paraId="6FA3341A" w14:textId="22499069">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55%</w:t>
            </w:r>
          </w:p>
        </w:tc>
      </w:tr>
    </w:tbl>
    <w:p w:rsidRPr="00D063C5" w:rsidR="00606190" w:rsidP="00145A5B" w:rsidRDefault="00E00BF3" w14:paraId="1420935D" w14:textId="3B05C0ED">
      <w:pPr>
        <w:spacing w:line="360" w:lineRule="auto"/>
        <w:rPr>
          <w:rFonts w:ascii="Times New Roman" w:hAnsi="Times New Roman" w:cs="Times New Roman"/>
          <w:kern w:val="2"/>
          <w:sz w:val="20"/>
          <w:szCs w:val="20"/>
          <w:lang w:val="es-HN"/>
          <w14:ligatures w14:val="standardContextual"/>
        </w:rPr>
      </w:pPr>
      <w:r w:rsidRPr="00D063C5">
        <w:rPr>
          <w:rFonts w:ascii="Times New Roman" w:hAnsi="Times New Roman" w:cs="Times New Roman"/>
          <w:kern w:val="2"/>
          <w:sz w:val="20"/>
          <w:szCs w:val="20"/>
          <w:lang w:val="es-HN"/>
          <w14:ligatures w14:val="standardContextual"/>
        </w:rPr>
        <w:t>Fuente:(Elaboración propia)</w:t>
      </w:r>
    </w:p>
    <w:p w:rsidR="00E00BF3" w:rsidP="00D73353" w:rsidRDefault="00E00BF3" w14:paraId="3C738039" w14:textId="69E68DEB">
      <w:pPr>
        <w:spacing w:line="360" w:lineRule="auto"/>
        <w:jc w:val="both"/>
        <w:rPr>
          <w:rFonts w:ascii="Times New Roman" w:hAnsi="Times New Roman" w:cs="Times New Roman"/>
          <w:sz w:val="24"/>
          <w:szCs w:val="24"/>
          <w:lang w:val="es-ES"/>
        </w:rPr>
      </w:pPr>
    </w:p>
    <w:p w:rsidR="0053262C" w:rsidP="004C4D58" w:rsidRDefault="0053262C" w14:paraId="1B421863" w14:textId="3A6970E8">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Considerando el costo del flete</w:t>
      </w:r>
      <w:r w:rsidR="00A56DCB">
        <w:rPr>
          <w:rFonts w:ascii="Times New Roman" w:hAnsi="Times New Roman" w:cs="Times New Roman"/>
          <w:sz w:val="24"/>
          <w:szCs w:val="24"/>
          <w:lang w:val="es-ES"/>
        </w:rPr>
        <w:t xml:space="preserve"> por kilómetros recorridos</w:t>
      </w:r>
      <w:r>
        <w:rPr>
          <w:rFonts w:ascii="Times New Roman" w:hAnsi="Times New Roman" w:cs="Times New Roman"/>
          <w:sz w:val="24"/>
          <w:szCs w:val="24"/>
          <w:lang w:val="es-ES"/>
        </w:rPr>
        <w:t xml:space="preserve">, costo del producto </w:t>
      </w:r>
      <w:r w:rsidR="00A56DCB">
        <w:rPr>
          <w:rFonts w:ascii="Times New Roman" w:hAnsi="Times New Roman" w:cs="Times New Roman"/>
          <w:sz w:val="24"/>
          <w:szCs w:val="24"/>
          <w:lang w:val="es-ES"/>
        </w:rPr>
        <w:t xml:space="preserve">de cada uno de los proveedores </w:t>
      </w:r>
      <w:r>
        <w:rPr>
          <w:rFonts w:ascii="Times New Roman" w:hAnsi="Times New Roman" w:cs="Times New Roman"/>
          <w:sz w:val="24"/>
          <w:szCs w:val="24"/>
          <w:lang w:val="es-ES"/>
        </w:rPr>
        <w:t xml:space="preserve">y </w:t>
      </w:r>
      <w:r w:rsidR="00A56DCB">
        <w:rPr>
          <w:rFonts w:ascii="Times New Roman" w:hAnsi="Times New Roman" w:cs="Times New Roman"/>
          <w:sz w:val="24"/>
          <w:szCs w:val="24"/>
          <w:lang w:val="es-ES"/>
        </w:rPr>
        <w:t xml:space="preserve">un mismo precio de </w:t>
      </w:r>
      <w:r>
        <w:rPr>
          <w:rFonts w:ascii="Times New Roman" w:hAnsi="Times New Roman" w:cs="Times New Roman"/>
          <w:sz w:val="24"/>
          <w:szCs w:val="24"/>
          <w:lang w:val="es-ES"/>
        </w:rPr>
        <w:t xml:space="preserve">venta la rentabilidad del movimiento utilizando el proveedor de </w:t>
      </w:r>
      <w:r w:rsidR="00C6048C">
        <w:rPr>
          <w:rFonts w:ascii="Times New Roman" w:hAnsi="Times New Roman" w:cs="Times New Roman"/>
          <w:sz w:val="24"/>
          <w:szCs w:val="24"/>
          <w:lang w:val="es-ES"/>
        </w:rPr>
        <w:t>PAL</w:t>
      </w:r>
      <w:r>
        <w:rPr>
          <w:rFonts w:ascii="Times New Roman" w:hAnsi="Times New Roman" w:cs="Times New Roman"/>
          <w:sz w:val="24"/>
          <w:szCs w:val="24"/>
          <w:lang w:val="es-ES"/>
        </w:rPr>
        <w:t xml:space="preserve"> es del 80%, es decir por cada movimiento que haga de raquis desde </w:t>
      </w:r>
      <w:r w:rsidR="00C6048C">
        <w:rPr>
          <w:rFonts w:ascii="Times New Roman" w:hAnsi="Times New Roman" w:cs="Times New Roman"/>
          <w:sz w:val="24"/>
          <w:szCs w:val="24"/>
          <w:lang w:val="es-ES"/>
        </w:rPr>
        <w:t>PAL</w:t>
      </w:r>
      <w:r>
        <w:rPr>
          <w:rFonts w:ascii="Times New Roman" w:hAnsi="Times New Roman" w:cs="Times New Roman"/>
          <w:sz w:val="24"/>
          <w:szCs w:val="24"/>
          <w:lang w:val="es-ES"/>
        </w:rPr>
        <w:t xml:space="preserve"> a las instalaciones de </w:t>
      </w:r>
      <w:r w:rsidR="00D936B9">
        <w:rPr>
          <w:rFonts w:ascii="Times New Roman" w:hAnsi="Times New Roman" w:cs="Times New Roman"/>
          <w:sz w:val="24"/>
          <w:szCs w:val="24"/>
          <w:lang w:val="es-ES"/>
        </w:rPr>
        <w:t>DAN</w:t>
      </w:r>
      <w:r>
        <w:rPr>
          <w:rFonts w:ascii="Times New Roman" w:hAnsi="Times New Roman" w:cs="Times New Roman"/>
          <w:sz w:val="24"/>
          <w:szCs w:val="24"/>
          <w:lang w:val="es-ES"/>
        </w:rPr>
        <w:t xml:space="preserve"> </w:t>
      </w:r>
      <w:r w:rsidR="00F72C90">
        <w:rPr>
          <w:rFonts w:ascii="Times New Roman" w:hAnsi="Times New Roman" w:cs="Times New Roman"/>
          <w:sz w:val="24"/>
          <w:szCs w:val="24"/>
          <w:lang w:val="es-ES"/>
        </w:rPr>
        <w:t xml:space="preserve">la rentabilidad </w:t>
      </w:r>
      <w:r>
        <w:rPr>
          <w:rFonts w:ascii="Times New Roman" w:hAnsi="Times New Roman" w:cs="Times New Roman"/>
          <w:sz w:val="24"/>
          <w:szCs w:val="24"/>
          <w:lang w:val="es-ES"/>
        </w:rPr>
        <w:t xml:space="preserve">será de L 14,000.00. Por otro lado, si usamos el proveedor de </w:t>
      </w:r>
      <w:r w:rsidR="00C6048C">
        <w:rPr>
          <w:rFonts w:ascii="Times New Roman" w:hAnsi="Times New Roman" w:cs="Times New Roman"/>
          <w:sz w:val="24"/>
          <w:szCs w:val="24"/>
          <w:lang w:val="es-ES"/>
        </w:rPr>
        <w:t>ASA</w:t>
      </w:r>
      <w:r>
        <w:rPr>
          <w:rFonts w:ascii="Times New Roman" w:hAnsi="Times New Roman" w:cs="Times New Roman"/>
          <w:sz w:val="24"/>
          <w:szCs w:val="24"/>
          <w:lang w:val="es-ES"/>
        </w:rPr>
        <w:t xml:space="preserve"> la rentabilidad será del 55% equivalente a L 11,216.00 por movimiento. </w:t>
      </w:r>
      <w:r w:rsidR="00A56DCB">
        <w:rPr>
          <w:rFonts w:ascii="Times New Roman" w:hAnsi="Times New Roman" w:cs="Times New Roman"/>
          <w:sz w:val="24"/>
          <w:szCs w:val="24"/>
          <w:lang w:val="es-ES"/>
        </w:rPr>
        <w:t xml:space="preserve">En este escenario se sugiere utilizar el proveedor de </w:t>
      </w:r>
      <w:r w:rsidR="00C6048C">
        <w:rPr>
          <w:rFonts w:ascii="Times New Roman" w:hAnsi="Times New Roman" w:cs="Times New Roman"/>
          <w:sz w:val="24"/>
          <w:szCs w:val="24"/>
          <w:lang w:val="es-ES"/>
        </w:rPr>
        <w:t>PAL</w:t>
      </w:r>
      <w:r w:rsidR="00A56DCB">
        <w:rPr>
          <w:rFonts w:ascii="Times New Roman" w:hAnsi="Times New Roman" w:cs="Times New Roman"/>
          <w:sz w:val="24"/>
          <w:szCs w:val="24"/>
          <w:lang w:val="es-ES"/>
        </w:rPr>
        <w:t xml:space="preserve"> para cubrir la demanda de </w:t>
      </w:r>
      <w:r w:rsidR="00D936B9">
        <w:rPr>
          <w:rFonts w:ascii="Times New Roman" w:hAnsi="Times New Roman" w:cs="Times New Roman"/>
          <w:sz w:val="24"/>
          <w:szCs w:val="24"/>
          <w:lang w:val="es-ES"/>
        </w:rPr>
        <w:t>DAN</w:t>
      </w:r>
      <w:r w:rsidR="00A56DCB">
        <w:rPr>
          <w:rFonts w:ascii="Times New Roman" w:hAnsi="Times New Roman" w:cs="Times New Roman"/>
          <w:sz w:val="24"/>
          <w:szCs w:val="24"/>
          <w:lang w:val="es-ES"/>
        </w:rPr>
        <w:t>.</w:t>
      </w:r>
    </w:p>
    <w:p w:rsidR="00286FE2" w:rsidP="00145A5B" w:rsidRDefault="00286FE2" w14:paraId="05C49103" w14:textId="42F503E2">
      <w:pPr>
        <w:spacing w:line="360" w:lineRule="auto"/>
        <w:rPr>
          <w:rFonts w:ascii="Times New Roman" w:hAnsi="Times New Roman" w:cs="Times New Roman"/>
          <w:sz w:val="24"/>
          <w:szCs w:val="24"/>
          <w:lang w:val="es-ES"/>
        </w:rPr>
      </w:pPr>
    </w:p>
    <w:p w:rsidRPr="0053262C" w:rsidR="00A56DCB" w:rsidP="00A56DCB" w:rsidRDefault="00A56DCB" w14:paraId="1F7C7C23" w14:textId="6591CA43">
      <w:pPr>
        <w:spacing w:line="360" w:lineRule="auto"/>
        <w:rPr>
          <w:rFonts w:ascii="Times New Roman" w:hAnsi="Times New Roman" w:cs="Times New Roman"/>
          <w:b/>
          <w:bCs/>
          <w:sz w:val="24"/>
          <w:szCs w:val="24"/>
          <w:lang w:val="es-ES"/>
        </w:rPr>
      </w:pPr>
      <w:r w:rsidRPr="0053262C">
        <w:rPr>
          <w:rFonts w:ascii="Times New Roman" w:hAnsi="Times New Roman" w:cs="Times New Roman"/>
          <w:b/>
          <w:bCs/>
          <w:sz w:val="24"/>
          <w:szCs w:val="24"/>
          <w:lang w:val="es-ES"/>
        </w:rPr>
        <w:t xml:space="preserve">Factor: </w:t>
      </w:r>
      <w:r>
        <w:rPr>
          <w:rFonts w:ascii="Times New Roman" w:hAnsi="Times New Roman" w:cs="Times New Roman"/>
          <w:b/>
          <w:bCs/>
          <w:sz w:val="24"/>
          <w:szCs w:val="24"/>
          <w:lang w:val="es-ES"/>
        </w:rPr>
        <w:t>Tipo de Transporte</w:t>
      </w:r>
    </w:p>
    <w:p w:rsidR="005851B4" w:rsidP="00D73353" w:rsidRDefault="005851B4" w14:paraId="45368FBC" w14:textId="6D809FAA">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Ahora </w:t>
      </w:r>
      <w:r w:rsidR="00A56DCB">
        <w:rPr>
          <w:rFonts w:ascii="Times New Roman" w:hAnsi="Times New Roman" w:cs="Times New Roman"/>
          <w:sz w:val="24"/>
          <w:szCs w:val="24"/>
          <w:lang w:val="es-ES"/>
        </w:rPr>
        <w:t>analicemos el siguiente escenario</w:t>
      </w:r>
      <w:r w:rsidR="009A27CB">
        <w:rPr>
          <w:rFonts w:ascii="Times New Roman" w:hAnsi="Times New Roman" w:cs="Times New Roman"/>
          <w:sz w:val="24"/>
          <w:szCs w:val="24"/>
          <w:lang w:val="es-ES"/>
        </w:rPr>
        <w:t xml:space="preserve">: </w:t>
      </w:r>
      <w:r w:rsidR="00D936B9">
        <w:rPr>
          <w:rFonts w:ascii="Times New Roman" w:hAnsi="Times New Roman" w:cs="Times New Roman"/>
          <w:sz w:val="24"/>
          <w:szCs w:val="24"/>
          <w:lang w:val="es-ES"/>
        </w:rPr>
        <w:t>DAN</w:t>
      </w:r>
      <w:r w:rsidR="00A56DCB">
        <w:rPr>
          <w:rFonts w:ascii="Times New Roman" w:hAnsi="Times New Roman" w:cs="Times New Roman"/>
          <w:sz w:val="24"/>
          <w:szCs w:val="24"/>
          <w:lang w:val="es-ES"/>
        </w:rPr>
        <w:t xml:space="preserve"> </w:t>
      </w:r>
      <w:r w:rsidR="009A27CB">
        <w:rPr>
          <w:rFonts w:ascii="Times New Roman" w:hAnsi="Times New Roman" w:cs="Times New Roman"/>
          <w:sz w:val="24"/>
          <w:szCs w:val="24"/>
          <w:lang w:val="es-ES"/>
        </w:rPr>
        <w:t>solicita 30 toneladas de</w:t>
      </w:r>
      <w:r w:rsidR="00A56DCB">
        <w:rPr>
          <w:rFonts w:ascii="Times New Roman" w:hAnsi="Times New Roman" w:cs="Times New Roman"/>
          <w:sz w:val="24"/>
          <w:szCs w:val="24"/>
          <w:lang w:val="es-ES"/>
        </w:rPr>
        <w:t xml:space="preserve"> casulla de café a sus instalaciones, lo adquiere del mismo proveedor </w:t>
      </w:r>
      <w:r w:rsidR="00C6048C">
        <w:rPr>
          <w:rFonts w:ascii="Times New Roman" w:hAnsi="Times New Roman" w:cs="Times New Roman"/>
          <w:sz w:val="24"/>
          <w:szCs w:val="24"/>
          <w:lang w:val="es-ES"/>
        </w:rPr>
        <w:t>CAF</w:t>
      </w:r>
      <w:r w:rsidR="00A56DCB">
        <w:rPr>
          <w:rFonts w:ascii="Times New Roman" w:hAnsi="Times New Roman" w:cs="Times New Roman"/>
          <w:sz w:val="24"/>
          <w:szCs w:val="24"/>
          <w:lang w:val="es-ES"/>
        </w:rPr>
        <w:t xml:space="preserve"> y tiene el mismo punto destino sin embargo el traslado de biomasa se realizara utilizando flota propia y flota tercerizada. </w:t>
      </w:r>
      <w:r w:rsidR="004B0572">
        <w:rPr>
          <w:rFonts w:ascii="Times New Roman" w:hAnsi="Times New Roman" w:cs="Times New Roman"/>
          <w:sz w:val="24"/>
          <w:szCs w:val="24"/>
          <w:lang w:val="es-ES"/>
        </w:rPr>
        <w:t xml:space="preserve">Se generó el escenario para visualizar </w:t>
      </w:r>
      <w:r w:rsidR="00D73353">
        <w:rPr>
          <w:rFonts w:ascii="Times New Roman" w:hAnsi="Times New Roman" w:cs="Times New Roman"/>
          <w:sz w:val="24"/>
          <w:szCs w:val="24"/>
          <w:lang w:val="es-ES"/>
        </w:rPr>
        <w:t>cómo</w:t>
      </w:r>
      <w:r>
        <w:rPr>
          <w:rFonts w:ascii="Times New Roman" w:hAnsi="Times New Roman" w:cs="Times New Roman"/>
          <w:sz w:val="24"/>
          <w:szCs w:val="24"/>
          <w:lang w:val="es-ES"/>
        </w:rPr>
        <w:t xml:space="preserve"> impacta la </w:t>
      </w:r>
      <w:r w:rsidR="00F56775">
        <w:rPr>
          <w:rFonts w:ascii="Times New Roman" w:hAnsi="Times New Roman" w:cs="Times New Roman"/>
          <w:sz w:val="24"/>
          <w:szCs w:val="24"/>
          <w:lang w:val="es-ES"/>
        </w:rPr>
        <w:t>rentabilidad al</w:t>
      </w:r>
      <w:r>
        <w:rPr>
          <w:rFonts w:ascii="Times New Roman" w:hAnsi="Times New Roman" w:cs="Times New Roman"/>
          <w:sz w:val="24"/>
          <w:szCs w:val="24"/>
          <w:lang w:val="es-ES"/>
        </w:rPr>
        <w:t xml:space="preserve"> mover </w:t>
      </w:r>
      <w:r w:rsidR="00D73353">
        <w:rPr>
          <w:rFonts w:ascii="Times New Roman" w:hAnsi="Times New Roman" w:cs="Times New Roman"/>
          <w:sz w:val="24"/>
          <w:szCs w:val="24"/>
          <w:lang w:val="es-ES"/>
        </w:rPr>
        <w:t>utilizando flota</w:t>
      </w:r>
      <w:r>
        <w:rPr>
          <w:rFonts w:ascii="Times New Roman" w:hAnsi="Times New Roman" w:cs="Times New Roman"/>
          <w:sz w:val="24"/>
          <w:szCs w:val="24"/>
          <w:lang w:val="es-ES"/>
        </w:rPr>
        <w:t xml:space="preserve"> propia o flota </w:t>
      </w:r>
      <w:r>
        <w:rPr>
          <w:rFonts w:ascii="Times New Roman" w:hAnsi="Times New Roman" w:cs="Times New Roman"/>
          <w:sz w:val="24"/>
          <w:szCs w:val="24"/>
          <w:lang w:val="es-ES"/>
        </w:rPr>
        <w:t>tercerizada</w:t>
      </w:r>
      <w:r w:rsidR="00A56DCB">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manteniendo el resto de las variables iguales. </w:t>
      </w:r>
    </w:p>
    <w:p w:rsidR="006C6089" w:rsidP="00D73353" w:rsidRDefault="006C6089" w14:paraId="48759E65" w14:textId="77777777">
      <w:pPr>
        <w:spacing w:line="360" w:lineRule="auto"/>
        <w:ind w:firstLine="708"/>
        <w:jc w:val="both"/>
        <w:rPr>
          <w:rFonts w:ascii="Times New Roman" w:hAnsi="Times New Roman" w:cs="Times New Roman"/>
          <w:sz w:val="24"/>
          <w:szCs w:val="24"/>
          <w:lang w:val="es-ES"/>
        </w:rPr>
      </w:pPr>
    </w:p>
    <w:p w:rsidR="00C31FB2" w:rsidP="001423AA" w:rsidRDefault="00C31FB2" w14:paraId="1398BCA4" w14:textId="77777777">
      <w:pPr>
        <w:spacing w:line="360" w:lineRule="auto"/>
        <w:jc w:val="both"/>
        <w:rPr>
          <w:rFonts w:ascii="Times New Roman" w:hAnsi="Times New Roman" w:cs="Times New Roman"/>
          <w:sz w:val="24"/>
          <w:szCs w:val="24"/>
          <w:lang w:val="es-ES"/>
        </w:rPr>
      </w:pPr>
    </w:p>
    <w:p w:rsidRPr="009A2770" w:rsidR="005851B4" w:rsidP="00C31FB2" w:rsidRDefault="00C31FB2" w14:paraId="0F0D918D" w14:textId="5E74A68D">
      <w:pPr>
        <w:pStyle w:val="TtulodeTablas"/>
        <w:rPr>
          <w:lang w:val="es-ES"/>
        </w:rPr>
      </w:pPr>
      <w:bookmarkStart w:name="_Toc149587712" w:id="315"/>
      <w:r w:rsidRPr="00C31FB2">
        <w:rPr>
          <w:lang w:val="es-MX"/>
        </w:rPr>
        <w:t xml:space="preserve">Tabla </w:t>
      </w:r>
      <w:r>
        <w:fldChar w:fldCharType="begin"/>
      </w:r>
      <w:r w:rsidRPr="00C31FB2">
        <w:rPr>
          <w:lang w:val="es-MX"/>
        </w:rPr>
        <w:instrText xml:space="preserve"> SEQ Tabla \* ARABIC </w:instrText>
      </w:r>
      <w:r>
        <w:fldChar w:fldCharType="separate"/>
      </w:r>
      <w:r w:rsidR="00D17450">
        <w:rPr>
          <w:noProof/>
          <w:lang w:val="es-MX"/>
        </w:rPr>
        <w:t>25</w:t>
      </w:r>
      <w:r>
        <w:fldChar w:fldCharType="end"/>
      </w:r>
      <w:r w:rsidRPr="00C31FB2">
        <w:rPr>
          <w:lang w:val="es-MX"/>
        </w:rPr>
        <w:t>. Cálculo de rentabilidad comprando mismo tipo de Biomasa moviendo al mismo punto de destino utilizando flota propia y flota tercerizada</w:t>
      </w:r>
      <w:bookmarkEnd w:id="315"/>
    </w:p>
    <w:tbl>
      <w:tblPr>
        <w:tblStyle w:val="Tablaconcuadrcula"/>
        <w:tblW w:w="9265" w:type="dxa"/>
        <w:jc w:val="center"/>
        <w:tblLayout w:type="fixed"/>
        <w:tblLook w:val="04A0" w:firstRow="1" w:lastRow="0" w:firstColumn="1" w:lastColumn="0" w:noHBand="0" w:noVBand="1"/>
      </w:tblPr>
      <w:tblGrid>
        <w:gridCol w:w="1525"/>
        <w:gridCol w:w="1440"/>
        <w:gridCol w:w="1080"/>
        <w:gridCol w:w="1350"/>
        <w:gridCol w:w="1080"/>
        <w:gridCol w:w="1170"/>
        <w:gridCol w:w="1620"/>
      </w:tblGrid>
      <w:tr w:rsidR="005851B4" w:rsidTr="00626EC4" w14:paraId="64DC1B99" w14:textId="77777777">
        <w:trPr>
          <w:jc w:val="center"/>
        </w:trPr>
        <w:tc>
          <w:tcPr>
            <w:tcW w:w="1525" w:type="dxa"/>
            <w:shd w:val="clear" w:color="auto" w:fill="5B9BD5" w:themeFill="accent1"/>
          </w:tcPr>
          <w:p w:rsidR="005851B4" w:rsidP="0064318F" w:rsidRDefault="005851B4" w14:paraId="45B9E95B" w14:textId="77777777">
            <w:pPr>
              <w:spacing w:line="360" w:lineRule="auto"/>
              <w:jc w:val="center"/>
              <w:rPr>
                <w:rFonts w:ascii="Times New Roman" w:hAnsi="Times New Roman" w:cs="Times New Roman"/>
                <w:b/>
                <w:bCs/>
                <w:sz w:val="24"/>
                <w:szCs w:val="24"/>
                <w:lang w:val="es-ES"/>
              </w:rPr>
            </w:pPr>
          </w:p>
          <w:p w:rsidRPr="007514D3" w:rsidR="005851B4" w:rsidP="0064318F" w:rsidRDefault="005851B4" w14:paraId="083A17DC" w14:textId="77777777">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Proveedor</w:t>
            </w:r>
            <w:r>
              <w:rPr>
                <w:rFonts w:ascii="Times New Roman" w:hAnsi="Times New Roman" w:cs="Times New Roman"/>
                <w:b/>
                <w:bCs/>
                <w:sz w:val="24"/>
                <w:szCs w:val="24"/>
                <w:lang w:val="es-ES"/>
              </w:rPr>
              <w:t>/Origen</w:t>
            </w:r>
          </w:p>
        </w:tc>
        <w:tc>
          <w:tcPr>
            <w:tcW w:w="1440" w:type="dxa"/>
            <w:shd w:val="clear" w:color="auto" w:fill="5B9BD5" w:themeFill="accent1"/>
          </w:tcPr>
          <w:p w:rsidR="005851B4" w:rsidP="0064318F" w:rsidRDefault="005851B4" w14:paraId="37B2178F" w14:textId="77777777">
            <w:pPr>
              <w:spacing w:line="360" w:lineRule="auto"/>
              <w:jc w:val="center"/>
              <w:rPr>
                <w:rFonts w:ascii="Times New Roman" w:hAnsi="Times New Roman" w:cs="Times New Roman"/>
                <w:b/>
                <w:bCs/>
                <w:sz w:val="24"/>
                <w:szCs w:val="24"/>
                <w:lang w:val="es-ES"/>
              </w:rPr>
            </w:pPr>
          </w:p>
          <w:p w:rsidRPr="007514D3" w:rsidR="005851B4" w:rsidP="0064318F" w:rsidRDefault="005851B4" w14:paraId="463E8B1C" w14:textId="77777777">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Tipo de Flota</w:t>
            </w:r>
          </w:p>
        </w:tc>
        <w:tc>
          <w:tcPr>
            <w:tcW w:w="1080" w:type="dxa"/>
            <w:shd w:val="clear" w:color="auto" w:fill="5B9BD5" w:themeFill="accent1"/>
          </w:tcPr>
          <w:p w:rsidRPr="007514D3" w:rsidR="005851B4" w:rsidP="0064318F" w:rsidRDefault="005851B4" w14:paraId="686B99EB" w14:textId="233A2615">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de Flete</w:t>
            </w:r>
            <w:r>
              <w:rPr>
                <w:rFonts w:ascii="Times New Roman" w:hAnsi="Times New Roman" w:cs="Times New Roman"/>
                <w:b/>
                <w:bCs/>
                <w:sz w:val="24"/>
                <w:szCs w:val="24"/>
                <w:lang w:val="es-ES"/>
              </w:rPr>
              <w:t xml:space="preserve"> (L)</w:t>
            </w:r>
          </w:p>
        </w:tc>
        <w:tc>
          <w:tcPr>
            <w:tcW w:w="1350" w:type="dxa"/>
            <w:shd w:val="clear" w:color="auto" w:fill="5B9BD5" w:themeFill="accent1"/>
          </w:tcPr>
          <w:p w:rsidRPr="007514D3" w:rsidR="005851B4" w:rsidP="0064318F" w:rsidRDefault="005851B4" w14:paraId="02FCCA08" w14:textId="5F06F49B">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de Producto</w:t>
            </w:r>
            <w:r>
              <w:rPr>
                <w:rFonts w:ascii="Times New Roman" w:hAnsi="Times New Roman" w:cs="Times New Roman"/>
                <w:b/>
                <w:bCs/>
                <w:sz w:val="24"/>
                <w:szCs w:val="24"/>
                <w:lang w:val="es-ES"/>
              </w:rPr>
              <w:t xml:space="preserve"> (L)</w:t>
            </w:r>
          </w:p>
        </w:tc>
        <w:tc>
          <w:tcPr>
            <w:tcW w:w="1080" w:type="dxa"/>
            <w:shd w:val="clear" w:color="auto" w:fill="5B9BD5" w:themeFill="accent1"/>
          </w:tcPr>
          <w:p w:rsidRPr="007514D3" w:rsidR="005851B4" w:rsidP="0064318F" w:rsidRDefault="005851B4" w14:paraId="36DF3979" w14:textId="32B54A40">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Costo Total</w:t>
            </w:r>
            <w:r>
              <w:rPr>
                <w:rFonts w:ascii="Times New Roman" w:hAnsi="Times New Roman" w:cs="Times New Roman"/>
                <w:b/>
                <w:bCs/>
                <w:sz w:val="24"/>
                <w:szCs w:val="24"/>
                <w:lang w:val="es-ES"/>
              </w:rPr>
              <w:t xml:space="preserve"> (L)</w:t>
            </w:r>
          </w:p>
        </w:tc>
        <w:tc>
          <w:tcPr>
            <w:tcW w:w="1170" w:type="dxa"/>
            <w:shd w:val="clear" w:color="auto" w:fill="5B9BD5" w:themeFill="accent1"/>
          </w:tcPr>
          <w:p w:rsidRPr="007514D3" w:rsidR="005851B4" w:rsidP="0064318F" w:rsidRDefault="000C5EA6" w14:paraId="2CACA303" w14:textId="76FB979D">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Venta total</w:t>
            </w:r>
            <w:r w:rsidR="005851B4">
              <w:rPr>
                <w:rFonts w:ascii="Times New Roman" w:hAnsi="Times New Roman" w:cs="Times New Roman"/>
                <w:b/>
                <w:bCs/>
                <w:sz w:val="24"/>
                <w:szCs w:val="24"/>
                <w:lang w:val="es-ES"/>
              </w:rPr>
              <w:t xml:space="preserve"> (L)</w:t>
            </w:r>
          </w:p>
        </w:tc>
        <w:tc>
          <w:tcPr>
            <w:tcW w:w="1620" w:type="dxa"/>
            <w:shd w:val="clear" w:color="auto" w:fill="5B9BD5" w:themeFill="accent1"/>
          </w:tcPr>
          <w:p w:rsidR="005851B4" w:rsidP="0064318F" w:rsidRDefault="005851B4" w14:paraId="75F68294" w14:textId="77777777">
            <w:pPr>
              <w:spacing w:line="360" w:lineRule="auto"/>
              <w:jc w:val="center"/>
              <w:rPr>
                <w:rFonts w:ascii="Times New Roman" w:hAnsi="Times New Roman" w:cs="Times New Roman"/>
                <w:b/>
                <w:bCs/>
                <w:sz w:val="24"/>
                <w:szCs w:val="24"/>
                <w:lang w:val="es-ES"/>
              </w:rPr>
            </w:pPr>
          </w:p>
          <w:p w:rsidR="005851B4" w:rsidP="0064318F" w:rsidRDefault="005851B4" w14:paraId="0CFC5577" w14:textId="77777777">
            <w:pPr>
              <w:spacing w:line="360" w:lineRule="auto"/>
              <w:jc w:val="center"/>
              <w:rPr>
                <w:rFonts w:ascii="Times New Roman" w:hAnsi="Times New Roman" w:cs="Times New Roman"/>
                <w:b/>
                <w:bCs/>
                <w:sz w:val="24"/>
                <w:szCs w:val="24"/>
                <w:lang w:val="es-ES"/>
              </w:rPr>
            </w:pPr>
            <w:r w:rsidRPr="007514D3">
              <w:rPr>
                <w:rFonts w:ascii="Times New Roman" w:hAnsi="Times New Roman" w:cs="Times New Roman"/>
                <w:b/>
                <w:bCs/>
                <w:sz w:val="24"/>
                <w:szCs w:val="24"/>
                <w:lang w:val="es-ES"/>
              </w:rPr>
              <w:t>Rent</w:t>
            </w:r>
            <w:r>
              <w:rPr>
                <w:rFonts w:ascii="Times New Roman" w:hAnsi="Times New Roman" w:cs="Times New Roman"/>
                <w:b/>
                <w:bCs/>
                <w:sz w:val="24"/>
                <w:szCs w:val="24"/>
                <w:lang w:val="es-ES"/>
              </w:rPr>
              <w:t>abilidad</w:t>
            </w:r>
          </w:p>
          <w:p w:rsidRPr="007514D3" w:rsidR="005851B4" w:rsidP="0064318F" w:rsidRDefault="005851B4" w14:paraId="476766B5" w14:textId="77777777">
            <w:pPr>
              <w:spacing w:line="360" w:lineRule="auto"/>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w:t>
            </w:r>
          </w:p>
        </w:tc>
      </w:tr>
      <w:tr w:rsidR="005851B4" w:rsidTr="005851B4" w14:paraId="778F7709" w14:textId="77777777">
        <w:trPr>
          <w:jc w:val="center"/>
        </w:trPr>
        <w:tc>
          <w:tcPr>
            <w:tcW w:w="1525" w:type="dxa"/>
          </w:tcPr>
          <w:p w:rsidR="005851B4" w:rsidP="0064318F" w:rsidRDefault="00C6048C" w14:paraId="6B1BA15C" w14:textId="3C5F53B0">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CAF</w:t>
            </w:r>
          </w:p>
        </w:tc>
        <w:tc>
          <w:tcPr>
            <w:tcW w:w="1440" w:type="dxa"/>
          </w:tcPr>
          <w:p w:rsidR="005851B4" w:rsidP="0064318F" w:rsidRDefault="005851B4" w14:paraId="1E0A2C07" w14:textId="77777777">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080" w:type="dxa"/>
          </w:tcPr>
          <w:p w:rsidR="005851B4" w:rsidP="0064318F" w:rsidRDefault="00D73353" w14:paraId="0747C7B6" w14:textId="70B0E70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2,150</w:t>
            </w:r>
          </w:p>
        </w:tc>
        <w:tc>
          <w:tcPr>
            <w:tcW w:w="1350" w:type="dxa"/>
          </w:tcPr>
          <w:p w:rsidR="005851B4" w:rsidP="0064318F" w:rsidRDefault="005851B4" w14:paraId="67C54950" w14:textId="7777777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5851B4" w:rsidP="0064318F" w:rsidRDefault="005851B4" w14:paraId="169A64BF" w14:textId="7777777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17,500</w:t>
            </w:r>
          </w:p>
        </w:tc>
        <w:tc>
          <w:tcPr>
            <w:tcW w:w="1170" w:type="dxa"/>
          </w:tcPr>
          <w:p w:rsidR="005851B4" w:rsidP="0064318F" w:rsidRDefault="00D73353" w14:paraId="3C17AF54" w14:textId="53748BE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29,750</w:t>
            </w:r>
          </w:p>
        </w:tc>
        <w:tc>
          <w:tcPr>
            <w:tcW w:w="1620" w:type="dxa"/>
          </w:tcPr>
          <w:p w:rsidR="005851B4" w:rsidP="0064318F" w:rsidRDefault="00D73353" w14:paraId="73AE0F57" w14:textId="2E5445AB">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w:t>
            </w:r>
            <w:r w:rsidR="005851B4">
              <w:rPr>
                <w:rFonts w:ascii="Times New Roman" w:hAnsi="Times New Roman" w:cs="Times New Roman"/>
                <w:sz w:val="24"/>
                <w:szCs w:val="24"/>
                <w:lang w:val="es-ES"/>
              </w:rPr>
              <w:t>%</w:t>
            </w:r>
          </w:p>
        </w:tc>
      </w:tr>
      <w:tr w:rsidR="005851B4" w:rsidTr="005851B4" w14:paraId="62D0E62D" w14:textId="77777777">
        <w:trPr>
          <w:jc w:val="center"/>
        </w:trPr>
        <w:tc>
          <w:tcPr>
            <w:tcW w:w="1525" w:type="dxa"/>
          </w:tcPr>
          <w:p w:rsidR="005851B4" w:rsidP="0064318F" w:rsidRDefault="00C6048C" w14:paraId="55D68CFA" w14:textId="7C985FA3">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CAF</w:t>
            </w:r>
          </w:p>
        </w:tc>
        <w:tc>
          <w:tcPr>
            <w:tcW w:w="1440" w:type="dxa"/>
          </w:tcPr>
          <w:p w:rsidR="005851B4" w:rsidP="0064318F" w:rsidRDefault="005851B4" w14:paraId="22EB44A3" w14:textId="31EDAAE3">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tercerizada</w:t>
            </w:r>
          </w:p>
        </w:tc>
        <w:tc>
          <w:tcPr>
            <w:tcW w:w="1080" w:type="dxa"/>
          </w:tcPr>
          <w:p w:rsidR="005851B4" w:rsidP="0064318F" w:rsidRDefault="00D73353" w14:paraId="36B4F7AF" w14:textId="5DC03DD6">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8,100</w:t>
            </w:r>
          </w:p>
        </w:tc>
        <w:tc>
          <w:tcPr>
            <w:tcW w:w="1350" w:type="dxa"/>
          </w:tcPr>
          <w:p w:rsidR="005851B4" w:rsidP="0064318F" w:rsidRDefault="00D73353" w14:paraId="578EBF94" w14:textId="4FB42C3F">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5851B4" w:rsidP="0064318F" w:rsidRDefault="005851B4" w14:paraId="1A5863CA" w14:textId="7777777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20,284</w:t>
            </w:r>
          </w:p>
        </w:tc>
        <w:tc>
          <w:tcPr>
            <w:tcW w:w="1170" w:type="dxa"/>
          </w:tcPr>
          <w:p w:rsidR="005851B4" w:rsidP="0064318F" w:rsidRDefault="00D73353" w14:paraId="4BF8F9C0" w14:textId="48E3D992">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35,700</w:t>
            </w:r>
          </w:p>
        </w:tc>
        <w:tc>
          <w:tcPr>
            <w:tcW w:w="1620" w:type="dxa"/>
          </w:tcPr>
          <w:p w:rsidR="005851B4" w:rsidP="0064318F" w:rsidRDefault="00D73353" w14:paraId="29920B86" w14:textId="74CA7C4D">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-13</w:t>
            </w:r>
            <w:r w:rsidR="005851B4">
              <w:rPr>
                <w:rFonts w:ascii="Times New Roman" w:hAnsi="Times New Roman" w:cs="Times New Roman"/>
                <w:sz w:val="24"/>
                <w:szCs w:val="24"/>
                <w:lang w:val="es-ES"/>
              </w:rPr>
              <w:t>%</w:t>
            </w:r>
          </w:p>
        </w:tc>
      </w:tr>
    </w:tbl>
    <w:p w:rsidRPr="00D063C5" w:rsidR="009A2135" w:rsidP="009A2135" w:rsidRDefault="009A2135" w14:paraId="23977823" w14:textId="77777777">
      <w:pPr>
        <w:spacing w:line="360" w:lineRule="auto"/>
        <w:rPr>
          <w:rFonts w:ascii="Times New Roman" w:hAnsi="Times New Roman" w:cs="Times New Roman"/>
          <w:kern w:val="2"/>
          <w:sz w:val="20"/>
          <w:szCs w:val="20"/>
          <w:lang w:val="es-HN"/>
          <w14:ligatures w14:val="standardContextual"/>
        </w:rPr>
      </w:pPr>
      <w:r w:rsidRPr="00D063C5">
        <w:rPr>
          <w:rFonts w:ascii="Times New Roman" w:hAnsi="Times New Roman" w:cs="Times New Roman"/>
          <w:kern w:val="2"/>
          <w:sz w:val="20"/>
          <w:szCs w:val="20"/>
          <w:lang w:val="es-HN"/>
          <w14:ligatures w14:val="standardContextual"/>
        </w:rPr>
        <w:t>Fuente:(Elaboración propia)</w:t>
      </w:r>
    </w:p>
    <w:p w:rsidR="00D73353" w:rsidP="005851B4" w:rsidRDefault="00D73353" w14:paraId="4A0FC48B" w14:textId="77777777">
      <w:pPr>
        <w:spacing w:line="360" w:lineRule="auto"/>
        <w:rPr>
          <w:rFonts w:ascii="Times New Roman" w:hAnsi="Times New Roman" w:cs="Times New Roman"/>
          <w:sz w:val="24"/>
          <w:szCs w:val="24"/>
          <w:lang w:val="es-ES"/>
        </w:rPr>
      </w:pPr>
    </w:p>
    <w:p w:rsidR="00D73353" w:rsidP="00BC1EDC" w:rsidRDefault="00D73353" w14:paraId="48CF8097" w14:textId="1A542F9A">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este escenario debido al alto costo del flete del proveedor de flota terceriza el </w:t>
      </w:r>
      <w:r w:rsidR="009A27CB">
        <w:rPr>
          <w:rFonts w:ascii="Times New Roman" w:hAnsi="Times New Roman" w:cs="Times New Roman"/>
          <w:sz w:val="24"/>
          <w:szCs w:val="24"/>
          <w:lang w:val="es-ES"/>
        </w:rPr>
        <w:t>realizar el</w:t>
      </w:r>
      <w:r>
        <w:rPr>
          <w:rFonts w:ascii="Times New Roman" w:hAnsi="Times New Roman" w:cs="Times New Roman"/>
          <w:sz w:val="24"/>
          <w:szCs w:val="24"/>
          <w:lang w:val="es-ES"/>
        </w:rPr>
        <w:t xml:space="preserve"> traslado de casulla de </w:t>
      </w:r>
      <w:r w:rsidR="009A27CB">
        <w:rPr>
          <w:rFonts w:ascii="Times New Roman" w:hAnsi="Times New Roman" w:cs="Times New Roman"/>
          <w:sz w:val="24"/>
          <w:szCs w:val="24"/>
          <w:lang w:val="es-ES"/>
        </w:rPr>
        <w:t>café a</w:t>
      </w:r>
      <w:r>
        <w:rPr>
          <w:rFonts w:ascii="Times New Roman" w:hAnsi="Times New Roman" w:cs="Times New Roman"/>
          <w:sz w:val="24"/>
          <w:szCs w:val="24"/>
          <w:lang w:val="es-ES"/>
        </w:rPr>
        <w:t xml:space="preserve"> las instalaciones del cliente implicaría un impacto negativo en la rentabilidad</w:t>
      </w:r>
      <w:r w:rsidR="00CC4A11">
        <w:rPr>
          <w:rFonts w:ascii="Times New Roman" w:hAnsi="Times New Roman" w:cs="Times New Roman"/>
          <w:sz w:val="24"/>
          <w:szCs w:val="24"/>
          <w:lang w:val="es-ES"/>
        </w:rPr>
        <w:t xml:space="preserve"> de un 13% e</w:t>
      </w:r>
      <w:r w:rsidR="009A27CB">
        <w:rPr>
          <w:rFonts w:ascii="Times New Roman" w:hAnsi="Times New Roman" w:cs="Times New Roman"/>
          <w:sz w:val="24"/>
          <w:szCs w:val="24"/>
          <w:lang w:val="es-ES"/>
        </w:rPr>
        <w:t>quivalente a una pérdida de L4,738.20</w:t>
      </w:r>
      <w:r w:rsidR="00CC4A11">
        <w:rPr>
          <w:rFonts w:ascii="Times New Roman" w:hAnsi="Times New Roman" w:cs="Times New Roman"/>
          <w:sz w:val="24"/>
          <w:szCs w:val="24"/>
          <w:lang w:val="es-ES"/>
        </w:rPr>
        <w:t xml:space="preserve"> por cada traslado.</w:t>
      </w:r>
    </w:p>
    <w:p w:rsidR="000C5EA6" w:rsidP="000C5EA6" w:rsidRDefault="000C5EA6" w14:paraId="413701EC" w14:textId="77777777">
      <w:pPr>
        <w:spacing w:line="360" w:lineRule="auto"/>
        <w:rPr>
          <w:rFonts w:ascii="Times New Roman" w:hAnsi="Times New Roman" w:cs="Times New Roman"/>
          <w:b/>
          <w:bCs/>
          <w:sz w:val="24"/>
          <w:szCs w:val="24"/>
          <w:lang w:val="es-ES"/>
        </w:rPr>
      </w:pPr>
    </w:p>
    <w:p w:rsidRPr="00CC4A11" w:rsidR="000C5EA6" w:rsidP="000C5EA6" w:rsidRDefault="000C5EA6" w14:paraId="7AE94A59" w14:textId="11B0A858">
      <w:pPr>
        <w:spacing w:line="360" w:lineRule="auto"/>
        <w:rPr>
          <w:rFonts w:ascii="Times New Roman" w:hAnsi="Times New Roman" w:cs="Times New Roman"/>
          <w:b/>
          <w:bCs/>
          <w:sz w:val="24"/>
          <w:szCs w:val="24"/>
          <w:lang w:val="es-ES"/>
        </w:rPr>
      </w:pPr>
      <w:r w:rsidRPr="00CC4A11">
        <w:rPr>
          <w:rFonts w:ascii="Times New Roman" w:hAnsi="Times New Roman" w:cs="Times New Roman"/>
          <w:b/>
          <w:bCs/>
          <w:sz w:val="24"/>
          <w:szCs w:val="24"/>
          <w:lang w:val="es-ES"/>
        </w:rPr>
        <w:t>Factor: Punto de origen</w:t>
      </w:r>
    </w:p>
    <w:p w:rsidR="00CC4A11" w:rsidP="004B0572" w:rsidRDefault="004B0572" w14:paraId="26157CF5" w14:textId="6B4DE4E9">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 </w:t>
      </w:r>
      <w:r w:rsidR="00CC4A11">
        <w:rPr>
          <w:rFonts w:ascii="Times New Roman" w:hAnsi="Times New Roman" w:cs="Times New Roman"/>
          <w:sz w:val="24"/>
          <w:szCs w:val="24"/>
          <w:lang w:val="es-ES"/>
        </w:rPr>
        <w:t>analiz</w:t>
      </w:r>
      <w:r>
        <w:rPr>
          <w:rFonts w:ascii="Times New Roman" w:hAnsi="Times New Roman" w:cs="Times New Roman"/>
          <w:sz w:val="24"/>
          <w:szCs w:val="24"/>
          <w:lang w:val="es-ES"/>
        </w:rPr>
        <w:t>ó</w:t>
      </w:r>
      <w:r w:rsidR="00CC4A11">
        <w:rPr>
          <w:rFonts w:ascii="Times New Roman" w:hAnsi="Times New Roman" w:cs="Times New Roman"/>
          <w:sz w:val="24"/>
          <w:szCs w:val="24"/>
          <w:lang w:val="es-ES"/>
        </w:rPr>
        <w:t xml:space="preserve"> </w:t>
      </w:r>
      <w:r w:rsidR="00F56775">
        <w:rPr>
          <w:rFonts w:ascii="Times New Roman" w:hAnsi="Times New Roman" w:cs="Times New Roman"/>
          <w:sz w:val="24"/>
          <w:szCs w:val="24"/>
          <w:lang w:val="es-ES"/>
        </w:rPr>
        <w:t xml:space="preserve">como </w:t>
      </w:r>
      <w:r w:rsidR="00C7213F">
        <w:rPr>
          <w:rFonts w:ascii="Times New Roman" w:hAnsi="Times New Roman" w:cs="Times New Roman"/>
          <w:sz w:val="24"/>
          <w:szCs w:val="24"/>
          <w:lang w:val="es-ES"/>
        </w:rPr>
        <w:t>el factor</w:t>
      </w:r>
      <w:r w:rsidR="00FA1228">
        <w:rPr>
          <w:rFonts w:ascii="Times New Roman" w:hAnsi="Times New Roman" w:cs="Times New Roman"/>
          <w:sz w:val="24"/>
          <w:szCs w:val="24"/>
          <w:lang w:val="es-ES"/>
        </w:rPr>
        <w:t xml:space="preserve"> punto</w:t>
      </w:r>
      <w:r w:rsidR="00CC4A11">
        <w:rPr>
          <w:rFonts w:ascii="Times New Roman" w:hAnsi="Times New Roman" w:cs="Times New Roman"/>
          <w:sz w:val="24"/>
          <w:szCs w:val="24"/>
          <w:lang w:val="es-ES"/>
        </w:rPr>
        <w:t xml:space="preserve"> de origen de la biomasa tiene </w:t>
      </w:r>
      <w:r w:rsidR="00FA1228">
        <w:rPr>
          <w:rFonts w:ascii="Times New Roman" w:hAnsi="Times New Roman" w:cs="Times New Roman"/>
          <w:sz w:val="24"/>
          <w:szCs w:val="24"/>
          <w:lang w:val="es-ES"/>
        </w:rPr>
        <w:t xml:space="preserve">un </w:t>
      </w:r>
      <w:r w:rsidR="00CC4A11">
        <w:rPr>
          <w:rFonts w:ascii="Times New Roman" w:hAnsi="Times New Roman" w:cs="Times New Roman"/>
          <w:sz w:val="24"/>
          <w:szCs w:val="24"/>
          <w:lang w:val="es-ES"/>
        </w:rPr>
        <w:t>impacto en la rentabilida</w:t>
      </w:r>
      <w:r>
        <w:rPr>
          <w:rFonts w:ascii="Times New Roman" w:hAnsi="Times New Roman" w:cs="Times New Roman"/>
          <w:sz w:val="24"/>
          <w:szCs w:val="24"/>
          <w:lang w:val="es-ES"/>
        </w:rPr>
        <w:t xml:space="preserve">d. </w:t>
      </w:r>
      <w:r w:rsidR="00CC4A11">
        <w:rPr>
          <w:rFonts w:ascii="Times New Roman" w:hAnsi="Times New Roman" w:cs="Times New Roman"/>
          <w:sz w:val="24"/>
          <w:szCs w:val="24"/>
          <w:lang w:val="es-ES"/>
        </w:rPr>
        <w:t xml:space="preserve">El cliente </w:t>
      </w:r>
      <w:r w:rsidR="00D936B9">
        <w:rPr>
          <w:rFonts w:ascii="Times New Roman" w:hAnsi="Times New Roman" w:cs="Times New Roman"/>
          <w:sz w:val="24"/>
          <w:szCs w:val="24"/>
          <w:lang w:val="es-ES"/>
        </w:rPr>
        <w:t>CER</w:t>
      </w:r>
      <w:r w:rsidR="00CC4A11">
        <w:rPr>
          <w:rFonts w:ascii="Times New Roman" w:hAnsi="Times New Roman" w:cs="Times New Roman"/>
          <w:sz w:val="24"/>
          <w:szCs w:val="24"/>
          <w:lang w:val="es-ES"/>
        </w:rPr>
        <w:t xml:space="preserve"> solicita 30 toneladas de raquis, suplidores de Biomasa la adquiere del mismo proveedor </w:t>
      </w:r>
      <w:r w:rsidR="00C6048C">
        <w:rPr>
          <w:rFonts w:ascii="Times New Roman" w:hAnsi="Times New Roman" w:cs="Times New Roman"/>
          <w:sz w:val="24"/>
          <w:szCs w:val="24"/>
          <w:lang w:val="es-ES"/>
        </w:rPr>
        <w:t>PAL</w:t>
      </w:r>
      <w:r w:rsidR="00CC4A11">
        <w:rPr>
          <w:rFonts w:ascii="Times New Roman" w:hAnsi="Times New Roman" w:cs="Times New Roman"/>
          <w:sz w:val="24"/>
          <w:szCs w:val="24"/>
          <w:lang w:val="es-ES"/>
        </w:rPr>
        <w:t xml:space="preserve">, y la tiene almacenada en sus centros de distribución </w:t>
      </w:r>
      <w:r w:rsidR="00C6048C">
        <w:rPr>
          <w:rFonts w:ascii="Times New Roman" w:hAnsi="Times New Roman" w:cs="Times New Roman"/>
          <w:sz w:val="24"/>
          <w:szCs w:val="24"/>
          <w:lang w:val="es-ES"/>
        </w:rPr>
        <w:t>RES</w:t>
      </w:r>
      <w:r w:rsidR="00CC4A11">
        <w:rPr>
          <w:rFonts w:ascii="Times New Roman" w:hAnsi="Times New Roman" w:cs="Times New Roman"/>
          <w:sz w:val="24"/>
          <w:szCs w:val="24"/>
          <w:lang w:val="es-ES"/>
        </w:rPr>
        <w:t xml:space="preserve"> y </w:t>
      </w:r>
      <w:r w:rsidR="00C6048C">
        <w:rPr>
          <w:rFonts w:ascii="Times New Roman" w:hAnsi="Times New Roman" w:cs="Times New Roman"/>
          <w:sz w:val="24"/>
          <w:szCs w:val="24"/>
          <w:lang w:val="es-ES"/>
        </w:rPr>
        <w:t>ALT</w:t>
      </w:r>
      <w:r w:rsidR="00CC4A11">
        <w:rPr>
          <w:rFonts w:ascii="Times New Roman" w:hAnsi="Times New Roman" w:cs="Times New Roman"/>
          <w:sz w:val="24"/>
          <w:szCs w:val="24"/>
          <w:lang w:val="es-ES"/>
        </w:rPr>
        <w:t xml:space="preserve">, la biomasa </w:t>
      </w:r>
      <w:r>
        <w:rPr>
          <w:rFonts w:ascii="Times New Roman" w:hAnsi="Times New Roman" w:cs="Times New Roman"/>
          <w:sz w:val="24"/>
          <w:szCs w:val="24"/>
          <w:lang w:val="es-ES"/>
        </w:rPr>
        <w:t xml:space="preserve">se trasladó </w:t>
      </w:r>
      <w:r w:rsidR="00CC4A11">
        <w:rPr>
          <w:rFonts w:ascii="Times New Roman" w:hAnsi="Times New Roman" w:cs="Times New Roman"/>
          <w:sz w:val="24"/>
          <w:szCs w:val="24"/>
          <w:lang w:val="es-ES"/>
        </w:rPr>
        <w:t xml:space="preserve">de los centros de distribución con flota propia. </w:t>
      </w:r>
    </w:p>
    <w:p w:rsidR="00C31FB2" w:rsidP="009A2770" w:rsidRDefault="00C31FB2" w14:paraId="522B29F1" w14:textId="77777777">
      <w:pPr>
        <w:pStyle w:val="Tabla"/>
      </w:pPr>
    </w:p>
    <w:p w:rsidRPr="00C31FB2" w:rsidR="00CC4A11" w:rsidP="00C31FB2" w:rsidRDefault="00C31FB2" w14:paraId="0C066F9B" w14:textId="2D343185">
      <w:pPr>
        <w:pStyle w:val="TtulodeTablas"/>
        <w:rPr>
          <w:lang w:val="es-MX"/>
        </w:rPr>
      </w:pPr>
      <w:bookmarkStart w:name="_Toc149587713" w:id="316"/>
      <w:r w:rsidRPr="00C31FB2">
        <w:rPr>
          <w:lang w:val="es-MX"/>
        </w:rPr>
        <w:t xml:space="preserve">Tabla </w:t>
      </w:r>
      <w:r>
        <w:fldChar w:fldCharType="begin"/>
      </w:r>
      <w:r w:rsidRPr="00C31FB2">
        <w:rPr>
          <w:lang w:val="es-MX"/>
        </w:rPr>
        <w:instrText xml:space="preserve"> SEQ Tabla \* ARABIC </w:instrText>
      </w:r>
      <w:r>
        <w:fldChar w:fldCharType="separate"/>
      </w:r>
      <w:r w:rsidR="00D17450">
        <w:rPr>
          <w:noProof/>
          <w:lang w:val="es-MX"/>
        </w:rPr>
        <w:t>26</w:t>
      </w:r>
      <w:r>
        <w:fldChar w:fldCharType="end"/>
      </w:r>
      <w:r w:rsidRPr="00C31FB2">
        <w:rPr>
          <w:lang w:val="es-MX"/>
        </w:rPr>
        <w:t>. Cálculo de rentabilidad comprando mismo tipo de Biomasa moviendo al mismo punto de destino utilizando flota propia diferente punto de origen.</w:t>
      </w:r>
      <w:bookmarkEnd w:id="316"/>
    </w:p>
    <w:tbl>
      <w:tblPr>
        <w:tblStyle w:val="Tablaconcuadrcula"/>
        <w:tblW w:w="10345" w:type="dxa"/>
        <w:jc w:val="center"/>
        <w:tblLayout w:type="fixed"/>
        <w:tblLook w:val="04A0" w:firstRow="1" w:lastRow="0" w:firstColumn="1" w:lastColumn="0" w:noHBand="0" w:noVBand="1"/>
      </w:tblPr>
      <w:tblGrid>
        <w:gridCol w:w="1525"/>
        <w:gridCol w:w="990"/>
        <w:gridCol w:w="1710"/>
        <w:gridCol w:w="900"/>
        <w:gridCol w:w="1350"/>
        <w:gridCol w:w="1080"/>
        <w:gridCol w:w="1170"/>
        <w:gridCol w:w="1620"/>
      </w:tblGrid>
      <w:tr w:rsidR="00C7213F" w:rsidTr="00626EC4" w14:paraId="1C8317A1" w14:textId="77777777">
        <w:trPr>
          <w:jc w:val="center"/>
        </w:trPr>
        <w:tc>
          <w:tcPr>
            <w:tcW w:w="1525" w:type="dxa"/>
            <w:shd w:val="clear" w:color="auto" w:fill="5B9BD5" w:themeFill="accent1"/>
          </w:tcPr>
          <w:p w:rsidRPr="00626EC4" w:rsidR="00C7213F" w:rsidP="0064318F" w:rsidRDefault="00C7213F" w14:paraId="740CA9EF"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Proveedor/Origen</w:t>
            </w:r>
          </w:p>
        </w:tc>
        <w:tc>
          <w:tcPr>
            <w:tcW w:w="990" w:type="dxa"/>
            <w:shd w:val="clear" w:color="auto" w:fill="5B9BD5" w:themeFill="accent1"/>
          </w:tcPr>
          <w:p w:rsidRPr="00626EC4" w:rsidR="00C7213F" w:rsidP="0064318F" w:rsidRDefault="00C7213F" w14:paraId="45DF1AD0"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Tipo de Flota</w:t>
            </w:r>
          </w:p>
        </w:tc>
        <w:tc>
          <w:tcPr>
            <w:tcW w:w="1710" w:type="dxa"/>
            <w:shd w:val="clear" w:color="auto" w:fill="5B9BD5" w:themeFill="accent1"/>
          </w:tcPr>
          <w:p w:rsidRPr="00626EC4" w:rsidR="00C7213F" w:rsidP="0064318F" w:rsidRDefault="00C7213F" w14:paraId="22029627" w14:textId="7DC10183">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Flete adicional proveedor- CD</w:t>
            </w:r>
          </w:p>
        </w:tc>
        <w:tc>
          <w:tcPr>
            <w:tcW w:w="900" w:type="dxa"/>
            <w:shd w:val="clear" w:color="auto" w:fill="5B9BD5" w:themeFill="accent1"/>
          </w:tcPr>
          <w:p w:rsidRPr="00626EC4" w:rsidR="00C7213F" w:rsidP="0064318F" w:rsidRDefault="00C7213F" w14:paraId="1B14650C" w14:textId="035C01C8">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de Flete (L)</w:t>
            </w:r>
          </w:p>
        </w:tc>
        <w:tc>
          <w:tcPr>
            <w:tcW w:w="1350" w:type="dxa"/>
            <w:shd w:val="clear" w:color="auto" w:fill="5B9BD5" w:themeFill="accent1"/>
          </w:tcPr>
          <w:p w:rsidRPr="00626EC4" w:rsidR="00C7213F" w:rsidP="0064318F" w:rsidRDefault="00C7213F" w14:paraId="78753BC6" w14:textId="4A94800F">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de Producto (L)</w:t>
            </w:r>
          </w:p>
        </w:tc>
        <w:tc>
          <w:tcPr>
            <w:tcW w:w="1080" w:type="dxa"/>
            <w:shd w:val="clear" w:color="auto" w:fill="5B9BD5" w:themeFill="accent1"/>
          </w:tcPr>
          <w:p w:rsidRPr="00626EC4" w:rsidR="00C7213F" w:rsidP="0064318F" w:rsidRDefault="00C7213F" w14:paraId="44830088" w14:textId="3827D7E0">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Total (L)</w:t>
            </w:r>
          </w:p>
        </w:tc>
        <w:tc>
          <w:tcPr>
            <w:tcW w:w="1170" w:type="dxa"/>
            <w:shd w:val="clear" w:color="auto" w:fill="5B9BD5" w:themeFill="accent1"/>
          </w:tcPr>
          <w:p w:rsidRPr="00626EC4" w:rsidR="00C7213F" w:rsidP="0064318F" w:rsidRDefault="00344D0D" w14:paraId="70B846EE" w14:textId="54863C70">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Venta total</w:t>
            </w:r>
            <w:r w:rsidRPr="00626EC4" w:rsidR="00C7213F">
              <w:rPr>
                <w:rFonts w:ascii="Times New Roman" w:hAnsi="Times New Roman" w:cs="Times New Roman"/>
                <w:b/>
                <w:bCs/>
                <w:color w:val="000000" w:themeColor="text1"/>
                <w:sz w:val="24"/>
                <w:szCs w:val="24"/>
                <w:lang w:val="es-ES"/>
              </w:rPr>
              <w:t xml:space="preserve"> (L)</w:t>
            </w:r>
          </w:p>
        </w:tc>
        <w:tc>
          <w:tcPr>
            <w:tcW w:w="1620" w:type="dxa"/>
            <w:shd w:val="clear" w:color="auto" w:fill="5B9BD5" w:themeFill="accent1"/>
          </w:tcPr>
          <w:p w:rsidRPr="00626EC4" w:rsidR="00C7213F" w:rsidP="0064318F" w:rsidRDefault="00C7213F" w14:paraId="68861D62" w14:textId="77777777">
            <w:pPr>
              <w:spacing w:line="360" w:lineRule="auto"/>
              <w:jc w:val="center"/>
              <w:rPr>
                <w:rFonts w:ascii="Times New Roman" w:hAnsi="Times New Roman" w:cs="Times New Roman"/>
                <w:b/>
                <w:bCs/>
                <w:color w:val="000000" w:themeColor="text1"/>
                <w:sz w:val="24"/>
                <w:szCs w:val="24"/>
                <w:lang w:val="es-ES"/>
              </w:rPr>
            </w:pPr>
          </w:p>
          <w:p w:rsidRPr="00626EC4" w:rsidR="00C7213F" w:rsidP="0064318F" w:rsidRDefault="00C7213F" w14:paraId="7C221B6E"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Rentabilidad</w:t>
            </w:r>
          </w:p>
          <w:p w:rsidRPr="00626EC4" w:rsidR="00C7213F" w:rsidP="0064318F" w:rsidRDefault="00C7213F" w14:paraId="43833B34"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w:t>
            </w:r>
          </w:p>
        </w:tc>
      </w:tr>
      <w:tr w:rsidR="00C7213F" w:rsidTr="00DC773D" w14:paraId="3167E56D" w14:textId="77777777">
        <w:trPr>
          <w:jc w:val="center"/>
        </w:trPr>
        <w:tc>
          <w:tcPr>
            <w:tcW w:w="1525" w:type="dxa"/>
          </w:tcPr>
          <w:p w:rsidR="00C7213F" w:rsidP="0064318F" w:rsidRDefault="00C6048C" w14:paraId="6C2E37E1" w14:textId="501D8C7C">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RES</w:t>
            </w:r>
          </w:p>
        </w:tc>
        <w:tc>
          <w:tcPr>
            <w:tcW w:w="990" w:type="dxa"/>
          </w:tcPr>
          <w:p w:rsidR="00C7213F" w:rsidP="0064318F" w:rsidRDefault="00C7213F" w14:paraId="44229C03" w14:textId="77777777">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710" w:type="dxa"/>
          </w:tcPr>
          <w:p w:rsidR="00C7213F" w:rsidP="0064318F" w:rsidRDefault="00DC773D" w14:paraId="3D2398BF" w14:textId="79998AF5">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2,700</w:t>
            </w:r>
          </w:p>
        </w:tc>
        <w:tc>
          <w:tcPr>
            <w:tcW w:w="900" w:type="dxa"/>
          </w:tcPr>
          <w:p w:rsidR="00C7213F" w:rsidP="0064318F" w:rsidRDefault="00DC773D" w14:paraId="7EC800DE" w14:textId="6234C320">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3,600</w:t>
            </w:r>
          </w:p>
        </w:tc>
        <w:tc>
          <w:tcPr>
            <w:tcW w:w="1350" w:type="dxa"/>
          </w:tcPr>
          <w:p w:rsidR="00C7213F" w:rsidP="0064318F" w:rsidRDefault="00C7213F" w14:paraId="59D6466C" w14:textId="7777777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C7213F" w:rsidP="0064318F" w:rsidRDefault="00DC773D" w14:paraId="0C588E28" w14:textId="55DFE6D8">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19,2</w:t>
            </w:r>
            <w:r w:rsidR="00C7213F">
              <w:rPr>
                <w:rFonts w:ascii="Times New Roman" w:hAnsi="Times New Roman" w:cs="Times New Roman"/>
                <w:sz w:val="24"/>
                <w:szCs w:val="24"/>
                <w:lang w:val="es-ES"/>
              </w:rPr>
              <w:t>00</w:t>
            </w:r>
          </w:p>
        </w:tc>
        <w:tc>
          <w:tcPr>
            <w:tcW w:w="1170" w:type="dxa"/>
          </w:tcPr>
          <w:p w:rsidR="00C7213F" w:rsidP="0064318F" w:rsidRDefault="00DC773D" w14:paraId="3C523DBE" w14:textId="7D94EE2B">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30,00</w:t>
            </w:r>
            <w:r w:rsidR="00C7213F">
              <w:rPr>
                <w:rFonts w:ascii="Times New Roman" w:hAnsi="Times New Roman" w:cs="Times New Roman"/>
                <w:sz w:val="24"/>
                <w:szCs w:val="24"/>
                <w:lang w:val="es-ES"/>
              </w:rPr>
              <w:t>0</w:t>
            </w:r>
          </w:p>
        </w:tc>
        <w:tc>
          <w:tcPr>
            <w:tcW w:w="1620" w:type="dxa"/>
          </w:tcPr>
          <w:p w:rsidR="00C7213F" w:rsidP="0064318F" w:rsidRDefault="00DC773D" w14:paraId="3A17781E" w14:textId="408A50CF">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56</w:t>
            </w:r>
            <w:r w:rsidR="00C7213F">
              <w:rPr>
                <w:rFonts w:ascii="Times New Roman" w:hAnsi="Times New Roman" w:cs="Times New Roman"/>
                <w:sz w:val="24"/>
                <w:szCs w:val="24"/>
                <w:lang w:val="es-ES"/>
              </w:rPr>
              <w:t>%</w:t>
            </w:r>
          </w:p>
        </w:tc>
      </w:tr>
      <w:tr w:rsidR="00C7213F" w:rsidTr="00DC773D" w14:paraId="7A3E9DA0" w14:textId="77777777">
        <w:trPr>
          <w:jc w:val="center"/>
        </w:trPr>
        <w:tc>
          <w:tcPr>
            <w:tcW w:w="1525" w:type="dxa"/>
          </w:tcPr>
          <w:p w:rsidR="00C7213F" w:rsidP="0064318F" w:rsidRDefault="00C6048C" w14:paraId="79D947DB" w14:textId="75A23E71">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ALT</w:t>
            </w:r>
          </w:p>
        </w:tc>
        <w:tc>
          <w:tcPr>
            <w:tcW w:w="990" w:type="dxa"/>
          </w:tcPr>
          <w:p w:rsidR="00C7213F" w:rsidP="0064318F" w:rsidRDefault="00C7213F" w14:paraId="1FA6A4C8" w14:textId="78B8CD74">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710" w:type="dxa"/>
          </w:tcPr>
          <w:p w:rsidR="00C7213F" w:rsidP="0064318F" w:rsidRDefault="00DC773D" w14:paraId="4EDFAB6B" w14:textId="678708AE">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4,600</w:t>
            </w:r>
          </w:p>
        </w:tc>
        <w:tc>
          <w:tcPr>
            <w:tcW w:w="900" w:type="dxa"/>
          </w:tcPr>
          <w:p w:rsidR="00C7213F" w:rsidP="0064318F" w:rsidRDefault="00DC773D" w14:paraId="570C48D3" w14:textId="2CC66755">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1,300</w:t>
            </w:r>
          </w:p>
        </w:tc>
        <w:tc>
          <w:tcPr>
            <w:tcW w:w="1350" w:type="dxa"/>
          </w:tcPr>
          <w:p w:rsidR="00C7213F" w:rsidP="0064318F" w:rsidRDefault="00C7213F" w14:paraId="0D529B06" w14:textId="77777777">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C7213F" w:rsidP="0064318F" w:rsidRDefault="00DC773D" w14:paraId="3511FCE3" w14:textId="34C60FE2">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18,800</w:t>
            </w:r>
          </w:p>
        </w:tc>
        <w:tc>
          <w:tcPr>
            <w:tcW w:w="1170" w:type="dxa"/>
          </w:tcPr>
          <w:p w:rsidR="00C7213F" w:rsidP="0064318F" w:rsidRDefault="00DC773D" w14:paraId="0E1F63CA" w14:textId="25B4D97A">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30,000</w:t>
            </w:r>
          </w:p>
        </w:tc>
        <w:tc>
          <w:tcPr>
            <w:tcW w:w="1620" w:type="dxa"/>
          </w:tcPr>
          <w:p w:rsidR="00C7213F" w:rsidP="0064318F" w:rsidRDefault="00DC773D" w14:paraId="6543EF42" w14:textId="340C6529">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60</w:t>
            </w:r>
            <w:r w:rsidR="00C7213F">
              <w:rPr>
                <w:rFonts w:ascii="Times New Roman" w:hAnsi="Times New Roman" w:cs="Times New Roman"/>
                <w:sz w:val="24"/>
                <w:szCs w:val="24"/>
                <w:lang w:val="es-ES"/>
              </w:rPr>
              <w:t>%</w:t>
            </w:r>
          </w:p>
        </w:tc>
      </w:tr>
    </w:tbl>
    <w:p w:rsidRPr="00D063C5" w:rsidR="009A2135" w:rsidP="009A2135" w:rsidRDefault="009A2135" w14:paraId="04689445" w14:textId="77777777">
      <w:pPr>
        <w:spacing w:line="360" w:lineRule="auto"/>
        <w:rPr>
          <w:rFonts w:ascii="Times New Roman" w:hAnsi="Times New Roman" w:cs="Times New Roman"/>
          <w:kern w:val="2"/>
          <w:sz w:val="20"/>
          <w:szCs w:val="20"/>
          <w:lang w:val="es-HN"/>
          <w14:ligatures w14:val="standardContextual"/>
        </w:rPr>
      </w:pPr>
      <w:r w:rsidRPr="00D063C5">
        <w:rPr>
          <w:rFonts w:ascii="Times New Roman" w:hAnsi="Times New Roman" w:cs="Times New Roman"/>
          <w:kern w:val="2"/>
          <w:sz w:val="20"/>
          <w:szCs w:val="20"/>
          <w:lang w:val="es-HN"/>
          <w14:ligatures w14:val="standardContextual"/>
        </w:rPr>
        <w:t>Fuente:(Elaboración propia)</w:t>
      </w:r>
    </w:p>
    <w:p w:rsidR="00CC4A11" w:rsidP="005851B4" w:rsidRDefault="00CC4A11" w14:paraId="170D2CB1" w14:textId="77777777">
      <w:pPr>
        <w:spacing w:line="360" w:lineRule="auto"/>
        <w:rPr>
          <w:rFonts w:ascii="Times New Roman" w:hAnsi="Times New Roman" w:cs="Times New Roman"/>
          <w:sz w:val="24"/>
          <w:szCs w:val="24"/>
          <w:lang w:val="es-ES"/>
        </w:rPr>
      </w:pPr>
    </w:p>
    <w:p w:rsidR="00DC773D" w:rsidP="00BC1EDC" w:rsidRDefault="00DC773D" w14:paraId="37C25E87" w14:textId="2ED6A94D">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En este escenario s</w:t>
      </w:r>
      <w:r w:rsidR="004B0572">
        <w:rPr>
          <w:rFonts w:ascii="Times New Roman" w:hAnsi="Times New Roman" w:cs="Times New Roman"/>
          <w:sz w:val="24"/>
          <w:szCs w:val="24"/>
          <w:lang w:val="es-ES"/>
        </w:rPr>
        <w:t>e puede</w:t>
      </w:r>
      <w:r>
        <w:rPr>
          <w:rFonts w:ascii="Times New Roman" w:hAnsi="Times New Roman" w:cs="Times New Roman"/>
          <w:sz w:val="24"/>
          <w:szCs w:val="24"/>
          <w:lang w:val="es-ES"/>
        </w:rPr>
        <w:t xml:space="preserve"> concluir que el punto de origen también tiene un impacto en los resultados de la rentabilidad, se incluyeron los costos adicionales de flete </w:t>
      </w:r>
      <w:r w:rsidR="006C6D91">
        <w:rPr>
          <w:rFonts w:ascii="Times New Roman" w:hAnsi="Times New Roman" w:cs="Times New Roman"/>
          <w:sz w:val="24"/>
          <w:szCs w:val="24"/>
          <w:lang w:val="es-ES"/>
        </w:rPr>
        <w:t xml:space="preserve">de trasladar </w:t>
      </w:r>
      <w:r>
        <w:rPr>
          <w:rFonts w:ascii="Times New Roman" w:hAnsi="Times New Roman" w:cs="Times New Roman"/>
          <w:sz w:val="24"/>
          <w:szCs w:val="24"/>
          <w:lang w:val="es-ES"/>
        </w:rPr>
        <w:t xml:space="preserve">desde el proveedor </w:t>
      </w:r>
      <w:r w:rsidR="00C6048C">
        <w:rPr>
          <w:rFonts w:ascii="Times New Roman" w:hAnsi="Times New Roman" w:cs="Times New Roman"/>
          <w:sz w:val="24"/>
          <w:szCs w:val="24"/>
          <w:lang w:val="es-ES"/>
        </w:rPr>
        <w:t>PAL</w:t>
      </w:r>
      <w:r>
        <w:rPr>
          <w:rFonts w:ascii="Times New Roman" w:hAnsi="Times New Roman" w:cs="Times New Roman"/>
          <w:sz w:val="24"/>
          <w:szCs w:val="24"/>
          <w:lang w:val="es-ES"/>
        </w:rPr>
        <w:t xml:space="preserve"> a sus centros de distribución </w:t>
      </w:r>
      <w:r w:rsidR="00C6048C">
        <w:rPr>
          <w:rFonts w:ascii="Times New Roman" w:hAnsi="Times New Roman" w:cs="Times New Roman"/>
          <w:sz w:val="24"/>
          <w:szCs w:val="24"/>
          <w:lang w:val="es-ES"/>
        </w:rPr>
        <w:t>RES</w:t>
      </w:r>
      <w:r>
        <w:rPr>
          <w:rFonts w:ascii="Times New Roman" w:hAnsi="Times New Roman" w:cs="Times New Roman"/>
          <w:sz w:val="24"/>
          <w:szCs w:val="24"/>
          <w:lang w:val="es-ES"/>
        </w:rPr>
        <w:t xml:space="preserve"> y </w:t>
      </w:r>
      <w:r w:rsidR="00C6048C">
        <w:rPr>
          <w:rFonts w:ascii="Times New Roman" w:hAnsi="Times New Roman" w:cs="Times New Roman"/>
          <w:sz w:val="24"/>
          <w:szCs w:val="24"/>
          <w:lang w:val="es-ES"/>
        </w:rPr>
        <w:t>ALT</w:t>
      </w:r>
      <w:r>
        <w:rPr>
          <w:rFonts w:ascii="Times New Roman" w:hAnsi="Times New Roman" w:cs="Times New Roman"/>
          <w:sz w:val="24"/>
          <w:szCs w:val="24"/>
          <w:lang w:val="es-ES"/>
        </w:rPr>
        <w:t xml:space="preserve">; en ambos caso el flete es por kilómetro recorrido siendo </w:t>
      </w:r>
      <w:r w:rsidR="00BC1EDC">
        <w:rPr>
          <w:rFonts w:ascii="Times New Roman" w:hAnsi="Times New Roman" w:cs="Times New Roman"/>
          <w:sz w:val="24"/>
          <w:szCs w:val="24"/>
          <w:lang w:val="es-ES"/>
        </w:rPr>
        <w:t>más</w:t>
      </w:r>
      <w:r>
        <w:rPr>
          <w:rFonts w:ascii="Times New Roman" w:hAnsi="Times New Roman" w:cs="Times New Roman"/>
          <w:sz w:val="24"/>
          <w:szCs w:val="24"/>
          <w:lang w:val="es-ES"/>
        </w:rPr>
        <w:t xml:space="preserve"> alto el costo de mover de </w:t>
      </w:r>
      <w:r w:rsidR="00C6048C">
        <w:rPr>
          <w:rFonts w:ascii="Times New Roman" w:hAnsi="Times New Roman" w:cs="Times New Roman"/>
          <w:sz w:val="24"/>
          <w:szCs w:val="24"/>
          <w:lang w:val="es-ES"/>
        </w:rPr>
        <w:t>PAL</w:t>
      </w:r>
      <w:r>
        <w:rPr>
          <w:rFonts w:ascii="Times New Roman" w:hAnsi="Times New Roman" w:cs="Times New Roman"/>
          <w:sz w:val="24"/>
          <w:szCs w:val="24"/>
          <w:lang w:val="es-ES"/>
        </w:rPr>
        <w:t xml:space="preserve"> a </w:t>
      </w:r>
      <w:r w:rsidR="00C6048C">
        <w:rPr>
          <w:rFonts w:ascii="Times New Roman" w:hAnsi="Times New Roman" w:cs="Times New Roman"/>
          <w:sz w:val="24"/>
          <w:szCs w:val="24"/>
          <w:lang w:val="es-ES"/>
        </w:rPr>
        <w:t>ALT</w:t>
      </w:r>
      <w:r>
        <w:rPr>
          <w:rFonts w:ascii="Times New Roman" w:hAnsi="Times New Roman" w:cs="Times New Roman"/>
          <w:sz w:val="24"/>
          <w:szCs w:val="24"/>
          <w:lang w:val="es-ES"/>
        </w:rPr>
        <w:t xml:space="preserve">, sin embargo el traslado  </w:t>
      </w:r>
      <w:r w:rsidR="006C6D91">
        <w:rPr>
          <w:rFonts w:ascii="Times New Roman" w:hAnsi="Times New Roman" w:cs="Times New Roman"/>
          <w:sz w:val="24"/>
          <w:szCs w:val="24"/>
          <w:lang w:val="es-ES"/>
        </w:rPr>
        <w:t xml:space="preserve">de </w:t>
      </w:r>
      <w:r w:rsidR="00C6048C">
        <w:rPr>
          <w:rFonts w:ascii="Times New Roman" w:hAnsi="Times New Roman" w:cs="Times New Roman"/>
          <w:sz w:val="24"/>
          <w:szCs w:val="24"/>
          <w:lang w:val="es-ES"/>
        </w:rPr>
        <w:t>ALT</w:t>
      </w:r>
      <w:r>
        <w:rPr>
          <w:rFonts w:ascii="Times New Roman" w:hAnsi="Times New Roman" w:cs="Times New Roman"/>
          <w:sz w:val="24"/>
          <w:szCs w:val="24"/>
          <w:lang w:val="es-ES"/>
        </w:rPr>
        <w:t xml:space="preserve"> al cliente la distancia es menor y es la razón que el flete sea  menor en comparación al  flete de </w:t>
      </w:r>
      <w:r w:rsidR="00C6048C">
        <w:rPr>
          <w:rFonts w:ascii="Times New Roman" w:hAnsi="Times New Roman" w:cs="Times New Roman"/>
          <w:sz w:val="24"/>
          <w:szCs w:val="24"/>
          <w:lang w:val="es-ES"/>
        </w:rPr>
        <w:t>RES</w:t>
      </w:r>
      <w:r>
        <w:rPr>
          <w:rFonts w:ascii="Times New Roman" w:hAnsi="Times New Roman" w:cs="Times New Roman"/>
          <w:sz w:val="24"/>
          <w:szCs w:val="24"/>
          <w:lang w:val="es-ES"/>
        </w:rPr>
        <w:t xml:space="preserve"> </w:t>
      </w:r>
      <w:r w:rsidR="006C6D91">
        <w:rPr>
          <w:rFonts w:ascii="Times New Roman" w:hAnsi="Times New Roman" w:cs="Times New Roman"/>
          <w:sz w:val="24"/>
          <w:szCs w:val="24"/>
          <w:lang w:val="es-ES"/>
        </w:rPr>
        <w:t>hacia e</w:t>
      </w:r>
      <w:r>
        <w:rPr>
          <w:rFonts w:ascii="Times New Roman" w:hAnsi="Times New Roman" w:cs="Times New Roman"/>
          <w:sz w:val="24"/>
          <w:szCs w:val="24"/>
          <w:lang w:val="es-ES"/>
        </w:rPr>
        <w:t>l cliente</w:t>
      </w:r>
      <w:r w:rsidR="006C6D91">
        <w:rPr>
          <w:rFonts w:ascii="Times New Roman" w:hAnsi="Times New Roman" w:cs="Times New Roman"/>
          <w:sz w:val="24"/>
          <w:szCs w:val="24"/>
          <w:lang w:val="es-ES"/>
        </w:rPr>
        <w:t>,</w:t>
      </w:r>
      <w:r>
        <w:rPr>
          <w:rFonts w:ascii="Times New Roman" w:hAnsi="Times New Roman" w:cs="Times New Roman"/>
          <w:sz w:val="24"/>
          <w:szCs w:val="24"/>
          <w:lang w:val="es-ES"/>
        </w:rPr>
        <w:t xml:space="preserve"> dando como resultado mayor rentabilidad de trasladar la biomasa de </w:t>
      </w:r>
      <w:r w:rsidR="00C6048C">
        <w:rPr>
          <w:rFonts w:ascii="Times New Roman" w:hAnsi="Times New Roman" w:cs="Times New Roman"/>
          <w:sz w:val="24"/>
          <w:szCs w:val="24"/>
          <w:lang w:val="es-ES"/>
        </w:rPr>
        <w:t>PAL</w:t>
      </w:r>
      <w:r>
        <w:rPr>
          <w:rFonts w:ascii="Times New Roman" w:hAnsi="Times New Roman" w:cs="Times New Roman"/>
          <w:sz w:val="24"/>
          <w:szCs w:val="24"/>
          <w:lang w:val="es-ES"/>
        </w:rPr>
        <w:t xml:space="preserve">  - </w:t>
      </w:r>
      <w:r w:rsidR="00C6048C">
        <w:rPr>
          <w:rFonts w:ascii="Times New Roman" w:hAnsi="Times New Roman" w:cs="Times New Roman"/>
          <w:sz w:val="24"/>
          <w:szCs w:val="24"/>
          <w:lang w:val="es-ES"/>
        </w:rPr>
        <w:t>RES</w:t>
      </w:r>
      <w:r>
        <w:rPr>
          <w:rFonts w:ascii="Times New Roman" w:hAnsi="Times New Roman" w:cs="Times New Roman"/>
          <w:sz w:val="24"/>
          <w:szCs w:val="24"/>
          <w:lang w:val="es-ES"/>
        </w:rPr>
        <w:t xml:space="preserve">- Cliente </w:t>
      </w:r>
      <w:r w:rsidR="00D936B9">
        <w:rPr>
          <w:rFonts w:ascii="Times New Roman" w:hAnsi="Times New Roman" w:cs="Times New Roman"/>
          <w:sz w:val="24"/>
          <w:szCs w:val="24"/>
          <w:lang w:val="es-ES"/>
        </w:rPr>
        <w:t>CER</w:t>
      </w:r>
      <w:r>
        <w:rPr>
          <w:rFonts w:ascii="Times New Roman" w:hAnsi="Times New Roman" w:cs="Times New Roman"/>
          <w:sz w:val="24"/>
          <w:szCs w:val="24"/>
          <w:lang w:val="es-ES"/>
        </w:rPr>
        <w:t>.</w:t>
      </w:r>
    </w:p>
    <w:p w:rsidR="00FA1228" w:rsidP="005851B4" w:rsidRDefault="00FA1228" w14:paraId="30DD63C0" w14:textId="77777777">
      <w:pPr>
        <w:spacing w:line="360" w:lineRule="auto"/>
        <w:rPr>
          <w:rFonts w:ascii="Times New Roman" w:hAnsi="Times New Roman" w:cs="Times New Roman"/>
          <w:sz w:val="24"/>
          <w:szCs w:val="24"/>
          <w:lang w:val="es-ES"/>
        </w:rPr>
      </w:pPr>
    </w:p>
    <w:p w:rsidR="005851B4" w:rsidP="005851B4" w:rsidRDefault="005851B4" w14:paraId="5886294D" w14:textId="77777777">
      <w:pPr>
        <w:spacing w:line="360" w:lineRule="auto"/>
        <w:rPr>
          <w:rFonts w:ascii="Times New Roman" w:hAnsi="Times New Roman" w:cs="Times New Roman"/>
          <w:b/>
          <w:bCs/>
          <w:sz w:val="24"/>
          <w:szCs w:val="24"/>
          <w:lang w:val="es-ES"/>
        </w:rPr>
      </w:pPr>
      <w:r w:rsidRPr="00FA1228">
        <w:rPr>
          <w:rFonts w:ascii="Times New Roman" w:hAnsi="Times New Roman" w:cs="Times New Roman"/>
          <w:b/>
          <w:bCs/>
          <w:sz w:val="24"/>
          <w:szCs w:val="24"/>
          <w:lang w:val="es-ES"/>
        </w:rPr>
        <w:t>Factor: Cantidad de biomasa por camión</w:t>
      </w:r>
    </w:p>
    <w:p w:rsidRPr="000C5EA6" w:rsidR="006C6D91" w:rsidP="004B0572" w:rsidRDefault="000C5EA6" w14:paraId="27606895" w14:textId="1E8F7C2B">
      <w:pPr>
        <w:spacing w:line="360" w:lineRule="auto"/>
        <w:ind w:firstLine="708"/>
        <w:jc w:val="both"/>
        <w:rPr>
          <w:rFonts w:ascii="Times New Roman" w:hAnsi="Times New Roman" w:cs="Times New Roman"/>
          <w:sz w:val="24"/>
          <w:szCs w:val="24"/>
          <w:lang w:val="es-ES"/>
        </w:rPr>
      </w:pPr>
      <w:r w:rsidRPr="000C5EA6">
        <w:rPr>
          <w:rFonts w:ascii="Times New Roman" w:hAnsi="Times New Roman" w:cs="Times New Roman"/>
          <w:sz w:val="24"/>
          <w:szCs w:val="24"/>
          <w:lang w:val="es-ES"/>
        </w:rPr>
        <w:t>A</w:t>
      </w:r>
      <w:r>
        <w:rPr>
          <w:rFonts w:ascii="Times New Roman" w:hAnsi="Times New Roman" w:cs="Times New Roman"/>
          <w:sz w:val="24"/>
          <w:szCs w:val="24"/>
          <w:lang w:val="es-ES"/>
        </w:rPr>
        <w:t xml:space="preserve"> </w:t>
      </w:r>
      <w:r w:rsidR="00790EDE">
        <w:rPr>
          <w:rFonts w:ascii="Times New Roman" w:hAnsi="Times New Roman" w:cs="Times New Roman"/>
          <w:sz w:val="24"/>
          <w:szCs w:val="24"/>
          <w:lang w:val="es-ES"/>
        </w:rPr>
        <w:t xml:space="preserve">continuación, </w:t>
      </w:r>
      <w:r w:rsidR="004B0572">
        <w:rPr>
          <w:rFonts w:ascii="Times New Roman" w:hAnsi="Times New Roman" w:cs="Times New Roman"/>
          <w:sz w:val="24"/>
          <w:szCs w:val="24"/>
          <w:lang w:val="es-ES"/>
        </w:rPr>
        <w:t xml:space="preserve">se hizo </w:t>
      </w:r>
      <w:r>
        <w:rPr>
          <w:rFonts w:ascii="Times New Roman" w:hAnsi="Times New Roman" w:cs="Times New Roman"/>
          <w:sz w:val="24"/>
          <w:szCs w:val="24"/>
          <w:lang w:val="es-ES"/>
        </w:rPr>
        <w:t xml:space="preserve">un cambio en la cantidad de biomasa por </w:t>
      </w:r>
      <w:r w:rsidR="00790EDE">
        <w:rPr>
          <w:rFonts w:ascii="Times New Roman" w:hAnsi="Times New Roman" w:cs="Times New Roman"/>
          <w:sz w:val="24"/>
          <w:szCs w:val="24"/>
          <w:lang w:val="es-ES"/>
        </w:rPr>
        <w:t>camión utilizando flota propia y considerando que la capacidad es de 30 toneladas por camión, s</w:t>
      </w:r>
      <w:r w:rsidR="004B0572">
        <w:rPr>
          <w:rFonts w:ascii="Times New Roman" w:hAnsi="Times New Roman" w:cs="Times New Roman"/>
          <w:sz w:val="24"/>
          <w:szCs w:val="24"/>
          <w:lang w:val="es-ES"/>
        </w:rPr>
        <w:t>e asumió</w:t>
      </w:r>
      <w:r w:rsidR="00790EDE">
        <w:rPr>
          <w:rFonts w:ascii="Times New Roman" w:hAnsi="Times New Roman" w:cs="Times New Roman"/>
          <w:sz w:val="24"/>
          <w:szCs w:val="24"/>
          <w:lang w:val="es-ES"/>
        </w:rPr>
        <w:t xml:space="preserve"> que el cliente </w:t>
      </w:r>
      <w:r w:rsidR="00D936B9">
        <w:rPr>
          <w:rFonts w:ascii="Times New Roman" w:hAnsi="Times New Roman" w:cs="Times New Roman"/>
          <w:sz w:val="24"/>
          <w:szCs w:val="24"/>
          <w:lang w:val="es-ES"/>
        </w:rPr>
        <w:t>DAN</w:t>
      </w:r>
      <w:r w:rsidR="00790EDE">
        <w:rPr>
          <w:rFonts w:ascii="Times New Roman" w:hAnsi="Times New Roman" w:cs="Times New Roman"/>
          <w:sz w:val="24"/>
          <w:szCs w:val="24"/>
          <w:lang w:val="es-ES"/>
        </w:rPr>
        <w:t xml:space="preserve"> solicita 30 toneladas en sus </w:t>
      </w:r>
      <w:r w:rsidR="00A27C7A">
        <w:rPr>
          <w:rFonts w:ascii="Times New Roman" w:hAnsi="Times New Roman" w:cs="Times New Roman"/>
          <w:sz w:val="24"/>
          <w:szCs w:val="24"/>
          <w:lang w:val="es-ES"/>
        </w:rPr>
        <w:t>instalaciones,</w:t>
      </w:r>
      <w:r w:rsidR="00790EDE">
        <w:rPr>
          <w:rFonts w:ascii="Times New Roman" w:hAnsi="Times New Roman" w:cs="Times New Roman"/>
          <w:sz w:val="24"/>
          <w:szCs w:val="24"/>
          <w:lang w:val="es-ES"/>
        </w:rPr>
        <w:t xml:space="preserve"> pero durante el proceso de carga uno de ellos se cargó por falta de control en el peso únicamente con 27 toneladas. </w:t>
      </w:r>
    </w:p>
    <w:p w:rsidR="004B0572" w:rsidP="005851B4" w:rsidRDefault="004B0572" w14:paraId="72023F3F" w14:textId="77777777">
      <w:pPr>
        <w:spacing w:line="360" w:lineRule="auto"/>
        <w:rPr>
          <w:rFonts w:ascii="Times New Roman" w:hAnsi="Times New Roman" w:cs="Times New Roman"/>
          <w:b/>
          <w:bCs/>
          <w:sz w:val="24"/>
          <w:szCs w:val="24"/>
          <w:lang w:val="es-HN"/>
        </w:rPr>
      </w:pPr>
    </w:p>
    <w:p w:rsidRPr="00C31FB2" w:rsidR="006C6D91" w:rsidP="00C31FB2" w:rsidRDefault="00C31FB2" w14:paraId="03B52E0E" w14:textId="182584F2">
      <w:pPr>
        <w:pStyle w:val="TtulodeTablas"/>
        <w:rPr>
          <w:lang w:val="es-MX"/>
        </w:rPr>
      </w:pPr>
      <w:bookmarkStart w:name="_Toc149587714" w:id="317"/>
      <w:r w:rsidRPr="00C31FB2">
        <w:rPr>
          <w:lang w:val="es-MX"/>
        </w:rPr>
        <w:t xml:space="preserve">Tabla </w:t>
      </w:r>
      <w:r w:rsidRPr="00C31FB2">
        <w:rPr>
          <w:lang w:val="es-MX"/>
        </w:rPr>
        <w:fldChar w:fldCharType="begin"/>
      </w:r>
      <w:r w:rsidRPr="00C31FB2">
        <w:rPr>
          <w:lang w:val="es-MX"/>
        </w:rPr>
        <w:instrText xml:space="preserve"> SEQ Tabla \* ARABIC </w:instrText>
      </w:r>
      <w:r w:rsidRPr="00C31FB2">
        <w:rPr>
          <w:lang w:val="es-MX"/>
        </w:rPr>
        <w:fldChar w:fldCharType="separate"/>
      </w:r>
      <w:r w:rsidR="00D17450">
        <w:rPr>
          <w:noProof/>
          <w:lang w:val="es-MX"/>
        </w:rPr>
        <w:t>27</w:t>
      </w:r>
      <w:r w:rsidRPr="00C31FB2">
        <w:rPr>
          <w:lang w:val="es-MX"/>
        </w:rPr>
        <w:fldChar w:fldCharType="end"/>
      </w:r>
      <w:r w:rsidRPr="00C31FB2">
        <w:rPr>
          <w:lang w:val="es-MX"/>
        </w:rPr>
        <w:t>. Cálculo de rentabilidad comprando mismo tipo de Biomasa, proveedor, flota propia, punto de origen diferente cantidad de toneladas por camión.</w:t>
      </w:r>
      <w:bookmarkEnd w:id="317"/>
    </w:p>
    <w:tbl>
      <w:tblPr>
        <w:tblStyle w:val="Tablaconcuadrcula"/>
        <w:tblW w:w="10345" w:type="dxa"/>
        <w:jc w:val="center"/>
        <w:tblLayout w:type="fixed"/>
        <w:tblLook w:val="04A0" w:firstRow="1" w:lastRow="0" w:firstColumn="1" w:lastColumn="0" w:noHBand="0" w:noVBand="1"/>
      </w:tblPr>
      <w:tblGrid>
        <w:gridCol w:w="1525"/>
        <w:gridCol w:w="990"/>
        <w:gridCol w:w="1710"/>
        <w:gridCol w:w="900"/>
        <w:gridCol w:w="1350"/>
        <w:gridCol w:w="1080"/>
        <w:gridCol w:w="1170"/>
        <w:gridCol w:w="1620"/>
      </w:tblGrid>
      <w:tr w:rsidR="006C6D91" w:rsidTr="00626EC4" w14:paraId="322D8DBD" w14:textId="77777777">
        <w:trPr>
          <w:jc w:val="center"/>
        </w:trPr>
        <w:tc>
          <w:tcPr>
            <w:tcW w:w="1525" w:type="dxa"/>
            <w:shd w:val="clear" w:color="auto" w:fill="5B9BD5" w:themeFill="accent1"/>
          </w:tcPr>
          <w:p w:rsidRPr="00626EC4" w:rsidR="006C6D91" w:rsidP="0064318F" w:rsidRDefault="006C6D91" w14:paraId="2857AA6B"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Proveedor/Origen</w:t>
            </w:r>
          </w:p>
        </w:tc>
        <w:tc>
          <w:tcPr>
            <w:tcW w:w="990" w:type="dxa"/>
            <w:shd w:val="clear" w:color="auto" w:fill="5B9BD5" w:themeFill="accent1"/>
          </w:tcPr>
          <w:p w:rsidRPr="00626EC4" w:rsidR="006C6D91" w:rsidP="0064318F" w:rsidRDefault="006C6D91" w14:paraId="4631A370"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Tipo de Flota</w:t>
            </w:r>
          </w:p>
        </w:tc>
        <w:tc>
          <w:tcPr>
            <w:tcW w:w="1710" w:type="dxa"/>
            <w:shd w:val="clear" w:color="auto" w:fill="5B9BD5" w:themeFill="accent1"/>
          </w:tcPr>
          <w:p w:rsidRPr="00626EC4" w:rsidR="006C6D91" w:rsidP="0064318F" w:rsidRDefault="006C6D91" w14:paraId="7957CDFC" w14:textId="59D729D0">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 xml:space="preserve">Toneladas por </w:t>
            </w:r>
            <w:r w:rsidRPr="00626EC4" w:rsidR="000C5EA6">
              <w:rPr>
                <w:rFonts w:ascii="Times New Roman" w:hAnsi="Times New Roman" w:cs="Times New Roman"/>
                <w:b/>
                <w:bCs/>
                <w:color w:val="000000" w:themeColor="text1"/>
                <w:sz w:val="24"/>
                <w:szCs w:val="24"/>
                <w:lang w:val="es-ES"/>
              </w:rPr>
              <w:t>camión</w:t>
            </w:r>
          </w:p>
        </w:tc>
        <w:tc>
          <w:tcPr>
            <w:tcW w:w="900" w:type="dxa"/>
            <w:shd w:val="clear" w:color="auto" w:fill="5B9BD5" w:themeFill="accent1"/>
          </w:tcPr>
          <w:p w:rsidRPr="00626EC4" w:rsidR="006C6D91" w:rsidP="0064318F" w:rsidRDefault="006C6D91" w14:paraId="388635A2" w14:textId="0B7BE8B1">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de Flete (L)</w:t>
            </w:r>
          </w:p>
        </w:tc>
        <w:tc>
          <w:tcPr>
            <w:tcW w:w="1350" w:type="dxa"/>
            <w:shd w:val="clear" w:color="auto" w:fill="5B9BD5" w:themeFill="accent1"/>
          </w:tcPr>
          <w:p w:rsidRPr="00626EC4" w:rsidR="006C6D91" w:rsidP="0064318F" w:rsidRDefault="006C6D91" w14:paraId="0FC44FB6" w14:textId="626644B2">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de Producto (L)</w:t>
            </w:r>
          </w:p>
        </w:tc>
        <w:tc>
          <w:tcPr>
            <w:tcW w:w="1080" w:type="dxa"/>
            <w:shd w:val="clear" w:color="auto" w:fill="5B9BD5" w:themeFill="accent1"/>
          </w:tcPr>
          <w:p w:rsidRPr="00626EC4" w:rsidR="006C6D91" w:rsidP="0064318F" w:rsidRDefault="006C6D91" w14:paraId="7932B402" w14:textId="0296EA03">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Costo Total (L)</w:t>
            </w:r>
          </w:p>
        </w:tc>
        <w:tc>
          <w:tcPr>
            <w:tcW w:w="1170" w:type="dxa"/>
            <w:shd w:val="clear" w:color="auto" w:fill="5B9BD5" w:themeFill="accent1"/>
          </w:tcPr>
          <w:p w:rsidRPr="00626EC4" w:rsidR="006C6D91" w:rsidP="0064318F" w:rsidRDefault="000C5EA6" w14:paraId="2930A817" w14:textId="2690AB94">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Venta total</w:t>
            </w:r>
            <w:r w:rsidRPr="00626EC4" w:rsidR="006C6D91">
              <w:rPr>
                <w:rFonts w:ascii="Times New Roman" w:hAnsi="Times New Roman" w:cs="Times New Roman"/>
                <w:b/>
                <w:bCs/>
                <w:color w:val="000000" w:themeColor="text1"/>
                <w:sz w:val="24"/>
                <w:szCs w:val="24"/>
                <w:lang w:val="es-ES"/>
              </w:rPr>
              <w:t xml:space="preserve"> (</w:t>
            </w:r>
            <w:r w:rsidR="00344D0D">
              <w:rPr>
                <w:rFonts w:ascii="Times New Roman" w:hAnsi="Times New Roman" w:cs="Times New Roman"/>
                <w:b/>
                <w:bCs/>
                <w:color w:val="000000" w:themeColor="text1"/>
                <w:sz w:val="24"/>
                <w:szCs w:val="24"/>
                <w:lang w:val="es-ES"/>
              </w:rPr>
              <w:t>L</w:t>
            </w:r>
            <w:r w:rsidRPr="00626EC4" w:rsidR="006C6D91">
              <w:rPr>
                <w:rFonts w:ascii="Times New Roman" w:hAnsi="Times New Roman" w:cs="Times New Roman"/>
                <w:b/>
                <w:bCs/>
                <w:color w:val="000000" w:themeColor="text1"/>
                <w:sz w:val="24"/>
                <w:szCs w:val="24"/>
                <w:lang w:val="es-ES"/>
              </w:rPr>
              <w:t>)</w:t>
            </w:r>
          </w:p>
        </w:tc>
        <w:tc>
          <w:tcPr>
            <w:tcW w:w="1620" w:type="dxa"/>
            <w:shd w:val="clear" w:color="auto" w:fill="5B9BD5" w:themeFill="accent1"/>
          </w:tcPr>
          <w:p w:rsidRPr="00626EC4" w:rsidR="006C6D91" w:rsidP="0064318F" w:rsidRDefault="006C6D91" w14:paraId="4AAD3B78" w14:textId="77777777">
            <w:pPr>
              <w:spacing w:line="360" w:lineRule="auto"/>
              <w:jc w:val="center"/>
              <w:rPr>
                <w:rFonts w:ascii="Times New Roman" w:hAnsi="Times New Roman" w:cs="Times New Roman"/>
                <w:b/>
                <w:bCs/>
                <w:color w:val="000000" w:themeColor="text1"/>
                <w:sz w:val="24"/>
                <w:szCs w:val="24"/>
                <w:lang w:val="es-ES"/>
              </w:rPr>
            </w:pPr>
          </w:p>
          <w:p w:rsidRPr="00626EC4" w:rsidR="006C6D91" w:rsidP="0064318F" w:rsidRDefault="006C6D91" w14:paraId="72CF3E83"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Rentabilidad</w:t>
            </w:r>
          </w:p>
          <w:p w:rsidRPr="00626EC4" w:rsidR="006C6D91" w:rsidP="0064318F" w:rsidRDefault="006C6D91" w14:paraId="139E1237" w14:textId="77777777">
            <w:pPr>
              <w:spacing w:line="360" w:lineRule="auto"/>
              <w:jc w:val="center"/>
              <w:rPr>
                <w:rFonts w:ascii="Times New Roman" w:hAnsi="Times New Roman" w:cs="Times New Roman"/>
                <w:b/>
                <w:bCs/>
                <w:color w:val="000000" w:themeColor="text1"/>
                <w:sz w:val="24"/>
                <w:szCs w:val="24"/>
                <w:lang w:val="es-ES"/>
              </w:rPr>
            </w:pPr>
            <w:r w:rsidRPr="00626EC4">
              <w:rPr>
                <w:rFonts w:ascii="Times New Roman" w:hAnsi="Times New Roman" w:cs="Times New Roman"/>
                <w:b/>
                <w:bCs/>
                <w:color w:val="000000" w:themeColor="text1"/>
                <w:sz w:val="24"/>
                <w:szCs w:val="24"/>
                <w:lang w:val="es-ES"/>
              </w:rPr>
              <w:t>(%)</w:t>
            </w:r>
          </w:p>
        </w:tc>
      </w:tr>
      <w:tr w:rsidR="006C6D91" w:rsidTr="0064318F" w14:paraId="4FE6F8CE" w14:textId="77777777">
        <w:trPr>
          <w:jc w:val="center"/>
        </w:trPr>
        <w:tc>
          <w:tcPr>
            <w:tcW w:w="1525" w:type="dxa"/>
          </w:tcPr>
          <w:p w:rsidR="006C6D91" w:rsidP="0064318F" w:rsidRDefault="00C6048C" w14:paraId="18A3699F" w14:textId="105A2CED">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PAL</w:t>
            </w:r>
          </w:p>
        </w:tc>
        <w:tc>
          <w:tcPr>
            <w:tcW w:w="990" w:type="dxa"/>
          </w:tcPr>
          <w:p w:rsidR="006C6D91" w:rsidP="0064318F" w:rsidRDefault="006C6D91" w14:paraId="5017CA0F" w14:textId="77777777">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710" w:type="dxa"/>
          </w:tcPr>
          <w:p w:rsidR="006C6D91" w:rsidP="0064318F" w:rsidRDefault="000C5EA6" w14:paraId="3BAF7E5C" w14:textId="72C34A20">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30</w:t>
            </w:r>
          </w:p>
        </w:tc>
        <w:tc>
          <w:tcPr>
            <w:tcW w:w="900" w:type="dxa"/>
          </w:tcPr>
          <w:p w:rsidR="006C6D91" w:rsidP="0064318F" w:rsidRDefault="006C6D91" w14:paraId="568F7240" w14:textId="2C4F7B44">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4,600</w:t>
            </w:r>
          </w:p>
        </w:tc>
        <w:tc>
          <w:tcPr>
            <w:tcW w:w="1350" w:type="dxa"/>
          </w:tcPr>
          <w:p w:rsidR="006C6D91" w:rsidP="0064318F" w:rsidRDefault="000C5EA6" w14:paraId="581EF17E" w14:textId="041A4E7C">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12,900</w:t>
            </w:r>
          </w:p>
        </w:tc>
        <w:tc>
          <w:tcPr>
            <w:tcW w:w="1080" w:type="dxa"/>
          </w:tcPr>
          <w:p w:rsidR="006C6D91" w:rsidP="0064318F" w:rsidRDefault="000C5EA6" w14:paraId="36234C5C" w14:textId="0E11C969">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17,500</w:t>
            </w:r>
          </w:p>
        </w:tc>
        <w:tc>
          <w:tcPr>
            <w:tcW w:w="1170" w:type="dxa"/>
          </w:tcPr>
          <w:p w:rsidR="006C6D91" w:rsidP="0064318F" w:rsidRDefault="000C5EA6" w14:paraId="03353A3F" w14:textId="06EB7A7D">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31,500</w:t>
            </w:r>
          </w:p>
        </w:tc>
        <w:tc>
          <w:tcPr>
            <w:tcW w:w="1620" w:type="dxa"/>
          </w:tcPr>
          <w:p w:rsidR="006C6D91" w:rsidP="0064318F" w:rsidRDefault="006C6D91" w14:paraId="2C0827AE" w14:textId="6BD9C2F0">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w:t>
            </w:r>
            <w:r w:rsidR="000C5EA6">
              <w:rPr>
                <w:rFonts w:ascii="Times New Roman" w:hAnsi="Times New Roman" w:cs="Times New Roman"/>
                <w:sz w:val="24"/>
                <w:szCs w:val="24"/>
                <w:lang w:val="es-ES"/>
              </w:rPr>
              <w:t>0</w:t>
            </w:r>
            <w:r>
              <w:rPr>
                <w:rFonts w:ascii="Times New Roman" w:hAnsi="Times New Roman" w:cs="Times New Roman"/>
                <w:sz w:val="24"/>
                <w:szCs w:val="24"/>
                <w:lang w:val="es-ES"/>
              </w:rPr>
              <w:t>%</w:t>
            </w:r>
          </w:p>
        </w:tc>
      </w:tr>
      <w:tr w:rsidR="006C6D91" w:rsidTr="0064318F" w14:paraId="2902ECBD" w14:textId="77777777">
        <w:trPr>
          <w:jc w:val="center"/>
        </w:trPr>
        <w:tc>
          <w:tcPr>
            <w:tcW w:w="1525" w:type="dxa"/>
          </w:tcPr>
          <w:p w:rsidR="006C6D91" w:rsidP="0064318F" w:rsidRDefault="00C6048C" w14:paraId="6AE3E953" w14:textId="621C146F">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PAL</w:t>
            </w:r>
          </w:p>
        </w:tc>
        <w:tc>
          <w:tcPr>
            <w:tcW w:w="990" w:type="dxa"/>
          </w:tcPr>
          <w:p w:rsidR="006C6D91" w:rsidP="0064318F" w:rsidRDefault="006C6D91" w14:paraId="447B03F9" w14:textId="77777777">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Propia</w:t>
            </w:r>
          </w:p>
        </w:tc>
        <w:tc>
          <w:tcPr>
            <w:tcW w:w="1710" w:type="dxa"/>
          </w:tcPr>
          <w:p w:rsidR="006C6D91" w:rsidP="0064318F" w:rsidRDefault="000C5EA6" w14:paraId="3E5433CF" w14:textId="3861EF8A">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27</w:t>
            </w:r>
          </w:p>
        </w:tc>
        <w:tc>
          <w:tcPr>
            <w:tcW w:w="900" w:type="dxa"/>
          </w:tcPr>
          <w:p w:rsidR="006C6D91" w:rsidP="0064318F" w:rsidRDefault="006C6D91" w14:paraId="3F54698F" w14:textId="0428DAA0">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4,600</w:t>
            </w:r>
          </w:p>
        </w:tc>
        <w:tc>
          <w:tcPr>
            <w:tcW w:w="1350" w:type="dxa"/>
          </w:tcPr>
          <w:p w:rsidR="006C6D91" w:rsidP="0064318F" w:rsidRDefault="000C5EA6" w14:paraId="2462793A" w14:textId="7494EFCB">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11,610</w:t>
            </w:r>
          </w:p>
        </w:tc>
        <w:tc>
          <w:tcPr>
            <w:tcW w:w="1080" w:type="dxa"/>
          </w:tcPr>
          <w:p w:rsidR="006C6D91" w:rsidP="0064318F" w:rsidRDefault="000C5EA6" w14:paraId="70D17D95" w14:textId="72EE022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16,210</w:t>
            </w:r>
          </w:p>
        </w:tc>
        <w:tc>
          <w:tcPr>
            <w:tcW w:w="1170" w:type="dxa"/>
          </w:tcPr>
          <w:p w:rsidR="006C6D91" w:rsidP="0064318F" w:rsidRDefault="000C5EA6" w14:paraId="2FCBC354" w14:textId="719646D2">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28,350</w:t>
            </w:r>
          </w:p>
        </w:tc>
        <w:tc>
          <w:tcPr>
            <w:tcW w:w="1620" w:type="dxa"/>
          </w:tcPr>
          <w:p w:rsidR="006C6D91" w:rsidP="0064318F" w:rsidRDefault="000C5EA6" w14:paraId="37112D48" w14:textId="3D4C02D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75</w:t>
            </w:r>
            <w:r w:rsidR="006C6D91">
              <w:rPr>
                <w:rFonts w:ascii="Times New Roman" w:hAnsi="Times New Roman" w:cs="Times New Roman"/>
                <w:sz w:val="24"/>
                <w:szCs w:val="24"/>
                <w:lang w:val="es-ES"/>
              </w:rPr>
              <w:t>%</w:t>
            </w:r>
          </w:p>
        </w:tc>
      </w:tr>
    </w:tbl>
    <w:p w:rsidRPr="00D063C5" w:rsidR="009A2135" w:rsidP="009A2135" w:rsidRDefault="009A2135" w14:paraId="424D2D50" w14:textId="77777777">
      <w:pPr>
        <w:spacing w:line="360" w:lineRule="auto"/>
        <w:rPr>
          <w:rFonts w:ascii="Times New Roman" w:hAnsi="Times New Roman" w:cs="Times New Roman"/>
          <w:kern w:val="2"/>
          <w:sz w:val="20"/>
          <w:szCs w:val="20"/>
          <w:lang w:val="es-HN"/>
          <w14:ligatures w14:val="standardContextual"/>
        </w:rPr>
      </w:pPr>
      <w:r w:rsidRPr="00D063C5">
        <w:rPr>
          <w:rFonts w:ascii="Times New Roman" w:hAnsi="Times New Roman" w:cs="Times New Roman"/>
          <w:kern w:val="2"/>
          <w:sz w:val="20"/>
          <w:szCs w:val="20"/>
          <w:lang w:val="es-HN"/>
          <w14:ligatures w14:val="standardContextual"/>
        </w:rPr>
        <w:t>Fuente:(Elaboración propia)</w:t>
      </w:r>
    </w:p>
    <w:p w:rsidR="00790EDE" w:rsidP="00145A5B" w:rsidRDefault="00790EDE" w14:paraId="081CA539" w14:textId="77777777">
      <w:pPr>
        <w:spacing w:line="360" w:lineRule="auto"/>
        <w:rPr>
          <w:rFonts w:ascii="Times New Roman" w:hAnsi="Times New Roman" w:cs="Times New Roman"/>
          <w:sz w:val="24"/>
          <w:szCs w:val="24"/>
          <w:lang w:val="es-ES"/>
        </w:rPr>
      </w:pPr>
    </w:p>
    <w:p w:rsidR="00790EDE" w:rsidP="00784F92" w:rsidRDefault="00790EDE" w14:paraId="7C760242" w14:textId="6AA6695B">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Como resultado de este </w:t>
      </w:r>
      <w:r w:rsidR="0022335B">
        <w:rPr>
          <w:rFonts w:ascii="Times New Roman" w:hAnsi="Times New Roman" w:cs="Times New Roman"/>
          <w:sz w:val="24"/>
          <w:szCs w:val="24"/>
          <w:lang w:val="es-ES"/>
        </w:rPr>
        <w:t>cambio la</w:t>
      </w:r>
      <w:r>
        <w:rPr>
          <w:rFonts w:ascii="Times New Roman" w:hAnsi="Times New Roman" w:cs="Times New Roman"/>
          <w:sz w:val="24"/>
          <w:szCs w:val="24"/>
          <w:lang w:val="es-ES"/>
        </w:rPr>
        <w:t xml:space="preserve"> </w:t>
      </w:r>
      <w:r w:rsidR="0022335B">
        <w:rPr>
          <w:rFonts w:ascii="Times New Roman" w:hAnsi="Times New Roman" w:cs="Times New Roman"/>
          <w:sz w:val="24"/>
          <w:szCs w:val="24"/>
          <w:lang w:val="es-ES"/>
        </w:rPr>
        <w:t xml:space="preserve">rentabilidad del traslado de las 30 toneladas con el mismo valor de </w:t>
      </w:r>
      <w:r w:rsidR="00A27C7A">
        <w:rPr>
          <w:rFonts w:ascii="Times New Roman" w:hAnsi="Times New Roman" w:cs="Times New Roman"/>
          <w:sz w:val="24"/>
          <w:szCs w:val="24"/>
          <w:lang w:val="es-ES"/>
        </w:rPr>
        <w:t>flete es</w:t>
      </w:r>
      <w:r w:rsidR="0022335B">
        <w:rPr>
          <w:rFonts w:ascii="Times New Roman" w:hAnsi="Times New Roman" w:cs="Times New Roman"/>
          <w:sz w:val="24"/>
          <w:szCs w:val="24"/>
          <w:lang w:val="es-ES"/>
        </w:rPr>
        <w:t xml:space="preserve"> la mejor opción. </w:t>
      </w:r>
      <w:r w:rsidR="004B0572">
        <w:rPr>
          <w:rFonts w:ascii="Times New Roman" w:hAnsi="Times New Roman" w:cs="Times New Roman"/>
          <w:sz w:val="24"/>
          <w:szCs w:val="24"/>
          <w:lang w:val="es-ES"/>
        </w:rPr>
        <w:t xml:space="preserve"> </w:t>
      </w:r>
      <w:r w:rsidRPr="0022335B" w:rsidR="0022335B">
        <w:rPr>
          <w:rFonts w:ascii="Times New Roman" w:hAnsi="Times New Roman" w:cs="Times New Roman"/>
          <w:sz w:val="24"/>
          <w:szCs w:val="24"/>
          <w:lang w:val="es-ES"/>
        </w:rPr>
        <w:t xml:space="preserve">Este cambio </w:t>
      </w:r>
      <w:r w:rsidR="0022335B">
        <w:rPr>
          <w:rFonts w:ascii="Times New Roman" w:hAnsi="Times New Roman" w:cs="Times New Roman"/>
          <w:sz w:val="24"/>
          <w:szCs w:val="24"/>
          <w:lang w:val="es-ES"/>
        </w:rPr>
        <w:t xml:space="preserve">tiene un impacto </w:t>
      </w:r>
      <w:r w:rsidRPr="0022335B" w:rsidR="0022335B">
        <w:rPr>
          <w:rFonts w:ascii="Times New Roman" w:hAnsi="Times New Roman" w:cs="Times New Roman"/>
          <w:sz w:val="24"/>
          <w:szCs w:val="24"/>
          <w:lang w:val="es-ES"/>
        </w:rPr>
        <w:t xml:space="preserve">en la rentabilidad </w:t>
      </w:r>
      <w:r w:rsidR="0022335B">
        <w:rPr>
          <w:rFonts w:ascii="Times New Roman" w:hAnsi="Times New Roman" w:cs="Times New Roman"/>
          <w:sz w:val="24"/>
          <w:szCs w:val="24"/>
          <w:lang w:val="es-ES"/>
        </w:rPr>
        <w:t xml:space="preserve">ya que </w:t>
      </w:r>
      <w:r w:rsidRPr="0022335B" w:rsidR="0022335B">
        <w:rPr>
          <w:rFonts w:ascii="Times New Roman" w:hAnsi="Times New Roman" w:cs="Times New Roman"/>
          <w:sz w:val="24"/>
          <w:szCs w:val="24"/>
          <w:lang w:val="es-ES"/>
        </w:rPr>
        <w:t>al transportar 30 toneladas por camión con el mismo costo de flete que mover 27 toneladas</w:t>
      </w:r>
      <w:r w:rsidR="0022335B">
        <w:rPr>
          <w:rFonts w:ascii="Times New Roman" w:hAnsi="Times New Roman" w:cs="Times New Roman"/>
          <w:sz w:val="24"/>
          <w:szCs w:val="24"/>
          <w:lang w:val="es-ES"/>
        </w:rPr>
        <w:t xml:space="preserve"> se vuelve más favorable </w:t>
      </w:r>
      <w:r w:rsidRPr="0022335B" w:rsidR="0022335B">
        <w:rPr>
          <w:rFonts w:ascii="Times New Roman" w:hAnsi="Times New Roman" w:cs="Times New Roman"/>
          <w:sz w:val="24"/>
          <w:szCs w:val="24"/>
          <w:lang w:val="es-ES"/>
        </w:rPr>
        <w:t>ya que el costo por tonelada es menor en comparación.</w:t>
      </w:r>
    </w:p>
    <w:p w:rsidR="0035033C" w:rsidP="00784F92" w:rsidRDefault="0035033C" w14:paraId="5A29B3E3" w14:textId="77777777">
      <w:pPr>
        <w:spacing w:line="360" w:lineRule="auto"/>
        <w:ind w:firstLine="708"/>
        <w:jc w:val="both"/>
        <w:rPr>
          <w:rFonts w:ascii="Times New Roman" w:hAnsi="Times New Roman" w:cs="Times New Roman"/>
          <w:sz w:val="24"/>
          <w:szCs w:val="24"/>
          <w:lang w:val="es-ES"/>
        </w:rPr>
      </w:pPr>
    </w:p>
    <w:p w:rsidR="00862953" w:rsidP="00784F92" w:rsidRDefault="00862953" w14:paraId="2B625632" w14:textId="4F79F771">
      <w:pPr>
        <w:spacing w:line="360" w:lineRule="auto"/>
        <w:jc w:val="both"/>
        <w:rPr>
          <w:rFonts w:ascii="Times New Roman" w:hAnsi="Times New Roman" w:cs="Times New Roman"/>
          <w:sz w:val="24"/>
          <w:szCs w:val="24"/>
          <w:lang w:val="es-ES"/>
        </w:rPr>
      </w:pPr>
    </w:p>
    <w:p w:rsidR="00862953" w:rsidP="00862953" w:rsidRDefault="00862953" w14:paraId="30C09C1D" w14:textId="6F60397D">
      <w:pPr>
        <w:spacing w:line="360" w:lineRule="auto"/>
        <w:ind w:firstLine="708"/>
        <w:jc w:val="both"/>
        <w:rPr>
          <w:rFonts w:ascii="Times New Roman" w:hAnsi="Times New Roman" w:cs="Times New Roman"/>
          <w:sz w:val="24"/>
          <w:szCs w:val="24"/>
          <w:lang w:val="es-ES"/>
        </w:rPr>
      </w:pPr>
      <w:r w:rsidRPr="00862953">
        <w:rPr>
          <w:rFonts w:ascii="Times New Roman" w:hAnsi="Times New Roman" w:cs="Times New Roman"/>
          <w:sz w:val="24"/>
          <w:szCs w:val="24"/>
          <w:lang w:val="es-ES"/>
        </w:rPr>
        <w:t>Después de analizar todos los escenarios anteriores y basados en los impactos en la rentabilidad operativa al experimentar los factores proveedor de biomasa, tipo de transporte, punto de origen y cantidad de biomasa por camión podemos verificar que las variables de estudio si tienen un impacto positivo o negativo en la rentabilidad.</w:t>
      </w:r>
    </w:p>
    <w:p w:rsidR="00862953" w:rsidP="00784F92" w:rsidRDefault="00862953" w14:paraId="2EEF6A22" w14:textId="77777777">
      <w:pPr>
        <w:spacing w:line="360" w:lineRule="auto"/>
        <w:jc w:val="both"/>
        <w:rPr>
          <w:rFonts w:ascii="Times New Roman" w:hAnsi="Times New Roman" w:cs="Times New Roman"/>
          <w:sz w:val="24"/>
          <w:szCs w:val="24"/>
          <w:lang w:val="es-ES"/>
        </w:rPr>
      </w:pPr>
    </w:p>
    <w:p w:rsidR="00286FE2" w:rsidP="00862953" w:rsidRDefault="00286FE2" w14:paraId="38DEC89D" w14:textId="1105ED03">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la siguiente tabla hemos </w:t>
      </w:r>
      <w:r w:rsidR="00784542">
        <w:rPr>
          <w:rFonts w:ascii="Times New Roman" w:hAnsi="Times New Roman" w:cs="Times New Roman"/>
          <w:sz w:val="24"/>
          <w:szCs w:val="24"/>
          <w:lang w:val="es-ES"/>
        </w:rPr>
        <w:t xml:space="preserve">resumido </w:t>
      </w:r>
      <w:r w:rsidR="00E14994">
        <w:rPr>
          <w:rFonts w:ascii="Times New Roman" w:hAnsi="Times New Roman" w:cs="Times New Roman"/>
          <w:sz w:val="24"/>
          <w:szCs w:val="24"/>
          <w:lang w:val="es-ES"/>
        </w:rPr>
        <w:t xml:space="preserve">los </w:t>
      </w:r>
      <w:r w:rsidR="00784542">
        <w:rPr>
          <w:rFonts w:ascii="Times New Roman" w:hAnsi="Times New Roman" w:cs="Times New Roman"/>
          <w:sz w:val="24"/>
          <w:szCs w:val="24"/>
          <w:lang w:val="es-ES"/>
        </w:rPr>
        <w:t xml:space="preserve">diferentes </w:t>
      </w:r>
      <w:r w:rsidR="00E14994">
        <w:rPr>
          <w:rFonts w:ascii="Times New Roman" w:hAnsi="Times New Roman" w:cs="Times New Roman"/>
          <w:sz w:val="24"/>
          <w:szCs w:val="24"/>
          <w:lang w:val="es-ES"/>
        </w:rPr>
        <w:t>esc</w:t>
      </w:r>
      <w:r w:rsidR="00784542">
        <w:rPr>
          <w:rFonts w:ascii="Times New Roman" w:hAnsi="Times New Roman" w:cs="Times New Roman"/>
          <w:sz w:val="24"/>
          <w:szCs w:val="24"/>
          <w:lang w:val="es-ES"/>
        </w:rPr>
        <w:t xml:space="preserve">enarios </w:t>
      </w:r>
      <w:r w:rsidR="009E2E9C">
        <w:rPr>
          <w:rFonts w:ascii="Times New Roman" w:hAnsi="Times New Roman" w:cs="Times New Roman"/>
          <w:sz w:val="24"/>
          <w:szCs w:val="24"/>
          <w:lang w:val="es-ES"/>
        </w:rPr>
        <w:t>analizados</w:t>
      </w:r>
      <w:r w:rsidR="004721B7">
        <w:rPr>
          <w:rFonts w:ascii="Times New Roman" w:hAnsi="Times New Roman" w:cs="Times New Roman"/>
          <w:sz w:val="24"/>
          <w:szCs w:val="24"/>
          <w:lang w:val="es-ES"/>
        </w:rPr>
        <w:t>.</w:t>
      </w:r>
    </w:p>
    <w:p w:rsidRPr="00D12DD2" w:rsidR="00742224" w:rsidP="00784F92" w:rsidRDefault="00DB59FC" w14:paraId="44200F45" w14:textId="11DFF64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
        </w:rPr>
        <w:t>.</w:t>
      </w:r>
    </w:p>
    <w:p w:rsidR="009F0D23" w:rsidP="00145A5B" w:rsidRDefault="009F0D23" w14:paraId="46BD7F22" w14:textId="77777777">
      <w:pPr>
        <w:spacing w:line="360" w:lineRule="auto"/>
        <w:rPr>
          <w:rFonts w:ascii="Times New Roman" w:hAnsi="Times New Roman" w:cs="Times New Roman"/>
          <w:sz w:val="24"/>
          <w:szCs w:val="24"/>
          <w:lang w:val="es-ES"/>
        </w:rPr>
        <w:sectPr w:rsidR="009F0D23" w:rsidSect="004F2895">
          <w:pgSz w:w="12240" w:h="15840" w:orient="portrait" w:code="1"/>
          <w:pgMar w:top="1440" w:right="1440" w:bottom="1440" w:left="1440" w:header="706" w:footer="706" w:gutter="0"/>
          <w:cols w:space="708"/>
          <w:docGrid w:linePitch="360"/>
        </w:sectPr>
      </w:pPr>
    </w:p>
    <w:p w:rsidR="009F0D23" w:rsidP="009F0D23" w:rsidRDefault="009F0D23" w14:paraId="3224E27A" w14:textId="6C40472A">
      <w:pPr>
        <w:tabs>
          <w:tab w:val="left" w:pos="2065"/>
        </w:tabs>
        <w:rPr>
          <w:rFonts w:ascii="Times New Roman" w:hAnsi="Times New Roman" w:cs="Times New Roman"/>
          <w:sz w:val="24"/>
          <w:szCs w:val="24"/>
          <w:lang w:val="es-ES"/>
        </w:rPr>
      </w:pPr>
      <w:r>
        <w:rPr>
          <w:rFonts w:ascii="Times New Roman" w:hAnsi="Times New Roman" w:cs="Times New Roman"/>
          <w:sz w:val="24"/>
          <w:szCs w:val="24"/>
          <w:lang w:val="es-ES"/>
        </w:rPr>
        <w:tab/>
      </w:r>
    </w:p>
    <w:p w:rsidRPr="00C31FB2" w:rsidR="009F0D23" w:rsidP="009F0D23" w:rsidRDefault="009F0D23" w14:paraId="37625E6E" w14:textId="0BCD274B">
      <w:pPr>
        <w:pStyle w:val="TtulodeTablas"/>
        <w:rPr>
          <w:lang w:val="es-MX"/>
        </w:rPr>
      </w:pPr>
      <w:bookmarkStart w:name="_Toc149587715" w:id="318"/>
      <w:r>
        <w:rPr>
          <w:noProof/>
        </w:rPr>
        <w:drawing>
          <wp:anchor distT="0" distB="0" distL="114300" distR="114300" simplePos="0" relativeHeight="251788288" behindDoc="1" locked="0" layoutInCell="1" allowOverlap="1" wp14:anchorId="4D9D8052" wp14:editId="7758080B">
            <wp:simplePos x="0" y="0"/>
            <wp:positionH relativeFrom="margin">
              <wp:posOffset>-264826</wp:posOffset>
            </wp:positionH>
            <wp:positionV relativeFrom="paragraph">
              <wp:posOffset>606678</wp:posOffset>
            </wp:positionV>
            <wp:extent cx="8890000" cy="2246630"/>
            <wp:effectExtent l="0" t="0" r="6350" b="1270"/>
            <wp:wrapTight wrapText="bothSides">
              <wp:wrapPolygon edited="0">
                <wp:start x="0" y="0"/>
                <wp:lineTo x="0" y="21429"/>
                <wp:lineTo x="21569" y="21429"/>
                <wp:lineTo x="21569" y="0"/>
                <wp:lineTo x="0" y="0"/>
              </wp:wrapPolygon>
            </wp:wrapTight>
            <wp:docPr id="1690236091" name="Picture 1"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236091" name="Picture 1" descr="Calendario&#10;&#10;Descripción generada automáticamente"/>
                    <pic:cNvPicPr/>
                  </pic:nvPicPr>
                  <pic:blipFill>
                    <a:blip r:embed="rId41">
                      <a:extLst>
                        <a:ext uri="{28A0092B-C50C-407E-A947-70E740481C1C}">
                          <a14:useLocalDpi xmlns:a14="http://schemas.microsoft.com/office/drawing/2010/main" val="0"/>
                        </a:ext>
                      </a:extLst>
                    </a:blip>
                    <a:stretch>
                      <a:fillRect/>
                    </a:stretch>
                  </pic:blipFill>
                  <pic:spPr>
                    <a:xfrm>
                      <a:off x="0" y="0"/>
                      <a:ext cx="8890000" cy="2246630"/>
                    </a:xfrm>
                    <a:prstGeom prst="rect">
                      <a:avLst/>
                    </a:prstGeom>
                  </pic:spPr>
                </pic:pic>
              </a:graphicData>
            </a:graphic>
            <wp14:sizeRelH relativeFrom="margin">
              <wp14:pctWidth>0</wp14:pctWidth>
            </wp14:sizeRelH>
            <wp14:sizeRelV relativeFrom="margin">
              <wp14:pctHeight>0</wp14:pctHeight>
            </wp14:sizeRelV>
          </wp:anchor>
        </w:drawing>
      </w:r>
      <w:r w:rsidRPr="00C31FB2">
        <w:rPr>
          <w:lang w:val="es-MX"/>
        </w:rPr>
        <w:t xml:space="preserve">Tabla </w:t>
      </w:r>
      <w:r>
        <w:fldChar w:fldCharType="begin"/>
      </w:r>
      <w:r w:rsidRPr="00C31FB2">
        <w:rPr>
          <w:lang w:val="es-MX"/>
        </w:rPr>
        <w:instrText xml:space="preserve"> SEQ Tabla \* ARABIC </w:instrText>
      </w:r>
      <w:r>
        <w:fldChar w:fldCharType="separate"/>
      </w:r>
      <w:r w:rsidR="00D17450">
        <w:rPr>
          <w:noProof/>
          <w:lang w:val="es-MX"/>
        </w:rPr>
        <w:t>28</w:t>
      </w:r>
      <w:r>
        <w:fldChar w:fldCharType="end"/>
      </w:r>
      <w:r w:rsidRPr="00C31FB2">
        <w:rPr>
          <w:lang w:val="es-MX"/>
        </w:rPr>
        <w:t>.  Resumen de cálculo de rentabilidad utilizando las variables de proveedor de biomasa, tipo de flota, origen, cantidad de toneladas entregadas.</w:t>
      </w:r>
      <w:bookmarkEnd w:id="318"/>
    </w:p>
    <w:p w:rsidRPr="009F0D23" w:rsidR="009F0D23" w:rsidP="009F0D23" w:rsidRDefault="009F0D23" w14:paraId="0B8909B4" w14:textId="4B1FC408">
      <w:pPr>
        <w:spacing w:line="360" w:lineRule="auto"/>
        <w:rPr>
          <w:rFonts w:ascii="Times New Roman" w:hAnsi="Times New Roman" w:cs="Times New Roman"/>
          <w:kern w:val="2"/>
          <w:lang w:val="es-HN"/>
          <w14:ligatures w14:val="standardContextual"/>
        </w:rPr>
        <w:sectPr w:rsidRPr="009F0D23" w:rsidR="009F0D23" w:rsidSect="009F0D23">
          <w:pgSz w:w="15840" w:h="12240" w:orient="landscape" w:code="1"/>
          <w:pgMar w:top="1440" w:right="1440" w:bottom="1440" w:left="1440" w:header="706" w:footer="706" w:gutter="0"/>
          <w:cols w:space="708"/>
          <w:docGrid w:linePitch="360"/>
        </w:sectPr>
      </w:pPr>
      <w:r>
        <w:rPr>
          <w:rFonts w:ascii="Times New Roman" w:hAnsi="Times New Roman" w:cs="Times New Roman"/>
          <w:kern w:val="2"/>
          <w:lang w:val="es-HN"/>
          <w14:ligatures w14:val="standardContextual"/>
        </w:rPr>
        <w:t>Fuente:(Elaboración propia)</w:t>
      </w:r>
    </w:p>
    <w:p w:rsidR="009E2E9C" w:rsidP="009F0D23" w:rsidRDefault="002A53A3" w14:paraId="79A48524" w14:textId="750B08A5">
      <w:pPr>
        <w:pStyle w:val="TextoPrincipal"/>
        <w:spacing w:line="360" w:lineRule="auto"/>
        <w:ind w:firstLine="708"/>
      </w:pPr>
      <w:r>
        <w:t>A</w:t>
      </w:r>
      <w:r w:rsidRPr="002A53A3">
        <w:t>dicionalmente al comprender la variación en los resultados de la rentabilidad en los diferentes escenarios podemos resumir que las variables que tiene un mayor impacto en la variable dependiente son los proveedores de biomasa y tipo de flota.</w:t>
      </w:r>
    </w:p>
    <w:p w:rsidRPr="00FD0A63" w:rsidR="00FD0A63" w:rsidP="00FD0A63" w:rsidRDefault="00FD0A63" w14:paraId="5C880C5E" w14:textId="5E62ED6B">
      <w:pPr>
        <w:pStyle w:val="TtulodeTablas"/>
        <w:rPr>
          <w:lang w:val="es-MX"/>
        </w:rPr>
      </w:pPr>
      <w:bookmarkStart w:name="_Toc149587716" w:id="319"/>
      <w:r w:rsidRPr="00FD0A63">
        <w:rPr>
          <w:lang w:val="es-MX"/>
        </w:rPr>
        <w:t xml:space="preserve">Tabla </w:t>
      </w:r>
      <w:r>
        <w:fldChar w:fldCharType="begin"/>
      </w:r>
      <w:r w:rsidRPr="00FD0A63">
        <w:rPr>
          <w:lang w:val="es-MX"/>
        </w:rPr>
        <w:instrText xml:space="preserve"> SEQ Tabla \* ARABIC </w:instrText>
      </w:r>
      <w:r>
        <w:fldChar w:fldCharType="separate"/>
      </w:r>
      <w:r w:rsidR="00D17450">
        <w:rPr>
          <w:noProof/>
          <w:lang w:val="es-MX"/>
        </w:rPr>
        <w:t>29</w:t>
      </w:r>
      <w:r>
        <w:fldChar w:fldCharType="end"/>
      </w:r>
      <w:r w:rsidRPr="00FD0A63">
        <w:rPr>
          <w:lang w:val="es-MX"/>
        </w:rPr>
        <w:t>. Impacto de las variables en la rentabilidad</w:t>
      </w:r>
      <w:bookmarkEnd w:id="319"/>
    </w:p>
    <w:tbl>
      <w:tblPr>
        <w:tblStyle w:val="Tablaconcuadrcula"/>
        <w:tblW w:w="0" w:type="auto"/>
        <w:tblInd w:w="2354" w:type="dxa"/>
        <w:tblLook w:val="04A0" w:firstRow="1" w:lastRow="0" w:firstColumn="1" w:lastColumn="0" w:noHBand="0" w:noVBand="1"/>
      </w:tblPr>
      <w:tblGrid>
        <w:gridCol w:w="4384"/>
        <w:gridCol w:w="1904"/>
      </w:tblGrid>
      <w:tr w:rsidR="002A53A3" w:rsidTr="00FD0A63" w14:paraId="041B956E" w14:textId="77777777">
        <w:trPr>
          <w:trHeight w:val="514"/>
        </w:trPr>
        <w:tc>
          <w:tcPr>
            <w:tcW w:w="4384" w:type="dxa"/>
            <w:shd w:val="clear" w:color="auto" w:fill="2E74B5" w:themeFill="accent1" w:themeFillShade="BF"/>
          </w:tcPr>
          <w:p w:rsidR="002A53A3" w:rsidP="002A53A3" w:rsidRDefault="002A53A3" w14:paraId="79391298" w14:textId="0565A971">
            <w:pPr>
              <w:pStyle w:val="Tabla"/>
              <w:jc w:val="center"/>
            </w:pPr>
            <w:r>
              <w:t>Factor</w:t>
            </w:r>
          </w:p>
        </w:tc>
        <w:tc>
          <w:tcPr>
            <w:tcW w:w="1904" w:type="dxa"/>
            <w:shd w:val="clear" w:color="auto" w:fill="2E74B5" w:themeFill="accent1" w:themeFillShade="BF"/>
          </w:tcPr>
          <w:p w:rsidR="002A53A3" w:rsidP="002A53A3" w:rsidRDefault="002A53A3" w14:paraId="1D8B4D27" w14:textId="79D14E73">
            <w:pPr>
              <w:pStyle w:val="Tabla"/>
              <w:jc w:val="center"/>
            </w:pPr>
            <w:r>
              <w:t>Variación</w:t>
            </w:r>
          </w:p>
        </w:tc>
      </w:tr>
      <w:tr w:rsidR="002A53A3" w:rsidTr="00FD0A63" w14:paraId="5D1CE83E" w14:textId="77777777">
        <w:trPr>
          <w:trHeight w:val="497"/>
        </w:trPr>
        <w:tc>
          <w:tcPr>
            <w:tcW w:w="4384" w:type="dxa"/>
          </w:tcPr>
          <w:p w:rsidRPr="00FD0A63" w:rsidR="002A53A3" w:rsidP="00862953" w:rsidRDefault="002A53A3" w14:paraId="314062A5" w14:textId="2AD8D948">
            <w:pPr>
              <w:pStyle w:val="Tabla"/>
              <w:rPr>
                <w:b w:val="0"/>
                <w:bCs w:val="0"/>
              </w:rPr>
            </w:pPr>
            <w:r w:rsidRPr="00FD0A63">
              <w:rPr>
                <w:b w:val="0"/>
                <w:bCs w:val="0"/>
              </w:rPr>
              <w:t>Proveedor de biomasa</w:t>
            </w:r>
          </w:p>
        </w:tc>
        <w:tc>
          <w:tcPr>
            <w:tcW w:w="1904" w:type="dxa"/>
          </w:tcPr>
          <w:p w:rsidR="002A53A3" w:rsidP="00862953" w:rsidRDefault="002A53A3" w14:paraId="0E152AF0" w14:textId="445D3D3B">
            <w:pPr>
              <w:pStyle w:val="Tabla"/>
            </w:pPr>
            <w:r>
              <w:t>25%</w:t>
            </w:r>
          </w:p>
        </w:tc>
      </w:tr>
      <w:tr w:rsidR="002A53A3" w:rsidTr="00FD0A63" w14:paraId="062A2EF6" w14:textId="77777777">
        <w:trPr>
          <w:trHeight w:val="514"/>
        </w:trPr>
        <w:tc>
          <w:tcPr>
            <w:tcW w:w="4384" w:type="dxa"/>
          </w:tcPr>
          <w:p w:rsidRPr="00FD0A63" w:rsidR="002A53A3" w:rsidP="00862953" w:rsidRDefault="002A53A3" w14:paraId="39066F10" w14:textId="3EABDF9B">
            <w:pPr>
              <w:pStyle w:val="Tabla"/>
              <w:rPr>
                <w:b w:val="0"/>
                <w:bCs w:val="0"/>
              </w:rPr>
            </w:pPr>
            <w:r w:rsidRPr="00FD0A63">
              <w:rPr>
                <w:b w:val="0"/>
                <w:bCs w:val="0"/>
              </w:rPr>
              <w:t xml:space="preserve">Tipo de transporte </w:t>
            </w:r>
          </w:p>
        </w:tc>
        <w:tc>
          <w:tcPr>
            <w:tcW w:w="1904" w:type="dxa"/>
          </w:tcPr>
          <w:p w:rsidR="002A53A3" w:rsidP="00862953" w:rsidRDefault="002A53A3" w14:paraId="46DF78CD" w14:textId="1F2403CC">
            <w:pPr>
              <w:pStyle w:val="Tabla"/>
            </w:pPr>
            <w:r>
              <w:t>17%</w:t>
            </w:r>
          </w:p>
        </w:tc>
      </w:tr>
      <w:tr w:rsidR="002A53A3" w:rsidTr="00FD0A63" w14:paraId="5279FBBC" w14:textId="77777777">
        <w:trPr>
          <w:trHeight w:val="514"/>
        </w:trPr>
        <w:tc>
          <w:tcPr>
            <w:tcW w:w="4384" w:type="dxa"/>
          </w:tcPr>
          <w:p w:rsidRPr="00FD0A63" w:rsidR="002A53A3" w:rsidP="00862953" w:rsidRDefault="002A53A3" w14:paraId="1B5848B8" w14:textId="71ECCE00">
            <w:pPr>
              <w:pStyle w:val="Tabla"/>
              <w:rPr>
                <w:b w:val="0"/>
                <w:bCs w:val="0"/>
              </w:rPr>
            </w:pPr>
            <w:r w:rsidRPr="00FD0A63">
              <w:rPr>
                <w:b w:val="0"/>
                <w:bCs w:val="0"/>
              </w:rPr>
              <w:t>Punto de origen</w:t>
            </w:r>
          </w:p>
        </w:tc>
        <w:tc>
          <w:tcPr>
            <w:tcW w:w="1904" w:type="dxa"/>
          </w:tcPr>
          <w:p w:rsidR="002A53A3" w:rsidP="00862953" w:rsidRDefault="002A53A3" w14:paraId="24EA7AE9" w14:textId="0FEC8919">
            <w:pPr>
              <w:pStyle w:val="Tabla"/>
            </w:pPr>
            <w:r>
              <w:t>5%</w:t>
            </w:r>
          </w:p>
        </w:tc>
      </w:tr>
      <w:tr w:rsidR="002A53A3" w:rsidTr="00FD0A63" w14:paraId="12E8B3A3" w14:textId="77777777">
        <w:trPr>
          <w:trHeight w:val="497"/>
        </w:trPr>
        <w:tc>
          <w:tcPr>
            <w:tcW w:w="4384" w:type="dxa"/>
          </w:tcPr>
          <w:p w:rsidRPr="00FD0A63" w:rsidR="002A53A3" w:rsidP="00862953" w:rsidRDefault="002A53A3" w14:paraId="2CBB32E4" w14:textId="1A3A9B2B">
            <w:pPr>
              <w:pStyle w:val="Tabla"/>
              <w:rPr>
                <w:b w:val="0"/>
                <w:bCs w:val="0"/>
              </w:rPr>
            </w:pPr>
            <w:r w:rsidRPr="00FD0A63">
              <w:rPr>
                <w:b w:val="0"/>
                <w:bCs w:val="0"/>
              </w:rPr>
              <w:t xml:space="preserve">Cantidad de biomasa por </w:t>
            </w:r>
            <w:r w:rsidR="00FD0A63">
              <w:rPr>
                <w:b w:val="0"/>
                <w:bCs w:val="0"/>
              </w:rPr>
              <w:t>camión</w:t>
            </w:r>
          </w:p>
        </w:tc>
        <w:tc>
          <w:tcPr>
            <w:tcW w:w="1904" w:type="dxa"/>
          </w:tcPr>
          <w:p w:rsidR="002A53A3" w:rsidP="00862953" w:rsidRDefault="002A53A3" w14:paraId="249C1545" w14:textId="3A711449">
            <w:pPr>
              <w:pStyle w:val="Tabla"/>
            </w:pPr>
            <w:r>
              <w:t>5%</w:t>
            </w:r>
          </w:p>
        </w:tc>
      </w:tr>
    </w:tbl>
    <w:p w:rsidR="00FD0A63" w:rsidP="00FD0A63" w:rsidRDefault="00FD0A63" w14:paraId="4DA5F43E" w14:textId="77777777">
      <w:pPr>
        <w:spacing w:line="360" w:lineRule="auto"/>
        <w:rPr>
          <w:rFonts w:ascii="Times New Roman" w:hAnsi="Times New Roman" w:cs="Times New Roman"/>
          <w:kern w:val="2"/>
          <w:lang w:val="es-HN"/>
          <w14:ligatures w14:val="standardContextual"/>
        </w:rPr>
      </w:pPr>
      <w:r>
        <w:rPr>
          <w:rFonts w:ascii="Times New Roman" w:hAnsi="Times New Roman" w:cs="Times New Roman"/>
          <w:kern w:val="2"/>
          <w:lang w:val="es-HN"/>
          <w14:ligatures w14:val="standardContextual"/>
        </w:rPr>
        <w:t>Fuente:(Elaboración propia)</w:t>
      </w:r>
    </w:p>
    <w:p w:rsidR="009F0D23" w:rsidP="009F0D23" w:rsidRDefault="009F0D23" w14:paraId="6B9DC7C4" w14:textId="77777777">
      <w:pPr>
        <w:spacing w:line="360" w:lineRule="auto"/>
        <w:ind w:firstLine="708"/>
        <w:jc w:val="both"/>
        <w:rPr>
          <w:rFonts w:ascii="Times New Roman" w:hAnsi="Times New Roman" w:cs="Times New Roman"/>
          <w:sz w:val="24"/>
          <w:szCs w:val="24"/>
          <w:lang w:val="es-ES"/>
        </w:rPr>
      </w:pPr>
    </w:p>
    <w:p w:rsidR="009F0D23" w:rsidP="009F0D23" w:rsidRDefault="009F0D23" w14:paraId="373AA6CC" w14:textId="2B552DDE">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base a los datos recopilados en la tabla 29 y el análisis realizado en el presente estudio sobre los factores que afectan la rentabilidad de la empresa Suplidores de Biomasa se puede obtener las siguientes conclusiones: </w:t>
      </w:r>
    </w:p>
    <w:p w:rsidR="009F0D23" w:rsidP="009F0D23" w:rsidRDefault="009F0D23" w14:paraId="35C65C5B" w14:textId="77777777">
      <w:pPr>
        <w:spacing w:line="360" w:lineRule="auto"/>
        <w:ind w:firstLine="708"/>
        <w:jc w:val="both"/>
        <w:rPr>
          <w:rFonts w:ascii="Times New Roman" w:hAnsi="Times New Roman" w:cs="Times New Roman"/>
          <w:sz w:val="24"/>
          <w:szCs w:val="24"/>
          <w:lang w:val="es-ES"/>
        </w:rPr>
      </w:pPr>
    </w:p>
    <w:p w:rsidRPr="0035033C" w:rsidR="009F0D23" w:rsidP="009F0D23" w:rsidRDefault="009F0D23" w14:paraId="601DAC4F" w14:textId="152F4EB2">
      <w:pPr>
        <w:spacing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ES"/>
        </w:rPr>
        <w:t>Proveedor de Biomasa: nuestro análisis revela que el proveedor de biomasa tiene una influencia significa en la rentabilidad de la empresa.</w:t>
      </w:r>
      <w:r w:rsidRPr="0035033C">
        <w:rPr>
          <w:rFonts w:ascii="Times New Roman" w:hAnsi="Times New Roman" w:cs="Times New Roman"/>
          <w:sz w:val="24"/>
          <w:szCs w:val="24"/>
          <w:lang w:val="es-ES"/>
        </w:rPr>
        <w:t xml:space="preserve"> Los datos respaldan la hipótesis </w:t>
      </w:r>
      <w:r>
        <w:rPr>
          <w:rFonts w:ascii="Times New Roman" w:hAnsi="Times New Roman" w:cs="Times New Roman"/>
          <w:sz w:val="24"/>
          <w:szCs w:val="24"/>
          <w:lang w:val="es-ES"/>
        </w:rPr>
        <w:t xml:space="preserve">de investigación </w:t>
      </w:r>
      <w:r w:rsidRPr="0035033C">
        <w:rPr>
          <w:rFonts w:ascii="Times New Roman" w:hAnsi="Times New Roman" w:cs="Times New Roman"/>
          <w:sz w:val="24"/>
          <w:szCs w:val="24"/>
          <w:lang w:val="es-ES"/>
        </w:rPr>
        <w:t>(Hi), que sostiene que el proveedor de biomasa afecta en mayor medida la rentabilidad.</w:t>
      </w:r>
    </w:p>
    <w:p w:rsidR="009F0D23" w:rsidP="009F0D23" w:rsidRDefault="009F0D23" w14:paraId="6D68487C" w14:textId="2BF406CA">
      <w:pPr>
        <w:spacing w:line="360" w:lineRule="auto"/>
        <w:ind w:firstLine="708"/>
        <w:jc w:val="both"/>
        <w:rPr>
          <w:rFonts w:ascii="Times New Roman" w:hAnsi="Times New Roman" w:cs="Times New Roman"/>
          <w:sz w:val="24"/>
          <w:szCs w:val="24"/>
          <w:lang w:val="es-ES"/>
        </w:rPr>
      </w:pPr>
      <w:r w:rsidRPr="0035033C">
        <w:rPr>
          <w:rFonts w:ascii="Times New Roman" w:hAnsi="Times New Roman" w:cs="Times New Roman"/>
          <w:sz w:val="24"/>
          <w:szCs w:val="24"/>
          <w:lang w:val="es-ES"/>
        </w:rPr>
        <w:t xml:space="preserve">Tipo de Transporte: Asimismo, hemos encontrado evidencia sólida que respalda la hipótesis </w:t>
      </w:r>
      <w:r>
        <w:rPr>
          <w:rFonts w:ascii="Times New Roman" w:hAnsi="Times New Roman" w:cs="Times New Roman"/>
          <w:sz w:val="24"/>
          <w:szCs w:val="24"/>
          <w:lang w:val="es-ES"/>
        </w:rPr>
        <w:t xml:space="preserve">de investigación </w:t>
      </w:r>
      <w:r w:rsidRPr="0035033C">
        <w:rPr>
          <w:rFonts w:ascii="Times New Roman" w:hAnsi="Times New Roman" w:cs="Times New Roman"/>
          <w:sz w:val="24"/>
          <w:szCs w:val="24"/>
          <w:lang w:val="es-ES"/>
        </w:rPr>
        <w:t>(Hi) en cuanto al tipo de transporte utilizado. El tipo de transporte tiene un</w:t>
      </w:r>
      <w:r>
        <w:rPr>
          <w:rFonts w:ascii="Times New Roman" w:hAnsi="Times New Roman" w:cs="Times New Roman"/>
          <w:sz w:val="24"/>
          <w:szCs w:val="24"/>
          <w:lang w:val="es-ES"/>
        </w:rPr>
        <w:t xml:space="preserve"> mayor</w:t>
      </w:r>
      <w:r w:rsidRPr="0035033C">
        <w:rPr>
          <w:rFonts w:ascii="Times New Roman" w:hAnsi="Times New Roman" w:cs="Times New Roman"/>
          <w:sz w:val="24"/>
          <w:szCs w:val="24"/>
          <w:lang w:val="es-ES"/>
        </w:rPr>
        <w:t xml:space="preserve"> impacto en la rentabilidad de Suplidores de Biomasa.</w:t>
      </w:r>
    </w:p>
    <w:p w:rsidRPr="009F0D23" w:rsidR="00862953" w:rsidP="00FD0A63" w:rsidRDefault="00862953" w14:paraId="421541FB" w14:textId="77777777">
      <w:pPr>
        <w:spacing w:line="360" w:lineRule="auto"/>
        <w:rPr>
          <w:rFonts w:ascii="Times New Roman" w:hAnsi="Times New Roman" w:cs="Times New Roman"/>
          <w:kern w:val="2"/>
          <w:lang w:val="es-ES"/>
          <w14:ligatures w14:val="standardContextual"/>
        </w:rPr>
      </w:pPr>
    </w:p>
    <w:p w:rsidR="004C73A7" w:rsidP="00862953" w:rsidRDefault="00862953" w14:paraId="400A276A" w14:textId="6347A4E1">
      <w:pPr>
        <w:pStyle w:val="Tabla"/>
        <w:spacing w:line="360" w:lineRule="auto"/>
        <w:ind w:firstLine="708"/>
      </w:pPr>
      <w:r w:rsidRPr="00862953">
        <w:rPr>
          <w:rStyle w:val="TextoPrincipalCar"/>
          <w:b w:val="0"/>
          <w:bCs w:val="0"/>
        </w:rPr>
        <w:t>Basado en lo anterior podemos concluir que los factores que afectan en mayor medida la rentabilidad de la empresa Suplidores de Biomasa son proveedor de biomasa y tipo de transporte</w:t>
      </w:r>
      <w:r w:rsidRPr="00862953">
        <w:t>.</w:t>
      </w:r>
    </w:p>
    <w:p w:rsidR="009F0D23" w:rsidP="009F0D23" w:rsidRDefault="00862953" w14:paraId="31490A35" w14:textId="34F29A30">
      <w:pPr>
        <w:spacing w:line="360" w:lineRule="auto"/>
        <w:ind w:firstLine="708"/>
        <w:jc w:val="both"/>
        <w:rPr>
          <w:rFonts w:ascii="Times New Roman" w:hAnsi="Times New Roman" w:cs="Times New Roman"/>
          <w:sz w:val="24"/>
          <w:szCs w:val="24"/>
          <w:lang w:val="es-ES"/>
        </w:rPr>
        <w:sectPr w:rsidR="009F0D23" w:rsidSect="009F0D23">
          <w:pgSz w:w="12240" w:h="15840" w:orient="portrait" w:code="1"/>
          <w:pgMar w:top="1440" w:right="1440" w:bottom="1440" w:left="1440" w:header="706" w:footer="706" w:gutter="0"/>
          <w:cols w:space="708"/>
          <w:docGrid w:linePitch="360"/>
        </w:sectPr>
      </w:pPr>
      <w:r w:rsidRPr="00DD5FEA">
        <w:rPr>
          <w:rFonts w:ascii="Times New Roman" w:hAnsi="Times New Roman" w:cs="Times New Roman"/>
          <w:sz w:val="24"/>
          <w:szCs w:val="24"/>
          <w:lang w:val="es-ES"/>
        </w:rPr>
        <w:t xml:space="preserve">En resumen, los resultados de esta investigación rechazan la hipótesis nula (Ho), que afirmaba que estos factores no afectan en mayor medida la rentabilidad de la empresa. Por lo tanto, podemos concluir que tanto el proveedor de biomasa como el tipo de transporte son factores críticos que inciden </w:t>
      </w:r>
      <w:r>
        <w:rPr>
          <w:rFonts w:ascii="Times New Roman" w:hAnsi="Times New Roman" w:cs="Times New Roman"/>
          <w:sz w:val="24"/>
          <w:szCs w:val="24"/>
          <w:lang w:val="es-ES"/>
        </w:rPr>
        <w:t>en mayor medida</w:t>
      </w:r>
      <w:r w:rsidRPr="00DD5FEA">
        <w:rPr>
          <w:rFonts w:ascii="Times New Roman" w:hAnsi="Times New Roman" w:cs="Times New Roman"/>
          <w:sz w:val="24"/>
          <w:szCs w:val="24"/>
          <w:lang w:val="es-ES"/>
        </w:rPr>
        <w:t xml:space="preserve"> en la rentabilidad de Suplidores de Biomasa</w:t>
      </w:r>
    </w:p>
    <w:p w:rsidRPr="00481D62" w:rsidR="004C73A7" w:rsidP="004C73A7" w:rsidRDefault="004C73A7" w14:paraId="6096E087" w14:textId="77777777">
      <w:pPr>
        <w:pStyle w:val="Ttulo2"/>
        <w:spacing w:line="360" w:lineRule="auto"/>
        <w:rPr>
          <w:lang w:val="es-ES"/>
        </w:rPr>
      </w:pPr>
      <w:bookmarkStart w:name="_Toc149587641" w:id="320"/>
      <w:r w:rsidRPr="009F0D23">
        <w:rPr>
          <w:lang w:val="es-ES"/>
        </w:rPr>
        <w:t>4.4 DMAIC</w:t>
      </w:r>
      <w:bookmarkEnd w:id="320"/>
    </w:p>
    <w:p w:rsidR="004C73A7" w:rsidP="004C73A7" w:rsidRDefault="004C73A7" w14:paraId="17307EC6" w14:textId="77777777">
      <w:pPr>
        <w:spacing w:line="360" w:lineRule="auto"/>
        <w:rPr>
          <w:rFonts w:ascii="Times New Roman" w:hAnsi="Times New Roman" w:cs="Times New Roman"/>
          <w:sz w:val="24"/>
          <w:szCs w:val="24"/>
          <w:lang w:val="es-HN"/>
        </w:rPr>
      </w:pPr>
      <w:r w:rsidRPr="00123C7A">
        <w:rPr>
          <w:lang w:val="es-HN"/>
        </w:rPr>
        <w:tab/>
      </w:r>
      <w:r>
        <w:rPr>
          <w:rFonts w:ascii="Times New Roman" w:hAnsi="Times New Roman" w:cs="Times New Roman"/>
          <w:sz w:val="24"/>
          <w:szCs w:val="24"/>
          <w:lang w:val="es-HN"/>
        </w:rPr>
        <w:t xml:space="preserve">Se utilizó la metodología DMAIC </w:t>
      </w:r>
      <w:r w:rsidRPr="000A1981">
        <w:rPr>
          <w:rFonts w:ascii="Times New Roman" w:hAnsi="Times New Roman" w:cs="Times New Roman"/>
          <w:sz w:val="24"/>
          <w:szCs w:val="24"/>
          <w:lang w:val="es-HN"/>
        </w:rPr>
        <w:t xml:space="preserve">para abordar sistemáticamente las deficiencias de las prácticas existentes y elaborar estrategias para las iniciativas de mejora de </w:t>
      </w:r>
      <w:r>
        <w:rPr>
          <w:rFonts w:ascii="Times New Roman" w:hAnsi="Times New Roman" w:cs="Times New Roman"/>
          <w:sz w:val="24"/>
          <w:szCs w:val="24"/>
          <w:lang w:val="es-HN"/>
        </w:rPr>
        <w:t>los procesos en la empresa, las herramientas empleadas se resumen a continuación:</w:t>
      </w:r>
    </w:p>
    <w:p w:rsidR="004C73A7" w:rsidP="004C73A7" w:rsidRDefault="004C73A7" w14:paraId="3A7C42B4" w14:textId="77777777">
      <w:pPr>
        <w:rPr>
          <w:rFonts w:ascii="Times New Roman" w:hAnsi="Times New Roman" w:cs="Times New Roman"/>
          <w:sz w:val="24"/>
          <w:szCs w:val="24"/>
          <w:lang w:val="es-HN"/>
        </w:rPr>
      </w:pPr>
    </w:p>
    <w:p w:rsidRPr="00BB0C06" w:rsidR="00BB0C06" w:rsidP="00C31FB2" w:rsidRDefault="00BA1DB3" w14:paraId="745890CC" w14:textId="12B0D91B">
      <w:pPr>
        <w:pStyle w:val="TtulodeTablas"/>
        <w:rPr>
          <w:lang w:val="es-MX"/>
        </w:rPr>
      </w:pPr>
      <w:bookmarkStart w:name="_Toc149587717" w:id="321"/>
      <w:r w:rsidRPr="00BA1DB3">
        <w:rPr>
          <w:noProof/>
          <w:lang w:val="es-MX"/>
        </w:rPr>
        <w:drawing>
          <wp:anchor distT="0" distB="0" distL="114300" distR="114300" simplePos="0" relativeHeight="251694080" behindDoc="1" locked="0" layoutInCell="1" allowOverlap="1" wp14:anchorId="27A7D7DA" wp14:editId="3F6E87DE">
            <wp:simplePos x="0" y="0"/>
            <wp:positionH relativeFrom="margin">
              <wp:align>left</wp:align>
            </wp:positionH>
            <wp:positionV relativeFrom="paragraph">
              <wp:posOffset>331470</wp:posOffset>
            </wp:positionV>
            <wp:extent cx="7567127" cy="4875320"/>
            <wp:effectExtent l="0" t="0" r="0" b="1905"/>
            <wp:wrapNone/>
            <wp:docPr id="461206827"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206827" name="Imagen 1" descr="Interfaz de usuario gráfica, Aplicación&#10;&#10;Descripción generada automáticamente"/>
                    <pic:cNvPicPr/>
                  </pic:nvPicPr>
                  <pic:blipFill>
                    <a:blip r:embed="rId42">
                      <a:extLst>
                        <a:ext uri="{28A0092B-C50C-407E-A947-70E740481C1C}">
                          <a14:useLocalDpi xmlns:a14="http://schemas.microsoft.com/office/drawing/2010/main" val="0"/>
                        </a:ext>
                      </a:extLst>
                    </a:blip>
                    <a:stretch>
                      <a:fillRect/>
                    </a:stretch>
                  </pic:blipFill>
                  <pic:spPr>
                    <a:xfrm>
                      <a:off x="0" y="0"/>
                      <a:ext cx="7567127" cy="4875320"/>
                    </a:xfrm>
                    <a:prstGeom prst="rect">
                      <a:avLst/>
                    </a:prstGeom>
                  </pic:spPr>
                </pic:pic>
              </a:graphicData>
            </a:graphic>
            <wp14:sizeRelH relativeFrom="page">
              <wp14:pctWidth>0</wp14:pctWidth>
            </wp14:sizeRelH>
            <wp14:sizeRelV relativeFrom="page">
              <wp14:pctHeight>0</wp14:pctHeight>
            </wp14:sizeRelV>
          </wp:anchor>
        </w:drawing>
      </w:r>
      <w:r w:rsidRPr="009E155F" w:rsidR="00C31FB2">
        <w:rPr>
          <w:lang w:val="es-MX"/>
        </w:rPr>
        <w:t xml:space="preserve">Tabla </w:t>
      </w:r>
      <w:r w:rsidR="00C31FB2">
        <w:fldChar w:fldCharType="begin"/>
      </w:r>
      <w:r w:rsidRPr="009E155F" w:rsidR="00C31FB2">
        <w:rPr>
          <w:lang w:val="es-MX"/>
        </w:rPr>
        <w:instrText xml:space="preserve"> SEQ Tabla \* ARABIC </w:instrText>
      </w:r>
      <w:r w:rsidR="00C31FB2">
        <w:fldChar w:fldCharType="separate"/>
      </w:r>
      <w:r w:rsidR="00D17450">
        <w:rPr>
          <w:noProof/>
          <w:lang w:val="es-MX"/>
        </w:rPr>
        <w:t>30</w:t>
      </w:r>
      <w:r w:rsidR="00C31FB2">
        <w:fldChar w:fldCharType="end"/>
      </w:r>
      <w:r w:rsidRPr="009E155F" w:rsidR="00C31FB2">
        <w:rPr>
          <w:lang w:val="es-MX"/>
        </w:rPr>
        <w:t>. DMAIC</w:t>
      </w:r>
      <w:bookmarkEnd w:id="321"/>
    </w:p>
    <w:p w:rsidRPr="00123C7A" w:rsidR="004C73A7" w:rsidP="004C73A7" w:rsidRDefault="004C73A7" w14:paraId="470F6EC7" w14:textId="2539848D">
      <w:pPr>
        <w:jc w:val="center"/>
        <w:rPr>
          <w:rFonts w:ascii="Times New Roman" w:hAnsi="Times New Roman" w:cs="Times New Roman"/>
          <w:sz w:val="24"/>
          <w:szCs w:val="24"/>
          <w:lang w:val="es-HN"/>
        </w:rPr>
      </w:pPr>
    </w:p>
    <w:p w:rsidR="004C73A7" w:rsidP="004C73A7" w:rsidRDefault="004C73A7" w14:paraId="3619B5EA" w14:textId="77777777">
      <w:pPr>
        <w:pStyle w:val="Tabla"/>
      </w:pPr>
    </w:p>
    <w:p w:rsidR="004C73A7" w:rsidP="004C73A7" w:rsidRDefault="004C73A7" w14:paraId="1364A1E2" w14:textId="77777777">
      <w:pPr>
        <w:pStyle w:val="Tabla"/>
      </w:pPr>
    </w:p>
    <w:p w:rsidR="004C73A7" w:rsidP="004C73A7" w:rsidRDefault="004C73A7" w14:paraId="16A326B5" w14:textId="77777777">
      <w:pPr>
        <w:pStyle w:val="Tabla"/>
      </w:pPr>
    </w:p>
    <w:p w:rsidR="004C73A7" w:rsidP="004C73A7" w:rsidRDefault="004C73A7" w14:paraId="0C10ABCC" w14:textId="77777777">
      <w:pPr>
        <w:pStyle w:val="Tabla"/>
      </w:pPr>
    </w:p>
    <w:p w:rsidR="004C73A7" w:rsidP="004C73A7" w:rsidRDefault="004C73A7" w14:paraId="769B73DE" w14:textId="77777777">
      <w:pPr>
        <w:pStyle w:val="Tabla"/>
      </w:pPr>
    </w:p>
    <w:p w:rsidR="004C73A7" w:rsidP="004C73A7" w:rsidRDefault="004C73A7" w14:paraId="44B905C8" w14:textId="77777777">
      <w:pPr>
        <w:pStyle w:val="Tabla"/>
      </w:pPr>
    </w:p>
    <w:p w:rsidR="004C73A7" w:rsidP="004C73A7" w:rsidRDefault="004C73A7" w14:paraId="091FA67F" w14:textId="77777777">
      <w:pPr>
        <w:pStyle w:val="Tabla"/>
      </w:pPr>
    </w:p>
    <w:p w:rsidR="004C73A7" w:rsidP="004C73A7" w:rsidRDefault="004C73A7" w14:paraId="1E430BA3" w14:textId="77777777">
      <w:pPr>
        <w:pStyle w:val="Tabla"/>
      </w:pPr>
    </w:p>
    <w:p w:rsidR="004C73A7" w:rsidP="004C73A7" w:rsidRDefault="004C73A7" w14:paraId="0D223A38" w14:textId="77777777">
      <w:pPr>
        <w:pStyle w:val="Tabla"/>
      </w:pPr>
    </w:p>
    <w:p w:rsidR="004C73A7" w:rsidP="004C73A7" w:rsidRDefault="004C73A7" w14:paraId="75202D30" w14:textId="77777777">
      <w:pPr>
        <w:pStyle w:val="Tabla"/>
      </w:pPr>
    </w:p>
    <w:p w:rsidR="004C73A7" w:rsidP="004C73A7" w:rsidRDefault="004C73A7" w14:paraId="6E728924" w14:textId="77777777">
      <w:pPr>
        <w:pStyle w:val="Tabla"/>
      </w:pPr>
    </w:p>
    <w:p w:rsidR="004C73A7" w:rsidP="004C73A7" w:rsidRDefault="004C73A7" w14:paraId="3B0409E9" w14:textId="77777777">
      <w:pPr>
        <w:pStyle w:val="Tabla"/>
      </w:pPr>
    </w:p>
    <w:p w:rsidR="004C73A7" w:rsidP="004C73A7" w:rsidRDefault="004C73A7" w14:paraId="24FD15C6" w14:textId="77777777">
      <w:pPr>
        <w:pStyle w:val="Tabla"/>
      </w:pPr>
    </w:p>
    <w:p w:rsidR="004C73A7" w:rsidP="004C73A7" w:rsidRDefault="004C73A7" w14:paraId="1C391683" w14:textId="77777777">
      <w:pPr>
        <w:pStyle w:val="Tabla"/>
      </w:pPr>
    </w:p>
    <w:p w:rsidR="004C73A7" w:rsidP="004C73A7" w:rsidRDefault="00C31FB2" w14:paraId="5521614D" w14:textId="77409D25">
      <w:pPr>
        <w:pStyle w:val="Tabla"/>
      </w:pPr>
      <w:r>
        <w:rPr>
          <w:noProof/>
        </w:rPr>
        <mc:AlternateContent>
          <mc:Choice Requires="wps">
            <w:drawing>
              <wp:anchor distT="0" distB="0" distL="114300" distR="114300" simplePos="0" relativeHeight="251688960" behindDoc="0" locked="0" layoutInCell="1" allowOverlap="1" wp14:anchorId="04D982F7" wp14:editId="49B4552B">
                <wp:simplePos x="0" y="0"/>
                <wp:positionH relativeFrom="column">
                  <wp:posOffset>5923</wp:posOffset>
                </wp:positionH>
                <wp:positionV relativeFrom="paragraph">
                  <wp:posOffset>11430</wp:posOffset>
                </wp:positionV>
                <wp:extent cx="3411416" cy="293077"/>
                <wp:effectExtent l="0" t="0" r="0" b="0"/>
                <wp:wrapNone/>
                <wp:docPr id="1199690407" name="Cuadro de texto 4"/>
                <wp:cNvGraphicFramePr/>
                <a:graphic xmlns:a="http://schemas.openxmlformats.org/drawingml/2006/main">
                  <a:graphicData uri="http://schemas.microsoft.com/office/word/2010/wordprocessingShape">
                    <wps:wsp>
                      <wps:cNvSpPr txBox="1"/>
                      <wps:spPr>
                        <a:xfrm>
                          <a:off x="0" y="0"/>
                          <a:ext cx="3411416" cy="293077"/>
                        </a:xfrm>
                        <a:prstGeom prst="rect">
                          <a:avLst/>
                        </a:prstGeom>
                        <a:solidFill>
                          <a:schemeClr val="lt1"/>
                        </a:solidFill>
                        <a:ln w="6350">
                          <a:noFill/>
                        </a:ln>
                      </wps:spPr>
                      <wps:txbx>
                        <w:txbxContent>
                          <w:p w:rsidRPr="00C31FB2" w:rsidR="00C31FB2" w:rsidRDefault="00C31FB2" w14:paraId="0E7984DD" w14:textId="22BCA674">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sidR="009F0D23">
                              <w:rPr>
                                <w:rFonts w:ascii="Times New Roman" w:hAnsi="Times New Roman" w:cs="Times New Roman"/>
                                <w:b/>
                                <w:bCs/>
                                <w:sz w:val="24"/>
                                <w:szCs w:val="24"/>
                                <w:lang w:val="es-MX"/>
                              </w:rP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CCCF4D7">
              <v:shape id="Cuadro de texto 4" style="position:absolute;margin-left:.45pt;margin-top:.9pt;width:268.6pt;height:23.1pt;z-index:251688960;visibility:visible;mso-wrap-style:square;mso-wrap-distance-left:9pt;mso-wrap-distance-top:0;mso-wrap-distance-right:9pt;mso-wrap-distance-bottom:0;mso-position-horizontal:absolute;mso-position-horizontal-relative:text;mso-position-vertical:absolute;mso-position-vertical-relative:text;v-text-anchor:top" o:spid="_x0000_s1029"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" w14:anchorId="04D982F7">
                <v:textbox>
                  <w:txbxContent>
                    <w:p w:rsidRPr="00C31FB2" w:rsidR="00C31FB2" w:rsidRDefault="00C31FB2" w14:paraId="3791CD41" w14:textId="22BCA674">
                      <w:pPr>
                        <w:rPr>
                          <w:rFonts w:ascii="Times New Roman" w:hAnsi="Times New Roman" w:cs="Times New Roman"/>
                          <w:b/>
                          <w:bCs/>
                          <w:sz w:val="24"/>
                          <w:szCs w:val="24"/>
                          <w:lang w:val="es-MX"/>
                        </w:rPr>
                      </w:pPr>
                      <w:r w:rsidRPr="00C31FB2">
                        <w:rPr>
                          <w:rFonts w:ascii="Times New Roman" w:hAnsi="Times New Roman" w:cs="Times New Roman"/>
                          <w:b/>
                          <w:bCs/>
                          <w:sz w:val="24"/>
                          <w:szCs w:val="24"/>
                          <w:lang w:val="es-MX"/>
                        </w:rPr>
                        <w:t xml:space="preserve">Continuación Tabla </w:t>
                      </w:r>
                      <w:r w:rsidR="009F0D23">
                        <w:rPr>
                          <w:rFonts w:ascii="Times New Roman" w:hAnsi="Times New Roman" w:cs="Times New Roman"/>
                          <w:b/>
                          <w:bCs/>
                          <w:sz w:val="24"/>
                          <w:szCs w:val="24"/>
                          <w:lang w:val="es-MX"/>
                        </w:rPr>
                        <w:t>30</w:t>
                      </w:r>
                    </w:p>
                  </w:txbxContent>
                </v:textbox>
              </v:shape>
            </w:pict>
          </mc:Fallback>
        </mc:AlternateContent>
      </w:r>
    </w:p>
    <w:p w:rsidR="00F56EBF" w:rsidP="00742224" w:rsidRDefault="00D279FC" w14:paraId="2726A6B8" w14:textId="55B6D2CF">
      <w:pPr>
        <w:pStyle w:val="Tabla"/>
      </w:pPr>
      <w:r w:rsidRPr="00D279FC">
        <w:rPr>
          <w:noProof/>
        </w:rPr>
        <w:drawing>
          <wp:inline distT="0" distB="0" distL="0" distR="0" wp14:anchorId="0485BF45" wp14:editId="16AB9B2D">
            <wp:extent cx="7751036" cy="2639231"/>
            <wp:effectExtent l="0" t="0" r="2540" b="8890"/>
            <wp:docPr id="14768748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874876" name=""/>
                    <pic:cNvPicPr/>
                  </pic:nvPicPr>
                  <pic:blipFill>
                    <a:blip r:embed="rId43"/>
                    <a:stretch>
                      <a:fillRect/>
                    </a:stretch>
                  </pic:blipFill>
                  <pic:spPr>
                    <a:xfrm>
                      <a:off x="0" y="0"/>
                      <a:ext cx="7836783" cy="2668428"/>
                    </a:xfrm>
                    <a:prstGeom prst="rect">
                      <a:avLst/>
                    </a:prstGeom>
                  </pic:spPr>
                </pic:pic>
              </a:graphicData>
            </a:graphic>
          </wp:inline>
        </w:drawing>
      </w:r>
    </w:p>
    <w:p w:rsidRPr="00D063C5" w:rsidR="00F56EBF" w:rsidP="001423AA" w:rsidRDefault="00F56EBF" w14:paraId="733E22BA" w14:textId="39BD267F">
      <w:pPr>
        <w:spacing w:line="360" w:lineRule="auto"/>
        <w:rPr>
          <w:rFonts w:ascii="Times New Roman" w:hAnsi="Times New Roman" w:cs="Times New Roman"/>
          <w:kern w:val="2"/>
          <w:sz w:val="20"/>
          <w:szCs w:val="20"/>
          <w:lang w:val="es-HN"/>
          <w14:ligatures w14:val="standardContextual"/>
        </w:rPr>
        <w:sectPr w:rsidRPr="00D063C5" w:rsidR="00F56EBF" w:rsidSect="009F0D23">
          <w:pgSz w:w="15840" w:h="12240" w:orient="landscape" w:code="1"/>
          <w:pgMar w:top="1440" w:right="1440" w:bottom="1440" w:left="1440" w:header="706" w:footer="706" w:gutter="0"/>
          <w:cols w:space="708"/>
          <w:docGrid w:linePitch="360"/>
        </w:sectPr>
      </w:pPr>
      <w:r w:rsidRPr="00D063C5">
        <w:rPr>
          <w:rFonts w:ascii="Times New Roman" w:hAnsi="Times New Roman" w:cs="Times New Roman"/>
          <w:kern w:val="2"/>
          <w:sz w:val="20"/>
          <w:szCs w:val="20"/>
          <w:lang w:val="es-HN"/>
          <w14:ligatures w14:val="standardContextual"/>
        </w:rPr>
        <w:t>Fuente:(Elaboración propia)</w:t>
      </w:r>
      <w:r w:rsidRPr="00D063C5" w:rsidR="00D279FC">
        <w:rPr>
          <w:rFonts w:ascii="Times New Roman" w:hAnsi="Times New Roman" w:cs="Times New Roman"/>
          <w:kern w:val="2"/>
          <w:sz w:val="20"/>
          <w:szCs w:val="20"/>
          <w:lang w:val="es-HN"/>
          <w14:ligatures w14:val="standardContextual"/>
        </w:rPr>
        <w:t>.</w:t>
      </w:r>
    </w:p>
    <w:p w:rsidR="00F560FD" w:rsidP="00A94B2A" w:rsidRDefault="00640979" w14:paraId="10A5095D" w14:textId="7E49A1D4">
      <w:pPr>
        <w:pStyle w:val="Ttulo1"/>
        <w:spacing w:line="360" w:lineRule="auto"/>
        <w:rPr>
          <w:lang w:val="es-ES"/>
        </w:rPr>
      </w:pPr>
      <w:bookmarkStart w:name="_Toc474331201" w:id="322"/>
      <w:bookmarkStart w:name="_Toc474331404" w:id="323"/>
      <w:bookmarkStart w:name="_Toc149587642" w:id="324"/>
      <w:r w:rsidRPr="00481D62">
        <w:rPr>
          <w:lang w:val="es-ES"/>
        </w:rPr>
        <w:t>CAPÍTULO V. CONCLUSIONES Y RECOMENDACIONES</w:t>
      </w:r>
      <w:bookmarkEnd w:id="322"/>
      <w:bookmarkEnd w:id="323"/>
      <w:bookmarkEnd w:id="324"/>
    </w:p>
    <w:p w:rsidR="00FB3BC5" w:rsidP="001E0272" w:rsidRDefault="001E0272" w14:paraId="05A7E0E9" w14:textId="4476C4BE">
      <w:pPr>
        <w:pStyle w:val="TextoPrincipal"/>
        <w:spacing w:line="360" w:lineRule="auto"/>
        <w:rPr>
          <w:rFonts w:eastAsia="Times New Roman"/>
          <w:color w:val="000000"/>
        </w:rPr>
      </w:pPr>
      <w:r w:rsidRPr="001E0272">
        <w:rPr>
          <w:rFonts w:eastAsia="Times New Roman"/>
          <w:color w:val="000000"/>
        </w:rPr>
        <w:t xml:space="preserve">En </w:t>
      </w:r>
      <w:r w:rsidRPr="001E0272" w:rsidR="00F4171C">
        <w:rPr>
          <w:rFonts w:eastAsia="Times New Roman"/>
          <w:color w:val="000000"/>
        </w:rPr>
        <w:t xml:space="preserve">esta </w:t>
      </w:r>
      <w:r w:rsidR="004C481A">
        <w:rPr>
          <w:rFonts w:eastAsia="Times New Roman"/>
          <w:color w:val="000000"/>
        </w:rPr>
        <w:t>capitulo presentamos</w:t>
      </w:r>
      <w:r w:rsidR="005164C6">
        <w:rPr>
          <w:rFonts w:eastAsia="Times New Roman"/>
          <w:color w:val="000000"/>
        </w:rPr>
        <w:t xml:space="preserve"> de manera concisa y ordenada </w:t>
      </w:r>
      <w:r w:rsidRPr="001E0272">
        <w:rPr>
          <w:rFonts w:eastAsia="Times New Roman"/>
          <w:color w:val="000000"/>
        </w:rPr>
        <w:t>los hallazgos</w:t>
      </w:r>
      <w:r w:rsidR="005164C6">
        <w:rPr>
          <w:rFonts w:eastAsia="Times New Roman"/>
          <w:color w:val="000000"/>
        </w:rPr>
        <w:t xml:space="preserve"> claves </w:t>
      </w:r>
      <w:r w:rsidRPr="001E0272" w:rsidR="005164C6">
        <w:rPr>
          <w:rFonts w:eastAsia="Times New Roman"/>
          <w:color w:val="000000"/>
        </w:rPr>
        <w:t>y</w:t>
      </w:r>
      <w:r>
        <w:rPr>
          <w:rFonts w:eastAsia="Times New Roman"/>
          <w:color w:val="000000"/>
        </w:rPr>
        <w:t xml:space="preserve"> resultados </w:t>
      </w:r>
      <w:r w:rsidR="005164C6">
        <w:rPr>
          <w:rFonts w:eastAsia="Times New Roman"/>
          <w:color w:val="000000"/>
        </w:rPr>
        <w:t xml:space="preserve">obtenidos a partir </w:t>
      </w:r>
      <w:r w:rsidRPr="001E0272" w:rsidR="005164C6">
        <w:rPr>
          <w:rFonts w:eastAsia="Times New Roman"/>
          <w:color w:val="000000"/>
        </w:rPr>
        <w:t>de</w:t>
      </w:r>
      <w:r w:rsidRPr="001E0272">
        <w:rPr>
          <w:rFonts w:eastAsia="Times New Roman"/>
          <w:color w:val="000000"/>
        </w:rPr>
        <w:t xml:space="preserve"> </w:t>
      </w:r>
      <w:r>
        <w:rPr>
          <w:rFonts w:eastAsia="Times New Roman"/>
          <w:color w:val="000000"/>
        </w:rPr>
        <w:t xml:space="preserve">los objetivos </w:t>
      </w:r>
      <w:r w:rsidR="004C481A">
        <w:rPr>
          <w:rFonts w:eastAsia="Times New Roman"/>
          <w:color w:val="000000"/>
        </w:rPr>
        <w:t>en</w:t>
      </w:r>
      <w:r>
        <w:rPr>
          <w:rFonts w:eastAsia="Times New Roman"/>
          <w:color w:val="000000"/>
        </w:rPr>
        <w:t xml:space="preserve"> </w:t>
      </w:r>
      <w:r w:rsidRPr="001E0272">
        <w:rPr>
          <w:rFonts w:eastAsia="Times New Roman"/>
          <w:color w:val="000000"/>
        </w:rPr>
        <w:t>nuestra investigación</w:t>
      </w:r>
      <w:r w:rsidR="005164C6">
        <w:rPr>
          <w:rFonts w:eastAsia="Times New Roman"/>
          <w:color w:val="000000"/>
        </w:rPr>
        <w:t xml:space="preserve">. </w:t>
      </w:r>
    </w:p>
    <w:p w:rsidRPr="00481D62" w:rsidR="000E2A5D" w:rsidP="009E2E9C" w:rsidRDefault="000E2A5D" w14:paraId="363485D8" w14:textId="5DEE27AA">
      <w:pPr>
        <w:pStyle w:val="Prrafodelista"/>
        <w:spacing w:after="120" w:line="360" w:lineRule="auto"/>
        <w:ind w:left="360"/>
        <w:outlineLvl w:val="1"/>
        <w:rPr>
          <w:rFonts w:ascii="Times New Roman" w:hAnsi="Times New Roman" w:eastAsia="Times New Roman"/>
          <w:b/>
          <w:bCs/>
          <w:vanish/>
          <w:sz w:val="24"/>
          <w:szCs w:val="32"/>
          <w:lang w:val="es-ES"/>
        </w:rPr>
      </w:pPr>
      <w:bookmarkStart w:name="_Toc130288109" w:id="325"/>
      <w:bookmarkStart w:name="_Toc132615475" w:id="326"/>
      <w:bookmarkStart w:name="_Toc133739660" w:id="327"/>
      <w:bookmarkStart w:name="_Toc133828170" w:id="328"/>
      <w:bookmarkStart w:name="_Toc134049069" w:id="329"/>
      <w:bookmarkStart w:name="_Toc134050019" w:id="330"/>
      <w:bookmarkStart w:name="_Toc135821399" w:id="331"/>
      <w:bookmarkStart w:name="_Toc135839923" w:id="332"/>
      <w:bookmarkStart w:name="_Toc135840014" w:id="333"/>
      <w:bookmarkStart w:name="_Toc135840166" w:id="334"/>
      <w:bookmarkStart w:name="_Toc135846620" w:id="335"/>
      <w:bookmarkStart w:name="_Toc135846725" w:id="336"/>
      <w:bookmarkStart w:name="_Toc135846825" w:id="337"/>
      <w:bookmarkStart w:name="_Toc135846925" w:id="338"/>
      <w:bookmarkStart w:name="_Toc135865809" w:id="339"/>
      <w:bookmarkStart w:name="_Toc135872216" w:id="340"/>
      <w:bookmarkStart w:name="_Toc135872456" w:id="341"/>
      <w:bookmarkStart w:name="_Toc137334442" w:id="342"/>
      <w:bookmarkStart w:name="_Toc137334618" w:id="343"/>
      <w:bookmarkStart w:name="_Toc137593779" w:id="344"/>
      <w:bookmarkStart w:name="_Toc137593985" w:id="345"/>
      <w:bookmarkStart w:name="_Toc137594089" w:id="346"/>
      <w:bookmarkStart w:name="_Toc137674323" w:id="347"/>
      <w:bookmarkStart w:name="_Toc137677911" w:id="348"/>
      <w:bookmarkStart w:name="_Toc137678053" w:id="349"/>
      <w:bookmarkStart w:name="_Toc137680843" w:id="350"/>
      <w:bookmarkStart w:name="_Toc141996971" w:id="351"/>
      <w:bookmarkStart w:name="_Toc142074574" w:id="352"/>
      <w:bookmarkStart w:name="_Toc142074878" w:id="353"/>
      <w:bookmarkStart w:name="_Toc142080293" w:id="354"/>
      <w:bookmarkStart w:name="_Toc142767799" w:id="355"/>
      <w:bookmarkStart w:name="_Toc474331202" w:id="356"/>
      <w:bookmarkStart w:name="_Toc474331405" w:id="357"/>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rsidR="00640979" w:rsidP="009E2E9C" w:rsidRDefault="009E2E9C" w14:paraId="7A1B2439" w14:textId="49282575">
      <w:pPr>
        <w:pStyle w:val="Ttulo2"/>
        <w:spacing w:line="360" w:lineRule="auto"/>
        <w:rPr>
          <w:lang w:val="es-ES"/>
        </w:rPr>
      </w:pPr>
      <w:bookmarkStart w:name="_Toc149587643" w:id="358"/>
      <w:r>
        <w:rPr>
          <w:lang w:val="es-ES"/>
        </w:rPr>
        <w:t>5.1</w:t>
      </w:r>
      <w:r w:rsidR="009D5C37">
        <w:rPr>
          <w:lang w:val="es-ES"/>
        </w:rPr>
        <w:t xml:space="preserve"> </w:t>
      </w:r>
      <w:r w:rsidRPr="00481D62" w:rsidR="00A871DB">
        <w:rPr>
          <w:lang w:val="es-ES"/>
        </w:rPr>
        <w:t>CONCLUSIONES</w:t>
      </w:r>
      <w:bookmarkEnd w:id="356"/>
      <w:bookmarkEnd w:id="357"/>
      <w:bookmarkEnd w:id="358"/>
    </w:p>
    <w:p w:rsidR="00842BB6" w:rsidP="00701F08" w:rsidRDefault="008D24B8" w14:paraId="241A426E" w14:textId="620EEF52">
      <w:pPr>
        <w:pBdr>
          <w:top w:val="nil"/>
          <w:left w:val="nil"/>
          <w:bottom w:val="nil"/>
          <w:right w:val="nil"/>
          <w:between w:val="nil"/>
        </w:pBdr>
        <w:spacing w:line="360" w:lineRule="auto"/>
        <w:ind w:left="720"/>
        <w:jc w:val="both"/>
        <w:rPr>
          <w:rFonts w:ascii="Times New Roman" w:hAnsi="Times New Roman" w:eastAsia="Times New Roman" w:cs="Times New Roman"/>
          <w:color w:val="000000"/>
          <w:sz w:val="24"/>
          <w:szCs w:val="24"/>
          <w:lang w:val="es-HN"/>
        </w:rPr>
      </w:pPr>
      <w:bookmarkStart w:name="_Toc474331203" w:id="359"/>
      <w:bookmarkStart w:name="_Toc474331406" w:id="360"/>
      <w:r>
        <w:rPr>
          <w:rFonts w:ascii="Times New Roman" w:hAnsi="Times New Roman" w:eastAsia="Times New Roman" w:cs="Times New Roman"/>
          <w:color w:val="000000"/>
          <w:sz w:val="24"/>
          <w:szCs w:val="24"/>
          <w:lang w:val="es-HN"/>
        </w:rPr>
        <w:t>De acuerdo con</w:t>
      </w:r>
      <w:r w:rsidR="004C481A">
        <w:rPr>
          <w:rFonts w:ascii="Times New Roman" w:hAnsi="Times New Roman" w:eastAsia="Times New Roman" w:cs="Times New Roman"/>
          <w:color w:val="000000"/>
          <w:sz w:val="24"/>
          <w:szCs w:val="24"/>
          <w:lang w:val="es-HN"/>
        </w:rPr>
        <w:t xml:space="preserve"> los objetivos planteados en nuestra investigación se concluye lo siguiente: </w:t>
      </w:r>
    </w:p>
    <w:p w:rsidR="004C481A" w:rsidP="00701F08" w:rsidRDefault="004C481A" w14:paraId="39CD02A1" w14:textId="77777777">
      <w:pPr>
        <w:pBdr>
          <w:top w:val="nil"/>
          <w:left w:val="nil"/>
          <w:bottom w:val="nil"/>
          <w:right w:val="nil"/>
          <w:between w:val="nil"/>
        </w:pBdr>
        <w:spacing w:line="360" w:lineRule="auto"/>
        <w:ind w:left="720"/>
        <w:jc w:val="both"/>
        <w:rPr>
          <w:rFonts w:ascii="Times New Roman" w:hAnsi="Times New Roman" w:eastAsia="Times New Roman" w:cs="Times New Roman"/>
          <w:color w:val="000000"/>
          <w:sz w:val="24"/>
          <w:szCs w:val="24"/>
          <w:lang w:val="es-HN"/>
        </w:rPr>
      </w:pPr>
    </w:p>
    <w:p w:rsidR="001E14DA" w:rsidP="004B7A35" w:rsidRDefault="006C076C" w14:paraId="7FA454CE" w14:textId="030D37DB">
      <w:pPr>
        <w:pStyle w:val="Prrafodelista"/>
        <w:numPr>
          <w:ilvl w:val="0"/>
          <w:numId w:val="32"/>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881726">
        <w:rPr>
          <w:rFonts w:ascii="Times New Roman" w:hAnsi="Times New Roman" w:eastAsia="Times New Roman" w:cs="Times New Roman"/>
          <w:color w:val="000000"/>
          <w:sz w:val="24"/>
          <w:szCs w:val="24"/>
          <w:lang w:val="es-HN"/>
        </w:rPr>
        <w:t xml:space="preserve">Hemos logrado por medio de la metodología DMAIC comprender la </w:t>
      </w:r>
      <w:r w:rsidRPr="00881726" w:rsidR="001E14DA">
        <w:rPr>
          <w:rFonts w:ascii="Times New Roman" w:hAnsi="Times New Roman" w:eastAsia="Times New Roman" w:cs="Times New Roman"/>
          <w:color w:val="000000"/>
          <w:sz w:val="24"/>
          <w:szCs w:val="24"/>
          <w:lang w:val="es-HN"/>
        </w:rPr>
        <w:t xml:space="preserve">situación </w:t>
      </w:r>
      <w:r w:rsidRPr="00881726">
        <w:rPr>
          <w:rFonts w:ascii="Times New Roman" w:hAnsi="Times New Roman" w:eastAsia="Times New Roman" w:cs="Times New Roman"/>
          <w:color w:val="000000"/>
          <w:sz w:val="24"/>
          <w:szCs w:val="24"/>
          <w:lang w:val="es-HN"/>
        </w:rPr>
        <w:t>actual de</w:t>
      </w:r>
      <w:r w:rsidRPr="00881726" w:rsidR="001E14DA">
        <w:rPr>
          <w:rFonts w:ascii="Times New Roman" w:hAnsi="Times New Roman" w:eastAsia="Times New Roman" w:cs="Times New Roman"/>
          <w:color w:val="000000"/>
          <w:sz w:val="24"/>
          <w:szCs w:val="24"/>
          <w:lang w:val="es-HN"/>
        </w:rPr>
        <w:t xml:space="preserve"> los procesos de distribución de biomasa en términos de documentación necesaria, infraestructura de logística, flota de transporte, rutas existentes y los costos asociados</w:t>
      </w:r>
      <w:r w:rsidRPr="00881726">
        <w:rPr>
          <w:rFonts w:ascii="Times New Roman" w:hAnsi="Times New Roman" w:eastAsia="Times New Roman" w:cs="Times New Roman"/>
          <w:color w:val="000000"/>
          <w:sz w:val="24"/>
          <w:szCs w:val="24"/>
          <w:lang w:val="es-HN"/>
        </w:rPr>
        <w:t xml:space="preserve"> haciendo uso de herramientas claves como flujogramas de proceso</w:t>
      </w:r>
      <w:r w:rsidRPr="00881726" w:rsidR="00842BB6">
        <w:rPr>
          <w:rFonts w:ascii="Times New Roman" w:hAnsi="Times New Roman" w:eastAsia="Times New Roman" w:cs="Times New Roman"/>
          <w:color w:val="000000"/>
          <w:sz w:val="24"/>
          <w:szCs w:val="24"/>
          <w:lang w:val="es-HN"/>
        </w:rPr>
        <w:t xml:space="preserve"> que detall</w:t>
      </w:r>
      <w:r w:rsidRPr="00881726" w:rsidR="00612C51">
        <w:rPr>
          <w:rFonts w:ascii="Times New Roman" w:hAnsi="Times New Roman" w:eastAsia="Times New Roman" w:cs="Times New Roman"/>
          <w:color w:val="000000"/>
          <w:sz w:val="24"/>
          <w:szCs w:val="24"/>
          <w:lang w:val="es-HN"/>
        </w:rPr>
        <w:t>an</w:t>
      </w:r>
      <w:r w:rsidRPr="00881726" w:rsidR="00842BB6">
        <w:rPr>
          <w:rFonts w:ascii="Times New Roman" w:hAnsi="Times New Roman" w:eastAsia="Times New Roman" w:cs="Times New Roman"/>
          <w:color w:val="000000"/>
          <w:sz w:val="24"/>
          <w:szCs w:val="24"/>
          <w:lang w:val="es-HN"/>
        </w:rPr>
        <w:t xml:space="preserve"> 16 actividades claves y 2 decisiones relevantes en el proceso </w:t>
      </w:r>
      <w:r w:rsidRPr="00881726" w:rsidR="00612C51">
        <w:rPr>
          <w:rFonts w:ascii="Times New Roman" w:hAnsi="Times New Roman" w:eastAsia="Times New Roman" w:cs="Times New Roman"/>
          <w:color w:val="000000"/>
          <w:sz w:val="24"/>
          <w:szCs w:val="24"/>
          <w:lang w:val="es-HN"/>
        </w:rPr>
        <w:t>(tipo</w:t>
      </w:r>
      <w:r w:rsidRPr="00881726" w:rsidR="00842BB6">
        <w:rPr>
          <w:rFonts w:ascii="Times New Roman" w:hAnsi="Times New Roman" w:eastAsia="Times New Roman" w:cs="Times New Roman"/>
          <w:color w:val="000000"/>
          <w:sz w:val="24"/>
          <w:szCs w:val="24"/>
          <w:lang w:val="es-HN"/>
        </w:rPr>
        <w:t xml:space="preserve"> de flota a utilizar y proveedor de biomasa)</w:t>
      </w:r>
      <w:r w:rsidRPr="00881726" w:rsidR="00612C51">
        <w:rPr>
          <w:rFonts w:ascii="Times New Roman" w:hAnsi="Times New Roman" w:eastAsia="Times New Roman" w:cs="Times New Roman"/>
          <w:color w:val="000000"/>
          <w:sz w:val="24"/>
          <w:szCs w:val="24"/>
          <w:lang w:val="es-HN"/>
        </w:rPr>
        <w:t xml:space="preserve"> </w:t>
      </w:r>
      <w:r w:rsidR="00677CFD">
        <w:rPr>
          <w:rFonts w:ascii="Times New Roman" w:hAnsi="Times New Roman" w:eastAsia="Times New Roman" w:cs="Times New Roman"/>
          <w:color w:val="000000"/>
          <w:sz w:val="24"/>
          <w:szCs w:val="24"/>
          <w:lang w:val="es-HN"/>
        </w:rPr>
        <w:t xml:space="preserve">como se muestra en la </w:t>
      </w:r>
      <w:r w:rsidRPr="00881726" w:rsidR="00612C51">
        <w:rPr>
          <w:rFonts w:ascii="Times New Roman" w:hAnsi="Times New Roman" w:eastAsia="Times New Roman" w:cs="Times New Roman"/>
          <w:color w:val="000000"/>
          <w:sz w:val="24"/>
          <w:szCs w:val="24"/>
          <w:lang w:val="es-HN"/>
        </w:rPr>
        <w:t xml:space="preserve"> figura 13, mismo que se realiza con un total de 31 empleados </w:t>
      </w:r>
      <w:r w:rsidR="00744FE9">
        <w:rPr>
          <w:rFonts w:ascii="Times New Roman" w:hAnsi="Times New Roman" w:eastAsia="Times New Roman" w:cs="Times New Roman"/>
          <w:color w:val="000000"/>
          <w:sz w:val="24"/>
          <w:szCs w:val="24"/>
          <w:lang w:val="es-HN"/>
        </w:rPr>
        <w:t xml:space="preserve">como se detalla en la </w:t>
      </w:r>
      <w:r w:rsidR="00677CFD">
        <w:rPr>
          <w:rFonts w:ascii="Times New Roman" w:hAnsi="Times New Roman" w:eastAsia="Times New Roman" w:cs="Times New Roman"/>
          <w:color w:val="000000"/>
          <w:sz w:val="24"/>
          <w:szCs w:val="24"/>
          <w:lang w:val="es-HN"/>
        </w:rPr>
        <w:t xml:space="preserve"> </w:t>
      </w:r>
      <w:r w:rsidRPr="00881726" w:rsidR="00612C51">
        <w:rPr>
          <w:rFonts w:ascii="Times New Roman" w:hAnsi="Times New Roman" w:eastAsia="Times New Roman" w:cs="Times New Roman"/>
          <w:color w:val="000000"/>
          <w:sz w:val="24"/>
          <w:szCs w:val="24"/>
          <w:lang w:val="es-HN"/>
        </w:rPr>
        <w:t xml:space="preserve"> tabla 6, también p</w:t>
      </w:r>
      <w:r w:rsidRPr="00881726" w:rsidR="00842BB6">
        <w:rPr>
          <w:rFonts w:ascii="Times New Roman" w:hAnsi="Times New Roman" w:eastAsia="Times New Roman" w:cs="Times New Roman"/>
          <w:color w:val="000000"/>
          <w:sz w:val="24"/>
          <w:szCs w:val="24"/>
          <w:lang w:val="es-HN"/>
        </w:rPr>
        <w:t xml:space="preserve">or medio </w:t>
      </w:r>
      <w:r w:rsidRPr="00881726" w:rsidR="00612C51">
        <w:rPr>
          <w:rFonts w:ascii="Times New Roman" w:hAnsi="Times New Roman" w:eastAsia="Times New Roman" w:cs="Times New Roman"/>
          <w:color w:val="000000"/>
          <w:sz w:val="24"/>
          <w:szCs w:val="24"/>
          <w:lang w:val="es-HN"/>
        </w:rPr>
        <w:t>del mapa</w:t>
      </w:r>
      <w:r w:rsidRPr="00881726">
        <w:rPr>
          <w:rFonts w:ascii="Times New Roman" w:hAnsi="Times New Roman" w:eastAsia="Times New Roman" w:cs="Times New Roman"/>
          <w:color w:val="000000"/>
          <w:sz w:val="24"/>
          <w:szCs w:val="24"/>
          <w:lang w:val="es-HN"/>
        </w:rPr>
        <w:t xml:space="preserve"> de flujo de valor</w:t>
      </w:r>
      <w:r w:rsidRPr="00881726" w:rsidR="00842BB6">
        <w:rPr>
          <w:rFonts w:ascii="Times New Roman" w:hAnsi="Times New Roman" w:eastAsia="Times New Roman" w:cs="Times New Roman"/>
          <w:color w:val="000000"/>
          <w:sz w:val="24"/>
          <w:szCs w:val="24"/>
          <w:lang w:val="es-HN"/>
        </w:rPr>
        <w:t xml:space="preserve"> se logró cuantificar el ciclo del proceso dando como resultado 4.</w:t>
      </w:r>
      <w:r w:rsidRPr="00881726" w:rsidR="00612C51">
        <w:rPr>
          <w:rFonts w:ascii="Times New Roman" w:hAnsi="Times New Roman" w:eastAsia="Times New Roman" w:cs="Times New Roman"/>
          <w:color w:val="000000"/>
          <w:sz w:val="24"/>
          <w:szCs w:val="24"/>
          <w:lang w:val="es-HN"/>
        </w:rPr>
        <w:t>18 d</w:t>
      </w:r>
      <w:r w:rsidRPr="00881726" w:rsidR="00842BB6">
        <w:rPr>
          <w:rFonts w:ascii="Times New Roman" w:hAnsi="Times New Roman" w:eastAsia="Times New Roman" w:cs="Times New Roman"/>
          <w:color w:val="000000"/>
          <w:sz w:val="24"/>
          <w:szCs w:val="24"/>
          <w:lang w:val="es-HN"/>
        </w:rPr>
        <w:t>ías con flota propia y 4.2</w:t>
      </w:r>
      <w:r w:rsidRPr="00881726" w:rsidR="00612C51">
        <w:rPr>
          <w:rFonts w:ascii="Times New Roman" w:hAnsi="Times New Roman" w:eastAsia="Times New Roman" w:cs="Times New Roman"/>
          <w:color w:val="000000"/>
          <w:sz w:val="24"/>
          <w:szCs w:val="24"/>
          <w:lang w:val="es-HN"/>
        </w:rPr>
        <w:t>9</w:t>
      </w:r>
      <w:r w:rsidRPr="00881726" w:rsidR="00842BB6">
        <w:rPr>
          <w:rFonts w:ascii="Times New Roman" w:hAnsi="Times New Roman" w:eastAsia="Times New Roman" w:cs="Times New Roman"/>
          <w:color w:val="000000"/>
          <w:sz w:val="24"/>
          <w:szCs w:val="24"/>
          <w:lang w:val="es-HN"/>
        </w:rPr>
        <w:t xml:space="preserve"> días con flota tercerizada.</w:t>
      </w:r>
      <w:r w:rsidRPr="00881726">
        <w:rPr>
          <w:rFonts w:ascii="Times New Roman" w:hAnsi="Times New Roman" w:eastAsia="Times New Roman" w:cs="Times New Roman"/>
          <w:color w:val="000000"/>
          <w:sz w:val="24"/>
          <w:szCs w:val="24"/>
          <w:lang w:val="es-HN"/>
        </w:rPr>
        <w:t>;</w:t>
      </w:r>
      <w:r w:rsidR="00744FE9">
        <w:rPr>
          <w:rFonts w:ascii="Times New Roman" w:hAnsi="Times New Roman" w:eastAsia="Times New Roman" w:cs="Times New Roman"/>
          <w:color w:val="000000"/>
          <w:sz w:val="24"/>
          <w:szCs w:val="24"/>
          <w:lang w:val="es-HN"/>
        </w:rPr>
        <w:t xml:space="preserve"> tal como se presentó en </w:t>
      </w:r>
      <w:r w:rsidR="00422A2F">
        <w:rPr>
          <w:rFonts w:ascii="Times New Roman" w:hAnsi="Times New Roman" w:eastAsia="Times New Roman" w:cs="Times New Roman"/>
          <w:color w:val="000000"/>
          <w:sz w:val="24"/>
          <w:szCs w:val="24"/>
          <w:lang w:val="es-HN"/>
        </w:rPr>
        <w:t xml:space="preserve"> </w:t>
      </w:r>
      <w:r w:rsidRPr="00881726">
        <w:rPr>
          <w:rFonts w:ascii="Times New Roman" w:hAnsi="Times New Roman" w:eastAsia="Times New Roman" w:cs="Times New Roman"/>
          <w:color w:val="000000"/>
          <w:sz w:val="24"/>
          <w:szCs w:val="24"/>
          <w:lang w:val="es-HN"/>
        </w:rPr>
        <w:t>figura</w:t>
      </w:r>
      <w:r w:rsidRPr="00881726" w:rsidR="00612C51">
        <w:rPr>
          <w:rFonts w:ascii="Times New Roman" w:hAnsi="Times New Roman" w:eastAsia="Times New Roman" w:cs="Times New Roman"/>
          <w:color w:val="000000"/>
          <w:sz w:val="24"/>
          <w:szCs w:val="24"/>
          <w:lang w:val="es-HN"/>
        </w:rPr>
        <w:t xml:space="preserve"> 14</w:t>
      </w:r>
      <w:r w:rsidR="00D063C5">
        <w:rPr>
          <w:rFonts w:ascii="Times New Roman" w:hAnsi="Times New Roman" w:eastAsia="Times New Roman" w:cs="Times New Roman"/>
          <w:color w:val="000000"/>
          <w:sz w:val="24"/>
          <w:szCs w:val="24"/>
          <w:lang w:val="es-HN"/>
        </w:rPr>
        <w:t>.</w:t>
      </w:r>
      <w:r w:rsidRPr="00881726" w:rsidR="00612C51">
        <w:rPr>
          <w:rFonts w:ascii="Times New Roman" w:hAnsi="Times New Roman" w:eastAsia="Times New Roman" w:cs="Times New Roman"/>
          <w:color w:val="000000"/>
          <w:sz w:val="24"/>
          <w:szCs w:val="24"/>
          <w:lang w:val="es-HN"/>
        </w:rPr>
        <w:t xml:space="preserve"> El proceso de </w:t>
      </w:r>
      <w:r w:rsidRPr="00881726" w:rsidR="00D063C5">
        <w:rPr>
          <w:rFonts w:ascii="Times New Roman" w:hAnsi="Times New Roman" w:eastAsia="Times New Roman" w:cs="Times New Roman"/>
          <w:color w:val="000000"/>
          <w:sz w:val="24"/>
          <w:szCs w:val="24"/>
          <w:lang w:val="es-HN"/>
        </w:rPr>
        <w:t>distribución es</w:t>
      </w:r>
      <w:r w:rsidRPr="00881726" w:rsidR="00612C51">
        <w:rPr>
          <w:rFonts w:ascii="Times New Roman" w:hAnsi="Times New Roman" w:eastAsia="Times New Roman" w:cs="Times New Roman"/>
          <w:color w:val="000000"/>
          <w:sz w:val="24"/>
          <w:szCs w:val="24"/>
          <w:lang w:val="es-HN"/>
        </w:rPr>
        <w:t xml:space="preserve"> mixto ya que se </w:t>
      </w:r>
      <w:r w:rsidRPr="00881726" w:rsidR="00D063C5">
        <w:rPr>
          <w:rFonts w:ascii="Times New Roman" w:hAnsi="Times New Roman" w:eastAsia="Times New Roman" w:cs="Times New Roman"/>
          <w:color w:val="000000"/>
          <w:sz w:val="24"/>
          <w:szCs w:val="24"/>
          <w:lang w:val="es-HN"/>
        </w:rPr>
        <w:t>hace uso</w:t>
      </w:r>
      <w:r w:rsidRPr="00881726" w:rsidR="00612C51">
        <w:rPr>
          <w:rFonts w:ascii="Times New Roman" w:hAnsi="Times New Roman" w:eastAsia="Times New Roman" w:cs="Times New Roman"/>
          <w:color w:val="000000"/>
          <w:sz w:val="24"/>
          <w:szCs w:val="24"/>
          <w:lang w:val="es-HN"/>
        </w:rPr>
        <w:t xml:space="preserve"> de flota propia y tercerizada para tener una mayor flexibilidad en su </w:t>
      </w:r>
      <w:r w:rsidRPr="00881726" w:rsidR="00D063C5">
        <w:rPr>
          <w:rFonts w:ascii="Times New Roman" w:hAnsi="Times New Roman" w:eastAsia="Times New Roman" w:cs="Times New Roman"/>
          <w:color w:val="000000"/>
          <w:sz w:val="24"/>
          <w:szCs w:val="24"/>
          <w:lang w:val="es-HN"/>
        </w:rPr>
        <w:t>operación;</w:t>
      </w:r>
      <w:r w:rsidRPr="00881726" w:rsidR="00612C51">
        <w:rPr>
          <w:rFonts w:ascii="Times New Roman" w:hAnsi="Times New Roman" w:eastAsia="Times New Roman" w:cs="Times New Roman"/>
          <w:color w:val="000000"/>
          <w:sz w:val="24"/>
          <w:szCs w:val="24"/>
          <w:lang w:val="es-HN"/>
        </w:rPr>
        <w:t xml:space="preserve"> en total cuenta con 8 camiones </w:t>
      </w:r>
      <w:r w:rsidRPr="00881726" w:rsidR="00D063C5">
        <w:rPr>
          <w:rFonts w:ascii="Times New Roman" w:hAnsi="Times New Roman" w:eastAsia="Times New Roman" w:cs="Times New Roman"/>
          <w:color w:val="000000"/>
          <w:sz w:val="24"/>
          <w:szCs w:val="24"/>
          <w:lang w:val="es-HN"/>
        </w:rPr>
        <w:t>propios y</w:t>
      </w:r>
      <w:r w:rsidRPr="00881726" w:rsidR="00612C51">
        <w:rPr>
          <w:rFonts w:ascii="Times New Roman" w:hAnsi="Times New Roman" w:eastAsia="Times New Roman" w:cs="Times New Roman"/>
          <w:color w:val="000000"/>
          <w:sz w:val="24"/>
          <w:szCs w:val="24"/>
          <w:lang w:val="es-HN"/>
        </w:rPr>
        <w:t xml:space="preserve"> 51 camiones tercerizados; es decir que el 86% de la flota que utiliza es tercerizada </w:t>
      </w:r>
      <w:r w:rsidR="00591D9C">
        <w:rPr>
          <w:rFonts w:ascii="Times New Roman" w:hAnsi="Times New Roman" w:eastAsia="Times New Roman" w:cs="Times New Roman"/>
          <w:color w:val="000000"/>
          <w:sz w:val="24"/>
          <w:szCs w:val="24"/>
          <w:lang w:val="es-HN"/>
        </w:rPr>
        <w:t>como se ilustr</w:t>
      </w:r>
      <w:r w:rsidR="003B62BC">
        <w:rPr>
          <w:rFonts w:ascii="Times New Roman" w:hAnsi="Times New Roman" w:eastAsia="Times New Roman" w:cs="Times New Roman"/>
          <w:color w:val="000000"/>
          <w:sz w:val="24"/>
          <w:szCs w:val="24"/>
          <w:lang w:val="es-HN"/>
        </w:rPr>
        <w:t>ó</w:t>
      </w:r>
      <w:r w:rsidR="00591D9C">
        <w:rPr>
          <w:rFonts w:ascii="Times New Roman" w:hAnsi="Times New Roman" w:eastAsia="Times New Roman" w:cs="Times New Roman"/>
          <w:color w:val="000000"/>
          <w:sz w:val="24"/>
          <w:szCs w:val="24"/>
          <w:lang w:val="es-HN"/>
        </w:rPr>
        <w:t xml:space="preserve"> en </w:t>
      </w:r>
      <w:r w:rsidR="00D063C5">
        <w:rPr>
          <w:rFonts w:ascii="Times New Roman" w:hAnsi="Times New Roman" w:eastAsia="Times New Roman" w:cs="Times New Roman"/>
          <w:color w:val="000000"/>
          <w:sz w:val="24"/>
          <w:szCs w:val="24"/>
          <w:lang w:val="es-HN"/>
        </w:rPr>
        <w:t xml:space="preserve">las </w:t>
      </w:r>
      <w:r w:rsidRPr="00881726" w:rsidR="00D063C5">
        <w:rPr>
          <w:rFonts w:ascii="Times New Roman" w:hAnsi="Times New Roman" w:eastAsia="Times New Roman" w:cs="Times New Roman"/>
          <w:color w:val="000000"/>
          <w:sz w:val="24"/>
          <w:szCs w:val="24"/>
          <w:lang w:val="es-HN"/>
        </w:rPr>
        <w:t>tablas 9</w:t>
      </w:r>
      <w:r w:rsidRPr="00881726" w:rsidR="00612C51">
        <w:rPr>
          <w:rFonts w:ascii="Times New Roman" w:hAnsi="Times New Roman" w:eastAsia="Times New Roman" w:cs="Times New Roman"/>
          <w:color w:val="000000"/>
          <w:sz w:val="24"/>
          <w:szCs w:val="24"/>
          <w:lang w:val="es-HN"/>
        </w:rPr>
        <w:t xml:space="preserve"> y 10 respectivamente.</w:t>
      </w:r>
      <w:r w:rsidRPr="00881726" w:rsidR="00F002F1">
        <w:rPr>
          <w:rFonts w:ascii="Times New Roman" w:hAnsi="Times New Roman" w:eastAsia="Times New Roman" w:cs="Times New Roman"/>
          <w:color w:val="000000"/>
          <w:sz w:val="24"/>
          <w:szCs w:val="24"/>
          <w:lang w:val="es-HN"/>
        </w:rPr>
        <w:t xml:space="preserve"> </w:t>
      </w:r>
      <w:r w:rsidRPr="00881726" w:rsidR="00E652DE">
        <w:rPr>
          <w:rFonts w:ascii="Times New Roman" w:hAnsi="Times New Roman" w:eastAsia="Times New Roman" w:cs="Times New Roman"/>
          <w:color w:val="000000"/>
          <w:sz w:val="24"/>
          <w:szCs w:val="24"/>
          <w:lang w:val="es-HN"/>
        </w:rPr>
        <w:t xml:space="preserve">El 65% de la Biomasa que es comercializada es Raquis y un 27% es Fibra de mesocarpio </w:t>
      </w:r>
      <w:r w:rsidR="00591D9C">
        <w:rPr>
          <w:rFonts w:ascii="Times New Roman" w:hAnsi="Times New Roman" w:eastAsia="Times New Roman" w:cs="Times New Roman"/>
          <w:color w:val="000000"/>
          <w:sz w:val="24"/>
          <w:szCs w:val="24"/>
          <w:lang w:val="es-HN"/>
        </w:rPr>
        <w:t xml:space="preserve">según se demuestra </w:t>
      </w:r>
      <w:r w:rsidR="00B335CC">
        <w:rPr>
          <w:rFonts w:ascii="Times New Roman" w:hAnsi="Times New Roman" w:eastAsia="Times New Roman" w:cs="Times New Roman"/>
          <w:color w:val="000000"/>
          <w:sz w:val="24"/>
          <w:szCs w:val="24"/>
          <w:lang w:val="es-HN"/>
        </w:rPr>
        <w:t>en la</w:t>
      </w:r>
      <w:r w:rsidR="008D77F8">
        <w:rPr>
          <w:rFonts w:ascii="Times New Roman" w:hAnsi="Times New Roman" w:eastAsia="Times New Roman" w:cs="Times New Roman"/>
          <w:color w:val="000000"/>
          <w:sz w:val="24"/>
          <w:szCs w:val="24"/>
          <w:lang w:val="es-HN"/>
        </w:rPr>
        <w:t xml:space="preserve"> </w:t>
      </w:r>
      <w:r w:rsidRPr="00881726" w:rsidR="008D77F8">
        <w:rPr>
          <w:rFonts w:ascii="Times New Roman" w:hAnsi="Times New Roman" w:eastAsia="Times New Roman" w:cs="Times New Roman"/>
          <w:color w:val="000000"/>
          <w:sz w:val="24"/>
          <w:szCs w:val="24"/>
          <w:lang w:val="es-HN"/>
        </w:rPr>
        <w:t>figura</w:t>
      </w:r>
      <w:r w:rsidRPr="00881726" w:rsidR="00E652DE">
        <w:rPr>
          <w:rFonts w:ascii="Times New Roman" w:hAnsi="Times New Roman" w:eastAsia="Times New Roman" w:cs="Times New Roman"/>
          <w:color w:val="000000"/>
          <w:sz w:val="24"/>
          <w:szCs w:val="24"/>
          <w:lang w:val="es-HN"/>
        </w:rPr>
        <w:t xml:space="preserve"> 15.</w:t>
      </w:r>
      <w:r w:rsidR="00D063C5">
        <w:rPr>
          <w:rFonts w:ascii="Times New Roman" w:hAnsi="Times New Roman" w:eastAsia="Times New Roman" w:cs="Times New Roman"/>
          <w:color w:val="000000"/>
          <w:sz w:val="24"/>
          <w:szCs w:val="24"/>
          <w:lang w:val="es-HN"/>
        </w:rPr>
        <w:t xml:space="preserve"> </w:t>
      </w:r>
      <w:r w:rsidRPr="00881726" w:rsidR="00E652DE">
        <w:rPr>
          <w:rFonts w:ascii="Times New Roman" w:hAnsi="Times New Roman" w:eastAsia="Times New Roman" w:cs="Times New Roman"/>
          <w:color w:val="000000"/>
          <w:sz w:val="24"/>
          <w:szCs w:val="24"/>
          <w:lang w:val="es-HN"/>
        </w:rPr>
        <w:t xml:space="preserve">En su mayoría la cantidad de biomasa se compra a proveedores locales siendo algunos de sus principales </w:t>
      </w:r>
      <w:r w:rsidR="00C6048C">
        <w:rPr>
          <w:rFonts w:ascii="Times New Roman" w:hAnsi="Times New Roman" w:eastAsia="Times New Roman" w:cs="Times New Roman"/>
          <w:color w:val="000000"/>
          <w:sz w:val="24"/>
          <w:szCs w:val="24"/>
          <w:lang w:val="es-HN"/>
        </w:rPr>
        <w:t>PAL</w:t>
      </w:r>
      <w:r w:rsidRPr="00881726" w:rsidR="00E652DE">
        <w:rPr>
          <w:rFonts w:ascii="Times New Roman" w:hAnsi="Times New Roman" w:eastAsia="Times New Roman" w:cs="Times New Roman"/>
          <w:color w:val="000000"/>
          <w:sz w:val="24"/>
          <w:szCs w:val="24"/>
          <w:lang w:val="es-HN"/>
        </w:rPr>
        <w:t xml:space="preserve">, </w:t>
      </w:r>
      <w:r w:rsidR="00C6048C">
        <w:rPr>
          <w:rFonts w:ascii="Times New Roman" w:hAnsi="Times New Roman" w:eastAsia="Times New Roman" w:cs="Times New Roman"/>
          <w:color w:val="000000"/>
          <w:sz w:val="24"/>
          <w:szCs w:val="24"/>
          <w:lang w:val="es-HN"/>
        </w:rPr>
        <w:t>COI</w:t>
      </w:r>
      <w:r w:rsidRPr="00881726" w:rsidR="00E652DE">
        <w:rPr>
          <w:rFonts w:ascii="Times New Roman" w:hAnsi="Times New Roman" w:eastAsia="Times New Roman" w:cs="Times New Roman"/>
          <w:color w:val="000000"/>
          <w:sz w:val="24"/>
          <w:szCs w:val="24"/>
          <w:lang w:val="es-HN"/>
        </w:rPr>
        <w:t xml:space="preserve">, </w:t>
      </w:r>
      <w:r w:rsidR="00C6048C">
        <w:rPr>
          <w:rFonts w:ascii="Times New Roman" w:hAnsi="Times New Roman" w:eastAsia="Times New Roman" w:cs="Times New Roman"/>
          <w:color w:val="000000"/>
          <w:sz w:val="24"/>
          <w:szCs w:val="24"/>
          <w:lang w:val="es-HN"/>
        </w:rPr>
        <w:t>CDL</w:t>
      </w:r>
      <w:r w:rsidRPr="00881726" w:rsidR="00881726">
        <w:rPr>
          <w:rFonts w:ascii="Times New Roman" w:hAnsi="Times New Roman" w:eastAsia="Times New Roman" w:cs="Times New Roman"/>
          <w:color w:val="000000"/>
          <w:sz w:val="24"/>
          <w:szCs w:val="24"/>
          <w:lang w:val="es-HN"/>
        </w:rPr>
        <w:t xml:space="preserve"> </w:t>
      </w:r>
      <w:r w:rsidR="00B335CC">
        <w:rPr>
          <w:rFonts w:ascii="Times New Roman" w:hAnsi="Times New Roman" w:eastAsia="Times New Roman" w:cs="Times New Roman"/>
          <w:color w:val="000000"/>
          <w:sz w:val="24"/>
          <w:szCs w:val="24"/>
          <w:lang w:val="es-HN"/>
        </w:rPr>
        <w:t xml:space="preserve">como se muestra en </w:t>
      </w:r>
      <w:r w:rsidR="00A46F84">
        <w:rPr>
          <w:rFonts w:ascii="Times New Roman" w:hAnsi="Times New Roman" w:eastAsia="Times New Roman" w:cs="Times New Roman"/>
          <w:color w:val="000000"/>
          <w:sz w:val="24"/>
          <w:szCs w:val="24"/>
          <w:lang w:val="es-HN"/>
        </w:rPr>
        <w:t xml:space="preserve">la </w:t>
      </w:r>
      <w:r w:rsidRPr="00881726" w:rsidR="00A46F84">
        <w:rPr>
          <w:rFonts w:ascii="Times New Roman" w:hAnsi="Times New Roman" w:eastAsia="Times New Roman" w:cs="Times New Roman"/>
          <w:color w:val="000000"/>
          <w:sz w:val="24"/>
          <w:szCs w:val="24"/>
          <w:lang w:val="es-HN"/>
        </w:rPr>
        <w:t>tabla</w:t>
      </w:r>
      <w:r w:rsidRPr="00881726" w:rsidR="00881726">
        <w:rPr>
          <w:rFonts w:ascii="Times New Roman" w:hAnsi="Times New Roman" w:eastAsia="Times New Roman" w:cs="Times New Roman"/>
          <w:color w:val="000000"/>
          <w:sz w:val="24"/>
          <w:szCs w:val="24"/>
          <w:lang w:val="es-HN"/>
        </w:rPr>
        <w:t xml:space="preserve"> 8; </w:t>
      </w:r>
      <w:r w:rsidR="00D063C5">
        <w:rPr>
          <w:rFonts w:ascii="Times New Roman" w:hAnsi="Times New Roman" w:eastAsia="Times New Roman" w:cs="Times New Roman"/>
          <w:color w:val="000000"/>
          <w:sz w:val="24"/>
          <w:szCs w:val="24"/>
          <w:lang w:val="es-HN"/>
        </w:rPr>
        <w:t>e</w:t>
      </w:r>
      <w:r w:rsidR="00881726">
        <w:rPr>
          <w:rFonts w:ascii="Times New Roman" w:hAnsi="Times New Roman" w:eastAsia="Times New Roman" w:cs="Times New Roman"/>
          <w:color w:val="000000"/>
          <w:sz w:val="24"/>
          <w:szCs w:val="24"/>
          <w:lang w:val="es-HN"/>
        </w:rPr>
        <w:t>n l</w:t>
      </w:r>
      <w:r w:rsidRPr="00881726" w:rsidR="00881726">
        <w:rPr>
          <w:rFonts w:ascii="Times New Roman" w:hAnsi="Times New Roman" w:eastAsia="Times New Roman" w:cs="Times New Roman"/>
          <w:color w:val="000000"/>
          <w:sz w:val="24"/>
          <w:szCs w:val="24"/>
          <w:lang w:val="es-HN"/>
        </w:rPr>
        <w:t xml:space="preserve">os centros de distribución </w:t>
      </w:r>
      <w:r w:rsidR="00C6048C">
        <w:rPr>
          <w:rFonts w:ascii="Times New Roman" w:hAnsi="Times New Roman" w:eastAsia="Times New Roman" w:cs="Times New Roman"/>
          <w:color w:val="000000"/>
          <w:sz w:val="24"/>
          <w:szCs w:val="24"/>
          <w:lang w:val="es-HN"/>
        </w:rPr>
        <w:t>RES</w:t>
      </w:r>
      <w:r w:rsidRPr="00881726" w:rsidR="00881726">
        <w:rPr>
          <w:rFonts w:ascii="Times New Roman" w:hAnsi="Times New Roman" w:eastAsia="Times New Roman" w:cs="Times New Roman"/>
          <w:color w:val="000000"/>
          <w:sz w:val="24"/>
          <w:szCs w:val="24"/>
          <w:lang w:val="es-HN"/>
        </w:rPr>
        <w:t xml:space="preserve">, </w:t>
      </w:r>
      <w:r w:rsidR="00C6048C">
        <w:rPr>
          <w:rFonts w:ascii="Times New Roman" w:hAnsi="Times New Roman" w:eastAsia="Times New Roman" w:cs="Times New Roman"/>
          <w:color w:val="000000"/>
          <w:sz w:val="24"/>
          <w:szCs w:val="24"/>
          <w:lang w:val="es-HN"/>
        </w:rPr>
        <w:t>ALT</w:t>
      </w:r>
      <w:r w:rsidRPr="00881726" w:rsidR="00881726">
        <w:rPr>
          <w:rFonts w:ascii="Times New Roman" w:hAnsi="Times New Roman" w:eastAsia="Times New Roman" w:cs="Times New Roman"/>
          <w:color w:val="000000"/>
          <w:sz w:val="24"/>
          <w:szCs w:val="24"/>
          <w:lang w:val="es-HN"/>
        </w:rPr>
        <w:t xml:space="preserve"> tienen una capacidad de almacenamiento de 250 mil toneladas sin embargo por el alto flujo de distribución se mantiene en inventario entre 5000- 7000 toneladas </w:t>
      </w:r>
      <w:r w:rsidR="00FC6208">
        <w:rPr>
          <w:rFonts w:ascii="Times New Roman" w:hAnsi="Times New Roman" w:eastAsia="Times New Roman" w:cs="Times New Roman"/>
          <w:color w:val="000000"/>
          <w:sz w:val="24"/>
          <w:szCs w:val="24"/>
          <w:lang w:val="es-HN"/>
        </w:rPr>
        <w:t xml:space="preserve">examinar </w:t>
      </w:r>
      <w:r w:rsidRPr="00881726" w:rsidR="00881726">
        <w:rPr>
          <w:rFonts w:ascii="Times New Roman" w:hAnsi="Times New Roman" w:eastAsia="Times New Roman" w:cs="Times New Roman"/>
          <w:color w:val="000000"/>
          <w:sz w:val="24"/>
          <w:szCs w:val="24"/>
          <w:lang w:val="es-HN"/>
        </w:rPr>
        <w:t xml:space="preserve">tabla 12. </w:t>
      </w:r>
      <w:r w:rsidR="003E3E18">
        <w:rPr>
          <w:rFonts w:ascii="Times New Roman" w:hAnsi="Times New Roman" w:eastAsia="Times New Roman" w:cs="Times New Roman"/>
          <w:color w:val="000000"/>
          <w:sz w:val="24"/>
          <w:szCs w:val="24"/>
          <w:lang w:val="es-HN"/>
        </w:rPr>
        <w:t xml:space="preserve"> </w:t>
      </w:r>
      <w:r w:rsidRPr="00122572" w:rsidR="003E3E18">
        <w:rPr>
          <w:rFonts w:ascii="Times New Roman" w:hAnsi="Times New Roman" w:eastAsia="Times New Roman" w:cs="Times New Roman"/>
          <w:color w:val="000000"/>
          <w:sz w:val="24"/>
          <w:szCs w:val="24"/>
          <w:lang w:val="es-HN"/>
        </w:rPr>
        <w:t>Esta comprensión nos proporciona una base sólida para avanzar en la optimización de estos procesos</w:t>
      </w:r>
      <w:r w:rsidR="003E3E18">
        <w:rPr>
          <w:rFonts w:ascii="Times New Roman" w:hAnsi="Times New Roman" w:eastAsia="Times New Roman" w:cs="Times New Roman"/>
          <w:color w:val="000000"/>
          <w:sz w:val="24"/>
          <w:szCs w:val="24"/>
          <w:lang w:val="es-HN"/>
        </w:rPr>
        <w:t xml:space="preserve">; </w:t>
      </w:r>
      <w:r w:rsidR="00D063C5">
        <w:rPr>
          <w:rFonts w:ascii="Times New Roman" w:hAnsi="Times New Roman" w:eastAsia="Times New Roman" w:cs="Times New Roman"/>
          <w:color w:val="000000"/>
          <w:sz w:val="24"/>
          <w:szCs w:val="24"/>
          <w:lang w:val="es-HN"/>
        </w:rPr>
        <w:t>l</w:t>
      </w:r>
      <w:r w:rsidRPr="00122572" w:rsidR="003E3E18">
        <w:rPr>
          <w:rFonts w:ascii="Times New Roman" w:hAnsi="Times New Roman" w:eastAsia="Times New Roman" w:cs="Times New Roman"/>
          <w:color w:val="000000"/>
          <w:sz w:val="24"/>
          <w:szCs w:val="24"/>
          <w:lang w:val="es-HN"/>
        </w:rPr>
        <w:t>os hallazgos revelan diversas áreas de mejora crítica en la gestión de inventarios, el control de calidad de la biomasa, la planificación operativa, el cálculo de rentabilidad, el establecimiento de indicadores de desempeño y la definición y documentación de procedimientos</w:t>
      </w:r>
      <w:r w:rsidR="003E3E18">
        <w:rPr>
          <w:rFonts w:ascii="Times New Roman" w:hAnsi="Times New Roman" w:eastAsia="Times New Roman" w:cs="Times New Roman"/>
          <w:color w:val="000000"/>
          <w:sz w:val="24"/>
          <w:szCs w:val="24"/>
          <w:lang w:val="es-HN"/>
        </w:rPr>
        <w:t xml:space="preserve">. </w:t>
      </w:r>
      <w:r w:rsidRPr="00122572" w:rsidR="003E3E18">
        <w:rPr>
          <w:rFonts w:ascii="Times New Roman" w:hAnsi="Times New Roman" w:eastAsia="Times New Roman" w:cs="Times New Roman"/>
          <w:color w:val="000000"/>
          <w:sz w:val="24"/>
          <w:szCs w:val="24"/>
          <w:lang w:val="es-HN"/>
        </w:rPr>
        <w:t xml:space="preserve">La falta </w:t>
      </w:r>
      <w:r w:rsidRPr="00122572" w:rsidR="003E3E18">
        <w:rPr>
          <w:rFonts w:ascii="Times New Roman" w:hAnsi="Times New Roman" w:eastAsia="Times New Roman" w:cs="Times New Roman"/>
          <w:color w:val="000000"/>
          <w:sz w:val="24"/>
          <w:szCs w:val="24"/>
          <w:lang w:val="es-HN"/>
        </w:rPr>
        <w:t>de control de inventarios y control de calidad puede la rentabilidad, mientras que la ausencia de análisis de costos y la carencia de indicadores de desempeño limitan la eficiencia operativa. La falta de procedimientos claramente definidos también puede dar lugar a errores internos y afectar la satisfacción del cliente</w:t>
      </w:r>
      <w:r w:rsidR="003E3E18">
        <w:rPr>
          <w:rFonts w:ascii="Times New Roman" w:hAnsi="Times New Roman" w:eastAsia="Times New Roman" w:cs="Times New Roman"/>
          <w:color w:val="000000"/>
          <w:sz w:val="24"/>
          <w:szCs w:val="24"/>
          <w:lang w:val="es-HN"/>
        </w:rPr>
        <w:t>.</w:t>
      </w:r>
      <w:r w:rsidRPr="00881726" w:rsidR="001E14DA">
        <w:rPr>
          <w:rFonts w:ascii="Times New Roman" w:hAnsi="Times New Roman" w:eastAsia="Times New Roman" w:cs="Times New Roman"/>
          <w:color w:val="000000"/>
          <w:sz w:val="24"/>
          <w:szCs w:val="24"/>
          <w:lang w:val="es-HN"/>
        </w:rPr>
        <w:t xml:space="preserve"> En consecuencia, es imperativo abordar estas deficiencias para optimizar los procesos, mejorar la eficiencia y la rentabilidad de la empresa.</w:t>
      </w:r>
    </w:p>
    <w:p w:rsidR="003E3E18" w:rsidP="003E3E18" w:rsidRDefault="003E3E18" w14:paraId="5D39D82C" w14:textId="77777777">
      <w:pPr>
        <w:pStyle w:val="Prrafodelista"/>
        <w:pBdr>
          <w:top w:val="nil"/>
          <w:left w:val="nil"/>
          <w:bottom w:val="nil"/>
          <w:right w:val="nil"/>
          <w:between w:val="nil"/>
        </w:pBdr>
        <w:spacing w:line="360" w:lineRule="auto"/>
        <w:ind w:left="1080"/>
        <w:jc w:val="both"/>
        <w:rPr>
          <w:rFonts w:ascii="Times New Roman" w:hAnsi="Times New Roman" w:eastAsia="Times New Roman" w:cs="Times New Roman"/>
          <w:color w:val="000000"/>
          <w:sz w:val="24"/>
          <w:szCs w:val="24"/>
          <w:lang w:val="es-HN"/>
        </w:rPr>
      </w:pPr>
    </w:p>
    <w:p w:rsidR="001E14DA" w:rsidP="004B7A35" w:rsidRDefault="003E3E18" w14:paraId="09DD75CB" w14:textId="2D5E46E5">
      <w:pPr>
        <w:pStyle w:val="Prrafodelista"/>
        <w:numPr>
          <w:ilvl w:val="0"/>
          <w:numId w:val="32"/>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3E3E18">
        <w:rPr>
          <w:rFonts w:ascii="Times New Roman" w:hAnsi="Times New Roman" w:eastAsia="Times New Roman" w:cs="Times New Roman"/>
          <w:color w:val="000000"/>
          <w:sz w:val="24"/>
          <w:szCs w:val="24"/>
          <w:lang w:val="es-HN"/>
        </w:rPr>
        <w:t xml:space="preserve"> </w:t>
      </w:r>
      <w:r w:rsidRPr="003E3E18" w:rsidR="001E14DA">
        <w:rPr>
          <w:rFonts w:ascii="Times New Roman" w:hAnsi="Times New Roman" w:eastAsia="Times New Roman" w:cs="Times New Roman"/>
          <w:color w:val="000000"/>
          <w:sz w:val="24"/>
          <w:szCs w:val="24"/>
          <w:lang w:val="es-HN"/>
        </w:rPr>
        <w:t>A través</w:t>
      </w:r>
      <w:r w:rsidRPr="003E3E18" w:rsidR="00D25EE5">
        <w:rPr>
          <w:rFonts w:ascii="Times New Roman" w:hAnsi="Times New Roman" w:eastAsia="Times New Roman" w:cs="Times New Roman"/>
          <w:color w:val="000000"/>
          <w:sz w:val="24"/>
          <w:szCs w:val="24"/>
          <w:lang w:val="es-HN"/>
        </w:rPr>
        <w:t xml:space="preserve"> del</w:t>
      </w:r>
      <w:r w:rsidRPr="003E3E18" w:rsidR="001E14DA">
        <w:rPr>
          <w:rFonts w:ascii="Times New Roman" w:hAnsi="Times New Roman" w:eastAsia="Times New Roman" w:cs="Times New Roman"/>
          <w:color w:val="000000"/>
          <w:sz w:val="24"/>
          <w:szCs w:val="24"/>
          <w:lang w:val="es-HN"/>
        </w:rPr>
        <w:t xml:space="preserve"> uso de herramientas de análisis como </w:t>
      </w:r>
      <w:r>
        <w:rPr>
          <w:rFonts w:ascii="Times New Roman" w:hAnsi="Times New Roman" w:eastAsia="Times New Roman" w:cs="Times New Roman"/>
          <w:color w:val="000000"/>
          <w:sz w:val="24"/>
          <w:szCs w:val="24"/>
          <w:lang w:val="es-HN"/>
        </w:rPr>
        <w:t xml:space="preserve">los </w:t>
      </w:r>
      <w:r w:rsidRPr="003E3E18">
        <w:rPr>
          <w:rFonts w:ascii="Times New Roman" w:hAnsi="Times New Roman" w:eastAsia="Times New Roman" w:cs="Times New Roman"/>
          <w:color w:val="000000"/>
          <w:sz w:val="24"/>
          <w:szCs w:val="24"/>
          <w:lang w:val="es-HN"/>
        </w:rPr>
        <w:t>diagramas</w:t>
      </w:r>
      <w:r w:rsidRPr="003E3E18" w:rsidR="001E14DA">
        <w:rPr>
          <w:rFonts w:ascii="Times New Roman" w:hAnsi="Times New Roman" w:eastAsia="Times New Roman" w:cs="Times New Roman"/>
          <w:color w:val="000000"/>
          <w:sz w:val="24"/>
          <w:szCs w:val="24"/>
          <w:lang w:val="es-HN"/>
        </w:rPr>
        <w:t xml:space="preserve"> de </w:t>
      </w:r>
      <w:r w:rsidRPr="003E3E18" w:rsidR="00292A92">
        <w:rPr>
          <w:rFonts w:ascii="Times New Roman" w:hAnsi="Times New Roman" w:eastAsia="Times New Roman" w:cs="Times New Roman"/>
          <w:color w:val="000000"/>
          <w:sz w:val="24"/>
          <w:szCs w:val="24"/>
          <w:lang w:val="es-HN"/>
        </w:rPr>
        <w:t>Ishikawa</w:t>
      </w:r>
      <w:r w:rsidRPr="003E3E18" w:rsidR="001E14DA">
        <w:rPr>
          <w:rFonts w:ascii="Times New Roman" w:hAnsi="Times New Roman" w:eastAsia="Times New Roman" w:cs="Times New Roman"/>
          <w:color w:val="000000"/>
          <w:sz w:val="24"/>
          <w:szCs w:val="24"/>
          <w:lang w:val="es-HN"/>
        </w:rPr>
        <w:t xml:space="preserve"> y el Pareto</w:t>
      </w:r>
      <w:r w:rsidR="00502722">
        <w:rPr>
          <w:rFonts w:ascii="Times New Roman" w:hAnsi="Times New Roman" w:eastAsia="Times New Roman" w:cs="Times New Roman"/>
          <w:color w:val="000000"/>
          <w:sz w:val="24"/>
          <w:szCs w:val="24"/>
          <w:lang w:val="es-HN"/>
        </w:rPr>
        <w:t>,</w:t>
      </w:r>
      <w:r w:rsidRPr="003E3E18">
        <w:rPr>
          <w:rFonts w:ascii="Times New Roman" w:hAnsi="Times New Roman" w:eastAsia="Times New Roman" w:cs="Times New Roman"/>
          <w:color w:val="000000"/>
          <w:sz w:val="24"/>
          <w:szCs w:val="24"/>
          <w:lang w:val="es-HN"/>
        </w:rPr>
        <w:t xml:space="preserve"> </w:t>
      </w:r>
      <w:r w:rsidR="00B335CC">
        <w:rPr>
          <w:rFonts w:ascii="Times New Roman" w:hAnsi="Times New Roman" w:eastAsia="Times New Roman" w:cs="Times New Roman"/>
          <w:color w:val="000000"/>
          <w:sz w:val="24"/>
          <w:szCs w:val="24"/>
          <w:lang w:val="es-HN"/>
        </w:rPr>
        <w:t xml:space="preserve">como se muestra en la </w:t>
      </w:r>
      <w:r w:rsidRPr="003E3E18">
        <w:rPr>
          <w:rFonts w:ascii="Times New Roman" w:hAnsi="Times New Roman" w:eastAsia="Times New Roman" w:cs="Times New Roman"/>
          <w:color w:val="000000"/>
          <w:sz w:val="24"/>
          <w:szCs w:val="24"/>
          <w:lang w:val="es-HN"/>
        </w:rPr>
        <w:t xml:space="preserve"> </w:t>
      </w:r>
      <w:r>
        <w:rPr>
          <w:rFonts w:ascii="Times New Roman" w:hAnsi="Times New Roman" w:eastAsia="Times New Roman" w:cs="Times New Roman"/>
          <w:color w:val="000000"/>
          <w:sz w:val="24"/>
          <w:szCs w:val="24"/>
          <w:lang w:val="es-HN"/>
        </w:rPr>
        <w:t xml:space="preserve">figura </w:t>
      </w:r>
      <w:r w:rsidR="00B81FBF">
        <w:rPr>
          <w:rFonts w:ascii="Times New Roman" w:hAnsi="Times New Roman" w:eastAsia="Times New Roman" w:cs="Times New Roman"/>
          <w:color w:val="000000"/>
          <w:sz w:val="24"/>
          <w:szCs w:val="24"/>
          <w:lang w:val="es-HN"/>
        </w:rPr>
        <w:t>20 y 21</w:t>
      </w:r>
      <w:r>
        <w:rPr>
          <w:rFonts w:ascii="Times New Roman" w:hAnsi="Times New Roman" w:eastAsia="Times New Roman" w:cs="Times New Roman"/>
          <w:color w:val="000000"/>
          <w:sz w:val="24"/>
          <w:szCs w:val="24"/>
          <w:lang w:val="es-HN"/>
        </w:rPr>
        <w:t xml:space="preserve"> respectivamente</w:t>
      </w:r>
      <w:r w:rsidR="00502722">
        <w:rPr>
          <w:rFonts w:ascii="Times New Roman" w:hAnsi="Times New Roman" w:eastAsia="Times New Roman" w:cs="Times New Roman"/>
          <w:color w:val="000000"/>
          <w:sz w:val="24"/>
          <w:szCs w:val="24"/>
          <w:lang w:val="es-HN"/>
        </w:rPr>
        <w:t>,</w:t>
      </w:r>
      <w:r>
        <w:rPr>
          <w:rFonts w:ascii="Times New Roman" w:hAnsi="Times New Roman" w:eastAsia="Times New Roman" w:cs="Times New Roman"/>
          <w:color w:val="000000"/>
          <w:sz w:val="24"/>
          <w:szCs w:val="24"/>
          <w:lang w:val="es-HN"/>
        </w:rPr>
        <w:t xml:space="preserve"> se identifican </w:t>
      </w:r>
      <w:r w:rsidRPr="003E3E18" w:rsidR="001E14DA">
        <w:rPr>
          <w:rFonts w:ascii="Times New Roman" w:hAnsi="Times New Roman" w:eastAsia="Times New Roman" w:cs="Times New Roman"/>
          <w:color w:val="000000"/>
          <w:sz w:val="24"/>
          <w:szCs w:val="24"/>
          <w:lang w:val="es-HN"/>
        </w:rPr>
        <w:t>oportunidades y áreas de mejora críticas que afectan la rentabilidad de la empresa</w:t>
      </w:r>
      <w:r>
        <w:rPr>
          <w:rFonts w:ascii="Times New Roman" w:hAnsi="Times New Roman" w:eastAsia="Times New Roman" w:cs="Times New Roman"/>
          <w:color w:val="000000"/>
          <w:sz w:val="24"/>
          <w:szCs w:val="24"/>
          <w:lang w:val="es-HN"/>
        </w:rPr>
        <w:t xml:space="preserve">, se encontraron  en </w:t>
      </w:r>
      <w:r w:rsidRPr="003E3E18" w:rsidR="001E14DA">
        <w:rPr>
          <w:rFonts w:ascii="Times New Roman" w:hAnsi="Times New Roman" w:eastAsia="Times New Roman" w:cs="Times New Roman"/>
          <w:color w:val="000000"/>
          <w:sz w:val="24"/>
          <w:szCs w:val="24"/>
          <w:lang w:val="es-HN"/>
        </w:rPr>
        <w:t xml:space="preserve"> total 16 causas potenciales que podrían influir negativamente en la rentabilidad</w:t>
      </w:r>
      <w:r>
        <w:rPr>
          <w:rFonts w:ascii="Times New Roman" w:hAnsi="Times New Roman" w:eastAsia="Times New Roman" w:cs="Times New Roman"/>
          <w:color w:val="000000"/>
          <w:sz w:val="24"/>
          <w:szCs w:val="24"/>
          <w:lang w:val="es-HN"/>
        </w:rPr>
        <w:t xml:space="preserve">, </w:t>
      </w:r>
      <w:r w:rsidRPr="003E3E18" w:rsidR="001E14DA">
        <w:rPr>
          <w:rFonts w:ascii="Times New Roman" w:hAnsi="Times New Roman" w:eastAsia="Times New Roman" w:cs="Times New Roman"/>
          <w:color w:val="000000"/>
          <w:sz w:val="24"/>
          <w:szCs w:val="24"/>
          <w:lang w:val="es-HN"/>
        </w:rPr>
        <w:t xml:space="preserve"> al aplicar el análisis del Pareto,</w:t>
      </w:r>
      <w:r w:rsidR="005B7724">
        <w:rPr>
          <w:rFonts w:ascii="Times New Roman" w:hAnsi="Times New Roman" w:eastAsia="Times New Roman" w:cs="Times New Roman"/>
          <w:color w:val="000000"/>
          <w:sz w:val="24"/>
          <w:szCs w:val="24"/>
          <w:lang w:val="es-HN"/>
        </w:rPr>
        <w:t xml:space="preserve"> el 80% de las ocurrencias </w:t>
      </w:r>
      <w:r w:rsidR="00437704">
        <w:rPr>
          <w:rFonts w:ascii="Times New Roman" w:hAnsi="Times New Roman" w:eastAsia="Times New Roman" w:cs="Times New Roman"/>
          <w:color w:val="000000"/>
          <w:sz w:val="24"/>
          <w:szCs w:val="24"/>
          <w:lang w:val="es-HN"/>
        </w:rPr>
        <w:t xml:space="preserve">se concentran en el 20% de las causas </w:t>
      </w:r>
      <w:r w:rsidR="005B7724">
        <w:rPr>
          <w:rFonts w:ascii="Times New Roman" w:hAnsi="Times New Roman" w:eastAsia="Times New Roman" w:cs="Times New Roman"/>
          <w:color w:val="000000"/>
          <w:sz w:val="24"/>
          <w:szCs w:val="24"/>
          <w:lang w:val="es-HN"/>
        </w:rPr>
        <w:t xml:space="preserve"> </w:t>
      </w:r>
      <w:r w:rsidR="00437704">
        <w:rPr>
          <w:rFonts w:ascii="Times New Roman" w:hAnsi="Times New Roman" w:eastAsia="Times New Roman" w:cs="Times New Roman"/>
          <w:color w:val="000000"/>
          <w:sz w:val="24"/>
          <w:szCs w:val="24"/>
          <w:lang w:val="es-HN"/>
        </w:rPr>
        <w:t>que son la</w:t>
      </w:r>
      <w:r w:rsidRPr="003E3E18" w:rsidR="001E14DA">
        <w:rPr>
          <w:rFonts w:ascii="Times New Roman" w:hAnsi="Times New Roman" w:eastAsia="Times New Roman" w:cs="Times New Roman"/>
          <w:color w:val="000000"/>
          <w:sz w:val="24"/>
          <w:szCs w:val="24"/>
          <w:lang w:val="es-HN"/>
        </w:rPr>
        <w:t xml:space="preserve"> falta de control de inventarios (21%), la falta de control de humedad en la biomasa (16%) y las deficiencias en el control del peso de la biomasa (16%)</w:t>
      </w:r>
      <w:r w:rsidR="00FF3762">
        <w:rPr>
          <w:rFonts w:ascii="Times New Roman" w:hAnsi="Times New Roman" w:eastAsia="Times New Roman" w:cs="Times New Roman"/>
          <w:color w:val="000000"/>
          <w:sz w:val="24"/>
          <w:szCs w:val="24"/>
          <w:lang w:val="es-HN"/>
        </w:rPr>
        <w:t xml:space="preserve"> y  planeación empírica (11%), decisiones centralizadas (5%). E</w:t>
      </w:r>
      <w:r w:rsidRPr="003E3E18" w:rsidR="001E14DA">
        <w:rPr>
          <w:rFonts w:ascii="Times New Roman" w:hAnsi="Times New Roman" w:eastAsia="Times New Roman" w:cs="Times New Roman"/>
          <w:color w:val="000000"/>
          <w:sz w:val="24"/>
          <w:szCs w:val="24"/>
          <w:lang w:val="es-HN"/>
        </w:rPr>
        <w:t>stos</w:t>
      </w:r>
      <w:r w:rsidR="00FF3762">
        <w:rPr>
          <w:rFonts w:ascii="Times New Roman" w:hAnsi="Times New Roman" w:eastAsia="Times New Roman" w:cs="Times New Roman"/>
          <w:color w:val="000000"/>
          <w:sz w:val="24"/>
          <w:szCs w:val="24"/>
          <w:lang w:val="es-HN"/>
        </w:rPr>
        <w:t xml:space="preserve"> </w:t>
      </w:r>
      <w:r w:rsidR="000B5A8F">
        <w:rPr>
          <w:rFonts w:ascii="Times New Roman" w:hAnsi="Times New Roman" w:eastAsia="Times New Roman" w:cs="Times New Roman"/>
          <w:color w:val="000000"/>
          <w:sz w:val="24"/>
          <w:szCs w:val="24"/>
          <w:lang w:val="es-HN"/>
        </w:rPr>
        <w:t xml:space="preserve">cinco </w:t>
      </w:r>
      <w:r w:rsidRPr="003E3E18" w:rsidR="000B5A8F">
        <w:rPr>
          <w:rFonts w:ascii="Times New Roman" w:hAnsi="Times New Roman" w:eastAsia="Times New Roman" w:cs="Times New Roman"/>
          <w:color w:val="000000"/>
          <w:sz w:val="24"/>
          <w:szCs w:val="24"/>
          <w:lang w:val="es-HN"/>
        </w:rPr>
        <w:t>elementos</w:t>
      </w:r>
      <w:r w:rsidRPr="003E3E18" w:rsidR="001E14DA">
        <w:rPr>
          <w:rFonts w:ascii="Times New Roman" w:hAnsi="Times New Roman" w:eastAsia="Times New Roman" w:cs="Times New Roman"/>
          <w:color w:val="000000"/>
          <w:sz w:val="24"/>
          <w:szCs w:val="24"/>
          <w:lang w:val="es-HN"/>
        </w:rPr>
        <w:t xml:space="preserve"> emergen como los principales desafíos que requieren atención inmediata para mejorar la eficiencia y maximizar los resultados financieros de la empresa. El enfoque en resolver estos problemas prioritarios no solo tendrá un impacto significativo en la rentabilidad general, sino que también permitirá abordar de manera más efectiva otras áreas de mejora secundarias. Este proceso de identificación y priorización proporciona una base sólida para implementar estrategias efectivas </w:t>
      </w:r>
      <w:r w:rsidRPr="003E3E18" w:rsidR="00D25EE5">
        <w:rPr>
          <w:rFonts w:ascii="Times New Roman" w:hAnsi="Times New Roman" w:eastAsia="Times New Roman" w:cs="Times New Roman"/>
          <w:color w:val="000000"/>
          <w:sz w:val="24"/>
          <w:szCs w:val="24"/>
          <w:lang w:val="es-HN"/>
        </w:rPr>
        <w:t>orientadas a mejorar la rentabilidad.</w:t>
      </w:r>
    </w:p>
    <w:p w:rsidRPr="003E3E18" w:rsidR="003E3E18" w:rsidP="003E3E18" w:rsidRDefault="003E3E18" w14:paraId="1D964841" w14:textId="77777777">
      <w:pPr>
        <w:pStyle w:val="Prrafodelista"/>
        <w:rPr>
          <w:rFonts w:ascii="Times New Roman" w:hAnsi="Times New Roman" w:eastAsia="Times New Roman" w:cs="Times New Roman"/>
          <w:color w:val="000000"/>
          <w:sz w:val="24"/>
          <w:szCs w:val="24"/>
          <w:lang w:val="es-HN"/>
        </w:rPr>
      </w:pPr>
    </w:p>
    <w:p w:rsidR="00E01A5E" w:rsidP="004B7A35" w:rsidRDefault="00B815E4" w14:paraId="7982BC64" w14:textId="17141C7C">
      <w:pPr>
        <w:pStyle w:val="Prrafodelista"/>
        <w:numPr>
          <w:ilvl w:val="0"/>
          <w:numId w:val="32"/>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MX"/>
        </w:rPr>
      </w:pPr>
      <w:r w:rsidRPr="00E6037B">
        <w:rPr>
          <w:rFonts w:ascii="Times New Roman" w:hAnsi="Times New Roman" w:eastAsia="Times New Roman" w:cs="Times New Roman"/>
          <w:color w:val="000000"/>
          <w:sz w:val="24"/>
          <w:szCs w:val="24"/>
          <w:lang w:val="es-HN"/>
        </w:rPr>
        <w:t xml:space="preserve">Las acciones de mejora fueron elaboradas en </w:t>
      </w:r>
      <w:r w:rsidRPr="00E6037B" w:rsidR="00B335CC">
        <w:rPr>
          <w:rFonts w:ascii="Times New Roman" w:hAnsi="Times New Roman" w:eastAsia="Times New Roman" w:cs="Times New Roman"/>
          <w:color w:val="000000"/>
          <w:sz w:val="24"/>
          <w:szCs w:val="24"/>
          <w:lang w:val="es-HN"/>
        </w:rPr>
        <w:t>base al</w:t>
      </w:r>
      <w:r w:rsidRPr="00E6037B">
        <w:rPr>
          <w:rFonts w:ascii="Times New Roman" w:hAnsi="Times New Roman" w:eastAsia="Times New Roman" w:cs="Times New Roman"/>
          <w:color w:val="000000"/>
          <w:sz w:val="24"/>
          <w:szCs w:val="24"/>
          <w:lang w:val="es-HN"/>
        </w:rPr>
        <w:t xml:space="preserve"> análisis de los 5 </w:t>
      </w:r>
      <w:r w:rsidRPr="00E6037B" w:rsidR="00B335CC">
        <w:rPr>
          <w:rFonts w:ascii="Times New Roman" w:hAnsi="Times New Roman" w:eastAsia="Times New Roman" w:cs="Times New Roman"/>
          <w:color w:val="000000"/>
          <w:sz w:val="24"/>
          <w:szCs w:val="24"/>
          <w:lang w:val="es-HN"/>
        </w:rPr>
        <w:t>porqu</w:t>
      </w:r>
      <w:r w:rsidR="00B335CC">
        <w:rPr>
          <w:rFonts w:ascii="Times New Roman" w:hAnsi="Times New Roman" w:eastAsia="Times New Roman" w:cs="Times New Roman"/>
          <w:color w:val="000000"/>
          <w:sz w:val="24"/>
          <w:szCs w:val="24"/>
          <w:lang w:val="es-HN"/>
        </w:rPr>
        <w:t>é</w:t>
      </w:r>
      <w:r w:rsidRPr="00E6037B" w:rsidR="00B335CC">
        <w:rPr>
          <w:rFonts w:ascii="Times New Roman" w:hAnsi="Times New Roman" w:eastAsia="Times New Roman" w:cs="Times New Roman"/>
          <w:color w:val="000000"/>
          <w:sz w:val="24"/>
          <w:szCs w:val="24"/>
          <w:lang w:val="es-HN"/>
        </w:rPr>
        <w:t>s con</w:t>
      </w:r>
      <w:r w:rsidRPr="00E6037B">
        <w:rPr>
          <w:rFonts w:ascii="Times New Roman" w:hAnsi="Times New Roman" w:eastAsia="Times New Roman" w:cs="Times New Roman"/>
          <w:color w:val="000000"/>
          <w:sz w:val="24"/>
          <w:szCs w:val="24"/>
          <w:lang w:val="es-HN"/>
        </w:rPr>
        <w:t xml:space="preserve"> el fin </w:t>
      </w:r>
      <w:r w:rsidRPr="00E6037B" w:rsidR="00B335CC">
        <w:rPr>
          <w:rFonts w:ascii="Times New Roman" w:hAnsi="Times New Roman" w:eastAsia="Times New Roman" w:cs="Times New Roman"/>
          <w:color w:val="000000"/>
          <w:sz w:val="24"/>
          <w:szCs w:val="24"/>
          <w:lang w:val="es-HN"/>
        </w:rPr>
        <w:t xml:space="preserve">de </w:t>
      </w:r>
      <w:r w:rsidRPr="00E6037B" w:rsidR="00B335CC">
        <w:rPr>
          <w:rFonts w:ascii="Times New Roman" w:hAnsi="Times New Roman" w:eastAsia="Times New Roman" w:cs="Times New Roman"/>
          <w:color w:val="000000"/>
          <w:sz w:val="24"/>
          <w:szCs w:val="24"/>
          <w:lang w:val="es-MX"/>
        </w:rPr>
        <w:t>eliminar</w:t>
      </w:r>
      <w:r w:rsidRPr="00E6037B">
        <w:rPr>
          <w:rFonts w:ascii="Times New Roman" w:hAnsi="Times New Roman" w:eastAsia="Times New Roman" w:cs="Times New Roman"/>
          <w:color w:val="000000"/>
          <w:sz w:val="24"/>
          <w:szCs w:val="24"/>
          <w:lang w:val="es-MX"/>
        </w:rPr>
        <w:t xml:space="preserve"> o reducir la ocurrencia de la</w:t>
      </w:r>
      <w:r w:rsidR="0058591F">
        <w:rPr>
          <w:rFonts w:ascii="Times New Roman" w:hAnsi="Times New Roman" w:eastAsia="Times New Roman" w:cs="Times New Roman"/>
          <w:color w:val="000000"/>
          <w:sz w:val="24"/>
          <w:szCs w:val="24"/>
          <w:lang w:val="es-MX"/>
        </w:rPr>
        <w:t>s</w:t>
      </w:r>
      <w:r w:rsidRPr="00E6037B">
        <w:rPr>
          <w:rFonts w:ascii="Times New Roman" w:hAnsi="Times New Roman" w:eastAsia="Times New Roman" w:cs="Times New Roman"/>
          <w:color w:val="000000"/>
          <w:sz w:val="24"/>
          <w:szCs w:val="24"/>
          <w:lang w:val="es-MX"/>
        </w:rPr>
        <w:t xml:space="preserve"> causa</w:t>
      </w:r>
      <w:r w:rsidR="0058591F">
        <w:rPr>
          <w:rFonts w:ascii="Times New Roman" w:hAnsi="Times New Roman" w:eastAsia="Times New Roman" w:cs="Times New Roman"/>
          <w:color w:val="000000"/>
          <w:sz w:val="24"/>
          <w:szCs w:val="24"/>
          <w:lang w:val="es-MX"/>
        </w:rPr>
        <w:t>s</w:t>
      </w:r>
      <w:r w:rsidRPr="00E6037B">
        <w:rPr>
          <w:rFonts w:ascii="Times New Roman" w:hAnsi="Times New Roman" w:eastAsia="Times New Roman" w:cs="Times New Roman"/>
          <w:color w:val="000000"/>
          <w:sz w:val="24"/>
          <w:szCs w:val="24"/>
          <w:lang w:val="es-MX"/>
        </w:rPr>
        <w:t xml:space="preserve"> raíz de </w:t>
      </w:r>
      <w:r w:rsidRPr="00E6037B" w:rsidR="00E01A5E">
        <w:rPr>
          <w:rFonts w:ascii="Times New Roman" w:hAnsi="Times New Roman" w:eastAsia="Times New Roman" w:cs="Times New Roman"/>
          <w:color w:val="000000"/>
          <w:sz w:val="24"/>
          <w:szCs w:val="24"/>
          <w:lang w:val="es-MX"/>
        </w:rPr>
        <w:t>las</w:t>
      </w:r>
      <w:r w:rsidRPr="00E6037B">
        <w:rPr>
          <w:rFonts w:ascii="Times New Roman" w:hAnsi="Times New Roman" w:eastAsia="Times New Roman" w:cs="Times New Roman"/>
          <w:color w:val="000000"/>
          <w:sz w:val="24"/>
          <w:szCs w:val="24"/>
          <w:lang w:val="es-MX"/>
        </w:rPr>
        <w:t xml:space="preserve"> oportunidades encontradas en el Pareto</w:t>
      </w:r>
      <w:r w:rsidR="00502722">
        <w:rPr>
          <w:rFonts w:ascii="Times New Roman" w:hAnsi="Times New Roman" w:eastAsia="Times New Roman" w:cs="Times New Roman"/>
          <w:color w:val="000000"/>
          <w:sz w:val="24"/>
          <w:szCs w:val="24"/>
          <w:lang w:val="es-MX"/>
        </w:rPr>
        <w:t>,</w:t>
      </w:r>
      <w:r w:rsidRPr="00E6037B">
        <w:rPr>
          <w:rFonts w:ascii="Times New Roman" w:hAnsi="Times New Roman" w:eastAsia="Times New Roman" w:cs="Times New Roman"/>
          <w:color w:val="000000"/>
          <w:sz w:val="24"/>
          <w:szCs w:val="24"/>
          <w:lang w:val="es-MX"/>
        </w:rPr>
        <w:t xml:space="preserve"> </w:t>
      </w:r>
      <w:r w:rsidR="00B335CC">
        <w:rPr>
          <w:rFonts w:ascii="Times New Roman" w:hAnsi="Times New Roman" w:eastAsia="Times New Roman" w:cs="Times New Roman"/>
          <w:color w:val="000000"/>
          <w:sz w:val="24"/>
          <w:szCs w:val="24"/>
          <w:lang w:val="es-MX"/>
        </w:rPr>
        <w:t xml:space="preserve">de acuerdo con lo que se muestra en </w:t>
      </w:r>
      <w:r w:rsidR="00F956E9">
        <w:rPr>
          <w:rFonts w:ascii="Times New Roman" w:hAnsi="Times New Roman" w:eastAsia="Times New Roman" w:cs="Times New Roman"/>
          <w:color w:val="000000"/>
          <w:sz w:val="24"/>
          <w:szCs w:val="24"/>
          <w:lang w:val="es-MX"/>
        </w:rPr>
        <w:t>la figura</w:t>
      </w:r>
      <w:r w:rsidR="00DF0659">
        <w:rPr>
          <w:rFonts w:ascii="Times New Roman" w:hAnsi="Times New Roman" w:eastAsia="Times New Roman" w:cs="Times New Roman"/>
          <w:color w:val="000000"/>
          <w:sz w:val="24"/>
          <w:szCs w:val="24"/>
          <w:lang w:val="es-MX"/>
        </w:rPr>
        <w:t xml:space="preserve"> 21</w:t>
      </w:r>
      <w:r w:rsidR="00502722">
        <w:rPr>
          <w:rFonts w:ascii="Times New Roman" w:hAnsi="Times New Roman" w:eastAsia="Times New Roman" w:cs="Times New Roman"/>
          <w:color w:val="000000"/>
          <w:sz w:val="24"/>
          <w:szCs w:val="24"/>
          <w:lang w:val="es-MX"/>
        </w:rPr>
        <w:t>.</w:t>
      </w:r>
      <w:r w:rsidRPr="00E6037B">
        <w:rPr>
          <w:rFonts w:ascii="Times New Roman" w:hAnsi="Times New Roman" w:eastAsia="Times New Roman" w:cs="Times New Roman"/>
          <w:color w:val="000000"/>
          <w:sz w:val="24"/>
          <w:szCs w:val="24"/>
          <w:lang w:val="es-MX"/>
        </w:rPr>
        <w:t xml:space="preserve"> </w:t>
      </w:r>
      <w:r w:rsidR="00E6037B">
        <w:rPr>
          <w:rFonts w:ascii="Times New Roman" w:hAnsi="Times New Roman" w:eastAsia="Times New Roman" w:cs="Times New Roman"/>
          <w:color w:val="000000"/>
          <w:sz w:val="24"/>
          <w:szCs w:val="24"/>
          <w:lang w:val="es-MX"/>
        </w:rPr>
        <w:t xml:space="preserve">Se definieron 14 acciones de mejora que impactan directamente la rentabilidad  </w:t>
      </w:r>
      <w:r w:rsidR="00B335CC">
        <w:rPr>
          <w:rFonts w:ascii="Times New Roman" w:hAnsi="Times New Roman" w:eastAsia="Times New Roman" w:cs="Times New Roman"/>
          <w:color w:val="000000"/>
          <w:sz w:val="24"/>
          <w:szCs w:val="24"/>
          <w:lang w:val="es-MX"/>
        </w:rPr>
        <w:t xml:space="preserve">tal como se ilustra en la </w:t>
      </w:r>
      <w:r w:rsidR="00DF0659">
        <w:rPr>
          <w:rFonts w:ascii="Times New Roman" w:hAnsi="Times New Roman" w:eastAsia="Times New Roman" w:cs="Times New Roman"/>
          <w:color w:val="000000"/>
          <w:sz w:val="24"/>
          <w:szCs w:val="24"/>
          <w:lang w:val="es-MX"/>
        </w:rPr>
        <w:t xml:space="preserve"> tabla 21</w:t>
      </w:r>
      <w:r w:rsidR="00E6037B">
        <w:rPr>
          <w:rFonts w:ascii="Times New Roman" w:hAnsi="Times New Roman" w:eastAsia="Times New Roman" w:cs="Times New Roman"/>
          <w:color w:val="000000"/>
          <w:sz w:val="24"/>
          <w:szCs w:val="24"/>
          <w:lang w:val="es-MX"/>
        </w:rPr>
        <w:t xml:space="preserve"> , e</w:t>
      </w:r>
      <w:r w:rsidRPr="00E6037B" w:rsidR="00E6037B">
        <w:rPr>
          <w:rFonts w:ascii="Times New Roman" w:hAnsi="Times New Roman" w:eastAsia="Times New Roman" w:cs="Times New Roman"/>
          <w:color w:val="000000"/>
          <w:sz w:val="24"/>
          <w:szCs w:val="24"/>
          <w:lang w:val="es-MX"/>
        </w:rPr>
        <w:t>ntr</w:t>
      </w:r>
      <w:r w:rsidR="00E6037B">
        <w:rPr>
          <w:rFonts w:ascii="Times New Roman" w:hAnsi="Times New Roman" w:eastAsia="Times New Roman" w:cs="Times New Roman"/>
          <w:color w:val="000000"/>
          <w:sz w:val="24"/>
          <w:szCs w:val="24"/>
          <w:lang w:val="es-MX"/>
        </w:rPr>
        <w:t>e</w:t>
      </w:r>
      <w:r w:rsidRPr="00E6037B" w:rsidR="00E6037B">
        <w:rPr>
          <w:rFonts w:ascii="Times New Roman" w:hAnsi="Times New Roman" w:eastAsia="Times New Roman" w:cs="Times New Roman"/>
          <w:color w:val="000000"/>
          <w:sz w:val="24"/>
          <w:szCs w:val="24"/>
          <w:lang w:val="es-MX"/>
        </w:rPr>
        <w:t xml:space="preserve"> las principales acciones encontradas </w:t>
      </w:r>
      <w:r w:rsidRPr="00E6037B" w:rsidR="00E01A5E">
        <w:rPr>
          <w:rFonts w:ascii="Times New Roman" w:hAnsi="Times New Roman" w:eastAsia="Times New Roman" w:cs="Times New Roman"/>
          <w:color w:val="000000"/>
          <w:sz w:val="24"/>
          <w:szCs w:val="24"/>
          <w:lang w:val="es-MX"/>
        </w:rPr>
        <w:t>que encaminen a la empresa a optimizar los diferentes procesos de distribución y mejorar los indicadores de rentabilidad</w:t>
      </w:r>
      <w:r w:rsidR="00E6037B">
        <w:rPr>
          <w:rFonts w:ascii="Times New Roman" w:hAnsi="Times New Roman" w:eastAsia="Times New Roman" w:cs="Times New Roman"/>
          <w:color w:val="000000"/>
          <w:sz w:val="24"/>
          <w:szCs w:val="24"/>
          <w:lang w:val="es-MX"/>
        </w:rPr>
        <w:t xml:space="preserve"> </w:t>
      </w:r>
      <w:r w:rsidRPr="00E6037B" w:rsidR="00E01A5E">
        <w:rPr>
          <w:rFonts w:ascii="Times New Roman" w:hAnsi="Times New Roman" w:eastAsia="Times New Roman" w:cs="Times New Roman"/>
          <w:color w:val="000000"/>
          <w:sz w:val="24"/>
          <w:szCs w:val="24"/>
          <w:lang w:val="es-MX"/>
        </w:rPr>
        <w:t>se determinó que es necesaria la compra de una báscula para</w:t>
      </w:r>
      <w:r w:rsidR="00E6037B">
        <w:rPr>
          <w:rFonts w:ascii="Times New Roman" w:hAnsi="Times New Roman" w:eastAsia="Times New Roman" w:cs="Times New Roman"/>
          <w:color w:val="000000"/>
          <w:sz w:val="24"/>
          <w:szCs w:val="24"/>
          <w:lang w:val="es-MX"/>
        </w:rPr>
        <w:t xml:space="preserve"> </w:t>
      </w:r>
      <w:r w:rsidRPr="00E6037B" w:rsidR="00E01A5E">
        <w:rPr>
          <w:rFonts w:ascii="Times New Roman" w:hAnsi="Times New Roman" w:eastAsia="Times New Roman" w:cs="Times New Roman"/>
          <w:color w:val="000000"/>
          <w:sz w:val="24"/>
          <w:szCs w:val="24"/>
          <w:lang w:val="es-MX"/>
        </w:rPr>
        <w:t xml:space="preserve">implementar el control </w:t>
      </w:r>
      <w:r w:rsidR="00E6037B">
        <w:rPr>
          <w:rFonts w:ascii="Times New Roman" w:hAnsi="Times New Roman" w:eastAsia="Times New Roman" w:cs="Times New Roman"/>
          <w:color w:val="000000"/>
          <w:sz w:val="24"/>
          <w:szCs w:val="24"/>
          <w:lang w:val="es-MX"/>
        </w:rPr>
        <w:t xml:space="preserve">de inventarios y pesos </w:t>
      </w:r>
      <w:r w:rsidRPr="00E6037B" w:rsidR="00E01A5E">
        <w:rPr>
          <w:rFonts w:ascii="Times New Roman" w:hAnsi="Times New Roman" w:eastAsia="Times New Roman" w:cs="Times New Roman"/>
          <w:color w:val="000000"/>
          <w:sz w:val="24"/>
          <w:szCs w:val="24"/>
          <w:lang w:val="es-MX"/>
        </w:rPr>
        <w:t>en los centros de distribución</w:t>
      </w:r>
      <w:r w:rsidR="00E6037B">
        <w:rPr>
          <w:rFonts w:ascii="Times New Roman" w:hAnsi="Times New Roman" w:eastAsia="Times New Roman" w:cs="Times New Roman"/>
          <w:color w:val="000000"/>
          <w:sz w:val="24"/>
          <w:szCs w:val="24"/>
          <w:lang w:val="es-MX"/>
        </w:rPr>
        <w:t xml:space="preserve">, </w:t>
      </w:r>
      <w:r w:rsidRPr="00E6037B" w:rsidR="00E01A5E">
        <w:rPr>
          <w:rFonts w:ascii="Times New Roman" w:hAnsi="Times New Roman" w:eastAsia="Times New Roman" w:cs="Times New Roman"/>
          <w:color w:val="000000"/>
          <w:sz w:val="24"/>
          <w:szCs w:val="24"/>
          <w:lang w:val="es-MX"/>
        </w:rPr>
        <w:t>además es necesari</w:t>
      </w:r>
      <w:r w:rsidR="00E6037B">
        <w:rPr>
          <w:rFonts w:ascii="Times New Roman" w:hAnsi="Times New Roman" w:eastAsia="Times New Roman" w:cs="Times New Roman"/>
          <w:color w:val="000000"/>
          <w:sz w:val="24"/>
          <w:szCs w:val="24"/>
          <w:lang w:val="es-MX"/>
        </w:rPr>
        <w:t>o</w:t>
      </w:r>
      <w:r w:rsidRPr="00E6037B" w:rsidR="00E01A5E">
        <w:rPr>
          <w:rFonts w:ascii="Times New Roman" w:hAnsi="Times New Roman" w:eastAsia="Times New Roman" w:cs="Times New Roman"/>
          <w:color w:val="000000"/>
          <w:sz w:val="24"/>
          <w:szCs w:val="24"/>
          <w:lang w:val="es-MX"/>
        </w:rPr>
        <w:t xml:space="preserve"> la </w:t>
      </w:r>
      <w:r w:rsidRPr="00E6037B" w:rsidR="00E01A5E">
        <w:rPr>
          <w:rFonts w:ascii="Times New Roman" w:hAnsi="Times New Roman" w:eastAsia="Times New Roman" w:cs="Times New Roman"/>
          <w:color w:val="000000"/>
          <w:sz w:val="24"/>
          <w:szCs w:val="24"/>
          <w:lang w:val="es-MX"/>
        </w:rPr>
        <w:t xml:space="preserve">contratación de personal que ejecute las actividades relacionadas con la medición de la humedad ya que en la muestra analizada de enero 2023 a junio 2023 se identificó que </w:t>
      </w:r>
      <w:r w:rsidRPr="00DF0659" w:rsidR="00E01A5E">
        <w:rPr>
          <w:rFonts w:ascii="Times New Roman" w:hAnsi="Times New Roman" w:eastAsia="Times New Roman" w:cs="Times New Roman"/>
          <w:color w:val="000000"/>
          <w:sz w:val="24"/>
          <w:szCs w:val="24"/>
          <w:lang w:val="es-MX"/>
        </w:rPr>
        <w:t>el 12.06%</w:t>
      </w:r>
      <w:r w:rsidRPr="00E6037B" w:rsidR="00E01A5E">
        <w:rPr>
          <w:rFonts w:ascii="Times New Roman" w:hAnsi="Times New Roman" w:eastAsia="Times New Roman" w:cs="Times New Roman"/>
          <w:color w:val="000000"/>
          <w:sz w:val="24"/>
          <w:szCs w:val="24"/>
          <w:lang w:val="es-MX"/>
        </w:rPr>
        <w:t xml:space="preserve"> de las toneladas entregadas al cliente </w:t>
      </w:r>
      <w:r w:rsidR="00D936B9">
        <w:rPr>
          <w:rFonts w:ascii="Times New Roman" w:hAnsi="Times New Roman" w:eastAsia="Times New Roman" w:cs="Times New Roman"/>
          <w:color w:val="000000"/>
          <w:sz w:val="24"/>
          <w:szCs w:val="24"/>
          <w:lang w:val="es-MX"/>
        </w:rPr>
        <w:t>DAN</w:t>
      </w:r>
      <w:r w:rsidRPr="00E6037B" w:rsidR="00E01A5E">
        <w:rPr>
          <w:rFonts w:ascii="Times New Roman" w:hAnsi="Times New Roman" w:eastAsia="Times New Roman" w:cs="Times New Roman"/>
          <w:color w:val="000000"/>
          <w:sz w:val="24"/>
          <w:szCs w:val="24"/>
          <w:lang w:val="es-MX"/>
        </w:rPr>
        <w:t xml:space="preserve"> fueron impactadas por penalizaciones de calidad</w:t>
      </w:r>
      <w:r w:rsidR="00E6037B">
        <w:rPr>
          <w:rFonts w:ascii="Times New Roman" w:hAnsi="Times New Roman" w:eastAsia="Times New Roman" w:cs="Times New Roman"/>
          <w:color w:val="000000"/>
          <w:sz w:val="24"/>
          <w:szCs w:val="24"/>
          <w:lang w:val="es-MX"/>
        </w:rPr>
        <w:t xml:space="preserve"> </w:t>
      </w:r>
      <w:r w:rsidR="00A621E2">
        <w:rPr>
          <w:rFonts w:ascii="Times New Roman" w:hAnsi="Times New Roman" w:eastAsia="Times New Roman" w:cs="Times New Roman"/>
          <w:color w:val="000000"/>
          <w:sz w:val="24"/>
          <w:szCs w:val="24"/>
          <w:lang w:val="es-MX"/>
        </w:rPr>
        <w:t xml:space="preserve">haciendo total  de </w:t>
      </w:r>
      <w:r w:rsidR="00DF0659">
        <w:rPr>
          <w:rFonts w:ascii="Times New Roman" w:hAnsi="Times New Roman" w:eastAsia="Times New Roman" w:cs="Times New Roman"/>
          <w:color w:val="000000"/>
          <w:sz w:val="24"/>
          <w:szCs w:val="24"/>
          <w:lang w:val="es-MX"/>
        </w:rPr>
        <w:t xml:space="preserve">  L </w:t>
      </w:r>
      <w:r w:rsidRPr="00DF0659" w:rsidR="00DF0659">
        <w:rPr>
          <w:rFonts w:ascii="Times New Roman" w:hAnsi="Times New Roman" w:eastAsia="Times New Roman" w:cs="Times New Roman"/>
          <w:color w:val="000000"/>
          <w:sz w:val="24"/>
          <w:szCs w:val="24"/>
          <w:lang w:val="es-MX"/>
        </w:rPr>
        <w:t>494,617.40</w:t>
      </w:r>
      <w:r w:rsidR="00A67CB9">
        <w:rPr>
          <w:rFonts w:ascii="Times New Roman" w:hAnsi="Times New Roman" w:eastAsia="Times New Roman" w:cs="Times New Roman"/>
          <w:color w:val="000000"/>
          <w:sz w:val="24"/>
          <w:szCs w:val="24"/>
          <w:lang w:val="es-MX"/>
        </w:rPr>
        <w:t xml:space="preserve"> </w:t>
      </w:r>
      <w:r w:rsidR="00A621E2">
        <w:rPr>
          <w:rFonts w:ascii="Times New Roman" w:hAnsi="Times New Roman" w:eastAsia="Times New Roman" w:cs="Times New Roman"/>
          <w:color w:val="000000"/>
          <w:sz w:val="24"/>
          <w:szCs w:val="24"/>
          <w:lang w:val="es-MX"/>
        </w:rPr>
        <w:t xml:space="preserve">en un periodo de </w:t>
      </w:r>
      <w:r w:rsidR="00A67CB9">
        <w:rPr>
          <w:rFonts w:ascii="Times New Roman" w:hAnsi="Times New Roman" w:eastAsia="Times New Roman" w:cs="Times New Roman"/>
          <w:color w:val="000000"/>
          <w:sz w:val="24"/>
          <w:szCs w:val="24"/>
          <w:lang w:val="es-MX"/>
        </w:rPr>
        <w:t>6</w:t>
      </w:r>
      <w:r w:rsidR="00A621E2">
        <w:rPr>
          <w:rFonts w:ascii="Times New Roman" w:hAnsi="Times New Roman" w:eastAsia="Times New Roman" w:cs="Times New Roman"/>
          <w:color w:val="000000"/>
          <w:sz w:val="24"/>
          <w:szCs w:val="24"/>
          <w:lang w:val="es-MX"/>
        </w:rPr>
        <w:t xml:space="preserve"> </w:t>
      </w:r>
      <w:r w:rsidRPr="00A67CB9" w:rsidR="00A621E2">
        <w:rPr>
          <w:rFonts w:ascii="Times New Roman" w:hAnsi="Times New Roman" w:eastAsia="Times New Roman" w:cs="Times New Roman"/>
          <w:color w:val="000000"/>
          <w:sz w:val="24"/>
          <w:szCs w:val="24"/>
          <w:lang w:val="es-MX"/>
        </w:rPr>
        <w:t>meses</w:t>
      </w:r>
      <w:r w:rsidR="00502722">
        <w:rPr>
          <w:rFonts w:ascii="Times New Roman" w:hAnsi="Times New Roman" w:eastAsia="Times New Roman" w:cs="Times New Roman"/>
          <w:color w:val="000000"/>
          <w:sz w:val="24"/>
          <w:szCs w:val="24"/>
          <w:lang w:val="es-MX"/>
        </w:rPr>
        <w:t>,</w:t>
      </w:r>
      <w:r w:rsidRPr="00A67CB9" w:rsidR="00A621E2">
        <w:rPr>
          <w:rFonts w:ascii="Times New Roman" w:hAnsi="Times New Roman" w:eastAsia="Times New Roman" w:cs="Times New Roman"/>
          <w:color w:val="000000"/>
          <w:sz w:val="24"/>
          <w:szCs w:val="24"/>
          <w:lang w:val="es-MX"/>
        </w:rPr>
        <w:t xml:space="preserve"> </w:t>
      </w:r>
      <w:r w:rsidR="00F956E9">
        <w:rPr>
          <w:rFonts w:ascii="Times New Roman" w:hAnsi="Times New Roman" w:eastAsia="Times New Roman" w:cs="Times New Roman"/>
          <w:color w:val="000000"/>
          <w:sz w:val="24"/>
          <w:szCs w:val="24"/>
          <w:lang w:val="es-MX"/>
        </w:rPr>
        <w:t xml:space="preserve">como se detalla en la </w:t>
      </w:r>
      <w:r w:rsidRPr="00A67CB9" w:rsidR="00E6037B">
        <w:rPr>
          <w:rFonts w:ascii="Times New Roman" w:hAnsi="Times New Roman" w:eastAsia="Times New Roman" w:cs="Times New Roman"/>
          <w:color w:val="000000"/>
          <w:sz w:val="24"/>
          <w:szCs w:val="24"/>
          <w:lang w:val="es-MX"/>
        </w:rPr>
        <w:t>tabla</w:t>
      </w:r>
      <w:r w:rsidRPr="00A67CB9" w:rsidR="00A67CB9">
        <w:rPr>
          <w:rFonts w:ascii="Times New Roman" w:hAnsi="Times New Roman" w:eastAsia="Times New Roman" w:cs="Times New Roman"/>
          <w:color w:val="000000"/>
          <w:sz w:val="24"/>
          <w:szCs w:val="24"/>
          <w:lang w:val="es-MX"/>
        </w:rPr>
        <w:t xml:space="preserve"> 15</w:t>
      </w:r>
      <w:r w:rsidR="00502722">
        <w:rPr>
          <w:rFonts w:ascii="Times New Roman" w:hAnsi="Times New Roman" w:eastAsia="Times New Roman" w:cs="Times New Roman"/>
          <w:color w:val="000000"/>
          <w:sz w:val="24"/>
          <w:szCs w:val="24"/>
          <w:lang w:val="es-MX"/>
        </w:rPr>
        <w:t>,</w:t>
      </w:r>
      <w:r w:rsidRPr="00E6037B" w:rsidR="00E01A5E">
        <w:rPr>
          <w:rFonts w:ascii="Times New Roman" w:hAnsi="Times New Roman" w:eastAsia="Times New Roman" w:cs="Times New Roman"/>
          <w:color w:val="000000"/>
          <w:sz w:val="24"/>
          <w:szCs w:val="24"/>
          <w:lang w:val="es-MX"/>
        </w:rPr>
        <w:t xml:space="preserve"> así como es necesaria la contracción de un supervisor de operaciones que pueda encargarse de la coordinación, planificación y manejo del tablero de mando y la herramienta de rentabilidad que se propone construir, el hacer uso de ambas herramientas permitiría tener control de las diferentes variables que conllevan a una mejor rentabilidad.</w:t>
      </w:r>
    </w:p>
    <w:p w:rsidRPr="00E6037B" w:rsidR="00D1121A" w:rsidP="00D1121A" w:rsidRDefault="00D1121A" w14:paraId="1D77ECF3" w14:textId="77777777">
      <w:pPr>
        <w:pStyle w:val="Prrafodelista"/>
        <w:pBdr>
          <w:top w:val="nil"/>
          <w:left w:val="nil"/>
          <w:bottom w:val="nil"/>
          <w:right w:val="nil"/>
          <w:between w:val="nil"/>
        </w:pBdr>
        <w:spacing w:line="360" w:lineRule="auto"/>
        <w:ind w:left="1080"/>
        <w:jc w:val="both"/>
        <w:rPr>
          <w:rFonts w:ascii="Times New Roman" w:hAnsi="Times New Roman" w:eastAsia="Times New Roman" w:cs="Times New Roman"/>
          <w:color w:val="000000"/>
          <w:sz w:val="24"/>
          <w:szCs w:val="24"/>
          <w:lang w:val="es-MX"/>
        </w:rPr>
      </w:pPr>
    </w:p>
    <w:p w:rsidR="00D1121A" w:rsidP="004B7A35" w:rsidRDefault="00D1121A" w14:paraId="077CCDF3" w14:textId="6DB1FEEE">
      <w:pPr>
        <w:pStyle w:val="Prrafodelista"/>
        <w:numPr>
          <w:ilvl w:val="0"/>
          <w:numId w:val="32"/>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sidRPr="00D1121A">
        <w:rPr>
          <w:rFonts w:ascii="Times New Roman" w:hAnsi="Times New Roman" w:eastAsia="Times New Roman" w:cs="Times New Roman"/>
          <w:color w:val="000000"/>
          <w:sz w:val="24"/>
          <w:szCs w:val="24"/>
          <w:lang w:val="es-HN"/>
        </w:rPr>
        <w:t>Es posible concluir que las acciones de mejora propuesta son viables, dado que el análisis costo-beneficio presenta un retorno sobre la inversión de 1.</w:t>
      </w:r>
      <w:r w:rsidR="00B81FBF">
        <w:rPr>
          <w:rFonts w:ascii="Times New Roman" w:hAnsi="Times New Roman" w:eastAsia="Times New Roman" w:cs="Times New Roman"/>
          <w:color w:val="000000"/>
          <w:sz w:val="24"/>
          <w:szCs w:val="24"/>
          <w:lang w:val="es-HN"/>
        </w:rPr>
        <w:t>73</w:t>
      </w:r>
      <w:r w:rsidRPr="00D1121A">
        <w:rPr>
          <w:rFonts w:ascii="Times New Roman" w:hAnsi="Times New Roman" w:eastAsia="Times New Roman" w:cs="Times New Roman"/>
          <w:color w:val="000000"/>
          <w:sz w:val="24"/>
          <w:szCs w:val="24"/>
          <w:lang w:val="es-HN"/>
        </w:rPr>
        <w:t xml:space="preserve">, lo que implica que por </w:t>
      </w:r>
      <w:r w:rsidR="00502722">
        <w:rPr>
          <w:rFonts w:ascii="Times New Roman" w:hAnsi="Times New Roman" w:eastAsia="Times New Roman" w:cs="Times New Roman"/>
          <w:color w:val="000000"/>
          <w:sz w:val="24"/>
          <w:szCs w:val="24"/>
          <w:lang w:val="es-HN"/>
        </w:rPr>
        <w:t xml:space="preserve">cada </w:t>
      </w:r>
      <w:r w:rsidRPr="00D1121A">
        <w:rPr>
          <w:rFonts w:ascii="Times New Roman" w:hAnsi="Times New Roman" w:eastAsia="Times New Roman" w:cs="Times New Roman"/>
          <w:color w:val="000000"/>
          <w:sz w:val="24"/>
          <w:szCs w:val="24"/>
          <w:lang w:val="es-HN"/>
        </w:rPr>
        <w:t>Lempira invertido se espera 0.</w:t>
      </w:r>
      <w:r w:rsidR="00B81FBF">
        <w:rPr>
          <w:rFonts w:ascii="Times New Roman" w:hAnsi="Times New Roman" w:eastAsia="Times New Roman" w:cs="Times New Roman"/>
          <w:color w:val="000000"/>
          <w:sz w:val="24"/>
          <w:szCs w:val="24"/>
          <w:lang w:val="es-HN"/>
        </w:rPr>
        <w:t>73</w:t>
      </w:r>
      <w:r w:rsidRPr="00D1121A">
        <w:rPr>
          <w:rFonts w:ascii="Times New Roman" w:hAnsi="Times New Roman" w:eastAsia="Times New Roman" w:cs="Times New Roman"/>
          <w:color w:val="000000"/>
          <w:sz w:val="24"/>
          <w:szCs w:val="24"/>
          <w:lang w:val="es-HN"/>
        </w:rPr>
        <w:t xml:space="preserve"> centavos de ganancia, </w:t>
      </w:r>
      <w:r>
        <w:rPr>
          <w:rFonts w:ascii="Times New Roman" w:hAnsi="Times New Roman" w:eastAsia="Times New Roman" w:cs="Times New Roman"/>
          <w:color w:val="000000"/>
          <w:sz w:val="24"/>
          <w:szCs w:val="24"/>
          <w:lang w:val="es-HN"/>
        </w:rPr>
        <w:t xml:space="preserve">el total de </w:t>
      </w:r>
      <w:r w:rsidRPr="00D1121A">
        <w:rPr>
          <w:rFonts w:ascii="Times New Roman" w:hAnsi="Times New Roman" w:eastAsia="Times New Roman" w:cs="Times New Roman"/>
          <w:color w:val="000000"/>
          <w:sz w:val="24"/>
          <w:szCs w:val="24"/>
          <w:lang w:val="es-HN"/>
        </w:rPr>
        <w:t>inversión es de L 1,</w:t>
      </w:r>
      <w:r w:rsidR="00B81FBF">
        <w:rPr>
          <w:rFonts w:ascii="Times New Roman" w:hAnsi="Times New Roman" w:eastAsia="Times New Roman" w:cs="Times New Roman"/>
          <w:color w:val="000000"/>
          <w:sz w:val="24"/>
          <w:szCs w:val="24"/>
          <w:lang w:val="es-HN"/>
        </w:rPr>
        <w:t>420,373</w:t>
      </w:r>
      <w:r w:rsidRPr="00D1121A">
        <w:rPr>
          <w:rFonts w:ascii="Times New Roman" w:hAnsi="Times New Roman" w:eastAsia="Times New Roman" w:cs="Times New Roman"/>
          <w:color w:val="000000"/>
          <w:sz w:val="24"/>
          <w:szCs w:val="24"/>
          <w:lang w:val="es-HN"/>
        </w:rPr>
        <w:t xml:space="preserve"> y como resultado se espera un beneficio anual de L 3,</w:t>
      </w:r>
      <w:r w:rsidR="00B81FBF">
        <w:rPr>
          <w:rFonts w:ascii="Times New Roman" w:hAnsi="Times New Roman" w:eastAsia="Times New Roman" w:cs="Times New Roman"/>
          <w:color w:val="000000"/>
          <w:sz w:val="24"/>
          <w:szCs w:val="24"/>
          <w:lang w:val="es-HN"/>
        </w:rPr>
        <w:t>874,649.84</w:t>
      </w:r>
      <w:r w:rsidR="00A67CB9">
        <w:rPr>
          <w:rFonts w:ascii="Times New Roman" w:hAnsi="Times New Roman" w:eastAsia="Times New Roman" w:cs="Times New Roman"/>
          <w:color w:val="000000"/>
          <w:sz w:val="24"/>
          <w:szCs w:val="24"/>
          <w:lang w:val="es-HN"/>
        </w:rPr>
        <w:t xml:space="preserve">, </w:t>
      </w:r>
      <w:r w:rsidR="00F956E9">
        <w:rPr>
          <w:rFonts w:ascii="Times New Roman" w:hAnsi="Times New Roman" w:eastAsia="Times New Roman" w:cs="Times New Roman"/>
          <w:color w:val="000000"/>
          <w:sz w:val="24"/>
          <w:szCs w:val="24"/>
          <w:lang w:val="es-HN"/>
        </w:rPr>
        <w:t xml:space="preserve">como se muestra en la </w:t>
      </w:r>
      <w:r w:rsidRPr="00A67CB9" w:rsidR="00F956E9">
        <w:rPr>
          <w:rFonts w:ascii="Times New Roman" w:hAnsi="Times New Roman" w:eastAsia="Times New Roman" w:cs="Times New Roman"/>
          <w:color w:val="000000"/>
          <w:sz w:val="24"/>
          <w:szCs w:val="24"/>
          <w:lang w:val="es-HN"/>
        </w:rPr>
        <w:t>tabla</w:t>
      </w:r>
      <w:r w:rsidRPr="00A67CB9" w:rsidR="00A67CB9">
        <w:rPr>
          <w:rFonts w:ascii="Times New Roman" w:hAnsi="Times New Roman" w:eastAsia="Times New Roman" w:cs="Times New Roman"/>
          <w:color w:val="000000"/>
          <w:sz w:val="24"/>
          <w:szCs w:val="24"/>
          <w:lang w:val="es-HN"/>
        </w:rPr>
        <w:t xml:space="preserve"> 23.</w:t>
      </w:r>
    </w:p>
    <w:p w:rsidRPr="00DD5FEA" w:rsidR="00DD5FEA" w:rsidP="00DD5FEA" w:rsidRDefault="00DD5FEA" w14:paraId="0FBC3208" w14:textId="77777777">
      <w:pPr>
        <w:pStyle w:val="Prrafodelista"/>
        <w:rPr>
          <w:rFonts w:ascii="Times New Roman" w:hAnsi="Times New Roman" w:eastAsia="Times New Roman" w:cs="Times New Roman"/>
          <w:color w:val="000000"/>
          <w:sz w:val="24"/>
          <w:szCs w:val="24"/>
          <w:lang w:val="es-HN"/>
        </w:rPr>
      </w:pPr>
    </w:p>
    <w:p w:rsidRPr="00D1121A" w:rsidR="00DD5FEA" w:rsidP="004B7A35" w:rsidRDefault="009423F6" w14:paraId="1F90C402" w14:textId="5C035B31">
      <w:pPr>
        <w:pStyle w:val="Prrafodelista"/>
        <w:numPr>
          <w:ilvl w:val="0"/>
          <w:numId w:val="32"/>
        </w:numPr>
        <w:pBdr>
          <w:top w:val="nil"/>
          <w:left w:val="nil"/>
          <w:bottom w:val="nil"/>
          <w:right w:val="nil"/>
          <w:between w:val="nil"/>
        </w:pBdr>
        <w:spacing w:line="360" w:lineRule="auto"/>
        <w:jc w:val="both"/>
        <w:rPr>
          <w:rFonts w:ascii="Times New Roman" w:hAnsi="Times New Roman" w:eastAsia="Times New Roman" w:cs="Times New Roman"/>
          <w:color w:val="000000"/>
          <w:sz w:val="24"/>
          <w:szCs w:val="24"/>
          <w:lang w:val="es-HN"/>
        </w:rPr>
      </w:pPr>
      <w:r>
        <w:rPr>
          <w:rFonts w:ascii="Times New Roman" w:hAnsi="Times New Roman" w:eastAsia="Times New Roman" w:cs="Times New Roman"/>
          <w:color w:val="000000"/>
          <w:sz w:val="24"/>
          <w:szCs w:val="24"/>
          <w:lang w:val="es-HN"/>
        </w:rPr>
        <w:t>N</w:t>
      </w:r>
      <w:r w:rsidRPr="009423F6">
        <w:rPr>
          <w:rFonts w:ascii="Times New Roman" w:hAnsi="Times New Roman" w:eastAsia="Times New Roman" w:cs="Times New Roman"/>
          <w:color w:val="000000"/>
          <w:sz w:val="24"/>
          <w:szCs w:val="24"/>
          <w:lang w:val="es-HN"/>
        </w:rPr>
        <w:t xml:space="preserve">uestra investigación respalda de manera concluyente la hipótesis </w:t>
      </w:r>
      <w:r w:rsidR="00374CD8">
        <w:rPr>
          <w:rFonts w:ascii="Times New Roman" w:hAnsi="Times New Roman" w:eastAsia="Times New Roman" w:cs="Times New Roman"/>
          <w:color w:val="000000"/>
          <w:sz w:val="24"/>
          <w:szCs w:val="24"/>
          <w:lang w:val="es-HN"/>
        </w:rPr>
        <w:t xml:space="preserve">de investigación </w:t>
      </w:r>
      <w:r w:rsidRPr="009423F6">
        <w:rPr>
          <w:rFonts w:ascii="Times New Roman" w:hAnsi="Times New Roman" w:eastAsia="Times New Roman" w:cs="Times New Roman"/>
          <w:color w:val="000000"/>
          <w:sz w:val="24"/>
          <w:szCs w:val="24"/>
          <w:lang w:val="es-HN"/>
        </w:rPr>
        <w:t xml:space="preserve">planteada. Tanto el proveedor de biomasa como el tipo de transporte demuestran tener un impacto sustancial en la rentabilidad de Suplidores de Biomasa. </w:t>
      </w:r>
      <w:r>
        <w:rPr>
          <w:rFonts w:ascii="Times New Roman" w:hAnsi="Times New Roman" w:eastAsia="Times New Roman" w:cs="Times New Roman"/>
          <w:color w:val="000000"/>
          <w:sz w:val="24"/>
          <w:szCs w:val="24"/>
          <w:lang w:val="es-HN"/>
        </w:rPr>
        <w:t xml:space="preserve"> </w:t>
      </w:r>
      <w:r w:rsidRPr="009423F6">
        <w:rPr>
          <w:rFonts w:ascii="Times New Roman" w:hAnsi="Times New Roman" w:eastAsia="Times New Roman" w:cs="Times New Roman"/>
          <w:color w:val="000000"/>
          <w:sz w:val="24"/>
          <w:szCs w:val="24"/>
          <w:lang w:val="es-HN"/>
        </w:rPr>
        <w:t xml:space="preserve">Estos resultados </w:t>
      </w:r>
      <w:r>
        <w:rPr>
          <w:rFonts w:ascii="Times New Roman" w:hAnsi="Times New Roman" w:eastAsia="Times New Roman" w:cs="Times New Roman"/>
          <w:color w:val="000000"/>
          <w:sz w:val="24"/>
          <w:szCs w:val="24"/>
          <w:lang w:val="es-HN"/>
        </w:rPr>
        <w:t>rechazan</w:t>
      </w:r>
      <w:r w:rsidRPr="009423F6">
        <w:rPr>
          <w:rFonts w:ascii="Times New Roman" w:hAnsi="Times New Roman" w:eastAsia="Times New Roman" w:cs="Times New Roman"/>
          <w:color w:val="000000"/>
          <w:sz w:val="24"/>
          <w:szCs w:val="24"/>
          <w:lang w:val="es-HN"/>
        </w:rPr>
        <w:t xml:space="preserve"> la hipótesis nula y confirman que estos factores son críticos para la rentabilidad de la </w:t>
      </w:r>
      <w:r w:rsidRPr="009423F6" w:rsidR="0026555F">
        <w:rPr>
          <w:rFonts w:ascii="Times New Roman" w:hAnsi="Times New Roman" w:eastAsia="Times New Roman" w:cs="Times New Roman"/>
          <w:color w:val="000000"/>
          <w:sz w:val="24"/>
          <w:szCs w:val="24"/>
          <w:lang w:val="es-HN"/>
        </w:rPr>
        <w:t>empresa</w:t>
      </w:r>
      <w:r w:rsidR="0026555F">
        <w:rPr>
          <w:rFonts w:ascii="Times New Roman" w:hAnsi="Times New Roman" w:eastAsia="Times New Roman" w:cs="Times New Roman"/>
          <w:color w:val="000000"/>
          <w:sz w:val="24"/>
          <w:szCs w:val="24"/>
          <w:lang w:val="es-HN"/>
        </w:rPr>
        <w:t xml:space="preserve"> de acuerdo con</w:t>
      </w:r>
      <w:r w:rsidR="00F956E9">
        <w:rPr>
          <w:rFonts w:ascii="Times New Roman" w:hAnsi="Times New Roman" w:eastAsia="Times New Roman" w:cs="Times New Roman"/>
          <w:color w:val="000000"/>
          <w:sz w:val="24"/>
          <w:szCs w:val="24"/>
          <w:lang w:val="es-HN"/>
        </w:rPr>
        <w:t xml:space="preserve"> lo </w:t>
      </w:r>
      <w:r w:rsidR="0026555F">
        <w:rPr>
          <w:rFonts w:ascii="Times New Roman" w:hAnsi="Times New Roman" w:eastAsia="Times New Roman" w:cs="Times New Roman"/>
          <w:color w:val="000000"/>
          <w:sz w:val="24"/>
          <w:szCs w:val="24"/>
          <w:lang w:val="es-HN"/>
        </w:rPr>
        <w:t xml:space="preserve">que </w:t>
      </w:r>
      <w:r w:rsidR="00F956E9">
        <w:rPr>
          <w:rFonts w:ascii="Times New Roman" w:hAnsi="Times New Roman" w:eastAsia="Times New Roman" w:cs="Times New Roman"/>
          <w:color w:val="000000"/>
          <w:sz w:val="24"/>
          <w:szCs w:val="24"/>
          <w:lang w:val="es-HN"/>
        </w:rPr>
        <w:t xml:space="preserve">se expone en </w:t>
      </w:r>
      <w:r w:rsidR="0026555F">
        <w:rPr>
          <w:rFonts w:ascii="Times New Roman" w:hAnsi="Times New Roman" w:eastAsia="Times New Roman" w:cs="Times New Roman"/>
          <w:color w:val="000000"/>
          <w:sz w:val="24"/>
          <w:szCs w:val="24"/>
          <w:lang w:val="es-HN"/>
        </w:rPr>
        <w:t>la sección</w:t>
      </w:r>
      <w:r>
        <w:rPr>
          <w:rFonts w:ascii="Times New Roman" w:hAnsi="Times New Roman" w:eastAsia="Times New Roman" w:cs="Times New Roman"/>
          <w:color w:val="000000"/>
          <w:sz w:val="24"/>
          <w:szCs w:val="24"/>
          <w:lang w:val="es-HN"/>
        </w:rPr>
        <w:t xml:space="preserve"> 4.3</w:t>
      </w:r>
      <w:r w:rsidR="00A46F84">
        <w:rPr>
          <w:rFonts w:ascii="Times New Roman" w:hAnsi="Times New Roman" w:eastAsia="Times New Roman" w:cs="Times New Roman"/>
          <w:color w:val="000000"/>
          <w:sz w:val="24"/>
          <w:szCs w:val="24"/>
          <w:lang w:val="es-HN"/>
        </w:rPr>
        <w:t>.</w:t>
      </w:r>
    </w:p>
    <w:p w:rsidR="001E14DA" w:rsidP="001E14DA" w:rsidRDefault="001E14DA" w14:paraId="5E565FAA" w14:textId="77777777">
      <w:pPr>
        <w:pBdr>
          <w:top w:val="nil"/>
          <w:left w:val="nil"/>
          <w:bottom w:val="nil"/>
          <w:right w:val="nil"/>
          <w:between w:val="nil"/>
        </w:pBdr>
        <w:spacing w:line="360" w:lineRule="auto"/>
        <w:ind w:left="720"/>
        <w:jc w:val="both"/>
        <w:rPr>
          <w:rFonts w:ascii="Times New Roman" w:hAnsi="Times New Roman" w:eastAsia="Times New Roman" w:cs="Times New Roman"/>
          <w:color w:val="000000"/>
          <w:sz w:val="24"/>
          <w:szCs w:val="24"/>
          <w:lang w:val="es-HN"/>
        </w:rPr>
      </w:pPr>
    </w:p>
    <w:p w:rsidR="00861AE4" w:rsidP="004C481A" w:rsidRDefault="009E2E9C" w14:paraId="44068E76" w14:textId="111B9F0B">
      <w:pPr>
        <w:pStyle w:val="Ttulo2"/>
        <w:spacing w:line="360" w:lineRule="auto"/>
        <w:rPr>
          <w:lang w:val="es-ES"/>
        </w:rPr>
      </w:pPr>
      <w:bookmarkStart w:name="_Toc149587644" w:id="361"/>
      <w:r>
        <w:rPr>
          <w:lang w:val="es-ES"/>
        </w:rPr>
        <w:t xml:space="preserve">5.2 </w:t>
      </w:r>
      <w:r w:rsidRPr="00481D62" w:rsidR="00A871DB">
        <w:rPr>
          <w:lang w:val="es-ES"/>
        </w:rPr>
        <w:t>RECOMENDACIONES</w:t>
      </w:r>
      <w:bookmarkEnd w:id="359"/>
      <w:bookmarkEnd w:id="360"/>
      <w:bookmarkEnd w:id="361"/>
    </w:p>
    <w:p w:rsidRPr="004C481A" w:rsidR="004C481A" w:rsidP="00251240" w:rsidRDefault="004C481A" w14:paraId="0780DE65" w14:textId="01D008E4">
      <w:pPr>
        <w:pStyle w:val="TextoPrincipal"/>
        <w:spacing w:line="360" w:lineRule="auto"/>
        <w:rPr>
          <w:lang w:val="es-ES"/>
        </w:rPr>
      </w:pPr>
      <w:r>
        <w:rPr>
          <w:lang w:val="es-ES"/>
        </w:rPr>
        <w:t>Posterior al análisis de los hallazgos encontrados sugerimos a los responsables de la toma de decisiones las siguientes recomendaciones:</w:t>
      </w:r>
    </w:p>
    <w:p w:rsidRPr="00002B68" w:rsidR="005E6859" w:rsidP="004B7A35" w:rsidRDefault="005E6859" w14:paraId="6BE81EF3" w14:textId="6427C7D8">
      <w:pPr>
        <w:pStyle w:val="Prrafodelista"/>
        <w:numPr>
          <w:ilvl w:val="0"/>
          <w:numId w:val="31"/>
        </w:numPr>
        <w:spacing w:line="360" w:lineRule="auto"/>
        <w:jc w:val="both"/>
        <w:rPr>
          <w:rFonts w:ascii="Times New Roman" w:hAnsi="Times New Roman" w:cs="Times New Roman"/>
          <w:sz w:val="24"/>
          <w:szCs w:val="24"/>
          <w:lang w:val="es-ES"/>
        </w:rPr>
      </w:pPr>
      <w:r w:rsidRPr="00002B68">
        <w:rPr>
          <w:rFonts w:ascii="Times New Roman" w:hAnsi="Times New Roman" w:cs="Times New Roman"/>
          <w:sz w:val="24"/>
          <w:szCs w:val="24"/>
          <w:lang w:val="es-ES"/>
        </w:rPr>
        <w:t xml:space="preserve">Según lo </w:t>
      </w:r>
      <w:r w:rsidR="00482081">
        <w:rPr>
          <w:rFonts w:ascii="Times New Roman" w:hAnsi="Times New Roman" w:cs="Times New Roman"/>
          <w:sz w:val="24"/>
          <w:szCs w:val="24"/>
          <w:lang w:val="es-ES"/>
        </w:rPr>
        <w:t xml:space="preserve">demostrado en la sección </w:t>
      </w:r>
      <w:r w:rsidRPr="00002B68">
        <w:rPr>
          <w:rFonts w:ascii="Times New Roman" w:hAnsi="Times New Roman" w:cs="Times New Roman"/>
          <w:sz w:val="24"/>
          <w:szCs w:val="24"/>
          <w:lang w:val="es-ES"/>
        </w:rPr>
        <w:t>4.2.1.1</w:t>
      </w:r>
      <w:r w:rsidRPr="00002B68" w:rsidR="00002B68">
        <w:rPr>
          <w:rFonts w:ascii="Times New Roman" w:hAnsi="Times New Roman" w:cs="Times New Roman"/>
          <w:sz w:val="24"/>
          <w:szCs w:val="24"/>
          <w:lang w:val="es-ES"/>
        </w:rPr>
        <w:t xml:space="preserve"> del capítulo 4, s</w:t>
      </w:r>
      <w:r w:rsidRPr="00002B68" w:rsidR="00D1121A">
        <w:rPr>
          <w:rFonts w:ascii="Times New Roman" w:hAnsi="Times New Roman" w:cs="Times New Roman"/>
          <w:sz w:val="24"/>
          <w:szCs w:val="24"/>
          <w:lang w:val="es-ES"/>
        </w:rPr>
        <w:t>e recomienda revisar la estructura organizacional con el fin de reducir y/o eliminar las decisiones centralizadas</w:t>
      </w:r>
      <w:r w:rsidRPr="00002B68" w:rsidR="00E87713">
        <w:rPr>
          <w:rFonts w:ascii="Times New Roman" w:hAnsi="Times New Roman" w:cs="Times New Roman"/>
          <w:sz w:val="24"/>
          <w:szCs w:val="24"/>
          <w:lang w:val="es-ES"/>
        </w:rPr>
        <w:t xml:space="preserve"> e implementar acciones claves de mejora como control</w:t>
      </w:r>
      <w:r w:rsidRPr="00002B68" w:rsidR="00825A6A">
        <w:rPr>
          <w:rFonts w:ascii="Times New Roman" w:hAnsi="Times New Roman" w:cs="Times New Roman"/>
          <w:sz w:val="24"/>
          <w:szCs w:val="24"/>
          <w:lang w:val="es-ES"/>
        </w:rPr>
        <w:t>es</w:t>
      </w:r>
      <w:r w:rsidRPr="00002B68" w:rsidR="00E87713">
        <w:rPr>
          <w:rFonts w:ascii="Times New Roman" w:hAnsi="Times New Roman" w:cs="Times New Roman"/>
          <w:sz w:val="24"/>
          <w:szCs w:val="24"/>
          <w:lang w:val="es-ES"/>
        </w:rPr>
        <w:t xml:space="preserve"> de inventarios y</w:t>
      </w:r>
      <w:r w:rsidRPr="00002B68" w:rsidR="00825A6A">
        <w:rPr>
          <w:rFonts w:ascii="Times New Roman" w:hAnsi="Times New Roman" w:cs="Times New Roman"/>
          <w:sz w:val="24"/>
          <w:szCs w:val="24"/>
          <w:lang w:val="es-ES"/>
        </w:rPr>
        <w:t xml:space="preserve"> </w:t>
      </w:r>
      <w:r w:rsidRPr="00002B68" w:rsidR="00E87713">
        <w:rPr>
          <w:rFonts w:ascii="Times New Roman" w:hAnsi="Times New Roman" w:cs="Times New Roman"/>
          <w:sz w:val="24"/>
          <w:szCs w:val="24"/>
          <w:lang w:val="es-ES"/>
        </w:rPr>
        <w:t xml:space="preserve">de calidad; </w:t>
      </w:r>
      <w:r w:rsidR="00B81FBF">
        <w:rPr>
          <w:rFonts w:ascii="Times New Roman" w:hAnsi="Times New Roman" w:cs="Times New Roman"/>
          <w:sz w:val="24"/>
          <w:szCs w:val="24"/>
          <w:lang w:val="es-ES"/>
        </w:rPr>
        <w:t>s</w:t>
      </w:r>
      <w:r w:rsidRPr="00002B68" w:rsidR="00E87713">
        <w:rPr>
          <w:rFonts w:ascii="Times New Roman" w:hAnsi="Times New Roman" w:cs="Times New Roman"/>
          <w:sz w:val="24"/>
          <w:szCs w:val="24"/>
          <w:lang w:val="es-ES"/>
        </w:rPr>
        <w:t>e</w:t>
      </w:r>
      <w:r w:rsidRPr="00002B68" w:rsidR="00D1121A">
        <w:rPr>
          <w:rFonts w:ascii="Times New Roman" w:hAnsi="Times New Roman" w:cs="Times New Roman"/>
          <w:sz w:val="24"/>
          <w:szCs w:val="24"/>
          <w:lang w:val="es-ES"/>
        </w:rPr>
        <w:t xml:space="preserve"> sugiere agregar las siguientes posiciones Supervisor de Operaciones con reporte directo al gerente general</w:t>
      </w:r>
      <w:r w:rsidRPr="00002B68" w:rsidR="00E87713">
        <w:rPr>
          <w:rFonts w:ascii="Times New Roman" w:hAnsi="Times New Roman" w:cs="Times New Roman"/>
          <w:sz w:val="24"/>
          <w:szCs w:val="24"/>
          <w:lang w:val="es-ES"/>
        </w:rPr>
        <w:t xml:space="preserve">, </w:t>
      </w:r>
      <w:r w:rsidRPr="00002B68" w:rsidR="00825A6A">
        <w:rPr>
          <w:rFonts w:ascii="Times New Roman" w:hAnsi="Times New Roman" w:cs="Times New Roman"/>
          <w:sz w:val="24"/>
          <w:szCs w:val="24"/>
          <w:lang w:val="es-ES"/>
        </w:rPr>
        <w:t xml:space="preserve">quien será </w:t>
      </w:r>
      <w:r w:rsidRPr="00002B68" w:rsidR="00D1121A">
        <w:rPr>
          <w:rFonts w:ascii="Times New Roman" w:hAnsi="Times New Roman" w:cs="Times New Roman"/>
          <w:sz w:val="24"/>
          <w:szCs w:val="24"/>
          <w:lang w:val="es-ES"/>
        </w:rPr>
        <w:t xml:space="preserve"> responsable de</w:t>
      </w:r>
      <w:r w:rsidRPr="00002B68" w:rsidR="00DB7460">
        <w:rPr>
          <w:rFonts w:ascii="Times New Roman" w:hAnsi="Times New Roman" w:eastAsia="Times New Roman" w:cs="Times New Roman"/>
          <w:color w:val="000000"/>
          <w:sz w:val="24"/>
          <w:szCs w:val="24"/>
          <w:lang w:val="es-MX"/>
        </w:rPr>
        <w:t xml:space="preserve"> la planificación, medición</w:t>
      </w:r>
      <w:r w:rsidRPr="00002B68" w:rsidR="00E87713">
        <w:rPr>
          <w:rFonts w:ascii="Times New Roman" w:hAnsi="Times New Roman" w:eastAsia="Times New Roman" w:cs="Times New Roman"/>
          <w:color w:val="000000"/>
          <w:sz w:val="24"/>
          <w:szCs w:val="24"/>
          <w:lang w:val="es-MX"/>
        </w:rPr>
        <w:t xml:space="preserve"> y </w:t>
      </w:r>
      <w:r w:rsidRPr="00002B68" w:rsidR="00DB7460">
        <w:rPr>
          <w:rFonts w:ascii="Times New Roman" w:hAnsi="Times New Roman" w:eastAsia="Times New Roman" w:cs="Times New Roman"/>
          <w:color w:val="000000"/>
          <w:sz w:val="24"/>
          <w:szCs w:val="24"/>
          <w:lang w:val="es-MX"/>
        </w:rPr>
        <w:t xml:space="preserve"> </w:t>
      </w:r>
      <w:r w:rsidRPr="00002B68" w:rsidR="00825A6A">
        <w:rPr>
          <w:rFonts w:ascii="Times New Roman" w:hAnsi="Times New Roman" w:eastAsia="Times New Roman" w:cs="Times New Roman"/>
          <w:color w:val="000000"/>
          <w:sz w:val="24"/>
          <w:szCs w:val="24"/>
          <w:lang w:val="es-MX"/>
        </w:rPr>
        <w:t>asegura</w:t>
      </w:r>
      <w:r w:rsidRPr="00002B68">
        <w:rPr>
          <w:rFonts w:ascii="Times New Roman" w:hAnsi="Times New Roman" w:eastAsia="Times New Roman" w:cs="Times New Roman"/>
          <w:color w:val="000000"/>
          <w:sz w:val="24"/>
          <w:szCs w:val="24"/>
          <w:lang w:val="es-MX"/>
        </w:rPr>
        <w:t>miento</w:t>
      </w:r>
      <w:r w:rsidRPr="00002B68" w:rsidR="00825A6A">
        <w:rPr>
          <w:rFonts w:ascii="Times New Roman" w:hAnsi="Times New Roman" w:eastAsia="Times New Roman" w:cs="Times New Roman"/>
          <w:color w:val="000000"/>
          <w:sz w:val="24"/>
          <w:szCs w:val="24"/>
          <w:lang w:val="es-MX"/>
        </w:rPr>
        <w:t xml:space="preserve"> </w:t>
      </w:r>
      <w:r w:rsidRPr="00002B68" w:rsidR="00DB7460">
        <w:rPr>
          <w:rFonts w:ascii="Times New Roman" w:hAnsi="Times New Roman" w:eastAsia="Times New Roman" w:cs="Times New Roman"/>
          <w:color w:val="000000"/>
          <w:sz w:val="24"/>
          <w:szCs w:val="24"/>
          <w:lang w:val="es-MX"/>
        </w:rPr>
        <w:t xml:space="preserve"> la rentabilidad por movimiento</w:t>
      </w:r>
      <w:r w:rsidRPr="00002B68" w:rsidR="00E87713">
        <w:rPr>
          <w:rFonts w:ascii="Times New Roman" w:hAnsi="Times New Roman" w:eastAsia="Times New Roman" w:cs="Times New Roman"/>
          <w:color w:val="000000"/>
          <w:sz w:val="24"/>
          <w:szCs w:val="24"/>
          <w:lang w:val="es-MX"/>
        </w:rPr>
        <w:t xml:space="preserve"> </w:t>
      </w:r>
      <w:r w:rsidRPr="00002B68" w:rsidR="00825A6A">
        <w:rPr>
          <w:rFonts w:ascii="Times New Roman" w:hAnsi="Times New Roman" w:eastAsia="Times New Roman" w:cs="Times New Roman"/>
          <w:color w:val="000000"/>
          <w:sz w:val="24"/>
          <w:szCs w:val="24"/>
          <w:lang w:val="es-MX"/>
        </w:rPr>
        <w:t xml:space="preserve">y </w:t>
      </w:r>
      <w:r w:rsidRPr="00002B68" w:rsidR="00E87713">
        <w:rPr>
          <w:rFonts w:ascii="Times New Roman" w:hAnsi="Times New Roman" w:eastAsia="Times New Roman" w:cs="Times New Roman"/>
          <w:color w:val="000000"/>
          <w:sz w:val="24"/>
          <w:szCs w:val="24"/>
          <w:lang w:val="es-MX"/>
        </w:rPr>
        <w:t xml:space="preserve"> tendría bajo su cargo las posiciones operativas</w:t>
      </w:r>
      <w:r w:rsidRPr="00002B68" w:rsidR="00825A6A">
        <w:rPr>
          <w:rFonts w:ascii="Times New Roman" w:hAnsi="Times New Roman" w:eastAsia="Times New Roman" w:cs="Times New Roman"/>
          <w:color w:val="000000"/>
          <w:sz w:val="24"/>
          <w:szCs w:val="24"/>
          <w:lang w:val="es-MX"/>
        </w:rPr>
        <w:t xml:space="preserve"> y de control </w:t>
      </w:r>
      <w:r w:rsidRPr="00002B68" w:rsidR="00825A6A">
        <w:rPr>
          <w:rFonts w:ascii="Times New Roman" w:hAnsi="Times New Roman" w:eastAsia="Times New Roman" w:cs="Times New Roman"/>
          <w:color w:val="000000"/>
          <w:sz w:val="24"/>
          <w:szCs w:val="24"/>
          <w:lang w:val="es-MX"/>
        </w:rPr>
        <w:t>de calidad</w:t>
      </w:r>
      <w:r w:rsidRPr="00002B68" w:rsidR="00E87713">
        <w:rPr>
          <w:rFonts w:ascii="Times New Roman" w:hAnsi="Times New Roman" w:eastAsia="Times New Roman" w:cs="Times New Roman"/>
          <w:color w:val="000000"/>
          <w:sz w:val="24"/>
          <w:szCs w:val="24"/>
          <w:lang w:val="es-MX"/>
        </w:rPr>
        <w:t xml:space="preserve">, adicionalmente un </w:t>
      </w:r>
      <w:r w:rsidRPr="00002B68" w:rsidR="00D1121A">
        <w:rPr>
          <w:rFonts w:ascii="Times New Roman" w:hAnsi="Times New Roman" w:cs="Times New Roman"/>
          <w:sz w:val="24"/>
          <w:szCs w:val="24"/>
          <w:lang w:val="es-ES"/>
        </w:rPr>
        <w:t xml:space="preserve">auxiliar de </w:t>
      </w:r>
      <w:r w:rsidRPr="00002B68" w:rsidR="00DB7460">
        <w:rPr>
          <w:rFonts w:ascii="Times New Roman" w:hAnsi="Times New Roman" w:cs="Times New Roman"/>
          <w:sz w:val="24"/>
          <w:szCs w:val="24"/>
          <w:lang w:val="es-ES"/>
        </w:rPr>
        <w:t xml:space="preserve">control </w:t>
      </w:r>
      <w:r w:rsidRPr="00002B68" w:rsidR="001E0272">
        <w:rPr>
          <w:rFonts w:ascii="Times New Roman" w:hAnsi="Times New Roman" w:cs="Times New Roman"/>
          <w:sz w:val="24"/>
          <w:szCs w:val="24"/>
          <w:lang w:val="es-ES"/>
        </w:rPr>
        <w:t>de calidad reportando</w:t>
      </w:r>
      <w:r w:rsidRPr="00002B68" w:rsidR="00D1121A">
        <w:rPr>
          <w:rFonts w:ascii="Times New Roman" w:hAnsi="Times New Roman" w:cs="Times New Roman"/>
          <w:sz w:val="24"/>
          <w:szCs w:val="24"/>
          <w:lang w:val="es-ES"/>
        </w:rPr>
        <w:t xml:space="preserve"> directamente </w:t>
      </w:r>
      <w:r w:rsidRPr="00002B68" w:rsidR="001E0272">
        <w:rPr>
          <w:rFonts w:ascii="Times New Roman" w:hAnsi="Times New Roman" w:cs="Times New Roman"/>
          <w:sz w:val="24"/>
          <w:szCs w:val="24"/>
          <w:lang w:val="es-ES"/>
        </w:rPr>
        <w:t xml:space="preserve">al </w:t>
      </w:r>
      <w:r w:rsidRPr="00002B68" w:rsidR="00825A6A">
        <w:rPr>
          <w:rFonts w:ascii="Times New Roman" w:hAnsi="Times New Roman" w:cs="Times New Roman"/>
          <w:sz w:val="24"/>
          <w:szCs w:val="24"/>
          <w:lang w:val="es-ES"/>
        </w:rPr>
        <w:t>supervisor de operaciones</w:t>
      </w:r>
      <w:r w:rsidRPr="00002B68" w:rsidR="001E0272">
        <w:rPr>
          <w:rFonts w:ascii="Times New Roman" w:hAnsi="Times New Roman" w:cs="Times New Roman"/>
          <w:sz w:val="24"/>
          <w:szCs w:val="24"/>
          <w:lang w:val="es-ES"/>
        </w:rPr>
        <w:t xml:space="preserve"> </w:t>
      </w:r>
      <w:r w:rsidRPr="00002B68">
        <w:rPr>
          <w:rFonts w:ascii="Times New Roman" w:hAnsi="Times New Roman" w:cs="Times New Roman"/>
          <w:sz w:val="24"/>
          <w:szCs w:val="24"/>
          <w:lang w:val="es-ES"/>
        </w:rPr>
        <w:t xml:space="preserve"> siendo sus responsabilidades principales  diversas acciones </w:t>
      </w:r>
      <w:r w:rsidRPr="00002B68" w:rsidR="00E87713">
        <w:rPr>
          <w:rFonts w:ascii="Times New Roman" w:hAnsi="Times New Roman" w:cs="Times New Roman"/>
          <w:sz w:val="24"/>
          <w:szCs w:val="24"/>
          <w:lang w:val="es-ES"/>
        </w:rPr>
        <w:t xml:space="preserve"> de calidad entre ell</w:t>
      </w:r>
      <w:r w:rsidRPr="00002B68">
        <w:rPr>
          <w:rFonts w:ascii="Times New Roman" w:hAnsi="Times New Roman" w:cs="Times New Roman"/>
          <w:sz w:val="24"/>
          <w:szCs w:val="24"/>
          <w:lang w:val="es-ES"/>
        </w:rPr>
        <w:t>a</w:t>
      </w:r>
      <w:r w:rsidRPr="00002B68" w:rsidR="00E87713">
        <w:rPr>
          <w:rFonts w:ascii="Times New Roman" w:hAnsi="Times New Roman" w:cs="Times New Roman"/>
          <w:sz w:val="24"/>
          <w:szCs w:val="24"/>
          <w:lang w:val="es-ES"/>
        </w:rPr>
        <w:t xml:space="preserve">s </w:t>
      </w:r>
      <w:r w:rsidRPr="00002B68">
        <w:rPr>
          <w:rFonts w:ascii="Times New Roman" w:hAnsi="Times New Roman" w:cs="Times New Roman"/>
          <w:sz w:val="24"/>
          <w:szCs w:val="24"/>
          <w:lang w:val="es-ES"/>
        </w:rPr>
        <w:t xml:space="preserve">medición </w:t>
      </w:r>
      <w:r w:rsidRPr="00002B68" w:rsidR="00DB7460">
        <w:rPr>
          <w:rFonts w:ascii="Times New Roman" w:hAnsi="Times New Roman" w:cs="Times New Roman"/>
          <w:sz w:val="24"/>
          <w:szCs w:val="24"/>
          <w:lang w:val="es-ES"/>
        </w:rPr>
        <w:t xml:space="preserve"> de humedad de la biomasa y peso de los camiones. </w:t>
      </w:r>
    </w:p>
    <w:p w:rsidR="00D1121A" w:rsidP="00EA5253" w:rsidRDefault="00D1121A" w14:paraId="440ADA6C" w14:textId="16D5414B">
      <w:pPr>
        <w:pStyle w:val="TextoPrincipal"/>
        <w:ind w:firstLine="0"/>
        <w:rPr>
          <w:lang w:val="es-ES"/>
        </w:rPr>
      </w:pPr>
    </w:p>
    <w:p w:rsidR="00EA4E23" w:rsidP="004B7A35" w:rsidRDefault="009C1C62" w14:paraId="7207001C" w14:textId="77777777">
      <w:pPr>
        <w:pStyle w:val="TextoPrincipal"/>
        <w:numPr>
          <w:ilvl w:val="0"/>
          <w:numId w:val="31"/>
        </w:numPr>
        <w:spacing w:line="360" w:lineRule="auto"/>
        <w:rPr>
          <w:lang w:val="es-ES"/>
        </w:rPr>
      </w:pPr>
      <w:r>
        <w:rPr>
          <w:lang w:val="es-ES"/>
        </w:rPr>
        <w:t xml:space="preserve">De acuerdo con los hallazgos detallados en la sección </w:t>
      </w:r>
      <w:r w:rsidRPr="004C4F59">
        <w:rPr>
          <w:lang w:val="es-ES"/>
        </w:rPr>
        <w:t>4.2.1.</w:t>
      </w:r>
      <w:r>
        <w:rPr>
          <w:lang w:val="es-ES"/>
        </w:rPr>
        <w:t>2</w:t>
      </w:r>
      <w:r w:rsidRPr="004C4F59">
        <w:rPr>
          <w:lang w:val="es-ES"/>
        </w:rPr>
        <w:t xml:space="preserve"> </w:t>
      </w:r>
      <w:r>
        <w:rPr>
          <w:lang w:val="es-ES"/>
        </w:rPr>
        <w:t>por medio del flujo de procesos se recomienda para</w:t>
      </w:r>
      <w:r w:rsidR="00EA4E23">
        <w:rPr>
          <w:lang w:val="es-ES"/>
        </w:rPr>
        <w:t xml:space="preserve">: </w:t>
      </w:r>
    </w:p>
    <w:p w:rsidR="009C1C62" w:rsidP="00251240" w:rsidRDefault="009C1C62" w14:paraId="66793DC2" w14:textId="1B3D4394">
      <w:pPr>
        <w:pStyle w:val="TextoPrincipal"/>
        <w:spacing w:line="360" w:lineRule="auto"/>
        <w:ind w:left="720" w:firstLine="0"/>
        <w:rPr>
          <w:lang w:val="es-ES"/>
        </w:rPr>
      </w:pPr>
      <w:r>
        <w:rPr>
          <w:lang w:val="es-ES"/>
        </w:rPr>
        <w:t xml:space="preserve">Gestión de Inventarios las siguientes acciones: </w:t>
      </w:r>
    </w:p>
    <w:p w:rsidR="00540599" w:rsidP="004B7A35" w:rsidRDefault="009C1C62" w14:paraId="480D55C1" w14:textId="6FA3534D">
      <w:pPr>
        <w:pStyle w:val="TextoPrincipal"/>
        <w:numPr>
          <w:ilvl w:val="1"/>
          <w:numId w:val="31"/>
        </w:numPr>
        <w:spacing w:line="360" w:lineRule="auto"/>
        <w:rPr>
          <w:lang w:val="es-ES"/>
        </w:rPr>
      </w:pPr>
      <w:r>
        <w:rPr>
          <w:lang w:val="es-ES"/>
        </w:rPr>
        <w:t>La</w:t>
      </w:r>
      <w:r w:rsidR="00540599">
        <w:rPr>
          <w:lang w:val="es-ES"/>
        </w:rPr>
        <w:t xml:space="preserve"> adopción del método PEPS con el propósito de mejorar la gestión de inventarios, la precisión de los estados financieros y para reducir los</w:t>
      </w:r>
      <w:r w:rsidR="00E87C90">
        <w:rPr>
          <w:lang w:val="es-ES"/>
        </w:rPr>
        <w:t xml:space="preserve"> </w:t>
      </w:r>
      <w:r w:rsidR="00540599">
        <w:rPr>
          <w:lang w:val="es-ES"/>
        </w:rPr>
        <w:t xml:space="preserve">riesgos de entregar un producto de una calidad no </w:t>
      </w:r>
      <w:r>
        <w:rPr>
          <w:lang w:val="es-ES"/>
        </w:rPr>
        <w:t>adecuada;</w:t>
      </w:r>
      <w:r w:rsidR="00540599">
        <w:rPr>
          <w:lang w:val="es-ES"/>
        </w:rPr>
        <w:t xml:space="preserve"> </w:t>
      </w:r>
    </w:p>
    <w:p w:rsidR="009C1C62" w:rsidP="004B7A35" w:rsidRDefault="00EA4E23" w14:paraId="5192FC0A" w14:textId="6C85617E">
      <w:pPr>
        <w:pStyle w:val="TextoPrincipal"/>
        <w:numPr>
          <w:ilvl w:val="1"/>
          <w:numId w:val="31"/>
        </w:numPr>
        <w:spacing w:line="360" w:lineRule="auto"/>
        <w:rPr>
          <w:lang w:val="es-ES"/>
        </w:rPr>
      </w:pPr>
      <w:r>
        <w:rPr>
          <w:lang w:val="es-ES"/>
        </w:rPr>
        <w:t>Ordenar,</w:t>
      </w:r>
      <w:r w:rsidR="009C1C62">
        <w:rPr>
          <w:lang w:val="es-ES"/>
        </w:rPr>
        <w:t xml:space="preserve"> Clasificar y </w:t>
      </w:r>
      <w:r>
        <w:rPr>
          <w:lang w:val="es-ES"/>
        </w:rPr>
        <w:t xml:space="preserve">rotular </w:t>
      </w:r>
      <w:r w:rsidRPr="009C1C62">
        <w:t>el</w:t>
      </w:r>
      <w:r w:rsidRPr="009C1C62" w:rsidR="009C1C62">
        <w:t xml:space="preserve"> tipo de biomasa por proveedor en sus centros de distribución con el fin de tener </w:t>
      </w:r>
      <w:r w:rsidR="009C1C62">
        <w:t xml:space="preserve">trazabilidad </w:t>
      </w:r>
      <w:r w:rsidRPr="009C1C62" w:rsidR="009C1C62">
        <w:t>del producto</w:t>
      </w:r>
      <w:r w:rsidR="009C1C62">
        <w:t xml:space="preserve"> y llevar un registro de   inventario de </w:t>
      </w:r>
      <w:r>
        <w:t>biomasa beneficiando</w:t>
      </w:r>
      <w:r w:rsidR="009C1C62">
        <w:t xml:space="preserve"> </w:t>
      </w:r>
      <w:r>
        <w:t>de esta manera el</w:t>
      </w:r>
      <w:r w:rsidR="009C1C62">
        <w:t xml:space="preserve"> cálculo de </w:t>
      </w:r>
      <w:r w:rsidRPr="009C1C62" w:rsidR="009C1C62">
        <w:t xml:space="preserve">la rentabilidad ya que el </w:t>
      </w:r>
      <w:r w:rsidR="009C1C62">
        <w:t xml:space="preserve">costo </w:t>
      </w:r>
      <w:r w:rsidRPr="009C1C62" w:rsidR="009C1C62">
        <w:t xml:space="preserve">varía </w:t>
      </w:r>
      <w:r>
        <w:t>por</w:t>
      </w:r>
      <w:r w:rsidRPr="009C1C62" w:rsidR="009C1C62">
        <w:t xml:space="preserve"> proveedor.</w:t>
      </w:r>
    </w:p>
    <w:p w:rsidR="00EA4E23" w:rsidP="00251240" w:rsidRDefault="00EA4E23" w14:paraId="10FE962C" w14:textId="0B590299">
      <w:pPr>
        <w:pStyle w:val="TextoPrincipal"/>
        <w:rPr>
          <w:lang w:val="es-ES"/>
        </w:rPr>
      </w:pPr>
      <w:r>
        <w:rPr>
          <w:lang w:val="es-ES"/>
        </w:rPr>
        <w:t>Control de Calidad de Biomasa:</w:t>
      </w:r>
    </w:p>
    <w:p w:rsidR="00EA4E23" w:rsidP="004B7A35" w:rsidRDefault="00EA4E23" w14:paraId="39222101" w14:textId="3DABA1A7">
      <w:pPr>
        <w:pStyle w:val="TextoPrincipal"/>
        <w:numPr>
          <w:ilvl w:val="0"/>
          <w:numId w:val="33"/>
        </w:numPr>
        <w:spacing w:line="360" w:lineRule="auto"/>
        <w:rPr>
          <w:lang w:val="es-ES"/>
        </w:rPr>
      </w:pPr>
      <w:r>
        <w:rPr>
          <w:lang w:val="es-ES"/>
        </w:rPr>
        <w:t xml:space="preserve">Se recomienda hacer uso </w:t>
      </w:r>
      <w:r w:rsidR="00376161">
        <w:rPr>
          <w:lang w:val="es-ES"/>
        </w:rPr>
        <w:t>del instrumento de medición de humedad</w:t>
      </w:r>
      <w:r w:rsidR="00F4171C">
        <w:rPr>
          <w:lang w:val="es-ES"/>
        </w:rPr>
        <w:t xml:space="preserve"> </w:t>
      </w:r>
      <w:r w:rsidR="00376161">
        <w:rPr>
          <w:lang w:val="es-ES"/>
        </w:rPr>
        <w:t>existente en la empresa Suplidores de Biomasa</w:t>
      </w:r>
      <w:r w:rsidR="00F4171C">
        <w:rPr>
          <w:lang w:val="es-ES"/>
        </w:rPr>
        <w:t xml:space="preserve"> e implementar un plan de calibración y un registro de las lecturas por proveedor con el fin de </w:t>
      </w:r>
      <w:r w:rsidR="00376161">
        <w:rPr>
          <w:lang w:val="es-ES"/>
        </w:rPr>
        <w:t xml:space="preserve">reducir el riesgo de incumplimiento de los requerimientos del </w:t>
      </w:r>
      <w:r w:rsidR="00F4171C">
        <w:rPr>
          <w:lang w:val="es-ES"/>
        </w:rPr>
        <w:t>cliente, evitar</w:t>
      </w:r>
      <w:r w:rsidR="00376161">
        <w:rPr>
          <w:lang w:val="es-ES"/>
        </w:rPr>
        <w:t xml:space="preserve"> las penalidades ocasion</w:t>
      </w:r>
      <w:r w:rsidR="00F4171C">
        <w:rPr>
          <w:lang w:val="es-ES"/>
        </w:rPr>
        <w:t>adas</w:t>
      </w:r>
      <w:r w:rsidR="00376161">
        <w:rPr>
          <w:lang w:val="es-ES"/>
        </w:rPr>
        <w:t xml:space="preserve"> por estos incumplimientos</w:t>
      </w:r>
      <w:r w:rsidR="00F4171C">
        <w:rPr>
          <w:lang w:val="es-ES"/>
        </w:rPr>
        <w:t xml:space="preserve"> adicionalmente identificar la fuente de variación de los proveedores. </w:t>
      </w:r>
    </w:p>
    <w:p w:rsidR="008D24B8" w:rsidP="004B7A35" w:rsidRDefault="008D24B8" w14:paraId="0409EBA3" w14:textId="7009D79B">
      <w:pPr>
        <w:pStyle w:val="TextoPrincipal"/>
        <w:numPr>
          <w:ilvl w:val="0"/>
          <w:numId w:val="33"/>
        </w:numPr>
        <w:spacing w:line="360" w:lineRule="auto"/>
        <w:rPr>
          <w:lang w:val="es-ES"/>
        </w:rPr>
      </w:pPr>
      <w:r>
        <w:rPr>
          <w:lang w:val="es-ES"/>
        </w:rPr>
        <w:t>Solicitar a cada proveedor el plan y registro de calibración de las b</w:t>
      </w:r>
      <w:r w:rsidR="00290FE4">
        <w:rPr>
          <w:lang w:val="es-ES"/>
        </w:rPr>
        <w:t>á</w:t>
      </w:r>
      <w:r>
        <w:rPr>
          <w:lang w:val="es-ES"/>
        </w:rPr>
        <w:t xml:space="preserve">sculas utilizadas </w:t>
      </w:r>
      <w:r w:rsidR="00610BB1">
        <w:rPr>
          <w:lang w:val="es-ES"/>
        </w:rPr>
        <w:t>para el</w:t>
      </w:r>
      <w:r>
        <w:rPr>
          <w:lang w:val="es-ES"/>
        </w:rPr>
        <w:t xml:space="preserve"> proceso de peso de la biomasa y también </w:t>
      </w:r>
      <w:r w:rsidR="009D5C37">
        <w:rPr>
          <w:lang w:val="es-ES"/>
        </w:rPr>
        <w:t>el porcentaje</w:t>
      </w:r>
      <w:r>
        <w:rPr>
          <w:lang w:val="es-ES"/>
        </w:rPr>
        <w:t xml:space="preserve"> de humedad de la biomasa adquirida.</w:t>
      </w:r>
    </w:p>
    <w:p w:rsidR="00F4171C" w:rsidP="00251240" w:rsidRDefault="00F4171C" w14:paraId="0F1791B1" w14:textId="4746279C">
      <w:pPr>
        <w:pStyle w:val="TextoPrincipal"/>
        <w:spacing w:line="360" w:lineRule="auto"/>
        <w:rPr>
          <w:lang w:val="es-ES"/>
        </w:rPr>
      </w:pPr>
      <w:r>
        <w:rPr>
          <w:lang w:val="es-ES"/>
        </w:rPr>
        <w:t>Planificación Operativa:</w:t>
      </w:r>
    </w:p>
    <w:p w:rsidR="00F4171C" w:rsidP="004B7A35" w:rsidRDefault="00F4171C" w14:paraId="32BF3903" w14:textId="5C7DBBA8">
      <w:pPr>
        <w:pStyle w:val="TextoPrincipal"/>
        <w:numPr>
          <w:ilvl w:val="0"/>
          <w:numId w:val="34"/>
        </w:numPr>
        <w:spacing w:line="360" w:lineRule="auto"/>
        <w:rPr>
          <w:lang w:val="es-ES"/>
        </w:rPr>
      </w:pPr>
      <w:r>
        <w:rPr>
          <w:lang w:val="es-ES"/>
        </w:rPr>
        <w:t xml:space="preserve">Se recomienda solicitar a cada uno de los clientes una proyección de compra al menos para los siguientes 6 meses con la finalidad de planificar el inventario necesario y coordinar las acciones de compra de manera más eficiente.  </w:t>
      </w:r>
    </w:p>
    <w:p w:rsidR="00B166D0" w:rsidP="00B166D0" w:rsidRDefault="00B166D0" w14:paraId="1AA08D2C" w14:textId="77777777">
      <w:pPr>
        <w:pStyle w:val="TextoPrincipal"/>
        <w:spacing w:line="360" w:lineRule="auto"/>
        <w:ind w:left="1440" w:firstLine="0"/>
        <w:rPr>
          <w:lang w:val="es-ES"/>
        </w:rPr>
      </w:pPr>
    </w:p>
    <w:p w:rsidR="00F4171C" w:rsidP="00251240" w:rsidRDefault="00F4171C" w14:paraId="15164D43" w14:textId="335CC512">
      <w:pPr>
        <w:pStyle w:val="TextoPrincipal"/>
        <w:spacing w:line="360" w:lineRule="auto"/>
        <w:rPr>
          <w:lang w:val="es-ES"/>
        </w:rPr>
      </w:pPr>
      <w:r>
        <w:rPr>
          <w:lang w:val="es-ES"/>
        </w:rPr>
        <w:t>Cálculo de la rentabilidad:</w:t>
      </w:r>
    </w:p>
    <w:p w:rsidR="00461C9C" w:rsidP="004B7A35" w:rsidRDefault="00461C9C" w14:paraId="7995AC8B" w14:textId="30408F8A">
      <w:pPr>
        <w:pStyle w:val="TextoPrincipal"/>
        <w:numPr>
          <w:ilvl w:val="0"/>
          <w:numId w:val="35"/>
        </w:numPr>
        <w:spacing w:line="360" w:lineRule="auto"/>
        <w:rPr>
          <w:lang w:val="es-ES"/>
        </w:rPr>
      </w:pPr>
      <w:r>
        <w:rPr>
          <w:lang w:val="es-ES"/>
        </w:rPr>
        <w:t xml:space="preserve">Digitalizar la información que proviene de los documentos necesarios para realizar el proceso de distribución de biomasa tales como: orden de </w:t>
      </w:r>
      <w:r w:rsidR="007C7230">
        <w:rPr>
          <w:lang w:val="es-ES"/>
        </w:rPr>
        <w:t>compra,</w:t>
      </w:r>
      <w:r>
        <w:rPr>
          <w:lang w:val="es-ES"/>
        </w:rPr>
        <w:t xml:space="preserve"> boletas de transportista, facturas de proveedor.</w:t>
      </w:r>
    </w:p>
    <w:p w:rsidR="00F4171C" w:rsidP="004B7A35" w:rsidRDefault="00461C9C" w14:paraId="0BBF902F" w14:textId="5EBC6F98">
      <w:pPr>
        <w:pStyle w:val="TextoPrincipal"/>
        <w:numPr>
          <w:ilvl w:val="0"/>
          <w:numId w:val="35"/>
        </w:numPr>
        <w:spacing w:line="360" w:lineRule="auto"/>
        <w:rPr>
          <w:lang w:val="es-ES"/>
        </w:rPr>
      </w:pPr>
      <w:r>
        <w:rPr>
          <w:lang w:val="es-ES"/>
        </w:rPr>
        <w:t xml:space="preserve">Diseñar e implementar una herramienta de cálculo de rentabilidad considerando los factores claves como: cliente, tipo de </w:t>
      </w:r>
      <w:r w:rsidR="007C7230">
        <w:rPr>
          <w:lang w:val="es-ES"/>
        </w:rPr>
        <w:t>biomasa, tipo</w:t>
      </w:r>
      <w:r>
        <w:rPr>
          <w:lang w:val="es-ES"/>
        </w:rPr>
        <w:t xml:space="preserve"> de </w:t>
      </w:r>
      <w:r w:rsidR="00D91A3B">
        <w:rPr>
          <w:lang w:val="es-ES"/>
        </w:rPr>
        <w:t>flota,</w:t>
      </w:r>
      <w:r>
        <w:rPr>
          <w:lang w:val="es-ES"/>
        </w:rPr>
        <w:t xml:space="preserve"> origen y destino de la biomasa, la misma puede ser diseñada en hojas de Excel</w:t>
      </w:r>
      <w:r w:rsidR="007C7230">
        <w:rPr>
          <w:lang w:val="es-ES"/>
        </w:rPr>
        <w:t xml:space="preserve"> con el fin de automatizar y estandarizar el método de cálculo. </w:t>
      </w:r>
    </w:p>
    <w:p w:rsidR="007C7230" w:rsidP="00251240" w:rsidRDefault="007C7230" w14:paraId="7BF3B6EB" w14:textId="2225A98B">
      <w:pPr>
        <w:pStyle w:val="TextoPrincipal"/>
        <w:spacing w:line="360" w:lineRule="auto"/>
        <w:rPr>
          <w:lang w:val="es-ES"/>
        </w:rPr>
      </w:pPr>
      <w:r>
        <w:rPr>
          <w:lang w:val="es-ES"/>
        </w:rPr>
        <w:t xml:space="preserve">Indicadores de desempeño: </w:t>
      </w:r>
    </w:p>
    <w:p w:rsidR="00D91A3B" w:rsidP="004B7A35" w:rsidRDefault="00D91A3B" w14:paraId="220E7125" w14:textId="20E77F39">
      <w:pPr>
        <w:pStyle w:val="TextoPrincipal"/>
        <w:numPr>
          <w:ilvl w:val="0"/>
          <w:numId w:val="36"/>
        </w:numPr>
        <w:spacing w:line="360" w:lineRule="auto"/>
        <w:rPr>
          <w:lang w:val="es-ES"/>
        </w:rPr>
      </w:pPr>
      <w:r>
        <w:rPr>
          <w:lang w:val="es-ES"/>
        </w:rPr>
        <w:t xml:space="preserve">Implementar un tablero de mando que permita la visibilidad de los resultados operativos con el fin de tomar decisiones basadas en datos, se recomienda los siguientes </w:t>
      </w:r>
      <w:r w:rsidR="00FE7C0E">
        <w:rPr>
          <w:lang w:val="es-ES"/>
        </w:rPr>
        <w:t>indicadores:</w:t>
      </w:r>
      <w:r w:rsidR="00EA5253">
        <w:rPr>
          <w:lang w:val="es-ES"/>
        </w:rPr>
        <w:t xml:space="preserve"> Porcentaje</w:t>
      </w:r>
      <w:r>
        <w:rPr>
          <w:lang w:val="es-ES"/>
        </w:rPr>
        <w:t xml:space="preserve"> de rentabilidad por </w:t>
      </w:r>
      <w:r w:rsidR="00FE7C0E">
        <w:rPr>
          <w:lang w:val="es-ES"/>
        </w:rPr>
        <w:t>movimiento,</w:t>
      </w:r>
      <w:r>
        <w:rPr>
          <w:lang w:val="es-ES"/>
        </w:rPr>
        <w:t xml:space="preserve"> </w:t>
      </w:r>
      <w:r w:rsidR="00EA5253">
        <w:rPr>
          <w:lang w:val="es-ES"/>
        </w:rPr>
        <w:t>Porcentaje</w:t>
      </w:r>
      <w:r>
        <w:rPr>
          <w:lang w:val="es-ES"/>
        </w:rPr>
        <w:t xml:space="preserve"> de humedad por tipo de biomasa por </w:t>
      </w:r>
      <w:r w:rsidR="00FE7C0E">
        <w:rPr>
          <w:lang w:val="es-ES"/>
        </w:rPr>
        <w:t>proveedor,</w:t>
      </w:r>
      <w:r>
        <w:rPr>
          <w:lang w:val="es-ES"/>
        </w:rPr>
        <w:t xml:space="preserve"> </w:t>
      </w:r>
      <w:r w:rsidR="00EA5253">
        <w:rPr>
          <w:lang w:val="es-ES"/>
        </w:rPr>
        <w:t>Porcentaje</w:t>
      </w:r>
      <w:r>
        <w:rPr>
          <w:lang w:val="es-ES"/>
        </w:rPr>
        <w:t xml:space="preserve"> de toneladas </w:t>
      </w:r>
      <w:r w:rsidR="003329EF">
        <w:rPr>
          <w:lang w:val="es-ES"/>
        </w:rPr>
        <w:t>penalizadas, Monto</w:t>
      </w:r>
      <w:r>
        <w:rPr>
          <w:lang w:val="es-ES"/>
        </w:rPr>
        <w:t xml:space="preserve"> total de penalidades por </w:t>
      </w:r>
      <w:r w:rsidR="003329EF">
        <w:rPr>
          <w:lang w:val="es-ES"/>
        </w:rPr>
        <w:t xml:space="preserve">mes, </w:t>
      </w:r>
      <w:r w:rsidR="00EA5253">
        <w:rPr>
          <w:lang w:val="es-ES"/>
        </w:rPr>
        <w:t>M</w:t>
      </w:r>
      <w:r w:rsidR="003329EF">
        <w:rPr>
          <w:lang w:val="es-ES"/>
        </w:rPr>
        <w:t>onto</w:t>
      </w:r>
      <w:r>
        <w:rPr>
          <w:lang w:val="es-ES"/>
        </w:rPr>
        <w:t xml:space="preserve"> facturado por mes, </w:t>
      </w:r>
      <w:r w:rsidR="00EA5253">
        <w:rPr>
          <w:lang w:val="es-ES"/>
        </w:rPr>
        <w:t>M</w:t>
      </w:r>
      <w:r>
        <w:rPr>
          <w:lang w:val="es-ES"/>
        </w:rPr>
        <w:t xml:space="preserve">onto total de toneladas vendidas por </w:t>
      </w:r>
      <w:r w:rsidR="003329EF">
        <w:rPr>
          <w:lang w:val="es-ES"/>
        </w:rPr>
        <w:t>mes,</w:t>
      </w:r>
      <w:r>
        <w:rPr>
          <w:lang w:val="es-ES"/>
        </w:rPr>
        <w:t xml:space="preserve"> </w:t>
      </w:r>
      <w:r w:rsidR="00EA5253">
        <w:rPr>
          <w:lang w:val="es-ES"/>
        </w:rPr>
        <w:t>M</w:t>
      </w:r>
      <w:r>
        <w:rPr>
          <w:lang w:val="es-ES"/>
        </w:rPr>
        <w:t xml:space="preserve">onto facturado por cliente </w:t>
      </w:r>
      <w:r w:rsidR="003329EF">
        <w:rPr>
          <w:lang w:val="es-ES"/>
        </w:rPr>
        <w:t xml:space="preserve">y </w:t>
      </w:r>
      <w:r w:rsidR="00EA5253">
        <w:rPr>
          <w:lang w:val="es-ES"/>
        </w:rPr>
        <w:t>C</w:t>
      </w:r>
      <w:r w:rsidR="003329EF">
        <w:rPr>
          <w:lang w:val="es-ES"/>
        </w:rPr>
        <w:t>antidad</w:t>
      </w:r>
      <w:r>
        <w:rPr>
          <w:lang w:val="es-ES"/>
        </w:rPr>
        <w:t xml:space="preserve"> de toneladas vendidas por cliente. </w:t>
      </w:r>
    </w:p>
    <w:p w:rsidRPr="003329EF" w:rsidR="003329EF" w:rsidP="004B7A35" w:rsidRDefault="003329EF" w14:paraId="2DC76F93" w14:textId="126E9707">
      <w:pPr>
        <w:pStyle w:val="Prrafodelista"/>
        <w:numPr>
          <w:ilvl w:val="0"/>
          <w:numId w:val="36"/>
        </w:numPr>
        <w:spacing w:line="360" w:lineRule="auto"/>
        <w:jc w:val="both"/>
        <w:rPr>
          <w:rFonts w:ascii="Times New Roman" w:hAnsi="Times New Roman" w:cs="Times New Roman"/>
          <w:sz w:val="24"/>
          <w:szCs w:val="24"/>
          <w:lang w:val="es-ES"/>
        </w:rPr>
      </w:pPr>
      <w:r w:rsidRPr="003329EF">
        <w:rPr>
          <w:rFonts w:ascii="Times New Roman" w:hAnsi="Times New Roman" w:cs="Times New Roman"/>
          <w:sz w:val="24"/>
          <w:szCs w:val="24"/>
          <w:lang w:val="es-ES"/>
        </w:rPr>
        <w:t xml:space="preserve">Se recomienda implementar un indicador de medida que permita analizar la cantidad de biomasa que se compra por proveedor ya que conociendo esta información se podrá optimizar la rentabilidad comprando al proveedor que </w:t>
      </w:r>
      <w:r>
        <w:rPr>
          <w:rFonts w:ascii="Times New Roman" w:hAnsi="Times New Roman" w:cs="Times New Roman"/>
          <w:sz w:val="24"/>
          <w:szCs w:val="24"/>
          <w:lang w:val="es-ES"/>
        </w:rPr>
        <w:t xml:space="preserve">se </w:t>
      </w:r>
      <w:r w:rsidRPr="003329EF">
        <w:rPr>
          <w:rFonts w:ascii="Times New Roman" w:hAnsi="Times New Roman" w:cs="Times New Roman"/>
          <w:sz w:val="24"/>
          <w:szCs w:val="24"/>
          <w:lang w:val="es-ES"/>
        </w:rPr>
        <w:t>identifique como más rentable</w:t>
      </w:r>
      <w:r>
        <w:rPr>
          <w:rFonts w:ascii="Times New Roman" w:hAnsi="Times New Roman" w:cs="Times New Roman"/>
          <w:sz w:val="24"/>
          <w:szCs w:val="24"/>
          <w:lang w:val="es-ES"/>
        </w:rPr>
        <w:t xml:space="preserve">; como se demostró en los </w:t>
      </w:r>
      <w:r w:rsidR="000208B7">
        <w:rPr>
          <w:rFonts w:ascii="Times New Roman" w:hAnsi="Times New Roman" w:cs="Times New Roman"/>
          <w:sz w:val="24"/>
          <w:szCs w:val="24"/>
          <w:lang w:val="es-ES"/>
        </w:rPr>
        <w:t>diferentes escenarios</w:t>
      </w:r>
      <w:r>
        <w:rPr>
          <w:rFonts w:ascii="Times New Roman" w:hAnsi="Times New Roman" w:cs="Times New Roman"/>
          <w:sz w:val="24"/>
          <w:szCs w:val="24"/>
          <w:lang w:val="es-ES"/>
        </w:rPr>
        <w:t xml:space="preserve"> en la </w:t>
      </w:r>
      <w:r w:rsidRPr="00A67CB9">
        <w:rPr>
          <w:rFonts w:ascii="Times New Roman" w:hAnsi="Times New Roman" w:cs="Times New Roman"/>
          <w:sz w:val="24"/>
          <w:szCs w:val="24"/>
          <w:lang w:val="es-ES"/>
        </w:rPr>
        <w:t xml:space="preserve">tabla </w:t>
      </w:r>
      <w:r w:rsidRPr="00A67CB9" w:rsidR="00A67CB9">
        <w:rPr>
          <w:rFonts w:ascii="Times New Roman" w:hAnsi="Times New Roman" w:cs="Times New Roman"/>
          <w:sz w:val="24"/>
          <w:szCs w:val="24"/>
          <w:lang w:val="es-ES"/>
        </w:rPr>
        <w:t>28.</w:t>
      </w:r>
    </w:p>
    <w:p w:rsidR="00FE7C0E" w:rsidP="00251240" w:rsidRDefault="00FE7C0E" w14:paraId="5B4F40C4" w14:textId="5B193916">
      <w:pPr>
        <w:pStyle w:val="TextoPrincipal"/>
        <w:spacing w:line="360" w:lineRule="auto"/>
      </w:pPr>
      <w:r w:rsidRPr="003329EF">
        <w:t>Definición y Documentación de Procedimientos:</w:t>
      </w:r>
    </w:p>
    <w:p w:rsidRPr="00D91A3B" w:rsidR="00FE7C0E" w:rsidP="004B7A35" w:rsidRDefault="00FE7C0E" w14:paraId="5A840A60" w14:textId="41B4CA3E">
      <w:pPr>
        <w:pStyle w:val="TextoPrincipal"/>
        <w:numPr>
          <w:ilvl w:val="0"/>
          <w:numId w:val="37"/>
        </w:numPr>
        <w:spacing w:line="360" w:lineRule="auto"/>
        <w:rPr>
          <w:lang w:val="es-ES"/>
        </w:rPr>
      </w:pPr>
      <w:r>
        <w:t xml:space="preserve">Se recomienda </w:t>
      </w:r>
      <w:r w:rsidR="003329EF">
        <w:t>definir,</w:t>
      </w:r>
      <w:r>
        <w:t xml:space="preserve"> entrenar, implementar y verificar procedimientos de operación </w:t>
      </w:r>
      <w:r w:rsidR="003329EF">
        <w:t xml:space="preserve">estándar tales como: </w:t>
      </w:r>
      <w:r w:rsidRPr="003329EF" w:rsidR="003329EF">
        <w:t>procedimientos operativos</w:t>
      </w:r>
      <w:r w:rsidR="003329EF">
        <w:t xml:space="preserve"> y de control de calidad, </w:t>
      </w:r>
      <w:r w:rsidRPr="003329EF" w:rsidR="003329EF">
        <w:t>comerciales, de compras y facturación</w:t>
      </w:r>
      <w:r w:rsidR="003329EF">
        <w:t xml:space="preserve">. </w:t>
      </w:r>
    </w:p>
    <w:p w:rsidR="00F4171C" w:rsidP="00251240" w:rsidRDefault="00F4171C" w14:paraId="032887D7" w14:textId="77777777">
      <w:pPr>
        <w:pStyle w:val="TextoPrincipal"/>
        <w:spacing w:line="360" w:lineRule="auto"/>
        <w:ind w:left="1080" w:firstLine="0"/>
        <w:rPr>
          <w:lang w:val="es-ES"/>
        </w:rPr>
      </w:pPr>
    </w:p>
    <w:p w:rsidRPr="000208B7" w:rsidR="000208B7" w:rsidP="00EA5253" w:rsidRDefault="000208B7" w14:paraId="6C11411E" w14:textId="39D0993E">
      <w:pPr>
        <w:pStyle w:val="Prrafodelista"/>
        <w:numPr>
          <w:ilvl w:val="0"/>
          <w:numId w:val="31"/>
        </w:numPr>
        <w:spacing w:after="240" w:line="360" w:lineRule="auto"/>
        <w:jc w:val="both"/>
        <w:rPr>
          <w:rFonts w:ascii="Times New Roman" w:hAnsi="Times New Roman" w:cs="Times New Roman"/>
          <w:sz w:val="24"/>
          <w:szCs w:val="24"/>
          <w:lang w:val="es-ES"/>
        </w:rPr>
      </w:pPr>
      <w:r w:rsidRPr="000208B7">
        <w:rPr>
          <w:rFonts w:ascii="Times New Roman" w:hAnsi="Times New Roman" w:cs="Times New Roman"/>
          <w:sz w:val="24"/>
          <w:szCs w:val="24"/>
          <w:lang w:val="es-ES"/>
        </w:rPr>
        <w:t xml:space="preserve">Se recomienda </w:t>
      </w:r>
      <w:r w:rsidR="00251240">
        <w:rPr>
          <w:rFonts w:ascii="Times New Roman" w:hAnsi="Times New Roman" w:cs="Times New Roman"/>
          <w:sz w:val="24"/>
          <w:szCs w:val="24"/>
          <w:lang w:val="es-ES"/>
        </w:rPr>
        <w:t xml:space="preserve">no distribuir la biomasa </w:t>
      </w:r>
      <w:r w:rsidRPr="000208B7" w:rsidR="00251240">
        <w:rPr>
          <w:rFonts w:ascii="Times New Roman" w:hAnsi="Times New Roman" w:cs="Times New Roman"/>
          <w:sz w:val="24"/>
          <w:szCs w:val="24"/>
          <w:lang w:val="es-ES"/>
        </w:rPr>
        <w:t>casulla</w:t>
      </w:r>
      <w:r w:rsidRPr="000208B7">
        <w:rPr>
          <w:rFonts w:ascii="Times New Roman" w:hAnsi="Times New Roman" w:cs="Times New Roman"/>
          <w:sz w:val="24"/>
          <w:szCs w:val="24"/>
          <w:lang w:val="es-ES"/>
        </w:rPr>
        <w:t xml:space="preserve"> de café con flota tercerizada ya que existe </w:t>
      </w:r>
      <w:r w:rsidRPr="000208B7" w:rsidR="00251240">
        <w:rPr>
          <w:rFonts w:ascii="Times New Roman" w:hAnsi="Times New Roman" w:cs="Times New Roman"/>
          <w:sz w:val="24"/>
          <w:szCs w:val="24"/>
          <w:lang w:val="es-ES"/>
        </w:rPr>
        <w:t>una pérdida</w:t>
      </w:r>
      <w:r w:rsidRPr="000208B7">
        <w:rPr>
          <w:rFonts w:ascii="Times New Roman" w:hAnsi="Times New Roman" w:cs="Times New Roman"/>
          <w:sz w:val="24"/>
          <w:szCs w:val="24"/>
          <w:lang w:val="es-ES"/>
        </w:rPr>
        <w:t xml:space="preserve"> de 13%</w:t>
      </w:r>
      <w:r w:rsidR="00251240">
        <w:rPr>
          <w:rFonts w:ascii="Times New Roman" w:hAnsi="Times New Roman" w:cs="Times New Roman"/>
          <w:sz w:val="24"/>
          <w:szCs w:val="24"/>
          <w:lang w:val="es-ES"/>
        </w:rPr>
        <w:t xml:space="preserve"> en el traslado</w:t>
      </w:r>
      <w:r w:rsidRPr="000208B7">
        <w:rPr>
          <w:rFonts w:ascii="Times New Roman" w:hAnsi="Times New Roman" w:cs="Times New Roman"/>
          <w:sz w:val="24"/>
          <w:szCs w:val="24"/>
          <w:lang w:val="es-ES"/>
        </w:rPr>
        <w:t xml:space="preserve"> </w:t>
      </w:r>
      <w:r w:rsidRPr="000208B7" w:rsidR="00251240">
        <w:rPr>
          <w:rFonts w:ascii="Times New Roman" w:hAnsi="Times New Roman" w:cs="Times New Roman"/>
          <w:sz w:val="24"/>
          <w:szCs w:val="24"/>
          <w:lang w:val="es-ES"/>
        </w:rPr>
        <w:t>y con</w:t>
      </w:r>
      <w:r w:rsidRPr="000208B7">
        <w:rPr>
          <w:rFonts w:ascii="Times New Roman" w:hAnsi="Times New Roman" w:cs="Times New Roman"/>
          <w:sz w:val="24"/>
          <w:szCs w:val="24"/>
          <w:lang w:val="es-ES"/>
        </w:rPr>
        <w:t xml:space="preserve"> flota propia </w:t>
      </w:r>
      <w:r w:rsidR="00251240">
        <w:rPr>
          <w:rFonts w:ascii="Times New Roman" w:hAnsi="Times New Roman" w:cs="Times New Roman"/>
          <w:sz w:val="24"/>
          <w:szCs w:val="24"/>
          <w:lang w:val="es-ES"/>
        </w:rPr>
        <w:t xml:space="preserve">da como resultado </w:t>
      </w:r>
      <w:r w:rsidRPr="000208B7">
        <w:rPr>
          <w:rFonts w:ascii="Times New Roman" w:hAnsi="Times New Roman" w:cs="Times New Roman"/>
          <w:sz w:val="24"/>
          <w:szCs w:val="24"/>
          <w:lang w:val="es-ES"/>
        </w:rPr>
        <w:t xml:space="preserve">una rentabilidad de </w:t>
      </w:r>
      <w:r w:rsidRPr="000208B7">
        <w:rPr>
          <w:rFonts w:ascii="Times New Roman" w:hAnsi="Times New Roman" w:cs="Times New Roman"/>
          <w:sz w:val="24"/>
          <w:szCs w:val="24"/>
          <w:lang w:val="es-ES"/>
        </w:rPr>
        <w:t>4</w:t>
      </w:r>
      <w:r w:rsidRPr="000208B7" w:rsidR="00251240">
        <w:rPr>
          <w:rFonts w:ascii="Times New Roman" w:hAnsi="Times New Roman" w:cs="Times New Roman"/>
          <w:sz w:val="24"/>
          <w:szCs w:val="24"/>
          <w:lang w:val="es-ES"/>
        </w:rPr>
        <w:t>%.</w:t>
      </w:r>
      <w:r w:rsidRPr="000208B7">
        <w:rPr>
          <w:lang w:val="es-HN"/>
        </w:rPr>
        <w:t xml:space="preserve"> </w:t>
      </w:r>
      <w:r w:rsidRPr="000208B7">
        <w:rPr>
          <w:rFonts w:ascii="Times New Roman" w:hAnsi="Times New Roman" w:cs="Times New Roman"/>
          <w:sz w:val="24"/>
          <w:szCs w:val="24"/>
          <w:lang w:val="es-ES"/>
        </w:rPr>
        <w:t xml:space="preserve">como se demostró en los diferentes escenarios en </w:t>
      </w:r>
      <w:r w:rsidRPr="00A67CB9">
        <w:rPr>
          <w:rFonts w:ascii="Times New Roman" w:hAnsi="Times New Roman" w:cs="Times New Roman"/>
          <w:sz w:val="24"/>
          <w:szCs w:val="24"/>
          <w:lang w:val="es-ES"/>
        </w:rPr>
        <w:t xml:space="preserve">la tabla </w:t>
      </w:r>
      <w:r w:rsidRPr="00A67CB9" w:rsidR="00A67CB9">
        <w:rPr>
          <w:rFonts w:ascii="Times New Roman" w:hAnsi="Times New Roman" w:cs="Times New Roman"/>
          <w:sz w:val="24"/>
          <w:szCs w:val="24"/>
          <w:lang w:val="es-ES"/>
        </w:rPr>
        <w:t>28.</w:t>
      </w:r>
    </w:p>
    <w:p w:rsidR="00251240" w:rsidP="004B7A35" w:rsidRDefault="00251240" w14:paraId="321113A7" w14:textId="4D250AFA">
      <w:pPr>
        <w:pStyle w:val="Prrafodelista"/>
        <w:numPr>
          <w:ilvl w:val="0"/>
          <w:numId w:val="31"/>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Con</w:t>
      </w:r>
      <w:r w:rsidR="003F63D0">
        <w:rPr>
          <w:rFonts w:ascii="Times New Roman" w:hAnsi="Times New Roman" w:cs="Times New Roman"/>
          <w:sz w:val="24"/>
          <w:szCs w:val="24"/>
          <w:lang w:val="es-ES"/>
        </w:rPr>
        <w:t xml:space="preserve"> el </w:t>
      </w:r>
      <w:r w:rsidR="008D24B8">
        <w:rPr>
          <w:rFonts w:ascii="Times New Roman" w:hAnsi="Times New Roman" w:cs="Times New Roman"/>
          <w:sz w:val="24"/>
          <w:szCs w:val="24"/>
          <w:lang w:val="es-ES"/>
        </w:rPr>
        <w:t>objetivo de</w:t>
      </w:r>
      <w:r>
        <w:rPr>
          <w:rFonts w:ascii="Times New Roman" w:hAnsi="Times New Roman" w:cs="Times New Roman"/>
          <w:sz w:val="24"/>
          <w:szCs w:val="24"/>
          <w:lang w:val="es-ES"/>
        </w:rPr>
        <w:t xml:space="preserve"> reducir los costos de distribución s</w:t>
      </w:r>
      <w:r w:rsidRPr="00251240">
        <w:rPr>
          <w:rFonts w:ascii="Times New Roman" w:hAnsi="Times New Roman" w:cs="Times New Roman"/>
          <w:sz w:val="24"/>
          <w:szCs w:val="24"/>
          <w:lang w:val="es-ES"/>
        </w:rPr>
        <w:t>e recomienda a medi</w:t>
      </w:r>
      <w:r w:rsidR="00E24095">
        <w:rPr>
          <w:rFonts w:ascii="Times New Roman" w:hAnsi="Times New Roman" w:cs="Times New Roman"/>
          <w:sz w:val="24"/>
          <w:szCs w:val="24"/>
          <w:lang w:val="es-ES"/>
        </w:rPr>
        <w:t>d</w:t>
      </w:r>
      <w:r w:rsidRPr="00251240">
        <w:rPr>
          <w:rFonts w:ascii="Times New Roman" w:hAnsi="Times New Roman" w:cs="Times New Roman"/>
          <w:sz w:val="24"/>
          <w:szCs w:val="24"/>
          <w:lang w:val="es-ES"/>
        </w:rPr>
        <w:t xml:space="preserve">a sea posible continuar con la estrategia de distribución directa del proveedor de biomasa al </w:t>
      </w:r>
      <w:r w:rsidRPr="00251240" w:rsidR="003F63D0">
        <w:rPr>
          <w:rFonts w:ascii="Times New Roman" w:hAnsi="Times New Roman" w:cs="Times New Roman"/>
          <w:sz w:val="24"/>
          <w:szCs w:val="24"/>
          <w:lang w:val="es-ES"/>
        </w:rPr>
        <w:t>cliente con</w:t>
      </w:r>
      <w:r w:rsidRPr="00251240">
        <w:rPr>
          <w:rFonts w:ascii="Times New Roman" w:hAnsi="Times New Roman" w:cs="Times New Roman"/>
          <w:sz w:val="24"/>
          <w:szCs w:val="24"/>
          <w:lang w:val="es-ES"/>
        </w:rPr>
        <w:t xml:space="preserve"> </w:t>
      </w:r>
      <w:r w:rsidR="00B026D3">
        <w:rPr>
          <w:rFonts w:ascii="Times New Roman" w:hAnsi="Times New Roman" w:cs="Times New Roman"/>
          <w:sz w:val="24"/>
          <w:szCs w:val="24"/>
          <w:lang w:val="es-ES"/>
        </w:rPr>
        <w:t xml:space="preserve">el </w:t>
      </w:r>
      <w:r w:rsidR="008D24B8">
        <w:rPr>
          <w:rFonts w:ascii="Times New Roman" w:hAnsi="Times New Roman" w:cs="Times New Roman"/>
          <w:sz w:val="24"/>
          <w:szCs w:val="24"/>
          <w:lang w:val="es-ES"/>
        </w:rPr>
        <w:t xml:space="preserve">propósito </w:t>
      </w:r>
      <w:r w:rsidRPr="00251240" w:rsidR="008D24B8">
        <w:rPr>
          <w:rFonts w:ascii="Times New Roman" w:hAnsi="Times New Roman" w:cs="Times New Roman"/>
          <w:sz w:val="24"/>
          <w:szCs w:val="24"/>
          <w:lang w:val="es-ES"/>
        </w:rPr>
        <w:t>de</w:t>
      </w:r>
      <w:r w:rsidRPr="00251240">
        <w:rPr>
          <w:rFonts w:ascii="Times New Roman" w:hAnsi="Times New Roman" w:cs="Times New Roman"/>
          <w:sz w:val="24"/>
          <w:szCs w:val="24"/>
          <w:lang w:val="es-ES"/>
        </w:rPr>
        <w:t xml:space="preserve"> </w:t>
      </w:r>
      <w:r w:rsidRPr="00251240" w:rsidR="003F63D0">
        <w:rPr>
          <w:rFonts w:ascii="Times New Roman" w:hAnsi="Times New Roman" w:cs="Times New Roman"/>
          <w:sz w:val="24"/>
          <w:szCs w:val="24"/>
          <w:lang w:val="es-ES"/>
        </w:rPr>
        <w:t>evitar fletes</w:t>
      </w:r>
      <w:r w:rsidRPr="00251240">
        <w:rPr>
          <w:rFonts w:ascii="Times New Roman" w:hAnsi="Times New Roman" w:cs="Times New Roman"/>
          <w:sz w:val="24"/>
          <w:szCs w:val="24"/>
          <w:lang w:val="es-ES"/>
        </w:rPr>
        <w:t xml:space="preserve"> de traslado a centros de distribución y luego al cliente, cargas y descargas </w:t>
      </w:r>
      <w:r w:rsidRPr="00251240" w:rsidR="008D24B8">
        <w:rPr>
          <w:rFonts w:ascii="Times New Roman" w:hAnsi="Times New Roman" w:cs="Times New Roman"/>
          <w:sz w:val="24"/>
          <w:szCs w:val="24"/>
          <w:lang w:val="es-ES"/>
        </w:rPr>
        <w:t>adicionales incrementando</w:t>
      </w:r>
      <w:r w:rsidRPr="00251240">
        <w:rPr>
          <w:rFonts w:ascii="Times New Roman" w:hAnsi="Times New Roman" w:cs="Times New Roman"/>
          <w:sz w:val="24"/>
          <w:szCs w:val="24"/>
          <w:lang w:val="es-ES"/>
        </w:rPr>
        <w:t xml:space="preserve"> de esta </w:t>
      </w:r>
      <w:r w:rsidRPr="00251240" w:rsidR="008D24B8">
        <w:rPr>
          <w:rFonts w:ascii="Times New Roman" w:hAnsi="Times New Roman" w:cs="Times New Roman"/>
          <w:sz w:val="24"/>
          <w:szCs w:val="24"/>
          <w:lang w:val="es-ES"/>
        </w:rPr>
        <w:t>manera la</w:t>
      </w:r>
      <w:r w:rsidRPr="00251240">
        <w:rPr>
          <w:rFonts w:ascii="Times New Roman" w:hAnsi="Times New Roman" w:cs="Times New Roman"/>
          <w:sz w:val="24"/>
          <w:szCs w:val="24"/>
          <w:lang w:val="es-ES"/>
        </w:rPr>
        <w:t xml:space="preserve"> </w:t>
      </w:r>
      <w:r w:rsidRPr="00251240" w:rsidR="008D24B8">
        <w:rPr>
          <w:rFonts w:ascii="Times New Roman" w:hAnsi="Times New Roman" w:cs="Times New Roman"/>
          <w:sz w:val="24"/>
          <w:szCs w:val="24"/>
          <w:lang w:val="es-ES"/>
        </w:rPr>
        <w:t xml:space="preserve">rentabilidad </w:t>
      </w:r>
      <w:r w:rsidR="008D24B8">
        <w:rPr>
          <w:rFonts w:ascii="Times New Roman" w:hAnsi="Times New Roman" w:cs="Times New Roman"/>
          <w:sz w:val="24"/>
          <w:szCs w:val="24"/>
          <w:lang w:val="es-ES"/>
        </w:rPr>
        <w:t>como</w:t>
      </w:r>
      <w:r w:rsidRPr="00251240">
        <w:rPr>
          <w:rFonts w:ascii="Times New Roman" w:hAnsi="Times New Roman" w:cs="Times New Roman"/>
          <w:sz w:val="24"/>
          <w:szCs w:val="24"/>
          <w:lang w:val="es-ES"/>
        </w:rPr>
        <w:t xml:space="preserve"> se demostró en los diferentes escenarios en la</w:t>
      </w:r>
      <w:r w:rsidR="00A67CB9">
        <w:rPr>
          <w:rFonts w:ascii="Times New Roman" w:hAnsi="Times New Roman" w:cs="Times New Roman"/>
          <w:sz w:val="24"/>
          <w:szCs w:val="24"/>
          <w:lang w:val="es-ES"/>
        </w:rPr>
        <w:t xml:space="preserve"> tabla 28.</w:t>
      </w:r>
    </w:p>
    <w:p w:rsidR="00451AEE" w:rsidP="00451AEE" w:rsidRDefault="00451AEE" w14:paraId="651287CD" w14:textId="77777777">
      <w:pPr>
        <w:pStyle w:val="Prrafodelista"/>
        <w:spacing w:line="360" w:lineRule="auto"/>
        <w:ind w:left="720"/>
        <w:jc w:val="both"/>
        <w:rPr>
          <w:rFonts w:ascii="Times New Roman" w:hAnsi="Times New Roman" w:cs="Times New Roman"/>
          <w:sz w:val="24"/>
          <w:szCs w:val="24"/>
          <w:lang w:val="es-ES"/>
        </w:rPr>
      </w:pPr>
    </w:p>
    <w:p w:rsidRPr="00DA6CCE" w:rsidR="00451AEE" w:rsidP="00451AEE" w:rsidRDefault="00451AEE" w14:paraId="5B7C01BC" w14:textId="77777777">
      <w:pPr>
        <w:pStyle w:val="TextoPrincipal"/>
        <w:numPr>
          <w:ilvl w:val="0"/>
          <w:numId w:val="31"/>
        </w:numPr>
        <w:spacing w:line="360" w:lineRule="auto"/>
        <w:rPr>
          <w:lang w:val="es-ES"/>
        </w:rPr>
      </w:pPr>
      <w:r w:rsidRPr="00861AE4">
        <w:rPr>
          <w:lang w:val="es-ES"/>
        </w:rPr>
        <w:t>En base al hallazgo mostrado en la sección 4.2.1.5.6 del</w:t>
      </w:r>
      <w:r>
        <w:rPr>
          <w:lang w:val="es-ES"/>
        </w:rPr>
        <w:t xml:space="preserve"> </w:t>
      </w:r>
      <w:r w:rsidRPr="00861AE4">
        <w:rPr>
          <w:lang w:val="es-ES"/>
        </w:rPr>
        <w:t>análisis comparativo de usar flota propia versus flota tercerizada se recomienda realizar otra línea de investigación más profunda para analizar el costo- beneficio de utilizar flota propia o tercerizada</w:t>
      </w:r>
      <w:r>
        <w:rPr>
          <w:lang w:val="es-ES"/>
        </w:rPr>
        <w:t xml:space="preserve">, ya que la estimación realizada se obtiene en los escenarios beneficios totales esperados de </w:t>
      </w:r>
      <w:r w:rsidRPr="000A36FB">
        <w:rPr>
          <w:rFonts w:eastAsia="Times New Roman"/>
          <w:color w:val="000000"/>
        </w:rPr>
        <w:t>Lps.22,617,048.</w:t>
      </w:r>
      <w:r w:rsidRPr="00A67CB9">
        <w:rPr>
          <w:rFonts w:eastAsia="Times New Roman"/>
          <w:color w:val="000000"/>
        </w:rPr>
        <w:t>67 anuales ver tabla 20.</w:t>
      </w:r>
    </w:p>
    <w:p w:rsidRPr="00DA6CCE" w:rsidR="00DA6CCE" w:rsidP="00DA6CCE" w:rsidRDefault="00DA6CCE" w14:paraId="6D367B98" w14:textId="2A5F48CD">
      <w:pPr>
        <w:pStyle w:val="TextoPrincipal"/>
        <w:numPr>
          <w:ilvl w:val="0"/>
          <w:numId w:val="31"/>
        </w:numPr>
        <w:spacing w:line="360" w:lineRule="auto"/>
        <w:rPr>
          <w:lang w:val="es-ES"/>
        </w:rPr>
      </w:pPr>
      <w:r w:rsidRPr="00DA6CCE">
        <w:rPr>
          <w:lang w:val="es-ES"/>
        </w:rPr>
        <w:t xml:space="preserve">Se recomienda a la </w:t>
      </w:r>
      <w:r>
        <w:rPr>
          <w:lang w:val="es-ES"/>
        </w:rPr>
        <w:t>empresa</w:t>
      </w:r>
      <w:r w:rsidRPr="00DA6CCE">
        <w:rPr>
          <w:lang w:val="es-ES"/>
        </w:rPr>
        <w:t xml:space="preserve"> </w:t>
      </w:r>
      <w:r>
        <w:rPr>
          <w:lang w:val="es-ES"/>
        </w:rPr>
        <w:t xml:space="preserve">optar por el </w:t>
      </w:r>
      <w:r w:rsidRPr="00DA6CCE">
        <w:rPr>
          <w:lang w:val="es-ES"/>
        </w:rPr>
        <w:t>Certificado de calibración ISO de humedad</w:t>
      </w:r>
      <w:r>
        <w:rPr>
          <w:lang w:val="es-ES"/>
        </w:rPr>
        <w:t xml:space="preserve">. </w:t>
      </w:r>
      <w:r w:rsidRPr="00DA6CCE">
        <w:rPr>
          <w:lang w:val="es-ES"/>
        </w:rPr>
        <w:t>La precisión y confiabilidad de las mediciones de humedad son fundamentales para garantizar la calidad y la consistencia en la producción de biomasa. se sugiere buscar estándares reconocidos en la industria y proceder con la calibración y certificación periódica de los instrumentos de medición de humedad utilizados. Esto garantizará que las mediciones sean precisas y confiables.</w:t>
      </w:r>
    </w:p>
    <w:p w:rsidRPr="00256B7E" w:rsidR="00DA6CCE" w:rsidP="00DA6CCE" w:rsidRDefault="00DA6CCE" w14:paraId="4F81F35B" w14:textId="5E30676F">
      <w:pPr>
        <w:pStyle w:val="TextoPrincipal"/>
        <w:numPr>
          <w:ilvl w:val="0"/>
          <w:numId w:val="31"/>
        </w:numPr>
        <w:spacing w:line="360" w:lineRule="auto"/>
        <w:rPr>
          <w:lang w:val="es-ES"/>
        </w:rPr>
      </w:pPr>
      <w:r w:rsidRPr="00DA6CCE">
        <w:rPr>
          <w:lang w:val="es-ES"/>
        </w:rPr>
        <w:t>Además, se recomienda estandarizar las técnicas de muestreo utilizadas para recopilar datos relacionados con la humedad. La estandarización garantiza que todas las mediciones se realicen de manera coherente y comparable. Esto puede incluir la capacitación del personal en técnicas de muestreo adecuadas, la documentación de procedimientos de muestreo y la implementación de un protocolo de control de calidad para el proceso de recolección de muestras.</w:t>
      </w:r>
    </w:p>
    <w:p w:rsidRPr="00DA6CCE" w:rsidR="00640979" w:rsidP="00DA6CCE" w:rsidRDefault="00256B7E" w14:paraId="48E68CD6" w14:textId="72A9147E">
      <w:pPr>
        <w:pStyle w:val="TextoPrincipal"/>
        <w:numPr>
          <w:ilvl w:val="0"/>
          <w:numId w:val="31"/>
        </w:numPr>
        <w:spacing w:line="360" w:lineRule="auto"/>
        <w:rPr>
          <w:lang w:val="es-ES"/>
        </w:rPr>
      </w:pPr>
      <w:r w:rsidRPr="00256B7E">
        <w:rPr>
          <w:lang w:val="es-ES"/>
        </w:rPr>
        <w:t>Se recomienda que la organización considere la implementación de una auditoría de responsabilidad ambiental y buenas prácticas dirigida a sus proveedores de biomasa como parte de su estrategia de gestión sostenible. Esta auditoría debería diseñarse con el propósito de evaluar el cumplimiento de los proveedores con los estándares ambientales y las mejores prácticas en la cadena de suministro de biomasa.</w:t>
      </w:r>
    </w:p>
    <w:p w:rsidR="000E2A5D" w:rsidP="00A94B2A" w:rsidRDefault="000E2A5D" w14:paraId="1500EE89" w14:textId="3285E19A">
      <w:pPr>
        <w:pStyle w:val="Ttulo1"/>
        <w:spacing w:line="360" w:lineRule="auto"/>
        <w:rPr>
          <w:lang w:val="es-ES"/>
        </w:rPr>
      </w:pPr>
      <w:bookmarkStart w:name="_Toc149587645" w:id="362"/>
      <w:r w:rsidRPr="00481D62">
        <w:rPr>
          <w:lang w:val="es-ES"/>
        </w:rPr>
        <w:t>CAPÍTULO VI. APLICABILIDAD</w:t>
      </w:r>
      <w:bookmarkEnd w:id="362"/>
    </w:p>
    <w:p w:rsidRPr="00426355" w:rsidR="00426355" w:rsidP="009C439E" w:rsidRDefault="00426355" w14:paraId="790E2C4D" w14:textId="78DA1A65">
      <w:pPr>
        <w:pStyle w:val="TextoPrincipal"/>
        <w:spacing w:before="240" w:line="360" w:lineRule="auto"/>
        <w:rPr>
          <w:lang w:val="es-ES"/>
        </w:rPr>
      </w:pPr>
      <w:r w:rsidRPr="00ED2149">
        <w:rPr>
          <w:kern w:val="2"/>
          <w14:ligatures w14:val="standardContextual"/>
        </w:rPr>
        <w:t xml:space="preserve">En este capítulo analizaremos cómo las </w:t>
      </w:r>
      <w:r>
        <w:rPr>
          <w:kern w:val="2"/>
          <w14:ligatures w14:val="standardContextual"/>
        </w:rPr>
        <w:t xml:space="preserve">acciones de mejora </w:t>
      </w:r>
      <w:r w:rsidRPr="00ED2149">
        <w:rPr>
          <w:kern w:val="2"/>
          <w14:ligatures w14:val="standardContextual"/>
        </w:rPr>
        <w:t>propuestas</w:t>
      </w:r>
      <w:r>
        <w:rPr>
          <w:kern w:val="2"/>
          <w14:ligatures w14:val="standardContextual"/>
        </w:rPr>
        <w:t xml:space="preserve"> </w:t>
      </w:r>
      <w:r w:rsidRPr="00ED2149">
        <w:rPr>
          <w:kern w:val="2"/>
          <w14:ligatures w14:val="standardContextual"/>
        </w:rPr>
        <w:t>pueden ser implementadas de manera efectiva en el contexto de la empresa y cómo pueden contribuir a mejorar su funcionamiento y resultados</w:t>
      </w:r>
      <w:r w:rsidRPr="00983E14">
        <w:rPr>
          <w:kern w:val="2"/>
          <w:lang w:val="es-ES"/>
          <w14:ligatures w14:val="standardContextual"/>
        </w:rPr>
        <w:t>.</w:t>
      </w:r>
    </w:p>
    <w:p w:rsidRPr="00481D62" w:rsidR="000E2A5D" w:rsidP="004B7A35" w:rsidRDefault="000E2A5D" w14:paraId="349D99B5" w14:textId="77777777">
      <w:pPr>
        <w:pStyle w:val="Prrafodelista"/>
        <w:numPr>
          <w:ilvl w:val="0"/>
          <w:numId w:val="27"/>
        </w:numPr>
        <w:spacing w:after="120" w:line="360" w:lineRule="auto"/>
        <w:outlineLvl w:val="1"/>
        <w:rPr>
          <w:rFonts w:ascii="Times New Roman" w:hAnsi="Times New Roman" w:eastAsia="Times New Roman"/>
          <w:b/>
          <w:bCs/>
          <w:vanish/>
          <w:sz w:val="24"/>
          <w:szCs w:val="32"/>
          <w:lang w:val="es-ES"/>
        </w:rPr>
      </w:pPr>
      <w:bookmarkStart w:name="_Toc130288113" w:id="363"/>
      <w:bookmarkStart w:name="_Toc132615479" w:id="364"/>
      <w:bookmarkStart w:name="_Toc133739664" w:id="365"/>
      <w:bookmarkStart w:name="_Toc133828174" w:id="366"/>
      <w:bookmarkStart w:name="_Toc134049073" w:id="367"/>
      <w:bookmarkStart w:name="_Toc134050023" w:id="368"/>
      <w:bookmarkStart w:name="_Toc135821403" w:id="369"/>
      <w:bookmarkStart w:name="_Toc135839927" w:id="370"/>
      <w:bookmarkStart w:name="_Toc135840018" w:id="371"/>
      <w:bookmarkStart w:name="_Toc135840170" w:id="372"/>
      <w:bookmarkStart w:name="_Toc135846624" w:id="373"/>
      <w:bookmarkStart w:name="_Toc135846729" w:id="374"/>
      <w:bookmarkStart w:name="_Toc135846829" w:id="375"/>
      <w:bookmarkStart w:name="_Toc135846929" w:id="376"/>
      <w:bookmarkStart w:name="_Toc135865813" w:id="377"/>
      <w:bookmarkStart w:name="_Toc135872220" w:id="378"/>
      <w:bookmarkStart w:name="_Toc135872460" w:id="379"/>
      <w:bookmarkStart w:name="_Toc137334446" w:id="380"/>
      <w:bookmarkStart w:name="_Toc137334622" w:id="381"/>
      <w:bookmarkStart w:name="_Toc137593783" w:id="382"/>
      <w:bookmarkStart w:name="_Toc137593989" w:id="383"/>
      <w:bookmarkStart w:name="_Toc137594093" w:id="384"/>
      <w:bookmarkStart w:name="_Toc137674327" w:id="385"/>
      <w:bookmarkStart w:name="_Toc137677915" w:id="386"/>
      <w:bookmarkStart w:name="_Toc137678057" w:id="387"/>
      <w:bookmarkStart w:name="_Toc137680847" w:id="388"/>
      <w:bookmarkStart w:name="_Toc141996975" w:id="389"/>
      <w:bookmarkStart w:name="_Toc142074578" w:id="390"/>
      <w:bookmarkStart w:name="_Toc142074882" w:id="391"/>
      <w:bookmarkStart w:name="_Toc142080297" w:id="392"/>
      <w:bookmarkStart w:name="_Toc142767803" w:id="393"/>
      <w:bookmarkStart w:name="_Toc143117857" w:id="394"/>
      <w:bookmarkStart w:name="_Toc143208306" w:id="395"/>
      <w:bookmarkStart w:name="_Toc143208432" w:id="396"/>
      <w:bookmarkStart w:name="_Toc143212734" w:id="397"/>
      <w:bookmarkStart w:name="_Toc143212860" w:id="398"/>
      <w:bookmarkStart w:name="_Toc143212986" w:id="399"/>
      <w:bookmarkStart w:name="_Toc143288418" w:id="400"/>
      <w:bookmarkStart w:name="_Toc144316166" w:id="401"/>
      <w:bookmarkStart w:name="_Toc144413546" w:id="402"/>
      <w:bookmarkStart w:name="_Toc144413748" w:id="403"/>
      <w:bookmarkStart w:name="_Toc144414303" w:id="404"/>
      <w:bookmarkStart w:name="_Toc144487298" w:id="405"/>
      <w:bookmarkStart w:name="_Toc144494009" w:id="406"/>
      <w:bookmarkStart w:name="_Toc144494137" w:id="407"/>
      <w:bookmarkStart w:name="_Toc145536990" w:id="408"/>
      <w:bookmarkStart w:name="_Toc145537281" w:id="409"/>
      <w:bookmarkStart w:name="_Toc145537419" w:id="410"/>
      <w:bookmarkStart w:name="_Toc145537557" w:id="411"/>
      <w:bookmarkStart w:name="_Toc145539435" w:id="412"/>
      <w:bookmarkStart w:name="_Toc145539575" w:id="413"/>
      <w:bookmarkStart w:name="_Toc145687428" w:id="414"/>
      <w:bookmarkStart w:name="_Toc145699008" w:id="415"/>
      <w:bookmarkStart w:name="_Toc145699153" w:id="416"/>
      <w:bookmarkStart w:name="_Toc145699999" w:id="417"/>
      <w:bookmarkStart w:name="_Toc146740325" w:id="418"/>
      <w:bookmarkStart w:name="_Toc147181288" w:id="419"/>
      <w:bookmarkStart w:name="_Toc147182651" w:id="420"/>
      <w:bookmarkStart w:name="_Toc147259797" w:id="421"/>
      <w:bookmarkStart w:name="_Toc147330685" w:id="422"/>
      <w:bookmarkStart w:name="_Toc147356921" w:id="423"/>
      <w:bookmarkStart w:name="_Toc147357064" w:id="424"/>
      <w:bookmarkStart w:name="_Toc149587646" w:id="425"/>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rsidRPr="00481D62" w:rsidR="000E2A5D" w:rsidP="009D5C37" w:rsidRDefault="00A871DB" w14:paraId="2DDEDAEB" w14:textId="10D3CD50">
      <w:pPr>
        <w:pStyle w:val="Ttulo2"/>
        <w:numPr>
          <w:ilvl w:val="1"/>
          <w:numId w:val="38"/>
        </w:numPr>
        <w:spacing w:line="360" w:lineRule="auto"/>
        <w:rPr>
          <w:lang w:val="es-ES"/>
        </w:rPr>
      </w:pPr>
      <w:bookmarkStart w:name="_Toc149587647" w:id="426"/>
      <w:r w:rsidRPr="00481D62">
        <w:rPr>
          <w:lang w:val="es-ES"/>
        </w:rPr>
        <w:t>NOMBRE DE LA PROPUESTA</w:t>
      </w:r>
      <w:bookmarkEnd w:id="426"/>
    </w:p>
    <w:p w:rsidR="0026785D" w:rsidP="0026785D" w:rsidRDefault="00426355" w14:paraId="4968287D" w14:textId="0F94DAB9">
      <w:pPr>
        <w:spacing w:before="240" w:line="360" w:lineRule="auto"/>
        <w:ind w:firstLine="360"/>
        <w:jc w:val="both"/>
        <w:rPr>
          <w:rFonts w:ascii="Times New Roman" w:hAnsi="Times New Roman" w:cs="Times New Roman"/>
          <w:sz w:val="24"/>
          <w:szCs w:val="24"/>
          <w:lang w:val="es-HN"/>
        </w:rPr>
      </w:pPr>
      <w:r>
        <w:rPr>
          <w:rFonts w:ascii="Times New Roman" w:hAnsi="Times New Roman" w:cs="Times New Roman"/>
          <w:sz w:val="24"/>
          <w:szCs w:val="24"/>
          <w:lang w:val="es-ES"/>
        </w:rPr>
        <w:t>“</w:t>
      </w:r>
      <w:r w:rsidRPr="00FD0D76">
        <w:rPr>
          <w:rFonts w:ascii="Times New Roman" w:hAnsi="Times New Roman" w:cs="Times New Roman"/>
          <w:sz w:val="24"/>
          <w:szCs w:val="24"/>
          <w:lang w:val="es-ES"/>
        </w:rPr>
        <w:t xml:space="preserve">Plan </w:t>
      </w:r>
      <w:r>
        <w:rPr>
          <w:rFonts w:ascii="Times New Roman" w:hAnsi="Times New Roman" w:cs="Times New Roman"/>
          <w:sz w:val="24"/>
          <w:szCs w:val="24"/>
          <w:lang w:val="es-ES"/>
        </w:rPr>
        <w:t>de implementación para mejorar</w:t>
      </w:r>
      <w:r w:rsidRPr="00FD0D76">
        <w:rPr>
          <w:rFonts w:ascii="Times New Roman" w:hAnsi="Times New Roman" w:cs="Times New Roman"/>
          <w:sz w:val="24"/>
          <w:szCs w:val="24"/>
          <w:lang w:val="es-HN"/>
        </w:rPr>
        <w:t xml:space="preserve"> los procesos de distribución de la empresa </w:t>
      </w:r>
      <w:r w:rsidR="00AA6E3E">
        <w:rPr>
          <w:rFonts w:ascii="Times New Roman" w:hAnsi="Times New Roman" w:cs="Times New Roman"/>
          <w:sz w:val="24"/>
          <w:szCs w:val="24"/>
          <w:lang w:val="es-HN"/>
        </w:rPr>
        <w:t>S</w:t>
      </w:r>
      <w:r w:rsidRPr="00FD0D76">
        <w:rPr>
          <w:rFonts w:ascii="Times New Roman" w:hAnsi="Times New Roman" w:cs="Times New Roman"/>
          <w:sz w:val="24"/>
          <w:szCs w:val="24"/>
          <w:lang w:val="es-HN"/>
        </w:rPr>
        <w:t xml:space="preserve">uplidores de </w:t>
      </w:r>
      <w:r w:rsidR="00AA6E3E">
        <w:rPr>
          <w:rFonts w:ascii="Times New Roman" w:hAnsi="Times New Roman" w:cs="Times New Roman"/>
          <w:sz w:val="24"/>
          <w:szCs w:val="24"/>
          <w:lang w:val="es-HN"/>
        </w:rPr>
        <w:t>B</w:t>
      </w:r>
      <w:r w:rsidRPr="00FD0D76">
        <w:rPr>
          <w:rFonts w:ascii="Times New Roman" w:hAnsi="Times New Roman" w:cs="Times New Roman"/>
          <w:sz w:val="24"/>
          <w:szCs w:val="24"/>
          <w:lang w:val="es-HN"/>
        </w:rPr>
        <w:t>iomasa</w:t>
      </w:r>
      <w:r>
        <w:rPr>
          <w:rFonts w:ascii="Times New Roman" w:hAnsi="Times New Roman" w:cs="Times New Roman"/>
          <w:sz w:val="24"/>
          <w:szCs w:val="24"/>
          <w:lang w:val="es-HN"/>
        </w:rPr>
        <w:t>”</w:t>
      </w:r>
    </w:p>
    <w:p w:rsidRPr="0026785D" w:rsidR="0026785D" w:rsidP="009C439E" w:rsidRDefault="0026785D" w14:paraId="3B21DFD2" w14:textId="77777777">
      <w:pPr>
        <w:spacing w:line="360" w:lineRule="auto"/>
        <w:jc w:val="both"/>
        <w:rPr>
          <w:rFonts w:ascii="Times New Roman" w:hAnsi="Times New Roman" w:cs="Times New Roman"/>
          <w:sz w:val="24"/>
          <w:szCs w:val="24"/>
          <w:lang w:val="es-HN"/>
        </w:rPr>
      </w:pPr>
    </w:p>
    <w:p w:rsidRPr="00481D62" w:rsidR="000E2A5D" w:rsidP="009D5C37" w:rsidRDefault="00A871DB" w14:paraId="4C297E18" w14:textId="456C2A56">
      <w:pPr>
        <w:pStyle w:val="Ttulo2"/>
        <w:numPr>
          <w:ilvl w:val="1"/>
          <w:numId w:val="38"/>
        </w:numPr>
        <w:spacing w:line="360" w:lineRule="auto"/>
        <w:rPr>
          <w:lang w:val="es-ES"/>
        </w:rPr>
      </w:pPr>
      <w:bookmarkStart w:name="_Toc149587648" w:id="427"/>
      <w:r w:rsidRPr="00481D62">
        <w:rPr>
          <w:lang w:val="es-ES"/>
        </w:rPr>
        <w:t>JUSTIFICACIÓN DE LA PROPUESTA</w:t>
      </w:r>
      <w:bookmarkEnd w:id="427"/>
    </w:p>
    <w:p w:rsidRPr="00426355" w:rsidR="00426355" w:rsidP="00426355" w:rsidRDefault="00426355" w14:paraId="4A731215" w14:textId="77777777">
      <w:pPr>
        <w:pStyle w:val="TextoPrincipal"/>
        <w:spacing w:line="360" w:lineRule="auto"/>
        <w:rPr>
          <w:lang w:val="es-ES"/>
        </w:rPr>
      </w:pPr>
      <w:r w:rsidRPr="00426355">
        <w:rPr>
          <w:lang w:val="es-ES"/>
        </w:rPr>
        <w:t>Basándonos en los resultados de nuestra investigación, queda claro que la mejora del proceso de distribución de biomasa es esencial para mejorar la rentabilidad de Suplidores de Biomasa. La falta de control de inventarios y de calidad, junto con deficiencias en la planificación operativa, han estado afectando negativamente los resultados de la rentabilidad operativa de la empresa.</w:t>
      </w:r>
    </w:p>
    <w:p w:rsidRPr="00426355" w:rsidR="00426355" w:rsidP="00426355" w:rsidRDefault="00426355" w14:paraId="3B898EDD" w14:textId="77777777">
      <w:pPr>
        <w:pStyle w:val="TextoPrincipal"/>
        <w:spacing w:line="360" w:lineRule="auto"/>
        <w:rPr>
          <w:lang w:val="es-ES"/>
        </w:rPr>
      </w:pPr>
      <w:r w:rsidRPr="00426355">
        <w:rPr>
          <w:lang w:val="es-ES"/>
        </w:rPr>
        <w:t>Las acciones de mejora identificadas, como la implementación de controles de peso y humedad, la contratación de personal especializado y la optimización de procesos, están diseñadas para abordar estos problemas de manera efectiva.</w:t>
      </w:r>
    </w:p>
    <w:p w:rsidRPr="00426355" w:rsidR="00426355" w:rsidP="00426355" w:rsidRDefault="00426355" w14:paraId="273A946C" w14:textId="0C46DCF6">
      <w:pPr>
        <w:pStyle w:val="TextoPrincipal"/>
        <w:spacing w:line="360" w:lineRule="auto"/>
        <w:rPr>
          <w:lang w:val="es-ES"/>
        </w:rPr>
      </w:pPr>
      <w:r w:rsidRPr="00426355">
        <w:rPr>
          <w:lang w:val="es-ES"/>
        </w:rPr>
        <w:t>Nuestro análisis de costo-beneficio respalda estas mejoras, mostrando un retorno de inversión significativo. Por cada Lempira invertido, se espera un retorno de 0.</w:t>
      </w:r>
      <w:r w:rsidR="001423AA">
        <w:rPr>
          <w:lang w:val="es-ES"/>
        </w:rPr>
        <w:t>73</w:t>
      </w:r>
      <w:r w:rsidRPr="00426355">
        <w:rPr>
          <w:lang w:val="es-ES"/>
        </w:rPr>
        <w:t xml:space="preserve"> centavos, lo que resulta en un beneficio anual estimado de L 3,</w:t>
      </w:r>
      <w:r w:rsidR="001423AA">
        <w:rPr>
          <w:lang w:val="es-ES"/>
        </w:rPr>
        <w:t>874,649</w:t>
      </w:r>
      <w:r w:rsidRPr="00426355">
        <w:rPr>
          <w:lang w:val="es-ES"/>
        </w:rPr>
        <w:t>.</w:t>
      </w:r>
      <w:r w:rsidR="001423AA">
        <w:rPr>
          <w:lang w:val="es-ES"/>
        </w:rPr>
        <w:t>84</w:t>
      </w:r>
      <w:r w:rsidRPr="00426355">
        <w:rPr>
          <w:lang w:val="es-ES"/>
        </w:rPr>
        <w:t>.</w:t>
      </w:r>
    </w:p>
    <w:p w:rsidRPr="00426355" w:rsidR="00426355" w:rsidP="00426355" w:rsidRDefault="00426355" w14:paraId="0D5CA870" w14:textId="3737476A">
      <w:pPr>
        <w:pStyle w:val="TextoPrincipal"/>
        <w:spacing w:line="360" w:lineRule="auto"/>
        <w:rPr>
          <w:lang w:val="es-ES"/>
        </w:rPr>
      </w:pPr>
      <w:r w:rsidRPr="00426355">
        <w:rPr>
          <w:lang w:val="es-ES"/>
        </w:rPr>
        <w:t xml:space="preserve">Proyectamos que, si se implementan estas mejoras, la empresa experimentará una reducción en las penalizaciones por </w:t>
      </w:r>
      <w:r w:rsidR="00A36CB7">
        <w:rPr>
          <w:lang w:val="es-ES"/>
        </w:rPr>
        <w:t>porcentaje</w:t>
      </w:r>
      <w:r w:rsidRPr="00426355">
        <w:rPr>
          <w:lang w:val="es-ES"/>
        </w:rPr>
        <w:t xml:space="preserve"> de humedad fuera del estándar del cliente, una mayor eficiencia operativa y, en última instancia, una mejora en la rentabilidad. Estas acciones no solo resolverán problemas existentes, sino que también sentarán las bases para un crecimiento sostenible y una mayor competitividad en el mercado</w:t>
      </w:r>
      <w:r w:rsidR="00EE1124">
        <w:rPr>
          <w:lang w:val="es-ES"/>
        </w:rPr>
        <w:t>.</w:t>
      </w:r>
    </w:p>
    <w:p w:rsidRPr="00481D62" w:rsidR="000E2A5D" w:rsidP="00426355" w:rsidRDefault="00426355" w14:paraId="6ED72FCA" w14:textId="5BCD6BEF">
      <w:pPr>
        <w:pStyle w:val="TextoPrincipal"/>
        <w:spacing w:line="360" w:lineRule="auto"/>
        <w:rPr>
          <w:lang w:val="es-ES"/>
        </w:rPr>
      </w:pPr>
      <w:r w:rsidRPr="00426355">
        <w:rPr>
          <w:lang w:val="es-ES"/>
        </w:rPr>
        <w:t xml:space="preserve">En resumen, nuestros hallazgos y conclusiones respaldan la importancia de implementar un plan para mejorar los procesos de distribución de la empresa suplidores de biomasa para abordar las áreas críticas identificadas y mejorar significativamente la rentabilidad de la empresa, lo que </w:t>
      </w:r>
      <w:r w:rsidRPr="00426355">
        <w:rPr>
          <w:lang w:val="es-ES"/>
        </w:rPr>
        <w:t>confirma la hipótesis de investigación planteada.</w:t>
      </w:r>
    </w:p>
    <w:p w:rsidRPr="00481D62" w:rsidR="000E2A5D" w:rsidP="009D5C37" w:rsidRDefault="00A871DB" w14:paraId="5C090A32" w14:textId="191BB6E1">
      <w:pPr>
        <w:pStyle w:val="Ttulo2"/>
        <w:numPr>
          <w:ilvl w:val="1"/>
          <w:numId w:val="38"/>
        </w:numPr>
        <w:spacing w:line="360" w:lineRule="auto"/>
        <w:rPr>
          <w:lang w:val="es-ES"/>
        </w:rPr>
      </w:pPr>
      <w:bookmarkStart w:name="_Toc149587649" w:id="428"/>
      <w:r w:rsidRPr="00481D62">
        <w:rPr>
          <w:lang w:val="es-ES"/>
        </w:rPr>
        <w:t>ALCANCE DE LA PROPUESTA</w:t>
      </w:r>
      <w:bookmarkEnd w:id="428"/>
    </w:p>
    <w:p w:rsidR="0075110E" w:rsidP="0075110E" w:rsidRDefault="00426355" w14:paraId="269BAECE" w14:textId="3F18B3FB">
      <w:pPr>
        <w:pStyle w:val="TextoPrincipal"/>
        <w:spacing w:line="360" w:lineRule="auto"/>
      </w:pPr>
      <w:r w:rsidRPr="00426355">
        <w:t>En esta sección se delimita el alcance de la propuesta y se especifican los objetivos generales y específicos que se persiguen con su implementación.</w:t>
      </w:r>
    </w:p>
    <w:p w:rsidRPr="0075110E" w:rsidR="0075110E" w:rsidP="0075110E" w:rsidRDefault="0075110E" w14:paraId="0483C8A4" w14:textId="541830E5">
      <w:pPr>
        <w:pStyle w:val="Ttulo3"/>
        <w:rPr>
          <w:b w:val="0"/>
          <w:bCs/>
          <w:lang w:val="es-MX"/>
        </w:rPr>
      </w:pPr>
      <w:bookmarkStart w:name="_Toc149587650" w:id="429"/>
      <w:r w:rsidRPr="0075110E">
        <w:rPr>
          <w:b w:val="0"/>
          <w:bCs/>
          <w:lang w:val="es-MX"/>
        </w:rPr>
        <w:t>6.3.1 OBJETIVO GENERAL DE LA PROPUESTA</w:t>
      </w:r>
      <w:bookmarkEnd w:id="429"/>
    </w:p>
    <w:p w:rsidRPr="0075110E" w:rsidR="00426355" w:rsidP="0075110E" w:rsidRDefault="0075110E" w14:paraId="0FB3D600" w14:textId="418F7BA6">
      <w:pPr>
        <w:pStyle w:val="TextoPrincipal"/>
        <w:spacing w:before="240" w:line="360" w:lineRule="auto"/>
        <w:rPr>
          <w:lang w:val="es-MX"/>
        </w:rPr>
      </w:pPr>
      <w:r w:rsidRPr="0075110E">
        <w:rPr>
          <w:lang w:val="es-MX"/>
        </w:rPr>
        <w:t xml:space="preserve">Proponer a la </w:t>
      </w:r>
      <w:r w:rsidR="00AA6E3E">
        <w:rPr>
          <w:lang w:val="es-MX"/>
        </w:rPr>
        <w:t>e</w:t>
      </w:r>
      <w:r w:rsidRPr="0075110E">
        <w:rPr>
          <w:lang w:val="es-MX"/>
        </w:rPr>
        <w:t>mpresa Suplidores de Biomasa un plan de implementación para optimizar los procesos de distribución con el fin de mejorar significativamente la rentabilidad de la empresa.</w:t>
      </w:r>
    </w:p>
    <w:p w:rsidRPr="0075110E" w:rsidR="0075110E" w:rsidP="0075110E" w:rsidRDefault="0075110E" w14:paraId="3C3D12C9" w14:textId="1DD94397">
      <w:pPr>
        <w:pStyle w:val="Ttulo3"/>
        <w:rPr>
          <w:b w:val="0"/>
          <w:bCs/>
          <w:lang w:val="es-MX"/>
        </w:rPr>
      </w:pPr>
      <w:bookmarkStart w:name="_Toc149587651" w:id="430"/>
      <w:r w:rsidRPr="0075110E">
        <w:rPr>
          <w:b w:val="0"/>
          <w:bCs/>
          <w:lang w:val="es-MX"/>
        </w:rPr>
        <w:t>6.3.2 OBJETIVO ESPECÍFICOS DE LA PROPUESTA</w:t>
      </w:r>
      <w:bookmarkEnd w:id="430"/>
    </w:p>
    <w:p w:rsidRPr="0075110E" w:rsidR="0075110E" w:rsidP="0075110E" w:rsidRDefault="0075110E" w14:paraId="5ACD186E" w14:textId="40C40D3F">
      <w:pPr>
        <w:pStyle w:val="TextoPrincipal"/>
        <w:spacing w:before="240" w:line="360" w:lineRule="auto"/>
        <w:ind w:firstLine="360"/>
        <w:rPr>
          <w:bCs/>
          <w:lang w:val="es-MX"/>
        </w:rPr>
      </w:pPr>
      <w:r w:rsidRPr="0075110E">
        <w:rPr>
          <w:bCs/>
          <w:lang w:val="es-MX"/>
        </w:rPr>
        <w:t>Estos objetivos están diseñados para abordar las áreas críticas identificadas en nuestra investigación y se enfocan en mejorar los procesos de distribución, reducir los costos y aumentar la rentabilidad de Suplidores de Biomasa. Cada uno de ellos contribuye al logro del objetivo general del plan de implementación.</w:t>
      </w:r>
    </w:p>
    <w:p w:rsidRPr="0075110E" w:rsidR="0075110E" w:rsidP="0075110E" w:rsidRDefault="0075110E" w14:paraId="1EFF8E7D" w14:textId="77777777">
      <w:pPr>
        <w:pStyle w:val="TextoPrincipal"/>
        <w:numPr>
          <w:ilvl w:val="0"/>
          <w:numId w:val="39"/>
        </w:numPr>
        <w:spacing w:line="360" w:lineRule="auto"/>
        <w:rPr>
          <w:bCs/>
        </w:rPr>
      </w:pPr>
      <w:r w:rsidRPr="0075110E">
        <w:rPr>
          <w:bCs/>
        </w:rPr>
        <w:t xml:space="preserve">Definir un plan de implementación para la nueva estructura organizacional </w:t>
      </w:r>
    </w:p>
    <w:p w:rsidRPr="0075110E" w:rsidR="0075110E" w:rsidP="0075110E" w:rsidRDefault="0075110E" w14:paraId="1C458022" w14:textId="10E0E6B6">
      <w:pPr>
        <w:pStyle w:val="TextoPrincipal"/>
        <w:numPr>
          <w:ilvl w:val="0"/>
          <w:numId w:val="39"/>
        </w:numPr>
        <w:spacing w:line="360" w:lineRule="auto"/>
        <w:rPr>
          <w:bCs/>
        </w:rPr>
      </w:pPr>
      <w:r w:rsidRPr="0075110E">
        <w:rPr>
          <w:bCs/>
        </w:rPr>
        <w:t>Definir plan de implementación para mejorar la gestión de inventarios y adopción del método PEPS</w:t>
      </w:r>
    </w:p>
    <w:p w:rsidRPr="0075110E" w:rsidR="0075110E" w:rsidP="0075110E" w:rsidRDefault="0075110E" w14:paraId="31516382" w14:textId="2141C332">
      <w:pPr>
        <w:pStyle w:val="TextoPrincipal"/>
        <w:spacing w:line="360" w:lineRule="auto"/>
        <w:ind w:firstLine="360"/>
        <w:rPr>
          <w:bCs/>
        </w:rPr>
      </w:pPr>
      <w:r w:rsidRPr="0075110E">
        <w:rPr>
          <w:bCs/>
        </w:rPr>
        <w:t>3.</w:t>
      </w:r>
      <w:r w:rsidRPr="0075110E">
        <w:rPr>
          <w:bCs/>
        </w:rPr>
        <w:tab/>
      </w:r>
      <w:r w:rsidRPr="0075110E">
        <w:rPr>
          <w:bCs/>
        </w:rPr>
        <w:t xml:space="preserve">Detallar pasos a seguir para la implementación de los controles de calidad de la </w:t>
      </w:r>
      <w:r w:rsidR="00AA6E3E">
        <w:rPr>
          <w:bCs/>
        </w:rPr>
        <w:t>b</w:t>
      </w:r>
      <w:r w:rsidRPr="0075110E">
        <w:rPr>
          <w:bCs/>
        </w:rPr>
        <w:t>iomasa</w:t>
      </w:r>
      <w:r w:rsidR="00AA6E3E">
        <w:rPr>
          <w:bCs/>
        </w:rPr>
        <w:t>.</w:t>
      </w:r>
    </w:p>
    <w:p w:rsidRPr="0075110E" w:rsidR="0075110E" w:rsidP="0075110E" w:rsidRDefault="0075110E" w14:paraId="1A632CD3" w14:textId="77777777">
      <w:pPr>
        <w:pStyle w:val="TextoPrincipal"/>
        <w:spacing w:line="360" w:lineRule="auto"/>
        <w:ind w:firstLine="360"/>
        <w:rPr>
          <w:bCs/>
        </w:rPr>
      </w:pPr>
      <w:r w:rsidRPr="0075110E">
        <w:rPr>
          <w:bCs/>
        </w:rPr>
        <w:t>4.</w:t>
      </w:r>
      <w:r w:rsidRPr="0075110E">
        <w:rPr>
          <w:bCs/>
        </w:rPr>
        <w:tab/>
      </w:r>
      <w:r w:rsidRPr="0075110E">
        <w:rPr>
          <w:bCs/>
        </w:rPr>
        <w:t>Especificar los lineamientos a seguir para la implementación de proyecciones colaborativas (cliente-proveedor).</w:t>
      </w:r>
    </w:p>
    <w:p w:rsidRPr="0075110E" w:rsidR="0075110E" w:rsidP="0075110E" w:rsidRDefault="0075110E" w14:paraId="69BB4FC6" w14:textId="77777777">
      <w:pPr>
        <w:pStyle w:val="TextoPrincipal"/>
        <w:spacing w:line="360" w:lineRule="auto"/>
        <w:ind w:firstLine="360"/>
        <w:rPr>
          <w:bCs/>
        </w:rPr>
      </w:pPr>
      <w:r w:rsidRPr="0075110E">
        <w:rPr>
          <w:bCs/>
        </w:rPr>
        <w:t>5.</w:t>
      </w:r>
      <w:r w:rsidRPr="0075110E">
        <w:rPr>
          <w:bCs/>
        </w:rPr>
        <w:tab/>
      </w:r>
      <w:r w:rsidRPr="0075110E">
        <w:rPr>
          <w:bCs/>
        </w:rPr>
        <w:t>Describir plan de implementación de herramienta para calcular la rentabilidad.</w:t>
      </w:r>
    </w:p>
    <w:p w:rsidRPr="0075110E" w:rsidR="0075110E" w:rsidP="0075110E" w:rsidRDefault="0075110E" w14:paraId="51F056D0" w14:textId="77777777">
      <w:pPr>
        <w:pStyle w:val="TextoPrincipal"/>
        <w:spacing w:line="360" w:lineRule="auto"/>
        <w:ind w:firstLine="360"/>
        <w:rPr>
          <w:bCs/>
        </w:rPr>
      </w:pPr>
      <w:r w:rsidRPr="0075110E">
        <w:rPr>
          <w:bCs/>
        </w:rPr>
        <w:t>6.</w:t>
      </w:r>
      <w:r w:rsidRPr="0075110E">
        <w:rPr>
          <w:bCs/>
        </w:rPr>
        <w:tab/>
      </w:r>
      <w:r w:rsidRPr="0075110E">
        <w:rPr>
          <w:bCs/>
        </w:rPr>
        <w:t>Determinar los pasos a seguir para implementar tablero de mando con el propósito de medir y monitorear continuamente el rendimiento de los procesos de distribución.</w:t>
      </w:r>
    </w:p>
    <w:p w:rsidRPr="0075110E" w:rsidR="0075110E" w:rsidP="0075110E" w:rsidRDefault="0075110E" w14:paraId="0C3F5B62" w14:textId="77777777">
      <w:pPr>
        <w:pStyle w:val="TextoPrincipal"/>
        <w:spacing w:line="360" w:lineRule="auto"/>
        <w:ind w:firstLine="360"/>
        <w:rPr>
          <w:bCs/>
        </w:rPr>
      </w:pPr>
      <w:r w:rsidRPr="0075110E">
        <w:rPr>
          <w:bCs/>
        </w:rPr>
        <w:t>7.</w:t>
      </w:r>
      <w:r w:rsidRPr="0075110E">
        <w:rPr>
          <w:bCs/>
        </w:rPr>
        <w:tab/>
      </w:r>
      <w:r w:rsidRPr="0075110E">
        <w:rPr>
          <w:bCs/>
        </w:rPr>
        <w:t xml:space="preserve">Definir pasos a seguir para la implementación de los procedimientos de operación estándar. </w:t>
      </w:r>
    </w:p>
    <w:p w:rsidR="0075110E" w:rsidP="0075110E" w:rsidRDefault="0075110E" w14:paraId="4CFA14E6" w14:textId="4EFE89C8">
      <w:pPr>
        <w:pStyle w:val="TextoPrincipal"/>
        <w:spacing w:line="360" w:lineRule="auto"/>
        <w:ind w:firstLine="360"/>
        <w:rPr>
          <w:bCs/>
        </w:rPr>
      </w:pPr>
      <w:r w:rsidRPr="0075110E">
        <w:rPr>
          <w:bCs/>
        </w:rPr>
        <w:t>8.</w:t>
      </w:r>
      <w:r w:rsidRPr="0075110E">
        <w:rPr>
          <w:bCs/>
        </w:rPr>
        <w:tab/>
      </w:r>
      <w:r w:rsidRPr="0075110E">
        <w:rPr>
          <w:bCs/>
        </w:rPr>
        <w:t>Definir plan entrenamientos del personal para implementar propuesta de mejorar</w:t>
      </w:r>
      <w:r>
        <w:rPr>
          <w:bCs/>
        </w:rPr>
        <w:t>.</w:t>
      </w:r>
    </w:p>
    <w:p w:rsidRPr="0075110E" w:rsidR="0075110E" w:rsidP="00AA6E3E" w:rsidRDefault="0075110E" w14:paraId="7CF293A4" w14:textId="4178B6A1">
      <w:pPr>
        <w:pStyle w:val="TextoPrincipal"/>
        <w:spacing w:before="240" w:line="360" w:lineRule="auto"/>
        <w:ind w:firstLine="360"/>
        <w:rPr>
          <w:bCs/>
          <w:lang w:val="es-ES"/>
        </w:rPr>
      </w:pPr>
      <w:r w:rsidRPr="0075110E">
        <w:rPr>
          <w:bCs/>
          <w:lang w:val="es-ES"/>
        </w:rPr>
        <w:t>La propuesta no abarca la estrategia para gestionar y/o administrar los recursos financieros necesarios para llevar a cabo la implementación</w:t>
      </w:r>
      <w:r>
        <w:rPr>
          <w:bCs/>
          <w:lang w:val="es-ES"/>
        </w:rPr>
        <w:t>.</w:t>
      </w:r>
    </w:p>
    <w:p w:rsidRPr="0075110E" w:rsidR="0075110E" w:rsidP="0075110E" w:rsidRDefault="0075110E" w14:paraId="6338B2FB" w14:textId="77777777">
      <w:pPr>
        <w:pStyle w:val="TextoPrincipal"/>
        <w:spacing w:line="360" w:lineRule="auto"/>
        <w:ind w:firstLine="360"/>
        <w:rPr>
          <w:bCs/>
        </w:rPr>
      </w:pPr>
    </w:p>
    <w:p w:rsidR="000E2A5D" w:rsidP="009D5C37" w:rsidRDefault="00A871DB" w14:paraId="28279E3A" w14:textId="7B607695">
      <w:pPr>
        <w:pStyle w:val="Ttulo2"/>
        <w:numPr>
          <w:ilvl w:val="1"/>
          <w:numId w:val="38"/>
        </w:numPr>
        <w:spacing w:line="360" w:lineRule="auto"/>
        <w:rPr>
          <w:lang w:val="es-ES"/>
        </w:rPr>
      </w:pPr>
      <w:bookmarkStart w:name="_Toc149587652" w:id="431"/>
      <w:r w:rsidRPr="00481D62">
        <w:rPr>
          <w:lang w:val="es-ES"/>
        </w:rPr>
        <w:t>DESCRIPCIÓN Y DESARROLLO</w:t>
      </w:r>
      <w:bookmarkEnd w:id="431"/>
    </w:p>
    <w:p w:rsidRPr="0075110E" w:rsidR="0075110E" w:rsidP="0075110E" w:rsidRDefault="0075110E" w14:paraId="026246FC" w14:textId="7C943ED1">
      <w:pPr>
        <w:pStyle w:val="TextoPrincipal"/>
        <w:spacing w:line="360" w:lineRule="auto"/>
        <w:rPr>
          <w:lang w:val="es-ES"/>
        </w:rPr>
      </w:pPr>
      <w:r w:rsidRPr="0075110E">
        <w:rPr>
          <w:lang w:val="es-ES"/>
        </w:rPr>
        <w:t>En esta sección, presentaremos una propuesta de implementación del plan de mejora para optimizar los procesos de distribución en Suplidores de Biomasa. Detallaremos la estrategia a utilizar, los recursos necesarios y el cronograma previsto. Además, estableceremos indicadores clave de éxito para evaluar el impacto de nuestra propuesta en la rentabilidad de la empresa.</w:t>
      </w:r>
    </w:p>
    <w:p w:rsidRPr="00F43C74" w:rsidR="000E2A5D" w:rsidP="00F43C74" w:rsidRDefault="00F43C74" w14:paraId="0B9CDCB5" w14:textId="34EF75B9">
      <w:pPr>
        <w:pStyle w:val="Ttulo3"/>
        <w:rPr>
          <w:b w:val="0"/>
          <w:bCs/>
          <w:lang w:val="es-ES"/>
        </w:rPr>
      </w:pPr>
      <w:bookmarkStart w:name="_Toc149587653" w:id="432"/>
      <w:r w:rsidRPr="00F43C74">
        <w:rPr>
          <w:b w:val="0"/>
          <w:bCs/>
          <w:lang w:val="es-ES"/>
        </w:rPr>
        <w:t xml:space="preserve">6.4.1 </w:t>
      </w:r>
      <w:r w:rsidRPr="00F43C74" w:rsidR="00A871DB">
        <w:rPr>
          <w:b w:val="0"/>
          <w:bCs/>
          <w:lang w:val="es-ES"/>
        </w:rPr>
        <w:t>DESCRIPCIÓN</w:t>
      </w:r>
      <w:r w:rsidRPr="00F43C74" w:rsidR="0075110E">
        <w:rPr>
          <w:b w:val="0"/>
          <w:bCs/>
          <w:lang w:val="es-ES"/>
        </w:rPr>
        <w:t xml:space="preserve"> DE LA PROPUESTA</w:t>
      </w:r>
      <w:bookmarkEnd w:id="432"/>
    </w:p>
    <w:p w:rsidRPr="0075110E" w:rsidR="0075110E" w:rsidP="00F43C74" w:rsidRDefault="0075110E" w14:paraId="09612D40" w14:textId="77777777">
      <w:pPr>
        <w:pStyle w:val="TextoPrincipal"/>
        <w:spacing w:before="240" w:line="360" w:lineRule="auto"/>
        <w:rPr>
          <w:lang w:val="es-ES"/>
        </w:rPr>
      </w:pPr>
      <w:r w:rsidRPr="0075110E">
        <w:rPr>
          <w:lang w:val="es-ES"/>
        </w:rPr>
        <w:t xml:space="preserve">La propuesta de implementación de acciones de mejora consta de dos fases la cual permitirá la optimización del recurso requerido para alcanzar los resultados esperados del proyecto. A continuación, se describen las fases: </w:t>
      </w:r>
    </w:p>
    <w:p w:rsidRPr="0075110E" w:rsidR="0075110E" w:rsidP="0075110E" w:rsidRDefault="0075110E" w14:paraId="7011ABD1" w14:textId="77777777">
      <w:pPr>
        <w:pStyle w:val="TextoPrincipal"/>
        <w:spacing w:line="360" w:lineRule="auto"/>
        <w:rPr>
          <w:lang w:val="es-ES"/>
        </w:rPr>
      </w:pPr>
      <w:r w:rsidRPr="0075110E">
        <w:rPr>
          <w:lang w:val="es-ES"/>
        </w:rPr>
        <w:t xml:space="preserve">Fase I: Desarrollo de Proyecto:  Durante el desarrollo del proyecto se realizará la implementación de las soluciones definidas que garanticen los retornos económicos y la mejora en la rentabilidad. </w:t>
      </w:r>
    </w:p>
    <w:p w:rsidRPr="0075110E" w:rsidR="0075110E" w:rsidP="0075110E" w:rsidRDefault="0075110E" w14:paraId="70F95A46" w14:textId="49EEF5C3">
      <w:pPr>
        <w:pStyle w:val="TextoPrincipal"/>
        <w:spacing w:line="360" w:lineRule="auto"/>
        <w:rPr>
          <w:lang w:val="es-ES"/>
        </w:rPr>
      </w:pPr>
      <w:r w:rsidRPr="0075110E">
        <w:rPr>
          <w:lang w:val="es-ES"/>
        </w:rPr>
        <w:t xml:space="preserve">Fase II: Seguimiento: </w:t>
      </w:r>
      <w:r w:rsidR="00AA6E3E">
        <w:rPr>
          <w:lang w:val="es-ES"/>
        </w:rPr>
        <w:t>D</w:t>
      </w:r>
      <w:r w:rsidRPr="0075110E">
        <w:rPr>
          <w:lang w:val="es-ES"/>
        </w:rPr>
        <w:t xml:space="preserve">urante la fase de Control se verificar lo implementado por medio de revisiones mensuales por un periodo de 3 meses. </w:t>
      </w:r>
    </w:p>
    <w:p w:rsidR="0075110E" w:rsidP="0075110E" w:rsidRDefault="0075110E" w14:paraId="1750AFE6" w14:textId="356F12CF">
      <w:pPr>
        <w:pStyle w:val="TextoPrincipal"/>
        <w:spacing w:line="360" w:lineRule="auto"/>
        <w:rPr>
          <w:lang w:val="es-ES"/>
        </w:rPr>
      </w:pPr>
      <w:r w:rsidRPr="0075110E">
        <w:rPr>
          <w:lang w:val="es-ES"/>
        </w:rPr>
        <w:t>Cada fase tiene una duración específica, la fase I</w:t>
      </w:r>
      <w:r w:rsidR="00AA6E3E">
        <w:rPr>
          <w:lang w:val="es-ES"/>
        </w:rPr>
        <w:t>: Desarrollo de proyecto</w:t>
      </w:r>
      <w:r w:rsidRPr="0075110E">
        <w:rPr>
          <w:lang w:val="es-ES"/>
        </w:rPr>
        <w:t xml:space="preserve"> se propone ser desarrollada en un periodo de </w:t>
      </w:r>
      <w:r w:rsidRPr="001423AA" w:rsidR="001423AA">
        <w:rPr>
          <w:color w:val="000000" w:themeColor="text1"/>
          <w:lang w:val="es-ES"/>
        </w:rPr>
        <w:t xml:space="preserve">14 </w:t>
      </w:r>
      <w:r w:rsidRPr="0075110E">
        <w:rPr>
          <w:lang w:val="es-ES"/>
        </w:rPr>
        <w:t>semanas, y la fase II: Seguimiento 12 semanas.</w:t>
      </w:r>
    </w:p>
    <w:p w:rsidR="0075110E" w:rsidP="0075110E" w:rsidRDefault="0075110E" w14:paraId="3EEF915D" w14:textId="4EDA3EA6">
      <w:pPr>
        <w:pStyle w:val="TextoPrincipal"/>
        <w:spacing w:line="360" w:lineRule="auto"/>
        <w:rPr>
          <w:lang w:val="es-ES"/>
        </w:rPr>
      </w:pPr>
      <w:r>
        <w:rPr>
          <w:noProof/>
          <w:lang w:val="es-ES"/>
          <w14:ligatures w14:val="standardContextual"/>
        </w:rPr>
        <w:drawing>
          <wp:inline distT="0" distB="0" distL="0" distR="0" wp14:anchorId="25A23402" wp14:editId="38B39A10">
            <wp:extent cx="4215539" cy="2255004"/>
            <wp:effectExtent l="0" t="0" r="0" b="0"/>
            <wp:docPr id="110167068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Pr="00F43C74" w:rsidR="0075110E" w:rsidP="008A7071" w:rsidRDefault="008A7071" w14:paraId="5D1F515B" w14:textId="32DC3D38">
      <w:pPr>
        <w:pStyle w:val="TtulodeFiguras"/>
        <w:spacing w:after="0"/>
        <w:rPr>
          <w:lang w:val="es-HN"/>
        </w:rPr>
      </w:pPr>
      <w:bookmarkStart w:name="_Toc147330792" w:id="433"/>
      <w:r>
        <w:t xml:space="preserve">Figura  </w:t>
      </w:r>
      <w:r>
        <w:fldChar w:fldCharType="begin"/>
      </w:r>
      <w:r>
        <w:instrText xml:space="preserve"> SEQ Figura_ \* ARABIC </w:instrText>
      </w:r>
      <w:r>
        <w:fldChar w:fldCharType="separate"/>
      </w:r>
      <w:r w:rsidR="00D17450">
        <w:rPr>
          <w:noProof/>
        </w:rPr>
        <w:t>22</w:t>
      </w:r>
      <w:r>
        <w:fldChar w:fldCharType="end"/>
      </w:r>
      <w:r>
        <w:t xml:space="preserve">. </w:t>
      </w:r>
      <w:r w:rsidRPr="00A67CCB">
        <w:t>Fases de Implementación de la Propuesta.</w:t>
      </w:r>
      <w:bookmarkEnd w:id="433"/>
    </w:p>
    <w:p w:rsidR="0075110E" w:rsidP="008A7071" w:rsidRDefault="0075110E" w14:paraId="28CDD2A6" w14:textId="77777777">
      <w:pPr>
        <w:rPr>
          <w:rFonts w:ascii="Times New Roman" w:hAnsi="Times New Roman" w:cs="Times New Roman"/>
          <w:lang w:val="es-ES"/>
        </w:rPr>
      </w:pPr>
      <w:r w:rsidRPr="00FE37EA">
        <w:rPr>
          <w:rFonts w:ascii="Times New Roman" w:hAnsi="Times New Roman" w:cs="Times New Roman"/>
          <w:lang w:val="es-ES"/>
        </w:rPr>
        <w:t>Fuente: (Elaboración propia)</w:t>
      </w:r>
    </w:p>
    <w:p w:rsidR="0075110E" w:rsidP="0075110E" w:rsidRDefault="0075110E" w14:paraId="647CCE10" w14:textId="77777777">
      <w:pPr>
        <w:pStyle w:val="TextoPrincipal"/>
        <w:spacing w:line="360" w:lineRule="auto"/>
        <w:rPr>
          <w:lang w:val="es-ES"/>
        </w:rPr>
      </w:pPr>
    </w:p>
    <w:p w:rsidRPr="0075110E" w:rsidR="0075110E" w:rsidP="0075110E" w:rsidRDefault="0075110E" w14:paraId="1700A75F" w14:textId="77777777">
      <w:pPr>
        <w:pStyle w:val="TextoPrincipal"/>
        <w:spacing w:line="360" w:lineRule="auto"/>
        <w:rPr>
          <w:lang w:val="es-ES"/>
        </w:rPr>
      </w:pPr>
    </w:p>
    <w:p w:rsidRPr="009C439E" w:rsidR="000E2A5D" w:rsidP="00F43C74" w:rsidRDefault="00F43C74" w14:paraId="0D107CF4" w14:textId="2AC3A753">
      <w:pPr>
        <w:pStyle w:val="Ttulo3"/>
        <w:rPr>
          <w:b w:val="0"/>
          <w:bCs/>
          <w:lang w:val="es-MX"/>
        </w:rPr>
      </w:pPr>
      <w:bookmarkStart w:name="_Toc149587654" w:id="434"/>
      <w:r w:rsidRPr="009C439E">
        <w:rPr>
          <w:b w:val="0"/>
          <w:bCs/>
          <w:lang w:val="es-MX"/>
        </w:rPr>
        <w:t xml:space="preserve">6.4.2 </w:t>
      </w:r>
      <w:r w:rsidRPr="009C439E" w:rsidR="00A871DB">
        <w:rPr>
          <w:b w:val="0"/>
          <w:bCs/>
          <w:lang w:val="es-MX"/>
        </w:rPr>
        <w:t>DESARROLLO</w:t>
      </w:r>
      <w:r w:rsidRPr="009C439E">
        <w:rPr>
          <w:b w:val="0"/>
          <w:bCs/>
          <w:lang w:val="es-MX"/>
        </w:rPr>
        <w:t xml:space="preserve"> DE LA PROPUESTA</w:t>
      </w:r>
      <w:bookmarkEnd w:id="434"/>
    </w:p>
    <w:p w:rsidR="00F43C74" w:rsidP="00587868" w:rsidRDefault="00AA6E3E" w14:paraId="236E4EDC" w14:textId="5893B22E">
      <w:pPr>
        <w:pStyle w:val="TextoPrincipal"/>
        <w:spacing w:before="240" w:line="360" w:lineRule="auto"/>
        <w:rPr>
          <w:lang w:val="es-ES"/>
        </w:rPr>
      </w:pPr>
      <w:r>
        <w:rPr>
          <w:lang w:val="es-ES"/>
        </w:rPr>
        <w:t xml:space="preserve">A </w:t>
      </w:r>
      <w:r w:rsidR="009F0E42">
        <w:rPr>
          <w:lang w:val="es-ES"/>
        </w:rPr>
        <w:t>continuación,</w:t>
      </w:r>
      <w:r>
        <w:rPr>
          <w:lang w:val="es-ES"/>
        </w:rPr>
        <w:t xml:space="preserve"> se de tallan los lineamientos y los costos asociados en la implementación de las diferentes acciones que incluye la propuesta.</w:t>
      </w:r>
    </w:p>
    <w:p w:rsidR="000E2A5D" w:rsidP="00F43C74" w:rsidRDefault="00F43C74" w14:paraId="4C965403" w14:textId="586967E1">
      <w:pPr>
        <w:pStyle w:val="Ttulo4"/>
        <w:rPr>
          <w:b w:val="0"/>
          <w:bCs w:val="0"/>
          <w:lang w:val="es-ES"/>
        </w:rPr>
      </w:pPr>
      <w:bookmarkStart w:name="_Toc149587655" w:id="435"/>
      <w:r w:rsidRPr="00F43C74">
        <w:rPr>
          <w:b w:val="0"/>
          <w:bCs w:val="0"/>
          <w:lang w:val="es-ES"/>
        </w:rPr>
        <w:t>6.4.2.</w:t>
      </w:r>
      <w:r>
        <w:rPr>
          <w:b w:val="0"/>
          <w:bCs w:val="0"/>
          <w:lang w:val="es-ES"/>
        </w:rPr>
        <w:t>1</w:t>
      </w:r>
      <w:r w:rsidRPr="00F43C74">
        <w:rPr>
          <w:b w:val="0"/>
          <w:bCs w:val="0"/>
          <w:lang w:val="es-ES"/>
        </w:rPr>
        <w:t xml:space="preserve"> PLAN DE IMPLEMENTACIÓN PARA LA NUEVA ESTRUCTURA ORGANIZACIONAL</w:t>
      </w:r>
      <w:bookmarkEnd w:id="435"/>
    </w:p>
    <w:p w:rsidR="00F43C74" w:rsidP="00F43C74" w:rsidRDefault="00F43C74" w14:paraId="5993101D" w14:textId="43C5FC30">
      <w:pPr>
        <w:pStyle w:val="TextoPrincipal"/>
        <w:spacing w:before="240" w:line="360" w:lineRule="auto"/>
        <w:ind w:firstLine="360"/>
        <w:rPr>
          <w:lang w:val="es-ES"/>
        </w:rPr>
      </w:pPr>
      <w:r w:rsidRPr="00F43C74">
        <w:rPr>
          <w:lang w:val="es-ES"/>
        </w:rPr>
        <w:t>Se debe de implementar la siguiente estructura organizacional dada la necesidad de contratar personal para el control de calidad y para asegurar una gestión óptima de la cadena de suministro</w:t>
      </w:r>
      <w:r w:rsidR="00AA6E3E">
        <w:rPr>
          <w:lang w:val="es-ES"/>
        </w:rPr>
        <w:t xml:space="preserve">. </w:t>
      </w:r>
      <w:r w:rsidRPr="00F43C74" w:rsidR="009F0E42">
        <w:rPr>
          <w:lang w:val="es-ES"/>
        </w:rPr>
        <w:t>Las posiciones para contratar</w:t>
      </w:r>
      <w:r w:rsidRPr="00F43C74">
        <w:rPr>
          <w:lang w:val="es-ES"/>
        </w:rPr>
        <w:t xml:space="preserve"> son Supervisor de Operaciones y Auxiliar de control de calidad como se detalla en la figura</w:t>
      </w:r>
      <w:r>
        <w:rPr>
          <w:lang w:val="es-ES"/>
        </w:rPr>
        <w:t xml:space="preserve"> 23</w:t>
      </w:r>
      <w:r w:rsidR="00AA6E3E">
        <w:rPr>
          <w:lang w:val="es-ES"/>
        </w:rPr>
        <w:t xml:space="preserve"> (en color verde se representan las nuevas posiciones).</w:t>
      </w:r>
    </w:p>
    <w:p w:rsidR="005847FF" w:rsidP="00F43C74" w:rsidRDefault="005847FF" w14:paraId="40CABDF6" w14:textId="25FB7C13">
      <w:pPr>
        <w:pStyle w:val="TextoPrincipal"/>
        <w:spacing w:before="240" w:line="360" w:lineRule="auto"/>
        <w:ind w:firstLine="360"/>
        <w:rPr>
          <w:lang w:val="es-ES"/>
        </w:rPr>
      </w:pPr>
      <w:r>
        <w:rPr>
          <w:lang w:val="es-ES"/>
        </w:rPr>
        <w:t>A continuación, se describe las principales funciones por posición:</w:t>
      </w:r>
    </w:p>
    <w:p w:rsidRPr="005847FF" w:rsidR="005847FF" w:rsidP="005847FF" w:rsidRDefault="005847FF" w14:paraId="6E6B5BCE" w14:textId="77777777">
      <w:pPr>
        <w:pStyle w:val="TextoPrincipal"/>
        <w:spacing w:before="240" w:line="360" w:lineRule="auto"/>
        <w:ind w:firstLine="360"/>
        <w:rPr>
          <w:lang w:val="es-ES"/>
        </w:rPr>
      </w:pPr>
      <w:r w:rsidRPr="005847FF">
        <w:rPr>
          <w:lang w:val="es-ES"/>
        </w:rPr>
        <w:t>Supervisor de Operaciones:</w:t>
      </w:r>
    </w:p>
    <w:p w:rsidRPr="005847FF" w:rsidR="005847FF" w:rsidP="005847FF" w:rsidRDefault="005847FF" w14:paraId="27ADF203" w14:textId="77777777">
      <w:pPr>
        <w:pStyle w:val="TextoPrincipal"/>
        <w:spacing w:before="240" w:line="360" w:lineRule="auto"/>
        <w:ind w:firstLine="360"/>
        <w:rPr>
          <w:lang w:val="es-ES"/>
        </w:rPr>
      </w:pPr>
      <w:r w:rsidRPr="005847FF">
        <w:rPr>
          <w:lang w:val="es-ES"/>
        </w:rPr>
        <w:t>1.</w:t>
      </w:r>
      <w:r w:rsidRPr="005847FF">
        <w:rPr>
          <w:lang w:val="es-ES"/>
        </w:rPr>
        <w:tab/>
      </w:r>
      <w:r w:rsidRPr="005847FF">
        <w:rPr>
          <w:lang w:val="es-ES"/>
        </w:rPr>
        <w:t>Gestión del personal: Supervisar y dirigir las posiciones operativas y de control de calidad, esto incluye la asignación de tareas, la resolución de conflictos, gestionar los recursos necesarios como equipos y materiales, para optimizar la eficiencia y minimizar los costos.</w:t>
      </w:r>
    </w:p>
    <w:p w:rsidRPr="005847FF" w:rsidR="005847FF" w:rsidP="005847FF" w:rsidRDefault="005847FF" w14:paraId="572A2073" w14:textId="6FCE28B4">
      <w:pPr>
        <w:pStyle w:val="TextoPrincipal"/>
        <w:spacing w:before="240" w:line="360" w:lineRule="auto"/>
        <w:ind w:firstLine="360"/>
        <w:rPr>
          <w:lang w:val="es-ES"/>
        </w:rPr>
      </w:pPr>
      <w:r w:rsidRPr="005847FF">
        <w:rPr>
          <w:lang w:val="es-ES"/>
        </w:rPr>
        <w:t>2.</w:t>
      </w:r>
      <w:r w:rsidRPr="005847FF">
        <w:rPr>
          <w:lang w:val="es-ES"/>
        </w:rPr>
        <w:tab/>
      </w:r>
      <w:r w:rsidRPr="005847FF">
        <w:rPr>
          <w:lang w:val="es-ES"/>
        </w:rPr>
        <w:t>Planificación Operativa:  Coordinar las actividades diarias y garantizar que se cumplan las metas operativas de rentabilidad por medio de la planificación, medición y aseguramiento de la rentabilidad por movimiento y tonelada, tomar decisiones basados en análisis de datos haciendo uso del tablero de mando y herramientas para cálculo de rentabilidad; Comunicar de forma efectiva los resultados.</w:t>
      </w:r>
    </w:p>
    <w:p w:rsidRPr="005847FF" w:rsidR="005847FF" w:rsidP="005847FF" w:rsidRDefault="005847FF" w14:paraId="062BC0EF" w14:textId="77777777">
      <w:pPr>
        <w:pStyle w:val="TextoPrincipal"/>
        <w:spacing w:before="240" w:line="360" w:lineRule="auto"/>
        <w:ind w:firstLine="360"/>
        <w:rPr>
          <w:lang w:val="es-ES"/>
        </w:rPr>
      </w:pPr>
      <w:r w:rsidRPr="005847FF">
        <w:rPr>
          <w:lang w:val="es-ES"/>
        </w:rPr>
        <w:t>3.</w:t>
      </w:r>
      <w:r w:rsidRPr="005847FF">
        <w:rPr>
          <w:lang w:val="es-ES"/>
        </w:rPr>
        <w:tab/>
      </w:r>
      <w:r w:rsidRPr="005847FF">
        <w:rPr>
          <w:lang w:val="es-ES"/>
        </w:rPr>
        <w:t>Control de calidad: Supervisar y mantener los estándares de calidad en los servicios, asegurándose de que se sigan los procedimientos adecuados.</w:t>
      </w:r>
    </w:p>
    <w:p w:rsidRPr="005847FF" w:rsidR="005847FF" w:rsidP="005847FF" w:rsidRDefault="005847FF" w14:paraId="57954C8A" w14:textId="77777777">
      <w:pPr>
        <w:pStyle w:val="TextoPrincipal"/>
        <w:spacing w:before="240" w:line="360" w:lineRule="auto"/>
        <w:ind w:firstLine="360"/>
        <w:rPr>
          <w:lang w:val="es-ES"/>
        </w:rPr>
      </w:pPr>
      <w:r w:rsidRPr="005847FF">
        <w:rPr>
          <w:lang w:val="es-ES"/>
        </w:rPr>
        <w:t>4.</w:t>
      </w:r>
      <w:r w:rsidRPr="005847FF">
        <w:rPr>
          <w:lang w:val="es-ES"/>
        </w:rPr>
        <w:tab/>
      </w:r>
      <w:r w:rsidRPr="005847FF">
        <w:rPr>
          <w:lang w:val="es-ES"/>
        </w:rPr>
        <w:t>Mejora Continua: Identificar y abordar problemas operativos, proponiendo soluciones efectivas y mejoras en los procesos.</w:t>
      </w:r>
    </w:p>
    <w:p w:rsidRPr="005847FF" w:rsidR="005847FF" w:rsidP="005847FF" w:rsidRDefault="005847FF" w14:paraId="15A6416C" w14:textId="77777777">
      <w:pPr>
        <w:pStyle w:val="TextoPrincipal"/>
        <w:spacing w:before="240" w:line="360" w:lineRule="auto"/>
        <w:ind w:firstLine="360"/>
        <w:rPr>
          <w:lang w:val="es-ES"/>
        </w:rPr>
      </w:pPr>
      <w:r w:rsidRPr="005847FF">
        <w:rPr>
          <w:lang w:val="es-ES"/>
        </w:rPr>
        <w:t>5.</w:t>
      </w:r>
      <w:r w:rsidRPr="005847FF">
        <w:rPr>
          <w:lang w:val="es-ES"/>
        </w:rPr>
        <w:tab/>
      </w:r>
      <w:r w:rsidRPr="005847FF">
        <w:rPr>
          <w:lang w:val="es-ES"/>
        </w:rPr>
        <w:t>Informes y análisis: Realizar seguimiento de las métricas clave de desempeño, generar informes y análisis para evaluar el rendimiento operativo y proponer mejoras.</w:t>
      </w:r>
    </w:p>
    <w:p w:rsidR="005847FF" w:rsidP="005847FF" w:rsidRDefault="005847FF" w14:paraId="2AA97A04" w14:textId="2628864E">
      <w:pPr>
        <w:pStyle w:val="TextoPrincipal"/>
        <w:spacing w:before="240" w:line="360" w:lineRule="auto"/>
        <w:ind w:firstLine="360"/>
        <w:rPr>
          <w:lang w:val="es-ES"/>
        </w:rPr>
      </w:pPr>
      <w:r w:rsidRPr="005847FF">
        <w:rPr>
          <w:lang w:val="es-ES"/>
        </w:rPr>
        <w:t>6.</w:t>
      </w:r>
      <w:r w:rsidRPr="005847FF">
        <w:rPr>
          <w:lang w:val="es-ES"/>
        </w:rPr>
        <w:tab/>
      </w:r>
      <w:r w:rsidRPr="005847FF">
        <w:rPr>
          <w:lang w:val="es-ES"/>
        </w:rPr>
        <w:t xml:space="preserve">Entrenamiento y desarrollo: Proporcionar capacitación y desarrollo continuo a los </w:t>
      </w:r>
      <w:r w:rsidRPr="005847FF">
        <w:rPr>
          <w:lang w:val="es-ES"/>
        </w:rPr>
        <w:t>miembros del equipo para mejorar sus habilidades y conocimientos.</w:t>
      </w:r>
    </w:p>
    <w:p w:rsidRPr="005847FF" w:rsidR="005847FF" w:rsidP="005847FF" w:rsidRDefault="005847FF" w14:paraId="616967E2" w14:textId="32116C62">
      <w:pPr>
        <w:pStyle w:val="TextoPrincipal"/>
        <w:spacing w:before="240" w:line="360" w:lineRule="auto"/>
        <w:ind w:firstLine="360"/>
        <w:rPr>
          <w:lang w:val="es-ES"/>
        </w:rPr>
      </w:pPr>
      <w:r w:rsidRPr="005847FF">
        <w:rPr>
          <w:lang w:val="es-ES"/>
        </w:rPr>
        <w:t xml:space="preserve">Auxiliar de </w:t>
      </w:r>
      <w:r>
        <w:rPr>
          <w:lang w:val="es-ES"/>
        </w:rPr>
        <w:t>control de c</w:t>
      </w:r>
      <w:r w:rsidRPr="005847FF">
        <w:rPr>
          <w:lang w:val="es-ES"/>
        </w:rPr>
        <w:t>alidad:</w:t>
      </w:r>
    </w:p>
    <w:p w:rsidRPr="005847FF" w:rsidR="005847FF" w:rsidP="005847FF" w:rsidRDefault="005847FF" w14:paraId="23C33620" w14:textId="085DB637">
      <w:pPr>
        <w:pStyle w:val="TextoPrincipal"/>
        <w:spacing w:before="240" w:line="360" w:lineRule="auto"/>
        <w:ind w:firstLine="360"/>
        <w:rPr>
          <w:lang w:val="es-ES"/>
        </w:rPr>
      </w:pPr>
      <w:r w:rsidRPr="005847FF">
        <w:rPr>
          <w:lang w:val="es-ES"/>
        </w:rPr>
        <w:t>1.</w:t>
      </w:r>
      <w:r w:rsidRPr="005847FF">
        <w:rPr>
          <w:lang w:val="es-ES"/>
        </w:rPr>
        <w:tab/>
      </w:r>
      <w:r w:rsidRPr="005847FF">
        <w:rPr>
          <w:lang w:val="es-ES"/>
        </w:rPr>
        <w:t>Inspección y muestreo: Realizar inspecciones visuales y físicas de la biomasa para verificar su calidad</w:t>
      </w:r>
      <w:r w:rsidR="00382C60">
        <w:rPr>
          <w:lang w:val="es-ES"/>
        </w:rPr>
        <w:t>.</w:t>
      </w:r>
    </w:p>
    <w:p w:rsidRPr="005847FF" w:rsidR="005847FF" w:rsidP="005847FF" w:rsidRDefault="005847FF" w14:paraId="1300281E" w14:textId="77777777">
      <w:pPr>
        <w:pStyle w:val="TextoPrincipal"/>
        <w:spacing w:before="240" w:line="360" w:lineRule="auto"/>
        <w:ind w:firstLine="360"/>
        <w:rPr>
          <w:lang w:val="es-ES"/>
        </w:rPr>
      </w:pPr>
      <w:r w:rsidRPr="005847FF">
        <w:rPr>
          <w:lang w:val="es-ES"/>
        </w:rPr>
        <w:t>2.</w:t>
      </w:r>
      <w:r w:rsidRPr="005847FF">
        <w:rPr>
          <w:lang w:val="es-ES"/>
        </w:rPr>
        <w:tab/>
      </w:r>
      <w:r w:rsidRPr="005847FF">
        <w:rPr>
          <w:lang w:val="es-ES"/>
        </w:rPr>
        <w:t>Realizar controles de calidad:  Medir el % de la humedad de la biomasa y registrar el control de peso de los camiones cargados que ingresan y salen de los centros de distribución.</w:t>
      </w:r>
    </w:p>
    <w:p w:rsidRPr="005847FF" w:rsidR="005847FF" w:rsidP="005847FF" w:rsidRDefault="005847FF" w14:paraId="080FCD1C" w14:textId="77777777">
      <w:pPr>
        <w:pStyle w:val="TextoPrincipal"/>
        <w:spacing w:before="240" w:line="360" w:lineRule="auto"/>
        <w:ind w:firstLine="360"/>
        <w:rPr>
          <w:lang w:val="es-ES"/>
        </w:rPr>
      </w:pPr>
      <w:r w:rsidRPr="005847FF">
        <w:rPr>
          <w:lang w:val="es-ES"/>
        </w:rPr>
        <w:t>3.</w:t>
      </w:r>
      <w:r w:rsidRPr="005847FF">
        <w:rPr>
          <w:lang w:val="es-ES"/>
        </w:rPr>
        <w:tab/>
      </w:r>
      <w:r w:rsidRPr="005847FF">
        <w:rPr>
          <w:lang w:val="es-ES"/>
        </w:rPr>
        <w:t>Documentación: Registrar y documentar los resultados de las pruebas y las inspecciones de calidad en informes y registros. Mantener registros precisos y actualizados de los datos.</w:t>
      </w:r>
    </w:p>
    <w:p w:rsidRPr="005847FF" w:rsidR="005847FF" w:rsidP="005847FF" w:rsidRDefault="005847FF" w14:paraId="613C6637" w14:textId="77777777">
      <w:pPr>
        <w:pStyle w:val="TextoPrincipal"/>
        <w:spacing w:before="240" w:line="360" w:lineRule="auto"/>
        <w:ind w:firstLine="360"/>
        <w:rPr>
          <w:lang w:val="es-ES"/>
        </w:rPr>
      </w:pPr>
      <w:r w:rsidRPr="005847FF">
        <w:rPr>
          <w:lang w:val="es-ES"/>
        </w:rPr>
        <w:t>4.</w:t>
      </w:r>
      <w:r w:rsidRPr="005847FF">
        <w:rPr>
          <w:lang w:val="es-ES"/>
        </w:rPr>
        <w:tab/>
      </w:r>
      <w:r w:rsidRPr="005847FF">
        <w:rPr>
          <w:lang w:val="es-ES"/>
        </w:rPr>
        <w:t>Control de calidad en proceso: Monitorear y verificar la calidad de la biomasa durante todo el proceso de carga y descarga.</w:t>
      </w:r>
    </w:p>
    <w:p w:rsidRPr="005847FF" w:rsidR="005847FF" w:rsidP="005847FF" w:rsidRDefault="005847FF" w14:paraId="652A2AEA" w14:textId="77777777">
      <w:pPr>
        <w:pStyle w:val="TextoPrincipal"/>
        <w:spacing w:before="240" w:line="360" w:lineRule="auto"/>
        <w:ind w:firstLine="360"/>
        <w:rPr>
          <w:lang w:val="es-ES"/>
        </w:rPr>
      </w:pPr>
      <w:r w:rsidRPr="005847FF">
        <w:rPr>
          <w:lang w:val="es-ES"/>
        </w:rPr>
        <w:t>5.</w:t>
      </w:r>
      <w:r w:rsidRPr="005847FF">
        <w:rPr>
          <w:lang w:val="es-ES"/>
        </w:rPr>
        <w:tab/>
      </w:r>
      <w:r w:rsidRPr="005847FF">
        <w:rPr>
          <w:lang w:val="es-ES"/>
        </w:rPr>
        <w:t>Cumplimiento de estándares: Asegurarse de que la biomasa cumpla con los estándares de humedad requeridos por los clientes.</w:t>
      </w:r>
    </w:p>
    <w:p w:rsidRPr="005847FF" w:rsidR="005847FF" w:rsidP="005847FF" w:rsidRDefault="005847FF" w14:paraId="1DBD322B" w14:textId="1A2F5922">
      <w:pPr>
        <w:pStyle w:val="TextoPrincipal"/>
        <w:spacing w:before="240" w:line="360" w:lineRule="auto"/>
        <w:ind w:firstLine="360"/>
        <w:rPr>
          <w:lang w:val="es-ES"/>
        </w:rPr>
      </w:pPr>
      <w:r w:rsidRPr="005847FF">
        <w:rPr>
          <w:lang w:val="es-ES"/>
        </w:rPr>
        <w:t>6.</w:t>
      </w:r>
      <w:r w:rsidRPr="005847FF">
        <w:rPr>
          <w:lang w:val="es-ES"/>
        </w:rPr>
        <w:tab/>
      </w:r>
      <w:r w:rsidRPr="005847FF">
        <w:rPr>
          <w:lang w:val="es-ES"/>
        </w:rPr>
        <w:t xml:space="preserve">Comunicación: Informar al supervisor de </w:t>
      </w:r>
      <w:r w:rsidRPr="005847FF" w:rsidR="00382C60">
        <w:rPr>
          <w:lang w:val="es-ES"/>
        </w:rPr>
        <w:t>operaciones sobre</w:t>
      </w:r>
      <w:r w:rsidRPr="005847FF">
        <w:rPr>
          <w:lang w:val="es-ES"/>
        </w:rPr>
        <w:t xml:space="preserve"> cualquier problema de calidad identificado y proponer acciones correctivas.</w:t>
      </w:r>
    </w:p>
    <w:p w:rsidRPr="005847FF" w:rsidR="005847FF" w:rsidP="005847FF" w:rsidRDefault="005847FF" w14:paraId="7E3A6951" w14:textId="01988051">
      <w:pPr>
        <w:pStyle w:val="TextoPrincipal"/>
        <w:spacing w:before="240" w:line="360" w:lineRule="auto"/>
        <w:ind w:firstLine="360"/>
        <w:rPr>
          <w:lang w:val="es-ES"/>
        </w:rPr>
      </w:pPr>
      <w:r w:rsidRPr="005847FF">
        <w:rPr>
          <w:lang w:val="es-ES"/>
        </w:rPr>
        <w:t>7.</w:t>
      </w:r>
      <w:r w:rsidRPr="005847FF">
        <w:rPr>
          <w:lang w:val="es-ES"/>
        </w:rPr>
        <w:tab/>
      </w:r>
      <w:r w:rsidRPr="005847FF">
        <w:rPr>
          <w:lang w:val="es-ES"/>
        </w:rPr>
        <w:t>Mantenimiento de equipos: Asegurarse de que los equipos de medición de humedad y b</w:t>
      </w:r>
      <w:r w:rsidR="00382C60">
        <w:rPr>
          <w:lang w:val="es-ES"/>
        </w:rPr>
        <w:t>á</w:t>
      </w:r>
      <w:r w:rsidRPr="005847FF">
        <w:rPr>
          <w:lang w:val="es-ES"/>
        </w:rPr>
        <w:t>scula se mantengan en buen estado de funcionamiento y calibrados adecuadamente.</w:t>
      </w:r>
    </w:p>
    <w:p w:rsidRPr="005847FF" w:rsidR="005847FF" w:rsidP="005847FF" w:rsidRDefault="005847FF" w14:paraId="21E7567E" w14:textId="77777777">
      <w:pPr>
        <w:pStyle w:val="TextoPrincipal"/>
        <w:spacing w:before="240" w:line="360" w:lineRule="auto"/>
        <w:ind w:firstLine="360"/>
        <w:rPr>
          <w:lang w:val="es-ES"/>
        </w:rPr>
      </w:pPr>
      <w:r w:rsidRPr="005847FF">
        <w:rPr>
          <w:lang w:val="es-ES"/>
        </w:rPr>
        <w:t>8.</w:t>
      </w:r>
      <w:r w:rsidRPr="005847FF">
        <w:rPr>
          <w:lang w:val="es-ES"/>
        </w:rPr>
        <w:tab/>
      </w:r>
      <w:r w:rsidRPr="005847FF">
        <w:rPr>
          <w:lang w:val="es-ES"/>
        </w:rPr>
        <w:t>Mejora continua: Colaborar en la identificación de oportunidades de mejora en los procesos de control de calidad y proponer soluciones para optimizar la calidad de la biomasa.</w:t>
      </w:r>
    </w:p>
    <w:p w:rsidRPr="00F43C74" w:rsidR="005847FF" w:rsidP="005847FF" w:rsidRDefault="005847FF" w14:paraId="65CC6DBC" w14:textId="42EDE23C">
      <w:pPr>
        <w:pStyle w:val="TextoPrincipal"/>
        <w:spacing w:before="240" w:line="360" w:lineRule="auto"/>
        <w:ind w:firstLine="360"/>
        <w:rPr>
          <w:lang w:val="es-ES"/>
        </w:rPr>
      </w:pPr>
      <w:r w:rsidRPr="005847FF">
        <w:rPr>
          <w:lang w:val="es-ES"/>
        </w:rPr>
        <w:t>9.</w:t>
      </w:r>
      <w:r w:rsidRPr="005847FF">
        <w:rPr>
          <w:lang w:val="es-ES"/>
        </w:rPr>
        <w:tab/>
      </w:r>
      <w:r w:rsidRPr="005847FF">
        <w:rPr>
          <w:lang w:val="es-ES"/>
        </w:rPr>
        <w:t>Capacitación: Participar en programas de capacitación y formación para mantenerse actualizado sobre las técnicas y estándares de control de calidad.</w:t>
      </w:r>
    </w:p>
    <w:p w:rsidR="00F43C74" w:rsidP="00F43C74" w:rsidRDefault="00F43C74" w14:paraId="3B0914FE" w14:textId="7D32984F">
      <w:pPr>
        <w:pStyle w:val="TextoPrincipal"/>
        <w:rPr>
          <w:lang w:val="es-ES"/>
        </w:rPr>
      </w:pPr>
      <w:r>
        <w:rPr>
          <w:noProof/>
          <w:lang w:val="es-ES" w:eastAsia="es-ES"/>
        </w:rPr>
        <w:drawing>
          <wp:inline distT="0" distB="0" distL="0" distR="0" wp14:anchorId="324202A0" wp14:editId="5A23741A">
            <wp:extent cx="5289847" cy="1572426"/>
            <wp:effectExtent l="0" t="0" r="6350" b="8890"/>
            <wp:docPr id="1734455793" name="Diagrama 173445579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F43C74" w:rsidP="00F43C74" w:rsidRDefault="00F43C74" w14:paraId="1D494187" w14:textId="510F5547">
      <w:pPr>
        <w:pStyle w:val="Figura"/>
        <w:spacing w:after="0"/>
      </w:pPr>
      <w:bookmarkStart w:name="_Toc147330793" w:id="436"/>
      <w:r>
        <w:t xml:space="preserve">Figura  </w:t>
      </w:r>
      <w:r>
        <w:fldChar w:fldCharType="begin"/>
      </w:r>
      <w:r>
        <w:instrText xml:space="preserve"> SEQ Figura_ \* ARABIC </w:instrText>
      </w:r>
      <w:r>
        <w:fldChar w:fldCharType="separate"/>
      </w:r>
      <w:r w:rsidR="00D17450">
        <w:rPr>
          <w:noProof/>
        </w:rPr>
        <w:t>23</w:t>
      </w:r>
      <w:r>
        <w:fldChar w:fldCharType="end"/>
      </w:r>
      <w:r>
        <w:t xml:space="preserve">. </w:t>
      </w:r>
      <w:r w:rsidRPr="00AE7840">
        <w:t>Estructura organizacional propuesta para la empresa Suplidores de Biomasa</w:t>
      </w:r>
      <w:bookmarkEnd w:id="436"/>
    </w:p>
    <w:p w:rsidRPr="00F45133" w:rsidR="00F43C74" w:rsidP="00F43C74" w:rsidRDefault="00F43C74" w14:paraId="3296FCA3" w14:textId="77777777">
      <w:pPr>
        <w:rPr>
          <w:rFonts w:ascii="Times New Roman" w:hAnsi="Times New Roman" w:cs="Times New Roman"/>
          <w:sz w:val="18"/>
          <w:szCs w:val="20"/>
          <w:lang w:val="es-ES"/>
        </w:rPr>
      </w:pPr>
      <w:r w:rsidRPr="00F45133">
        <w:rPr>
          <w:rFonts w:ascii="Times New Roman" w:hAnsi="Times New Roman" w:cs="Times New Roman"/>
          <w:sz w:val="20"/>
          <w:lang w:val="es-ES"/>
        </w:rPr>
        <w:t>Fuente: (Elaboración propia)</w:t>
      </w:r>
    </w:p>
    <w:p w:rsidR="00F43C74" w:rsidP="00F43C74" w:rsidRDefault="00F43C74" w14:paraId="4468C718" w14:textId="77777777">
      <w:pPr>
        <w:pStyle w:val="Figura"/>
        <w:rPr>
          <w:lang w:val="es-ES"/>
        </w:rPr>
      </w:pPr>
    </w:p>
    <w:p w:rsidR="005847FF" w:rsidP="00F43C74" w:rsidRDefault="005847FF" w14:paraId="4BA8A796" w14:textId="77777777">
      <w:pPr>
        <w:pStyle w:val="Figura"/>
        <w:rPr>
          <w:lang w:val="es-ES"/>
        </w:rPr>
      </w:pPr>
    </w:p>
    <w:p w:rsidRPr="00C96EDF" w:rsidR="00F43C74" w:rsidP="00E21BB9" w:rsidRDefault="00C96EDF" w14:paraId="68837DA3" w14:textId="4BF6468C">
      <w:pPr>
        <w:pStyle w:val="TtulodeTablas"/>
        <w:rPr>
          <w:lang w:val="es-ES"/>
        </w:rPr>
      </w:pPr>
      <w:bookmarkStart w:name="_Toc149587718" w:id="437"/>
      <w:r w:rsidRPr="00C96EDF">
        <w:rPr>
          <w:lang w:val="es-MX"/>
        </w:rPr>
        <w:t xml:space="preserve">Tabla </w:t>
      </w:r>
      <w:r>
        <w:fldChar w:fldCharType="begin"/>
      </w:r>
      <w:r w:rsidRPr="00C96EDF">
        <w:rPr>
          <w:lang w:val="es-MX"/>
        </w:rPr>
        <w:instrText xml:space="preserve"> SEQ Tabla \* ARABIC </w:instrText>
      </w:r>
      <w:r>
        <w:fldChar w:fldCharType="separate"/>
      </w:r>
      <w:r w:rsidR="00D17450">
        <w:rPr>
          <w:noProof/>
          <w:lang w:val="es-MX"/>
        </w:rPr>
        <w:t>31</w:t>
      </w:r>
      <w:r>
        <w:fldChar w:fldCharType="end"/>
      </w:r>
      <w:r w:rsidRPr="00C96EDF">
        <w:rPr>
          <w:lang w:val="es-MX"/>
        </w:rPr>
        <w:t xml:space="preserve">. </w:t>
      </w:r>
      <w:r w:rsidRPr="00C96EDF" w:rsidR="007549FE">
        <w:rPr>
          <w:lang w:val="es-MX"/>
        </w:rPr>
        <w:t>Total,</w:t>
      </w:r>
      <w:r w:rsidRPr="00C96EDF">
        <w:rPr>
          <w:lang w:val="es-MX"/>
        </w:rPr>
        <w:t xml:space="preserve"> de empleados por posición de estructura organizacional propuesta</w:t>
      </w:r>
      <w:bookmarkEnd w:id="437"/>
    </w:p>
    <w:tbl>
      <w:tblPr>
        <w:tblStyle w:val="Tablaconcuadrcula"/>
        <w:tblW w:w="0" w:type="auto"/>
        <w:jc w:val="center"/>
        <w:tblLook w:val="04A0" w:firstRow="1" w:lastRow="0" w:firstColumn="1" w:lastColumn="0" w:noHBand="0" w:noVBand="1"/>
      </w:tblPr>
      <w:tblGrid>
        <w:gridCol w:w="3116"/>
        <w:gridCol w:w="3117"/>
      </w:tblGrid>
      <w:tr w:rsidRPr="00F45133" w:rsidR="00F43C74" w:rsidTr="002D604B" w14:paraId="13DCB778" w14:textId="77777777">
        <w:trPr>
          <w:trHeight w:val="366"/>
          <w:jc w:val="center"/>
        </w:trPr>
        <w:tc>
          <w:tcPr>
            <w:tcW w:w="3116" w:type="dxa"/>
            <w:tcBorders>
              <w:top w:val="single" w:color="auto" w:sz="4" w:space="0"/>
              <w:left w:val="single" w:color="auto" w:sz="4" w:space="0"/>
              <w:bottom w:val="single" w:color="auto" w:sz="4" w:space="0"/>
              <w:right w:val="single" w:color="auto" w:sz="4" w:space="0"/>
            </w:tcBorders>
            <w:shd w:val="clear" w:color="auto" w:fill="5B9BD5" w:themeFill="accent1"/>
          </w:tcPr>
          <w:p w:rsidRPr="00F43C74" w:rsidR="00F43C74" w:rsidP="002D604B" w:rsidRDefault="00F43C74" w14:paraId="2FE5A04D" w14:textId="77777777">
            <w:pPr>
              <w:spacing w:line="360" w:lineRule="auto"/>
              <w:jc w:val="center"/>
              <w:rPr>
                <w:rFonts w:ascii="Times New Roman" w:hAnsi="Times New Roman" w:cs="Times New Roman"/>
                <w:b/>
                <w:bCs/>
                <w:color w:val="000000" w:themeColor="text1"/>
                <w:sz w:val="20"/>
                <w:szCs w:val="24"/>
                <w:lang w:val="es-HN"/>
              </w:rPr>
            </w:pPr>
            <w:r w:rsidRPr="00F43C74">
              <w:rPr>
                <w:rFonts w:ascii="Times New Roman" w:hAnsi="Times New Roman" w:cs="Times New Roman"/>
                <w:b/>
                <w:bCs/>
                <w:color w:val="000000" w:themeColor="text1"/>
                <w:sz w:val="20"/>
                <w:szCs w:val="24"/>
                <w:lang w:val="es-HN"/>
              </w:rPr>
              <w:t>Posición</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F43C74" w:rsidR="00F43C74" w:rsidP="002D604B" w:rsidRDefault="00F43C74" w14:paraId="174381F1" w14:textId="77777777">
            <w:pPr>
              <w:spacing w:line="360" w:lineRule="auto"/>
              <w:jc w:val="center"/>
              <w:rPr>
                <w:rFonts w:ascii="Times New Roman" w:hAnsi="Times New Roman" w:cs="Times New Roman"/>
                <w:b/>
                <w:bCs/>
                <w:color w:val="000000" w:themeColor="text1"/>
                <w:sz w:val="20"/>
                <w:szCs w:val="24"/>
                <w:lang w:val="es-HN"/>
              </w:rPr>
            </w:pPr>
            <w:r w:rsidRPr="00F43C74">
              <w:rPr>
                <w:rFonts w:ascii="Times New Roman" w:hAnsi="Times New Roman" w:cs="Times New Roman"/>
                <w:b/>
                <w:bCs/>
                <w:color w:val="000000" w:themeColor="text1"/>
                <w:sz w:val="20"/>
                <w:szCs w:val="24"/>
                <w:lang w:val="es-HN"/>
              </w:rPr>
              <w:t>Total Empleados</w:t>
            </w:r>
          </w:p>
        </w:tc>
      </w:tr>
      <w:tr w:rsidRPr="00F45133" w:rsidR="00F43C74" w:rsidTr="002D604B" w14:paraId="04C6934A"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157743EC" w14:textId="77777777">
            <w:pPr>
              <w:spacing w:line="360" w:lineRule="auto"/>
              <w:rPr>
                <w:rFonts w:ascii="Times New Roman" w:hAnsi="Times New Roman" w:cs="Times New Roman"/>
                <w:sz w:val="20"/>
                <w:szCs w:val="24"/>
                <w:lang w:val="es-HN"/>
              </w:rPr>
            </w:pPr>
            <w:r w:rsidRPr="00F45133">
              <w:rPr>
                <w:rFonts w:ascii="Times New Roman" w:hAnsi="Times New Roman" w:cs="Times New Roman"/>
                <w:sz w:val="20"/>
                <w:szCs w:val="24"/>
                <w:lang w:val="es-HN"/>
              </w:rPr>
              <w:t xml:space="preserve">Gerente General </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1B757999"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F43C74" w:rsidTr="002D604B" w14:paraId="7B9F4A63"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510D33E8" w14:textId="77777777">
            <w:pPr>
              <w:spacing w:line="360" w:lineRule="auto"/>
              <w:rPr>
                <w:rFonts w:ascii="Times New Roman" w:hAnsi="Times New Roman" w:cs="Times New Roman"/>
                <w:sz w:val="20"/>
                <w:szCs w:val="24"/>
                <w:lang w:val="es-HN"/>
              </w:rPr>
            </w:pPr>
            <w:r w:rsidRPr="00F45133">
              <w:rPr>
                <w:rFonts w:ascii="Times New Roman" w:hAnsi="Times New Roman" w:cs="Times New Roman"/>
                <w:sz w:val="20"/>
                <w:szCs w:val="24"/>
                <w:lang w:val="es-HN"/>
              </w:rPr>
              <w:t xml:space="preserve">Contador General </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028D23B3"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F43C74" w:rsidTr="002D604B" w14:paraId="2064722A"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28F5B94C"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Operadores de Maquinaria pesada</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75D2506E"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4</w:t>
            </w:r>
          </w:p>
        </w:tc>
      </w:tr>
      <w:tr w:rsidRPr="00F45133" w:rsidR="00F43C74" w:rsidTr="002D604B" w14:paraId="0BD21210"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487C85CE"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Transportistas de equipo pesado</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6C2613CA"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18</w:t>
            </w:r>
          </w:p>
        </w:tc>
      </w:tr>
      <w:tr w:rsidRPr="00F45133" w:rsidR="00F43C74" w:rsidTr="002D604B" w14:paraId="6A7ECCA4"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150BB606" w14:textId="77777777">
            <w:pPr>
              <w:spacing w:line="360" w:lineRule="auto"/>
              <w:rPr>
                <w:rFonts w:ascii="Times New Roman" w:hAnsi="Times New Roman" w:eastAsia="Times New Roman" w:cs="Times New Roman"/>
                <w:sz w:val="20"/>
                <w:szCs w:val="24"/>
                <w:lang w:val="es-HN"/>
              </w:rPr>
            </w:pPr>
            <w:r w:rsidRPr="00F45133">
              <w:rPr>
                <w:rFonts w:ascii="Times New Roman" w:hAnsi="Times New Roman" w:eastAsia="Times New Roman" w:cs="Times New Roman"/>
                <w:sz w:val="20"/>
                <w:szCs w:val="24"/>
                <w:lang w:val="es-HN"/>
              </w:rPr>
              <w:t>Auxiliar de bodega</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7D52BF38"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4</w:t>
            </w:r>
          </w:p>
        </w:tc>
      </w:tr>
      <w:tr w:rsidRPr="00F45133" w:rsidR="00F43C74" w:rsidTr="002D604B" w14:paraId="4D7C3903"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1D7D8ED0" w14:textId="77777777">
            <w:pPr>
              <w:spacing w:line="360" w:lineRule="auto"/>
              <w:rPr>
                <w:rFonts w:ascii="Times New Roman" w:hAnsi="Times New Roman" w:eastAsia="Times New Roman" w:cs="Times New Roman"/>
                <w:sz w:val="20"/>
                <w:szCs w:val="24"/>
                <w:lang w:val="es-HN"/>
              </w:rPr>
            </w:pPr>
            <w:r>
              <w:rPr>
                <w:rFonts w:ascii="Times New Roman" w:hAnsi="Times New Roman" w:eastAsia="Times New Roman" w:cs="Times New Roman"/>
                <w:sz w:val="20"/>
                <w:szCs w:val="24"/>
                <w:lang w:val="es-HN"/>
              </w:rPr>
              <w:t>O</w:t>
            </w:r>
            <w:r w:rsidRPr="00F45133">
              <w:rPr>
                <w:rFonts w:ascii="Times New Roman" w:hAnsi="Times New Roman" w:eastAsia="Times New Roman" w:cs="Times New Roman"/>
                <w:sz w:val="20"/>
                <w:szCs w:val="24"/>
                <w:lang w:val="es-HN"/>
              </w:rPr>
              <w:t>peradores de trituradora</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74DC963B"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2</w:t>
            </w:r>
          </w:p>
        </w:tc>
      </w:tr>
      <w:tr w:rsidRPr="00F45133" w:rsidR="00F43C74" w:rsidTr="002D604B" w14:paraId="3841FC38"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31A4115E" w14:textId="77777777">
            <w:pPr>
              <w:spacing w:line="360" w:lineRule="auto"/>
              <w:rPr>
                <w:rFonts w:ascii="Times New Roman" w:hAnsi="Times New Roman" w:cs="Times New Roman"/>
                <w:sz w:val="20"/>
                <w:szCs w:val="24"/>
                <w:lang w:val="es-HN"/>
              </w:rPr>
            </w:pPr>
            <w:r w:rsidRPr="00F45133">
              <w:rPr>
                <w:rFonts w:ascii="Times New Roman" w:hAnsi="Times New Roman" w:eastAsia="Times New Roman" w:cs="Times New Roman"/>
                <w:sz w:val="20"/>
                <w:szCs w:val="24"/>
                <w:lang w:val="es-HN"/>
              </w:rPr>
              <w:t>Auxiliares de descarga</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7E3AFE7D"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1</w:t>
            </w:r>
          </w:p>
        </w:tc>
      </w:tr>
      <w:tr w:rsidRPr="00F45133" w:rsidR="00F43C74" w:rsidTr="002D604B" w14:paraId="31F0C6F6"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460244" w:rsidR="00F43C74" w:rsidP="002D604B" w:rsidRDefault="00F43C74" w14:paraId="5675BF18" w14:textId="77777777">
            <w:pPr>
              <w:spacing w:line="360" w:lineRule="auto"/>
              <w:rPr>
                <w:rFonts w:ascii="Times New Roman" w:hAnsi="Times New Roman" w:eastAsia="Times New Roman" w:cs="Times New Roman"/>
                <w:b/>
                <w:bCs/>
                <w:sz w:val="20"/>
                <w:szCs w:val="24"/>
                <w:lang w:val="es-HN"/>
              </w:rPr>
            </w:pPr>
            <w:r w:rsidRPr="00460244">
              <w:rPr>
                <w:rFonts w:ascii="Times New Roman" w:hAnsi="Times New Roman" w:eastAsia="Times New Roman" w:cs="Times New Roman"/>
                <w:b/>
                <w:bCs/>
                <w:sz w:val="20"/>
                <w:szCs w:val="24"/>
                <w:lang w:val="es-HN"/>
              </w:rPr>
              <w:t xml:space="preserve">Supervisor de Operaciones </w:t>
            </w:r>
          </w:p>
        </w:tc>
        <w:tc>
          <w:tcPr>
            <w:tcW w:w="3117" w:type="dxa"/>
            <w:tcBorders>
              <w:top w:val="single" w:color="auto" w:sz="4" w:space="0"/>
              <w:left w:val="single" w:color="auto" w:sz="4" w:space="0"/>
              <w:bottom w:val="single" w:color="auto" w:sz="4" w:space="0"/>
              <w:right w:val="single" w:color="auto" w:sz="4" w:space="0"/>
            </w:tcBorders>
          </w:tcPr>
          <w:p w:rsidRPr="00460244" w:rsidR="00F43C74" w:rsidP="002D604B" w:rsidRDefault="00F43C74" w14:paraId="7E30D1E2" w14:textId="77777777">
            <w:pPr>
              <w:spacing w:line="360" w:lineRule="auto"/>
              <w:jc w:val="center"/>
              <w:rPr>
                <w:rFonts w:ascii="Times New Roman" w:hAnsi="Times New Roman" w:cs="Times New Roman"/>
                <w:b/>
                <w:bCs/>
                <w:sz w:val="20"/>
                <w:szCs w:val="24"/>
                <w:lang w:val="es-HN"/>
              </w:rPr>
            </w:pPr>
            <w:r w:rsidRPr="00460244">
              <w:rPr>
                <w:rFonts w:ascii="Times New Roman" w:hAnsi="Times New Roman" w:cs="Times New Roman"/>
                <w:b/>
                <w:bCs/>
                <w:sz w:val="20"/>
                <w:szCs w:val="24"/>
                <w:lang w:val="es-HN"/>
              </w:rPr>
              <w:t>1</w:t>
            </w:r>
          </w:p>
        </w:tc>
      </w:tr>
      <w:tr w:rsidRPr="001D5596" w:rsidR="00F43C74" w:rsidTr="002D604B" w14:paraId="56FC6241"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460244" w:rsidR="00F43C74" w:rsidP="002D604B" w:rsidRDefault="00F43C74" w14:paraId="7D0D8895" w14:textId="77777777">
            <w:pPr>
              <w:spacing w:line="360" w:lineRule="auto"/>
              <w:rPr>
                <w:rFonts w:ascii="Times New Roman" w:hAnsi="Times New Roman" w:eastAsia="Times New Roman" w:cs="Times New Roman"/>
                <w:b/>
                <w:bCs/>
                <w:sz w:val="20"/>
                <w:szCs w:val="24"/>
                <w:lang w:val="es-HN"/>
              </w:rPr>
            </w:pPr>
            <w:r w:rsidRPr="00460244">
              <w:rPr>
                <w:rFonts w:ascii="Times New Roman" w:hAnsi="Times New Roman" w:eastAsia="Times New Roman" w:cs="Times New Roman"/>
                <w:b/>
                <w:bCs/>
                <w:sz w:val="20"/>
                <w:szCs w:val="24"/>
                <w:lang w:val="es-HN"/>
              </w:rPr>
              <w:t>Auxiliar de Control de Calidad</w:t>
            </w:r>
          </w:p>
        </w:tc>
        <w:tc>
          <w:tcPr>
            <w:tcW w:w="3117" w:type="dxa"/>
            <w:tcBorders>
              <w:top w:val="single" w:color="auto" w:sz="4" w:space="0"/>
              <w:left w:val="single" w:color="auto" w:sz="4" w:space="0"/>
              <w:bottom w:val="single" w:color="auto" w:sz="4" w:space="0"/>
              <w:right w:val="single" w:color="auto" w:sz="4" w:space="0"/>
            </w:tcBorders>
          </w:tcPr>
          <w:p w:rsidRPr="00460244" w:rsidR="00F43C74" w:rsidP="002D604B" w:rsidRDefault="00F43C74" w14:paraId="0B3DA555" w14:textId="77777777">
            <w:pPr>
              <w:spacing w:line="360" w:lineRule="auto"/>
              <w:jc w:val="center"/>
              <w:rPr>
                <w:rFonts w:ascii="Times New Roman" w:hAnsi="Times New Roman" w:cs="Times New Roman"/>
                <w:b/>
                <w:bCs/>
                <w:sz w:val="20"/>
                <w:szCs w:val="24"/>
                <w:lang w:val="es-HN"/>
              </w:rPr>
            </w:pPr>
            <w:r w:rsidRPr="00460244">
              <w:rPr>
                <w:rFonts w:ascii="Times New Roman" w:hAnsi="Times New Roman" w:cs="Times New Roman"/>
                <w:b/>
                <w:bCs/>
                <w:sz w:val="20"/>
                <w:szCs w:val="24"/>
                <w:lang w:val="es-HN"/>
              </w:rPr>
              <w:t>1</w:t>
            </w:r>
          </w:p>
        </w:tc>
      </w:tr>
      <w:tr w:rsidRPr="00F45133" w:rsidR="00F43C74" w:rsidTr="002D604B" w14:paraId="5EBEFCCF"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2B52302E" w14:textId="77777777">
            <w:pPr>
              <w:spacing w:line="360" w:lineRule="auto"/>
              <w:jc w:val="right"/>
              <w:rPr>
                <w:rFonts w:ascii="Times New Roman" w:hAnsi="Times New Roman" w:eastAsia="Times New Roman" w:cs="Times New Roman"/>
                <w:sz w:val="20"/>
                <w:szCs w:val="24"/>
                <w:lang w:val="es-HN"/>
              </w:rPr>
            </w:pPr>
            <w:r w:rsidRPr="00F45133">
              <w:rPr>
                <w:rFonts w:ascii="Times New Roman" w:hAnsi="Times New Roman" w:eastAsia="Times New Roman" w:cs="Times New Roman"/>
                <w:sz w:val="20"/>
                <w:szCs w:val="24"/>
                <w:lang w:val="es-HN"/>
              </w:rPr>
              <w:t>Total</w:t>
            </w:r>
          </w:p>
        </w:tc>
        <w:tc>
          <w:tcPr>
            <w:tcW w:w="3117" w:type="dxa"/>
            <w:tcBorders>
              <w:top w:val="single" w:color="auto" w:sz="4" w:space="0"/>
              <w:left w:val="single" w:color="auto" w:sz="4" w:space="0"/>
              <w:bottom w:val="single" w:color="auto" w:sz="4" w:space="0"/>
              <w:right w:val="single" w:color="auto" w:sz="4" w:space="0"/>
            </w:tcBorders>
            <w:hideMark/>
          </w:tcPr>
          <w:p w:rsidRPr="00F45133" w:rsidR="00F43C74" w:rsidP="002D604B" w:rsidRDefault="00F43C74" w14:paraId="0B0F2304" w14:textId="77777777">
            <w:pPr>
              <w:spacing w:line="360" w:lineRule="auto"/>
              <w:jc w:val="center"/>
              <w:rPr>
                <w:rFonts w:ascii="Times New Roman" w:hAnsi="Times New Roman" w:cs="Times New Roman"/>
                <w:sz w:val="20"/>
                <w:szCs w:val="24"/>
                <w:lang w:val="es-HN"/>
              </w:rPr>
            </w:pPr>
            <w:r w:rsidRPr="00F45133">
              <w:rPr>
                <w:rFonts w:ascii="Times New Roman" w:hAnsi="Times New Roman" w:cs="Times New Roman"/>
                <w:sz w:val="20"/>
                <w:szCs w:val="24"/>
                <w:lang w:val="es-HN"/>
              </w:rPr>
              <w:t>3</w:t>
            </w:r>
            <w:r>
              <w:rPr>
                <w:rFonts w:ascii="Times New Roman" w:hAnsi="Times New Roman" w:cs="Times New Roman"/>
                <w:sz w:val="20"/>
                <w:szCs w:val="24"/>
                <w:lang w:val="es-HN"/>
              </w:rPr>
              <w:t>3</w:t>
            </w:r>
          </w:p>
        </w:tc>
      </w:tr>
    </w:tbl>
    <w:p w:rsidR="00F43C74" w:rsidP="000F2B3D" w:rsidRDefault="000F2B3D" w14:paraId="24808429" w14:textId="576650B9">
      <w:pPr>
        <w:pStyle w:val="TextoPrincipal"/>
        <w:ind w:firstLine="0"/>
        <w:rPr>
          <w:sz w:val="20"/>
          <w:szCs w:val="20"/>
        </w:rPr>
      </w:pPr>
      <w:r w:rsidRPr="000F2B3D">
        <w:rPr>
          <w:sz w:val="20"/>
          <w:szCs w:val="20"/>
        </w:rPr>
        <w:t>Fuente: (Elaboración propia)</w:t>
      </w:r>
    </w:p>
    <w:p w:rsidR="000F2B3D" w:rsidP="0060257D" w:rsidRDefault="000F2B3D" w14:paraId="33912CF6" w14:textId="2E31CACE">
      <w:pPr>
        <w:pStyle w:val="TextoPrincipal"/>
        <w:spacing w:line="360" w:lineRule="auto"/>
        <w:ind w:firstLine="360"/>
        <w:rPr>
          <w:lang w:val="es-ES"/>
        </w:rPr>
      </w:pPr>
      <w:r w:rsidRPr="00391172">
        <w:rPr>
          <w:lang w:val="es-ES"/>
        </w:rPr>
        <w:t xml:space="preserve">El salario se estima utilizando el artículo 2 </w:t>
      </w:r>
      <w:r w:rsidRPr="00391172" w:rsidR="0060257D">
        <w:rPr>
          <w:lang w:val="es-ES"/>
        </w:rPr>
        <w:t>de la</w:t>
      </w:r>
      <w:r w:rsidRPr="00391172" w:rsidR="0060257D">
        <w:t xml:space="preserve"> </w:t>
      </w:r>
      <w:r w:rsidRPr="00391172" w:rsidR="0060257D">
        <w:rPr>
          <w:lang w:val="es-ES"/>
        </w:rPr>
        <w:t xml:space="preserve">ACTA ESPECIAL DE REVISIÓN DEL AJUSTE AL SALARIO MÍNIMO AÑO 2023, </w:t>
      </w:r>
      <w:r w:rsidRPr="00391172">
        <w:rPr>
          <w:lang w:val="es-ES"/>
        </w:rPr>
        <w:t xml:space="preserve">en conformidad a las actividades económicas y tamaño de la empresa publicado en la Gaceta referirse al anexo </w:t>
      </w:r>
      <w:r w:rsidRPr="00391172" w:rsidR="0060257D">
        <w:rPr>
          <w:lang w:val="es-ES"/>
        </w:rPr>
        <w:t>1</w:t>
      </w:r>
      <w:r w:rsidR="006A4DCA">
        <w:rPr>
          <w:lang w:val="es-ES"/>
        </w:rPr>
        <w:t>3.</w:t>
      </w:r>
    </w:p>
    <w:p w:rsidR="00382C60" w:rsidP="0060257D" w:rsidRDefault="00382C60" w14:paraId="7C88B2D1" w14:textId="77777777">
      <w:pPr>
        <w:pStyle w:val="TextoPrincipal"/>
        <w:spacing w:line="360" w:lineRule="auto"/>
        <w:ind w:firstLine="360"/>
        <w:rPr>
          <w:lang w:val="es-ES"/>
        </w:rPr>
      </w:pPr>
    </w:p>
    <w:p w:rsidR="00382C60" w:rsidP="0060257D" w:rsidRDefault="00382C60" w14:paraId="6AA57F68" w14:textId="77777777">
      <w:pPr>
        <w:pStyle w:val="TextoPrincipal"/>
        <w:spacing w:line="360" w:lineRule="auto"/>
        <w:ind w:firstLine="360"/>
        <w:rPr>
          <w:lang w:val="es-ES"/>
        </w:rPr>
      </w:pPr>
    </w:p>
    <w:p w:rsidRPr="00391172" w:rsidR="00382C60" w:rsidP="0060257D" w:rsidRDefault="00382C60" w14:paraId="5A221E5C" w14:textId="77777777">
      <w:pPr>
        <w:pStyle w:val="TextoPrincipal"/>
        <w:spacing w:line="360" w:lineRule="auto"/>
        <w:ind w:firstLine="360"/>
        <w:rPr>
          <w:lang w:val="es-ES"/>
        </w:rPr>
      </w:pPr>
    </w:p>
    <w:p w:rsidR="00C96EDF" w:rsidP="000F2B3D" w:rsidRDefault="00C96EDF" w14:paraId="440A6FD0" w14:textId="77777777">
      <w:pPr>
        <w:pStyle w:val="TextoPrincipal"/>
        <w:ind w:firstLine="360"/>
        <w:rPr>
          <w:sz w:val="20"/>
          <w:szCs w:val="20"/>
          <w:lang w:val="es-ES"/>
        </w:rPr>
      </w:pPr>
    </w:p>
    <w:p w:rsidRPr="00C96EDF" w:rsidR="000F2B3D" w:rsidP="00E21BB9" w:rsidRDefault="00C96EDF" w14:paraId="04AF5B5F" w14:textId="3F7D39DF">
      <w:pPr>
        <w:pStyle w:val="TtulodeTablas"/>
        <w:rPr>
          <w:lang w:val="es-MX"/>
        </w:rPr>
      </w:pPr>
      <w:bookmarkStart w:name="_Toc149587719" w:id="438"/>
      <w:r w:rsidRPr="00C96EDF">
        <w:rPr>
          <w:lang w:val="es-MX"/>
        </w:rPr>
        <w:t xml:space="preserve">Tabla </w:t>
      </w:r>
      <w:r>
        <w:fldChar w:fldCharType="begin"/>
      </w:r>
      <w:r w:rsidRPr="00C96EDF">
        <w:rPr>
          <w:lang w:val="es-MX"/>
        </w:rPr>
        <w:instrText xml:space="preserve"> SEQ Tabla \* ARABIC </w:instrText>
      </w:r>
      <w:r>
        <w:fldChar w:fldCharType="separate"/>
      </w:r>
      <w:r w:rsidR="00D17450">
        <w:rPr>
          <w:noProof/>
          <w:lang w:val="es-MX"/>
        </w:rPr>
        <w:t>32</w:t>
      </w:r>
      <w:r>
        <w:fldChar w:fldCharType="end"/>
      </w:r>
      <w:r w:rsidRPr="00C96EDF">
        <w:rPr>
          <w:lang w:val="es-MX"/>
        </w:rPr>
        <w:t>. Costo de Contratación de los dos nuevos empleados.</w:t>
      </w:r>
      <w:bookmarkEnd w:id="438"/>
    </w:p>
    <w:tbl>
      <w:tblPr>
        <w:tblStyle w:val="Tablaconcuadrcula"/>
        <w:tblW w:w="0" w:type="auto"/>
        <w:jc w:val="center"/>
        <w:tblLook w:val="04A0" w:firstRow="1" w:lastRow="0" w:firstColumn="1" w:lastColumn="0" w:noHBand="0" w:noVBand="1"/>
      </w:tblPr>
      <w:tblGrid>
        <w:gridCol w:w="3116"/>
        <w:gridCol w:w="3117"/>
      </w:tblGrid>
      <w:tr w:rsidRPr="00F45133" w:rsidR="000F2B3D" w:rsidTr="002D604B" w14:paraId="31416D2B" w14:textId="77777777">
        <w:trPr>
          <w:trHeight w:val="366"/>
          <w:jc w:val="center"/>
        </w:trPr>
        <w:tc>
          <w:tcPr>
            <w:tcW w:w="3116" w:type="dxa"/>
            <w:tcBorders>
              <w:top w:val="single" w:color="auto" w:sz="4" w:space="0"/>
              <w:left w:val="single" w:color="auto" w:sz="4" w:space="0"/>
              <w:bottom w:val="single" w:color="auto" w:sz="4" w:space="0"/>
              <w:right w:val="single" w:color="auto" w:sz="4" w:space="0"/>
            </w:tcBorders>
            <w:shd w:val="clear" w:color="auto" w:fill="5B9BD5" w:themeFill="accent1"/>
          </w:tcPr>
          <w:p w:rsidRPr="00AA6E3E" w:rsidR="000F2B3D" w:rsidP="002D604B" w:rsidRDefault="000F2B3D" w14:paraId="0A67BD1B" w14:textId="77777777">
            <w:pPr>
              <w:spacing w:line="360" w:lineRule="auto"/>
              <w:jc w:val="center"/>
              <w:rPr>
                <w:rFonts w:ascii="Times New Roman" w:hAnsi="Times New Roman" w:cs="Times New Roman"/>
                <w:b/>
                <w:bCs/>
                <w:color w:val="000000" w:themeColor="text1"/>
                <w:sz w:val="24"/>
                <w:szCs w:val="24"/>
                <w:lang w:val="es-HN"/>
              </w:rPr>
            </w:pPr>
            <w:r w:rsidRPr="00AA6E3E">
              <w:rPr>
                <w:rFonts w:ascii="Times New Roman" w:hAnsi="Times New Roman" w:cs="Times New Roman"/>
                <w:b/>
                <w:bCs/>
                <w:color w:val="000000" w:themeColor="text1"/>
                <w:sz w:val="24"/>
                <w:szCs w:val="24"/>
                <w:lang w:val="es-HN"/>
              </w:rPr>
              <w:t xml:space="preserve">Descripción </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tcPr>
          <w:p w:rsidRPr="00AA6E3E" w:rsidR="000F2B3D" w:rsidP="002D604B" w:rsidRDefault="000F2B3D" w14:paraId="48CE6690" w14:textId="77777777">
            <w:pPr>
              <w:spacing w:line="360" w:lineRule="auto"/>
              <w:jc w:val="center"/>
              <w:rPr>
                <w:rFonts w:ascii="Times New Roman" w:hAnsi="Times New Roman" w:cs="Times New Roman"/>
                <w:b/>
                <w:bCs/>
                <w:color w:val="000000" w:themeColor="text1"/>
                <w:sz w:val="24"/>
                <w:szCs w:val="24"/>
                <w:lang w:val="es-HN"/>
              </w:rPr>
            </w:pPr>
            <w:r w:rsidRPr="00AA6E3E">
              <w:rPr>
                <w:rFonts w:ascii="Times New Roman" w:hAnsi="Times New Roman" w:cs="Times New Roman"/>
                <w:b/>
                <w:bCs/>
                <w:color w:val="000000" w:themeColor="text1"/>
                <w:sz w:val="24"/>
                <w:szCs w:val="24"/>
                <w:lang w:val="es-HN"/>
              </w:rPr>
              <w:t>Costo (mensual)</w:t>
            </w:r>
          </w:p>
        </w:tc>
      </w:tr>
      <w:tr w:rsidRPr="00460244" w:rsidR="000F2B3D" w:rsidTr="002D604B" w14:paraId="17FE185D" w14:textId="77777777">
        <w:trPr>
          <w:jc w:val="center"/>
        </w:trPr>
        <w:tc>
          <w:tcPr>
            <w:tcW w:w="6233" w:type="dxa"/>
            <w:gridSpan w:val="2"/>
            <w:tcBorders>
              <w:top w:val="single" w:color="auto" w:sz="4" w:space="0"/>
              <w:left w:val="single" w:color="auto" w:sz="4" w:space="0"/>
              <w:bottom w:val="single" w:color="auto" w:sz="4" w:space="0"/>
              <w:right w:val="single" w:color="auto" w:sz="4" w:space="0"/>
            </w:tcBorders>
          </w:tcPr>
          <w:p w:rsidRPr="00AA6E3E" w:rsidR="000F2B3D" w:rsidP="002D604B" w:rsidRDefault="000F2B3D" w14:paraId="3605CFB5" w14:textId="77777777">
            <w:pPr>
              <w:spacing w:line="360" w:lineRule="auto"/>
              <w:jc w:val="center"/>
              <w:rPr>
                <w:rFonts w:ascii="Times New Roman" w:hAnsi="Times New Roman" w:cs="Times New Roman"/>
                <w:b/>
                <w:bCs/>
                <w:i/>
                <w:iCs/>
                <w:sz w:val="24"/>
                <w:szCs w:val="24"/>
                <w:lang w:val="es-HN"/>
              </w:rPr>
            </w:pPr>
            <w:r w:rsidRPr="00AA6E3E">
              <w:rPr>
                <w:rFonts w:ascii="Times New Roman" w:hAnsi="Times New Roman" w:cs="Times New Roman"/>
                <w:b/>
                <w:bCs/>
                <w:i/>
                <w:iCs/>
                <w:sz w:val="24"/>
                <w:szCs w:val="24"/>
                <w:lang w:val="es-HN"/>
              </w:rPr>
              <w:t>Supervisor de Operaciones</w:t>
            </w:r>
          </w:p>
        </w:tc>
      </w:tr>
      <w:tr w:rsidRPr="00460244" w:rsidR="000F2B3D" w:rsidTr="002D604B" w14:paraId="47C643D2"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09F977D0" w14:textId="77777777">
            <w:pPr>
              <w:spacing w:line="360" w:lineRule="auto"/>
              <w:rPr>
                <w:rFonts w:ascii="Times New Roman" w:hAnsi="Times New Roman" w:cs="Times New Roman"/>
                <w:sz w:val="24"/>
                <w:szCs w:val="24"/>
                <w:lang w:val="es-HN"/>
              </w:rPr>
            </w:pPr>
            <w:r w:rsidRPr="00AA6E3E">
              <w:rPr>
                <w:rFonts w:ascii="Times New Roman" w:hAnsi="Times New Roman" w:cs="Times New Roman"/>
                <w:sz w:val="24"/>
                <w:szCs w:val="24"/>
                <w:lang w:val="es-HN"/>
              </w:rPr>
              <w:t xml:space="preserve">Salario </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427619BD" w14:textId="6AD3F534">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w:t>
            </w:r>
            <w:r w:rsidR="00EA0634">
              <w:rPr>
                <w:rFonts w:ascii="Times New Roman" w:hAnsi="Times New Roman" w:cs="Times New Roman"/>
                <w:sz w:val="24"/>
                <w:szCs w:val="24"/>
                <w:lang w:val="es-HN"/>
              </w:rPr>
              <w:t>7</w:t>
            </w:r>
            <w:r w:rsidRPr="00AA6E3E">
              <w:rPr>
                <w:rFonts w:ascii="Times New Roman" w:hAnsi="Times New Roman" w:cs="Times New Roman"/>
                <w:sz w:val="24"/>
                <w:szCs w:val="24"/>
                <w:lang w:val="es-HN"/>
              </w:rPr>
              <w:t>,500.00</w:t>
            </w:r>
          </w:p>
        </w:tc>
      </w:tr>
      <w:tr w:rsidRPr="00460244" w:rsidR="000F2B3D" w:rsidTr="002D604B" w14:paraId="02F63964"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1C24B92A" w14:textId="77777777">
            <w:pPr>
              <w:spacing w:line="360" w:lineRule="auto"/>
              <w:rPr>
                <w:rFonts w:ascii="Times New Roman" w:hAnsi="Times New Roman" w:cs="Times New Roman"/>
                <w:sz w:val="24"/>
                <w:szCs w:val="24"/>
                <w:lang w:val="es-HN"/>
              </w:rPr>
            </w:pPr>
            <w:r w:rsidRPr="00AA6E3E">
              <w:rPr>
                <w:rFonts w:ascii="Times New Roman" w:hAnsi="Times New Roman" w:cs="Times New Roman"/>
                <w:sz w:val="24"/>
                <w:szCs w:val="24"/>
                <w:lang w:val="es-HN"/>
              </w:rPr>
              <w:t>Seguro Social (5%)</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47E04CFC" w14:textId="3CC890B4">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00EA0634">
              <w:rPr>
                <w:rFonts w:ascii="Times New Roman" w:hAnsi="Times New Roman" w:cs="Times New Roman"/>
                <w:sz w:val="24"/>
                <w:szCs w:val="24"/>
                <w:lang w:val="es-HN"/>
              </w:rPr>
              <w:t>875</w:t>
            </w:r>
            <w:r w:rsidRPr="00AA6E3E">
              <w:rPr>
                <w:rFonts w:ascii="Times New Roman" w:hAnsi="Times New Roman" w:cs="Times New Roman"/>
                <w:sz w:val="24"/>
                <w:szCs w:val="24"/>
                <w:lang w:val="es-HN"/>
              </w:rPr>
              <w:t>.00</w:t>
            </w:r>
          </w:p>
        </w:tc>
      </w:tr>
      <w:tr w:rsidRPr="00F45133" w:rsidR="000F2B3D" w:rsidTr="002D604B" w14:paraId="326AC98A"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3B045CA3" w14:textId="5D5C2459">
            <w:pPr>
              <w:spacing w:line="360" w:lineRule="auto"/>
              <w:rPr>
                <w:rFonts w:ascii="Times New Roman" w:hAnsi="Times New Roman" w:cs="Times New Roman"/>
                <w:sz w:val="24"/>
                <w:szCs w:val="24"/>
                <w:lang w:val="es-HN"/>
              </w:rPr>
            </w:pPr>
            <w:r w:rsidRPr="00AA6E3E">
              <w:rPr>
                <w:rFonts w:ascii="Times New Roman" w:hAnsi="Times New Roman" w:cs="Times New Roman"/>
                <w:sz w:val="24"/>
                <w:szCs w:val="24"/>
                <w:lang w:val="es-HN"/>
              </w:rPr>
              <w:t>RAP (1.5</w:t>
            </w:r>
            <w:r w:rsidR="00AA6E3E">
              <w:rPr>
                <w:rFonts w:ascii="Times New Roman" w:hAnsi="Times New Roman" w:cs="Times New Roman"/>
                <w:sz w:val="24"/>
                <w:szCs w:val="24"/>
                <w:lang w:val="es-HN"/>
              </w:rPr>
              <w:t>%</w:t>
            </w:r>
            <w:r w:rsidRPr="00AA6E3E">
              <w:rPr>
                <w:rFonts w:ascii="Times New Roman" w:hAnsi="Times New Roman" w:cs="Times New Roman"/>
                <w:sz w:val="24"/>
                <w:szCs w:val="24"/>
                <w:lang w:val="es-HN"/>
              </w:rPr>
              <w:t>)</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3162B29C" w14:textId="1B834650">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00EA0634">
              <w:rPr>
                <w:rFonts w:ascii="Times New Roman" w:hAnsi="Times New Roman" w:cs="Times New Roman"/>
                <w:sz w:val="24"/>
                <w:szCs w:val="24"/>
                <w:lang w:val="es-HN"/>
              </w:rPr>
              <w:t>262</w:t>
            </w:r>
            <w:r w:rsidRPr="00AA6E3E">
              <w:rPr>
                <w:rFonts w:ascii="Times New Roman" w:hAnsi="Times New Roman" w:cs="Times New Roman"/>
                <w:sz w:val="24"/>
                <w:szCs w:val="24"/>
                <w:lang w:val="es-HN"/>
              </w:rPr>
              <w:t>.50</w:t>
            </w:r>
          </w:p>
        </w:tc>
      </w:tr>
      <w:tr w:rsidRPr="00F45133" w:rsidR="000F2B3D" w:rsidTr="002D604B" w14:paraId="2D72412A"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AA6E3E" w:rsidR="000F2B3D" w:rsidP="002D604B" w:rsidRDefault="000F2B3D" w14:paraId="45C275D2" w14:textId="77777777">
            <w:pPr>
              <w:spacing w:line="360" w:lineRule="auto"/>
              <w:rPr>
                <w:rFonts w:ascii="Times New Roman" w:hAnsi="Times New Roman" w:cs="Times New Roman"/>
                <w:sz w:val="24"/>
                <w:szCs w:val="24"/>
                <w:lang w:val="es-HN"/>
              </w:rPr>
            </w:pPr>
            <w:r w:rsidRPr="00AA6E3E">
              <w:rPr>
                <w:rFonts w:ascii="Times New Roman" w:hAnsi="Times New Roman" w:eastAsia="Times New Roman" w:cs="Times New Roman"/>
                <w:sz w:val="24"/>
                <w:szCs w:val="24"/>
                <w:lang w:val="es-HN"/>
              </w:rPr>
              <w:t>Total (mensual)</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502EC617" w14:textId="59D0F9F1">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19,702.50</w:t>
            </w:r>
          </w:p>
        </w:tc>
      </w:tr>
      <w:tr w:rsidRPr="00F45133" w:rsidR="000F2B3D" w:rsidTr="002D604B" w14:paraId="78CE916E"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133AB5D0"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eastAsia="Times New Roman" w:cs="Times New Roman"/>
                <w:sz w:val="24"/>
                <w:szCs w:val="24"/>
                <w:lang w:val="es-HN"/>
              </w:rPr>
              <w:t xml:space="preserve">Décimo cuarto sueldo </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4E5D9FF6" w14:textId="5E4C6B08">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w:t>
            </w:r>
            <w:r w:rsidR="00EA0634">
              <w:rPr>
                <w:rFonts w:ascii="Times New Roman" w:hAnsi="Times New Roman" w:cs="Times New Roman"/>
                <w:sz w:val="24"/>
                <w:szCs w:val="24"/>
                <w:lang w:val="es-HN"/>
              </w:rPr>
              <w:t>7</w:t>
            </w:r>
            <w:r w:rsidRPr="00AA6E3E">
              <w:rPr>
                <w:rFonts w:ascii="Times New Roman" w:hAnsi="Times New Roman" w:cs="Times New Roman"/>
                <w:sz w:val="24"/>
                <w:szCs w:val="24"/>
                <w:lang w:val="es-HN"/>
              </w:rPr>
              <w:t>,500.00</w:t>
            </w:r>
          </w:p>
        </w:tc>
      </w:tr>
      <w:tr w:rsidRPr="001806BA" w:rsidR="000F2B3D" w:rsidTr="002D604B" w14:paraId="35C7257E"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7AE2CD6"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eastAsia="Times New Roman" w:cs="Times New Roman"/>
                <w:sz w:val="24"/>
                <w:szCs w:val="24"/>
                <w:lang w:val="es-HN"/>
              </w:rPr>
              <w:t xml:space="preserve">Décimo tercer mes (en concepto de aguinaldo) </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5FFADB97" w14:textId="28BD17CF">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L1</w:t>
            </w:r>
            <w:r w:rsidR="00EA0634">
              <w:rPr>
                <w:rFonts w:ascii="Times New Roman" w:hAnsi="Times New Roman" w:cs="Times New Roman"/>
                <w:sz w:val="24"/>
                <w:szCs w:val="24"/>
                <w:lang w:val="es-HN"/>
              </w:rPr>
              <w:t>7,</w:t>
            </w:r>
            <w:r w:rsidRPr="00AA6E3E">
              <w:rPr>
                <w:rFonts w:ascii="Times New Roman" w:hAnsi="Times New Roman" w:cs="Times New Roman"/>
                <w:sz w:val="24"/>
                <w:szCs w:val="24"/>
                <w:lang w:val="es-HN"/>
              </w:rPr>
              <w:t>500.00</w:t>
            </w:r>
          </w:p>
        </w:tc>
      </w:tr>
      <w:tr w:rsidRPr="00F45133" w:rsidR="000F2B3D" w:rsidTr="002D604B" w14:paraId="7FF1B74D" w14:textId="77777777">
        <w:trPr>
          <w:jc w:val="center"/>
        </w:trPr>
        <w:tc>
          <w:tcPr>
            <w:tcW w:w="3116" w:type="dxa"/>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AA6E3E" w:rsidR="000F2B3D" w:rsidP="002D604B" w:rsidRDefault="000F2B3D" w14:paraId="33F6335B"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eastAsia="Times New Roman" w:cs="Times New Roman"/>
                <w:sz w:val="24"/>
                <w:szCs w:val="24"/>
                <w:lang w:val="es-HN"/>
              </w:rPr>
              <w:t>Total (anual+ 13 y 14 Vo)</w:t>
            </w:r>
          </w:p>
        </w:tc>
        <w:tc>
          <w:tcPr>
            <w:tcW w:w="3117" w:type="dxa"/>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AA6E3E" w:rsidR="000F2B3D" w:rsidP="002D604B" w:rsidRDefault="000F2B3D" w14:paraId="071D0912" w14:textId="0A705BAF">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00EA0634">
              <w:rPr>
                <w:rFonts w:ascii="Times New Roman" w:hAnsi="Times New Roman" w:cs="Times New Roman"/>
                <w:sz w:val="24"/>
                <w:szCs w:val="24"/>
                <w:lang w:val="es-HN"/>
              </w:rPr>
              <w:t>258,650.00</w:t>
            </w:r>
          </w:p>
        </w:tc>
      </w:tr>
      <w:tr w:rsidRPr="00C478B7" w:rsidR="000F2B3D" w:rsidTr="002D604B" w14:paraId="06ED9D3D" w14:textId="77777777">
        <w:trPr>
          <w:jc w:val="center"/>
        </w:trPr>
        <w:tc>
          <w:tcPr>
            <w:tcW w:w="6233" w:type="dxa"/>
            <w:gridSpan w:val="2"/>
            <w:tcBorders>
              <w:top w:val="single" w:color="auto" w:sz="4" w:space="0"/>
              <w:left w:val="single" w:color="auto" w:sz="4" w:space="0"/>
              <w:bottom w:val="single" w:color="auto" w:sz="4" w:space="0"/>
              <w:right w:val="single" w:color="auto" w:sz="4" w:space="0"/>
            </w:tcBorders>
          </w:tcPr>
          <w:p w:rsidRPr="00AA6E3E" w:rsidR="000F2B3D" w:rsidP="002D604B" w:rsidRDefault="000F2B3D" w14:paraId="7711F4EA" w14:textId="77777777">
            <w:pPr>
              <w:spacing w:line="360" w:lineRule="auto"/>
              <w:jc w:val="center"/>
              <w:rPr>
                <w:rFonts w:ascii="Times New Roman" w:hAnsi="Times New Roman" w:cs="Times New Roman"/>
                <w:b/>
                <w:bCs/>
                <w:i/>
                <w:iCs/>
                <w:sz w:val="24"/>
                <w:szCs w:val="24"/>
                <w:lang w:val="es-HN"/>
              </w:rPr>
            </w:pPr>
            <w:r w:rsidRPr="00AA6E3E">
              <w:rPr>
                <w:rFonts w:ascii="Times New Roman" w:hAnsi="Times New Roman" w:cs="Times New Roman"/>
                <w:b/>
                <w:bCs/>
                <w:i/>
                <w:iCs/>
                <w:sz w:val="24"/>
                <w:szCs w:val="24"/>
                <w:lang w:val="es-HN"/>
              </w:rPr>
              <w:t xml:space="preserve">Salario de Auxiliar de Control de Calidad </w:t>
            </w:r>
          </w:p>
        </w:tc>
      </w:tr>
      <w:tr w:rsidRPr="00F45133" w:rsidR="000F2B3D" w:rsidTr="002D604B" w14:paraId="60C81EA9"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64B5D3BF"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cs="Times New Roman"/>
                <w:sz w:val="24"/>
                <w:szCs w:val="24"/>
                <w:lang w:val="es-HN"/>
              </w:rPr>
              <w:t>Salario</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E893522" w14:textId="0A29797A">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11,729.78</w:t>
            </w:r>
          </w:p>
        </w:tc>
      </w:tr>
      <w:tr w:rsidRPr="00F45133" w:rsidR="000F2B3D" w:rsidTr="002D604B" w14:paraId="17C9AC14"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784D13E8"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cs="Times New Roman"/>
                <w:sz w:val="24"/>
                <w:szCs w:val="24"/>
                <w:lang w:val="es-HN"/>
              </w:rPr>
              <w:t>Seguro Social (5%)</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4001954E" w14:textId="7B2AC233">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586.5</w:t>
            </w:r>
          </w:p>
        </w:tc>
      </w:tr>
      <w:tr w:rsidRPr="00F45133" w:rsidR="000F2B3D" w:rsidTr="002D604B" w14:paraId="34837DEA"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EDB2D78" w14:textId="77777777">
            <w:pPr>
              <w:spacing w:line="360" w:lineRule="auto"/>
              <w:rPr>
                <w:rFonts w:ascii="Times New Roman" w:hAnsi="Times New Roman" w:cs="Times New Roman"/>
                <w:sz w:val="24"/>
                <w:szCs w:val="24"/>
                <w:lang w:val="es-HN"/>
              </w:rPr>
            </w:pPr>
            <w:r w:rsidRPr="00AA6E3E">
              <w:rPr>
                <w:rFonts w:ascii="Times New Roman" w:hAnsi="Times New Roman" w:cs="Times New Roman"/>
                <w:sz w:val="24"/>
                <w:szCs w:val="24"/>
                <w:lang w:val="es-HN"/>
              </w:rPr>
              <w:t>RAP (1.5%)</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96C22E5" w14:textId="1ADB7E45">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175.94</w:t>
            </w:r>
          </w:p>
        </w:tc>
      </w:tr>
      <w:tr w:rsidRPr="00F45133" w:rsidR="000F2B3D" w:rsidTr="002D604B" w14:paraId="68F3517E"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338241DD" w14:textId="77777777">
            <w:pPr>
              <w:spacing w:line="360" w:lineRule="auto"/>
              <w:rPr>
                <w:rFonts w:ascii="Times New Roman" w:hAnsi="Times New Roman" w:cs="Times New Roman"/>
                <w:sz w:val="24"/>
                <w:szCs w:val="24"/>
                <w:lang w:val="es-HN"/>
              </w:rPr>
            </w:pPr>
            <w:r w:rsidRPr="00AA6E3E">
              <w:rPr>
                <w:rFonts w:ascii="Times New Roman" w:hAnsi="Times New Roman" w:eastAsia="Times New Roman" w:cs="Times New Roman"/>
                <w:sz w:val="24"/>
                <w:szCs w:val="24"/>
                <w:lang w:val="es-HN"/>
              </w:rPr>
              <w:t>Total (mensual)</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7259C8B" w14:textId="34DCA83C">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149,906.72</w:t>
            </w:r>
          </w:p>
        </w:tc>
      </w:tr>
      <w:tr w:rsidRPr="00F45133" w:rsidR="000F2B3D" w:rsidTr="002D604B" w14:paraId="7936375A"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598A362C" w14:textId="77777777">
            <w:pPr>
              <w:spacing w:line="360" w:lineRule="auto"/>
              <w:rPr>
                <w:rFonts w:ascii="Times New Roman" w:hAnsi="Times New Roman" w:cs="Times New Roman"/>
                <w:sz w:val="24"/>
                <w:szCs w:val="24"/>
                <w:lang w:val="es-HN"/>
              </w:rPr>
            </w:pPr>
            <w:r w:rsidRPr="00AA6E3E">
              <w:rPr>
                <w:rFonts w:ascii="Times New Roman" w:hAnsi="Times New Roman" w:eastAsia="Times New Roman" w:cs="Times New Roman"/>
                <w:sz w:val="24"/>
                <w:szCs w:val="24"/>
                <w:lang w:val="es-HN"/>
              </w:rPr>
              <w:t>Décimo cuarto sueldo</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64D294D" w14:textId="7CC88EF1">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11,729.78</w:t>
            </w:r>
          </w:p>
        </w:tc>
      </w:tr>
      <w:tr w:rsidRPr="00070EFD" w:rsidR="000F2B3D" w:rsidTr="002D604B" w14:paraId="601D0849"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2FF6635E" w14:textId="77777777">
            <w:pPr>
              <w:spacing w:line="360" w:lineRule="auto"/>
              <w:rPr>
                <w:rFonts w:ascii="Times New Roman" w:hAnsi="Times New Roman" w:cs="Times New Roman"/>
                <w:sz w:val="24"/>
                <w:szCs w:val="24"/>
                <w:lang w:val="es-HN"/>
              </w:rPr>
            </w:pPr>
            <w:r w:rsidRPr="00AA6E3E">
              <w:rPr>
                <w:rFonts w:ascii="Times New Roman" w:hAnsi="Times New Roman" w:eastAsia="Times New Roman" w:cs="Times New Roman"/>
                <w:sz w:val="24"/>
                <w:szCs w:val="24"/>
                <w:lang w:val="es-HN"/>
              </w:rPr>
              <w:t>Décimo tercer mes (en concepto de aguinaldo)</w:t>
            </w:r>
          </w:p>
        </w:tc>
        <w:tc>
          <w:tcPr>
            <w:tcW w:w="3117" w:type="dxa"/>
            <w:tcBorders>
              <w:top w:val="single" w:color="auto" w:sz="4" w:space="0"/>
              <w:left w:val="single" w:color="auto" w:sz="4" w:space="0"/>
              <w:bottom w:val="single" w:color="auto" w:sz="4" w:space="0"/>
              <w:right w:val="single" w:color="auto" w:sz="4" w:space="0"/>
            </w:tcBorders>
          </w:tcPr>
          <w:p w:rsidRPr="00AA6E3E" w:rsidR="000F2B3D" w:rsidP="002D604B" w:rsidRDefault="000F2B3D" w14:paraId="1A4EE7BD" w14:textId="3244954E">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11,729.78</w:t>
            </w:r>
          </w:p>
        </w:tc>
      </w:tr>
      <w:tr w:rsidRPr="001D5596" w:rsidR="000F2B3D" w:rsidTr="002D604B" w14:paraId="321717F1" w14:textId="77777777">
        <w:trPr>
          <w:jc w:val="center"/>
        </w:trPr>
        <w:tc>
          <w:tcPr>
            <w:tcW w:w="3116" w:type="dxa"/>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AA6E3E" w:rsidR="000F2B3D" w:rsidP="002D604B" w:rsidRDefault="000F2B3D" w14:paraId="54D3D56D" w14:textId="77777777">
            <w:pPr>
              <w:spacing w:line="360" w:lineRule="auto"/>
              <w:rPr>
                <w:rFonts w:ascii="Times New Roman" w:hAnsi="Times New Roman" w:eastAsia="Times New Roman" w:cs="Times New Roman"/>
                <w:sz w:val="24"/>
                <w:szCs w:val="24"/>
                <w:lang w:val="es-HN"/>
              </w:rPr>
            </w:pPr>
            <w:r w:rsidRPr="00AA6E3E">
              <w:rPr>
                <w:rFonts w:ascii="Times New Roman" w:hAnsi="Times New Roman" w:eastAsia="Times New Roman" w:cs="Times New Roman"/>
                <w:sz w:val="24"/>
                <w:szCs w:val="24"/>
                <w:lang w:val="es-HN"/>
              </w:rPr>
              <w:t>Total (Total anual+ 13 y 14 Vo)</w:t>
            </w:r>
          </w:p>
        </w:tc>
        <w:tc>
          <w:tcPr>
            <w:tcW w:w="3117" w:type="dxa"/>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AA6E3E" w:rsidR="000F2B3D" w:rsidP="002D604B" w:rsidRDefault="000F2B3D" w14:paraId="5DAF8891" w14:textId="2D1F2252">
            <w:pPr>
              <w:spacing w:line="360" w:lineRule="auto"/>
              <w:jc w:val="center"/>
              <w:rPr>
                <w:rFonts w:ascii="Times New Roman" w:hAnsi="Times New Roman" w:cs="Times New Roman"/>
                <w:sz w:val="24"/>
                <w:szCs w:val="24"/>
                <w:lang w:val="es-HN"/>
              </w:rPr>
            </w:pPr>
            <w:r w:rsidRPr="00AA6E3E">
              <w:rPr>
                <w:rFonts w:ascii="Times New Roman" w:hAnsi="Times New Roman" w:cs="Times New Roman"/>
                <w:sz w:val="24"/>
                <w:szCs w:val="24"/>
                <w:lang w:val="es-HN"/>
              </w:rPr>
              <w:t>L</w:t>
            </w:r>
            <w:r w:rsidR="00AA6E3E">
              <w:rPr>
                <w:rFonts w:ascii="Times New Roman" w:hAnsi="Times New Roman" w:cs="Times New Roman"/>
                <w:sz w:val="24"/>
                <w:szCs w:val="24"/>
                <w:lang w:val="es-HN"/>
              </w:rPr>
              <w:t xml:space="preserve"> </w:t>
            </w:r>
            <w:r w:rsidRPr="00AA6E3E">
              <w:rPr>
                <w:rFonts w:ascii="Times New Roman" w:hAnsi="Times New Roman" w:cs="Times New Roman"/>
                <w:sz w:val="24"/>
                <w:szCs w:val="24"/>
                <w:lang w:val="es-HN"/>
              </w:rPr>
              <w:t>173,366.28</w:t>
            </w:r>
          </w:p>
        </w:tc>
      </w:tr>
      <w:tr w:rsidRPr="00F45133" w:rsidR="000F2B3D" w:rsidTr="002D604B" w14:paraId="4DCDF464" w14:textId="77777777">
        <w:trPr>
          <w:jc w:val="center"/>
        </w:trPr>
        <w:tc>
          <w:tcPr>
            <w:tcW w:w="3116" w:type="dxa"/>
            <w:tcBorders>
              <w:top w:val="single" w:color="auto" w:sz="4" w:space="0"/>
              <w:left w:val="single" w:color="auto" w:sz="4" w:space="0"/>
              <w:bottom w:val="single" w:color="auto" w:sz="4" w:space="0"/>
              <w:right w:val="single" w:color="auto" w:sz="4" w:space="0"/>
            </w:tcBorders>
            <w:shd w:val="clear" w:color="auto" w:fill="5B9BD5" w:themeFill="accent1"/>
          </w:tcPr>
          <w:p w:rsidRPr="00AA6E3E" w:rsidR="000F2B3D" w:rsidP="002D604B" w:rsidRDefault="000F2B3D" w14:paraId="3AFE364B" w14:textId="77777777">
            <w:pPr>
              <w:spacing w:line="360" w:lineRule="auto"/>
              <w:jc w:val="right"/>
              <w:rPr>
                <w:rFonts w:ascii="Times New Roman" w:hAnsi="Times New Roman" w:eastAsia="Times New Roman" w:cs="Times New Roman"/>
                <w:b/>
                <w:bCs/>
                <w:sz w:val="24"/>
                <w:szCs w:val="24"/>
                <w:lang w:val="es-HN"/>
              </w:rPr>
            </w:pPr>
            <w:r w:rsidRPr="00AA6E3E">
              <w:rPr>
                <w:rFonts w:ascii="Times New Roman" w:hAnsi="Times New Roman" w:eastAsia="Times New Roman" w:cs="Times New Roman"/>
                <w:b/>
                <w:bCs/>
                <w:sz w:val="24"/>
                <w:szCs w:val="24"/>
                <w:lang w:val="es-HN"/>
              </w:rPr>
              <w:t xml:space="preserve">Total, nuevos salarios anual </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tcPr>
          <w:p w:rsidRPr="00AA6E3E" w:rsidR="000F2B3D" w:rsidP="002D604B" w:rsidRDefault="000F2B3D" w14:paraId="4575A87F" w14:textId="17F7479D">
            <w:pPr>
              <w:spacing w:line="360" w:lineRule="auto"/>
              <w:jc w:val="center"/>
              <w:rPr>
                <w:rFonts w:ascii="Times New Roman" w:hAnsi="Times New Roman" w:cs="Times New Roman"/>
                <w:b/>
                <w:bCs/>
                <w:sz w:val="24"/>
                <w:szCs w:val="24"/>
                <w:lang w:val="es-HN"/>
              </w:rPr>
            </w:pPr>
            <w:r w:rsidRPr="00AA6E3E">
              <w:rPr>
                <w:rFonts w:ascii="Times New Roman" w:hAnsi="Times New Roman" w:cs="Times New Roman"/>
                <w:b/>
                <w:bCs/>
                <w:sz w:val="24"/>
                <w:szCs w:val="24"/>
                <w:lang w:val="es-HN"/>
              </w:rPr>
              <w:t>L</w:t>
            </w:r>
            <w:r w:rsidRPr="00AA6E3E" w:rsidR="00AA6E3E">
              <w:rPr>
                <w:rFonts w:ascii="Times New Roman" w:hAnsi="Times New Roman" w:cs="Times New Roman"/>
                <w:b/>
                <w:bCs/>
                <w:sz w:val="24"/>
                <w:szCs w:val="24"/>
                <w:lang w:val="es-HN"/>
              </w:rPr>
              <w:t xml:space="preserve"> </w:t>
            </w:r>
            <w:r w:rsidRPr="00AA6E3E">
              <w:rPr>
                <w:rFonts w:ascii="Times New Roman" w:hAnsi="Times New Roman" w:cs="Times New Roman"/>
                <w:b/>
                <w:bCs/>
                <w:sz w:val="24"/>
                <w:szCs w:val="24"/>
                <w:lang w:val="es-HN"/>
              </w:rPr>
              <w:t>4</w:t>
            </w:r>
            <w:r w:rsidR="00EA0634">
              <w:rPr>
                <w:rFonts w:ascii="Times New Roman" w:hAnsi="Times New Roman" w:cs="Times New Roman"/>
                <w:b/>
                <w:bCs/>
                <w:sz w:val="24"/>
                <w:szCs w:val="24"/>
                <w:lang w:val="es-HN"/>
              </w:rPr>
              <w:t>32,016.20</w:t>
            </w:r>
          </w:p>
        </w:tc>
      </w:tr>
    </w:tbl>
    <w:p w:rsidRPr="000F2B3D" w:rsidR="000F2B3D" w:rsidP="000F2B3D" w:rsidRDefault="000F2B3D" w14:paraId="7AC1939E" w14:textId="77777777">
      <w:pPr>
        <w:rPr>
          <w:rFonts w:ascii="Times New Roman" w:hAnsi="Times New Roman" w:cs="Times New Roman"/>
          <w:sz w:val="20"/>
          <w:szCs w:val="20"/>
          <w:lang w:val="es-ES"/>
        </w:rPr>
      </w:pPr>
      <w:r w:rsidRPr="000F2B3D">
        <w:rPr>
          <w:rFonts w:ascii="Times New Roman" w:hAnsi="Times New Roman" w:cs="Times New Roman"/>
          <w:sz w:val="20"/>
          <w:szCs w:val="20"/>
          <w:lang w:val="es-ES"/>
        </w:rPr>
        <w:t>Fuente: (Elaboración propia)</w:t>
      </w:r>
    </w:p>
    <w:p w:rsidR="00F43C74" w:rsidP="00F43C74" w:rsidRDefault="00F43C74" w14:paraId="79AD116A" w14:textId="77777777">
      <w:pPr>
        <w:pStyle w:val="Tabla"/>
        <w:rPr>
          <w:lang w:val="es-HN"/>
        </w:rPr>
      </w:pPr>
    </w:p>
    <w:p w:rsidR="00A36CB7" w:rsidP="00F43C74" w:rsidRDefault="00A36CB7" w14:paraId="5145C7F0" w14:textId="77777777">
      <w:pPr>
        <w:pStyle w:val="Tabla"/>
        <w:rPr>
          <w:lang w:val="es-HN"/>
        </w:rPr>
      </w:pPr>
    </w:p>
    <w:p w:rsidRPr="000F2B3D" w:rsidR="000F2B3D" w:rsidP="000F2B3D" w:rsidRDefault="000F2B3D" w14:paraId="20349164" w14:textId="69F8B27E">
      <w:pPr>
        <w:pStyle w:val="Ttulo4"/>
        <w:rPr>
          <w:b w:val="0"/>
          <w:bCs w:val="0"/>
          <w:lang w:val="es-HN"/>
        </w:rPr>
      </w:pPr>
      <w:bookmarkStart w:name="_Toc149587656" w:id="439"/>
      <w:r w:rsidRPr="000F2B3D">
        <w:rPr>
          <w:b w:val="0"/>
          <w:bCs w:val="0"/>
          <w:lang w:val="es-HN"/>
        </w:rPr>
        <w:t xml:space="preserve">6.4.2.2 PLAN DE IMPLEMENTACIÓN </w:t>
      </w:r>
      <w:r>
        <w:rPr>
          <w:b w:val="0"/>
          <w:bCs w:val="0"/>
          <w:lang w:val="es-HN"/>
        </w:rPr>
        <w:t>PARA MEJORAR LA GESTIÓN DE INVENTARIOS Y ADOPCIÓN DEL MÉTODO PEPS</w:t>
      </w:r>
      <w:bookmarkEnd w:id="439"/>
    </w:p>
    <w:p w:rsidR="000F2B3D" w:rsidP="000F2B3D" w:rsidRDefault="000F2B3D" w14:paraId="72F2C546" w14:textId="00E5D7BF">
      <w:pPr>
        <w:pStyle w:val="TextoPrincipal"/>
        <w:spacing w:before="240" w:line="360" w:lineRule="auto"/>
        <w:ind w:firstLine="708"/>
      </w:pPr>
      <w:r>
        <w:t>Se debe de i</w:t>
      </w:r>
      <w:r w:rsidRPr="00BF1510">
        <w:t xml:space="preserve">mplementar un sistema de control de inventarios </w:t>
      </w:r>
      <w:r>
        <w:t xml:space="preserve">(PEPS) </w:t>
      </w:r>
      <w:r w:rsidRPr="00BF1510">
        <w:t xml:space="preserve">en tiempo real </w:t>
      </w:r>
      <w:r>
        <w:t xml:space="preserve">y ordenar, clasificar y rotular el inventario según el tipo de biomasa </w:t>
      </w:r>
      <w:r w:rsidRPr="00BF1510">
        <w:t>para reducir</w:t>
      </w:r>
      <w:r>
        <w:t xml:space="preserve"> </w:t>
      </w:r>
      <w:r w:rsidRPr="00BF1510">
        <w:t>las pérdidas debido a la falta de inventario o al exceso de inventario en los centros de distribución.</w:t>
      </w:r>
    </w:p>
    <w:p w:rsidR="000F2B3D" w:rsidP="000F2B3D" w:rsidRDefault="000F2B3D" w14:paraId="6686FD9F" w14:textId="3EE0272B">
      <w:pPr>
        <w:pStyle w:val="TextoPrincipal"/>
        <w:spacing w:line="360" w:lineRule="auto"/>
      </w:pPr>
      <w:r>
        <w:t>Los costos relacionados a los incisos C y E se estiman en base al salario actual del auxiliar de bodega equivalente a L</w:t>
      </w:r>
      <w:r w:rsidR="001762E8">
        <w:t xml:space="preserve"> </w:t>
      </w:r>
      <w:r>
        <w:t>11,729.78 (L 66.64 por hora).</w:t>
      </w:r>
    </w:p>
    <w:p w:rsidRPr="000F2B3D" w:rsidR="00F43C74" w:rsidP="00E21BB9" w:rsidRDefault="000F2B3D" w14:paraId="19D39F7F" w14:textId="5DCC41C6">
      <w:pPr>
        <w:pStyle w:val="TtulodeTablas"/>
        <w:rPr>
          <w:lang w:val="es-HN"/>
        </w:rPr>
      </w:pPr>
      <w:bookmarkStart w:name="_Toc149587720" w:id="440"/>
      <w:r w:rsidRPr="000F2B3D">
        <w:rPr>
          <w:lang w:val="es-HN"/>
        </w:rPr>
        <w:t xml:space="preserve">Tabla </w:t>
      </w:r>
      <w:r w:rsidRPr="000F2B3D">
        <w:rPr>
          <w:lang w:val="es-HN"/>
        </w:rPr>
        <w:fldChar w:fldCharType="begin"/>
      </w:r>
      <w:r w:rsidRPr="000F2B3D">
        <w:rPr>
          <w:lang w:val="es-HN"/>
        </w:rPr>
        <w:instrText xml:space="preserve"> SEQ Tabla \* ARABIC </w:instrText>
      </w:r>
      <w:r w:rsidRPr="000F2B3D">
        <w:rPr>
          <w:lang w:val="es-HN"/>
        </w:rPr>
        <w:fldChar w:fldCharType="separate"/>
      </w:r>
      <w:r w:rsidR="00D17450">
        <w:rPr>
          <w:noProof/>
          <w:lang w:val="es-HN"/>
        </w:rPr>
        <w:t>33</w:t>
      </w:r>
      <w:r w:rsidRPr="000F2B3D">
        <w:rPr>
          <w:lang w:val="es-HN"/>
        </w:rPr>
        <w:fldChar w:fldCharType="end"/>
      </w:r>
      <w:r w:rsidRPr="000F2B3D">
        <w:rPr>
          <w:lang w:val="es-HN"/>
        </w:rPr>
        <w:t>.Costo de implementar PEPS</w:t>
      </w:r>
      <w:bookmarkEnd w:id="440"/>
    </w:p>
    <w:tbl>
      <w:tblPr>
        <w:tblStyle w:val="Tablaconcuadrcula"/>
        <w:tblW w:w="0" w:type="auto"/>
        <w:jc w:val="center"/>
        <w:tblLook w:val="04A0" w:firstRow="1" w:lastRow="0" w:firstColumn="1" w:lastColumn="0" w:noHBand="0" w:noVBand="1"/>
      </w:tblPr>
      <w:tblGrid>
        <w:gridCol w:w="7133"/>
        <w:gridCol w:w="2217"/>
      </w:tblGrid>
      <w:tr w:rsidRPr="00F45133" w:rsidR="000F2B3D" w:rsidTr="000F2B3D" w14:paraId="6CCDBF63" w14:textId="77777777">
        <w:trPr>
          <w:trHeight w:val="366"/>
          <w:jc w:val="center"/>
        </w:trPr>
        <w:tc>
          <w:tcPr>
            <w:tcW w:w="7230" w:type="dxa"/>
            <w:tcBorders>
              <w:top w:val="single" w:color="auto" w:sz="4" w:space="0"/>
              <w:left w:val="single" w:color="auto" w:sz="4" w:space="0"/>
              <w:bottom w:val="single" w:color="auto" w:sz="4" w:space="0"/>
              <w:right w:val="single" w:color="auto" w:sz="4" w:space="0"/>
            </w:tcBorders>
            <w:shd w:val="clear" w:color="auto" w:fill="5B9BD5" w:themeFill="accent1"/>
          </w:tcPr>
          <w:p w:rsidRPr="000F2B3D" w:rsidR="000F2B3D" w:rsidP="000F2B3D" w:rsidRDefault="000F2B3D" w14:paraId="0EA6E44F" w14:textId="77777777">
            <w:pPr>
              <w:spacing w:line="360" w:lineRule="auto"/>
              <w:jc w:val="center"/>
              <w:rPr>
                <w:rFonts w:ascii="Times New Roman" w:hAnsi="Times New Roman" w:cs="Times New Roman"/>
                <w:b/>
                <w:bCs/>
                <w:color w:val="000000" w:themeColor="text1"/>
                <w:sz w:val="24"/>
                <w:szCs w:val="24"/>
                <w:lang w:val="es-HN"/>
              </w:rPr>
            </w:pPr>
            <w:r w:rsidRPr="000F2B3D">
              <w:rPr>
                <w:rFonts w:ascii="Times New Roman" w:hAnsi="Times New Roman" w:cs="Times New Roman"/>
                <w:b/>
                <w:bCs/>
                <w:color w:val="000000" w:themeColor="text1"/>
                <w:sz w:val="24"/>
                <w:szCs w:val="24"/>
                <w:lang w:val="es-HN"/>
              </w:rPr>
              <w:t xml:space="preserve">Tarea </w:t>
            </w:r>
          </w:p>
        </w:tc>
        <w:tc>
          <w:tcPr>
            <w:tcW w:w="2238" w:type="dxa"/>
            <w:tcBorders>
              <w:top w:val="single" w:color="auto" w:sz="4" w:space="0"/>
              <w:left w:val="single" w:color="auto" w:sz="4" w:space="0"/>
              <w:bottom w:val="single" w:color="auto" w:sz="4" w:space="0"/>
              <w:right w:val="single" w:color="auto" w:sz="4" w:space="0"/>
            </w:tcBorders>
            <w:shd w:val="clear" w:color="auto" w:fill="5B9BD5" w:themeFill="accent1"/>
          </w:tcPr>
          <w:p w:rsidRPr="000F2B3D" w:rsidR="000F2B3D" w:rsidP="000F2B3D" w:rsidRDefault="000F2B3D" w14:paraId="33916B4A" w14:textId="77777777">
            <w:pPr>
              <w:spacing w:line="360" w:lineRule="auto"/>
              <w:jc w:val="center"/>
              <w:rPr>
                <w:rFonts w:ascii="Times New Roman" w:hAnsi="Times New Roman" w:cs="Times New Roman"/>
                <w:b/>
                <w:bCs/>
                <w:color w:val="000000" w:themeColor="text1"/>
                <w:sz w:val="24"/>
                <w:szCs w:val="24"/>
                <w:lang w:val="es-HN"/>
              </w:rPr>
            </w:pPr>
            <w:r w:rsidRPr="000F2B3D">
              <w:rPr>
                <w:rFonts w:ascii="Times New Roman" w:hAnsi="Times New Roman" w:cs="Times New Roman"/>
                <w:b/>
                <w:bCs/>
                <w:color w:val="000000" w:themeColor="text1"/>
                <w:sz w:val="24"/>
                <w:szCs w:val="24"/>
                <w:lang w:val="es-HN"/>
              </w:rPr>
              <w:t>Costo asociado</w:t>
            </w:r>
          </w:p>
        </w:tc>
      </w:tr>
      <w:tr w:rsidRPr="00F45133" w:rsidR="000F2B3D" w:rsidTr="000F2B3D" w14:paraId="52F98602" w14:textId="77777777">
        <w:trPr>
          <w:jc w:val="center"/>
        </w:trPr>
        <w:tc>
          <w:tcPr>
            <w:tcW w:w="7230" w:type="dxa"/>
            <w:tcBorders>
              <w:top w:val="single" w:color="auto" w:sz="4" w:space="0"/>
              <w:left w:val="single" w:color="auto" w:sz="4" w:space="0"/>
              <w:bottom w:val="single" w:color="auto" w:sz="4" w:space="0"/>
              <w:right w:val="single" w:color="auto" w:sz="4" w:space="0"/>
            </w:tcBorders>
            <w:hideMark/>
          </w:tcPr>
          <w:p w:rsidRPr="000F2B3D" w:rsidR="000F2B3D" w:rsidP="000F2B3D" w:rsidRDefault="000F2B3D" w14:paraId="2C341A13" w14:textId="77777777">
            <w:pPr>
              <w:pStyle w:val="Prrafodelista"/>
              <w:numPr>
                <w:ilvl w:val="0"/>
                <w:numId w:val="40"/>
              </w:numPr>
              <w:spacing w:line="360" w:lineRule="auto"/>
              <w:rPr>
                <w:rFonts w:ascii="Times New Roman" w:hAnsi="Times New Roman" w:cs="Times New Roman"/>
                <w:sz w:val="24"/>
                <w:szCs w:val="24"/>
                <w:lang w:val="es-HN"/>
              </w:rPr>
            </w:pPr>
            <w:r w:rsidRPr="000F2B3D">
              <w:rPr>
                <w:rFonts w:ascii="Times New Roman" w:hAnsi="Times New Roman" w:eastAsia="Times New Roman" w:cs="Times New Roman"/>
                <w:color w:val="000000" w:themeColor="text1"/>
                <w:sz w:val="24"/>
                <w:szCs w:val="24"/>
                <w:lang w:val="es-HN"/>
              </w:rPr>
              <w:t>Delimitar y Rotular las áreas</w:t>
            </w:r>
          </w:p>
        </w:tc>
        <w:tc>
          <w:tcPr>
            <w:tcW w:w="2238"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65D90DF6" w14:textId="4FF8E5F2">
            <w:pPr>
              <w:spacing w:line="360" w:lineRule="auto"/>
              <w:jc w:val="center"/>
              <w:rPr>
                <w:rFonts w:ascii="Times New Roman" w:hAnsi="Times New Roman" w:cs="Times New Roman"/>
                <w:sz w:val="24"/>
                <w:szCs w:val="24"/>
                <w:lang w:val="es-HN"/>
              </w:rPr>
            </w:pPr>
            <w:r w:rsidRPr="000F2B3D">
              <w:rPr>
                <w:rFonts w:ascii="Times New Roman" w:hAnsi="Times New Roman" w:cs="Times New Roman"/>
                <w:sz w:val="24"/>
                <w:szCs w:val="24"/>
                <w:lang w:val="es-HN"/>
              </w:rPr>
              <w:t>L 10,000.00</w:t>
            </w:r>
          </w:p>
        </w:tc>
      </w:tr>
      <w:tr w:rsidRPr="009514E4" w:rsidR="000F2B3D" w:rsidTr="000F2B3D" w14:paraId="0C23FFA5" w14:textId="77777777">
        <w:trPr>
          <w:jc w:val="center"/>
        </w:trPr>
        <w:tc>
          <w:tcPr>
            <w:tcW w:w="7230" w:type="dxa"/>
            <w:tcBorders>
              <w:top w:val="single" w:color="auto" w:sz="4" w:space="0"/>
              <w:left w:val="single" w:color="auto" w:sz="4" w:space="0"/>
              <w:bottom w:val="single" w:color="auto" w:sz="4" w:space="0"/>
              <w:right w:val="single" w:color="auto" w:sz="4" w:space="0"/>
            </w:tcBorders>
            <w:hideMark/>
          </w:tcPr>
          <w:p w:rsidRPr="000F2B3D" w:rsidR="000F2B3D" w:rsidP="000F2B3D" w:rsidRDefault="000F2B3D" w14:paraId="4996ED4B" w14:textId="2DA93698">
            <w:pPr>
              <w:pStyle w:val="Prrafodelista"/>
              <w:numPr>
                <w:ilvl w:val="0"/>
                <w:numId w:val="40"/>
              </w:numPr>
              <w:spacing w:line="360" w:lineRule="auto"/>
              <w:rPr>
                <w:rFonts w:ascii="Times New Roman" w:hAnsi="Times New Roman" w:cs="Times New Roman"/>
                <w:sz w:val="24"/>
                <w:szCs w:val="24"/>
                <w:lang w:val="es-HN"/>
              </w:rPr>
            </w:pPr>
            <w:r w:rsidRPr="000F2B3D">
              <w:rPr>
                <w:rFonts w:ascii="Times New Roman" w:hAnsi="Times New Roman" w:eastAsia="Times New Roman" w:cs="Times New Roman"/>
                <w:color w:val="000000" w:themeColor="text1"/>
                <w:sz w:val="24"/>
                <w:szCs w:val="24"/>
                <w:lang w:val="es-HN"/>
              </w:rPr>
              <w:t xml:space="preserve">Organizar y tomar el inventario existente (3 días laborables de 8 horas / </w:t>
            </w:r>
            <w:r w:rsidR="001762E8">
              <w:rPr>
                <w:rFonts w:ascii="Times New Roman" w:hAnsi="Times New Roman" w:eastAsia="Times New Roman" w:cs="Times New Roman"/>
                <w:color w:val="000000" w:themeColor="text1"/>
                <w:sz w:val="24"/>
                <w:szCs w:val="24"/>
                <w:lang w:val="es-HN"/>
              </w:rPr>
              <w:t xml:space="preserve">L </w:t>
            </w:r>
            <w:r w:rsidRPr="000F2B3D">
              <w:rPr>
                <w:rFonts w:ascii="Times New Roman" w:hAnsi="Times New Roman" w:eastAsia="Times New Roman" w:cs="Times New Roman"/>
                <w:color w:val="000000" w:themeColor="text1"/>
                <w:sz w:val="24"/>
                <w:szCs w:val="24"/>
                <w:lang w:val="es-HN"/>
              </w:rPr>
              <w:t>90.90/h</w:t>
            </w:r>
            <w:r w:rsidR="001762E8">
              <w:rPr>
                <w:rFonts w:ascii="Times New Roman" w:hAnsi="Times New Roman" w:eastAsia="Times New Roman" w:cs="Times New Roman"/>
                <w:color w:val="000000" w:themeColor="text1"/>
                <w:sz w:val="24"/>
                <w:szCs w:val="24"/>
                <w:lang w:val="es-HN"/>
              </w:rPr>
              <w:t>ora</w:t>
            </w:r>
            <w:r w:rsidRPr="000F2B3D">
              <w:rPr>
                <w:rFonts w:ascii="Times New Roman" w:hAnsi="Times New Roman" w:eastAsia="Times New Roman" w:cs="Times New Roman"/>
                <w:color w:val="000000" w:themeColor="text1"/>
                <w:sz w:val="24"/>
                <w:szCs w:val="24"/>
                <w:lang w:val="es-HN"/>
              </w:rPr>
              <w:t>).</w:t>
            </w:r>
          </w:p>
        </w:tc>
        <w:tc>
          <w:tcPr>
            <w:tcW w:w="2238"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3E1A25AC" w14:textId="131C9D00">
            <w:pPr>
              <w:spacing w:line="360" w:lineRule="auto"/>
              <w:jc w:val="center"/>
              <w:rPr>
                <w:rFonts w:ascii="Times New Roman" w:hAnsi="Times New Roman" w:cs="Times New Roman"/>
                <w:sz w:val="24"/>
                <w:szCs w:val="24"/>
                <w:lang w:val="es-HN"/>
              </w:rPr>
            </w:pPr>
            <w:r w:rsidRPr="000F2B3D">
              <w:rPr>
                <w:rFonts w:ascii="Times New Roman" w:hAnsi="Times New Roman" w:cs="Times New Roman"/>
                <w:sz w:val="24"/>
                <w:szCs w:val="24"/>
                <w:lang w:val="es-HN"/>
              </w:rPr>
              <w:t xml:space="preserve">L 2,181.82 </w:t>
            </w:r>
          </w:p>
        </w:tc>
      </w:tr>
      <w:tr w:rsidRPr="00F45133" w:rsidR="000F2B3D" w:rsidTr="000F2B3D" w14:paraId="61797A5E" w14:textId="77777777">
        <w:trPr>
          <w:jc w:val="center"/>
        </w:trPr>
        <w:tc>
          <w:tcPr>
            <w:tcW w:w="7230" w:type="dxa"/>
            <w:tcBorders>
              <w:top w:val="single" w:color="auto" w:sz="4" w:space="0"/>
              <w:left w:val="single" w:color="auto" w:sz="4" w:space="0"/>
              <w:bottom w:val="single" w:color="auto" w:sz="4" w:space="0"/>
              <w:right w:val="single" w:color="auto" w:sz="4" w:space="0"/>
            </w:tcBorders>
            <w:hideMark/>
          </w:tcPr>
          <w:p w:rsidRPr="000F2B3D" w:rsidR="000F2B3D" w:rsidP="000F2B3D" w:rsidRDefault="000F2B3D" w14:paraId="5C130D58" w14:textId="77777777">
            <w:pPr>
              <w:pStyle w:val="Prrafodelista"/>
              <w:numPr>
                <w:ilvl w:val="0"/>
                <w:numId w:val="40"/>
              </w:numPr>
              <w:spacing w:line="360" w:lineRule="auto"/>
              <w:rPr>
                <w:rFonts w:ascii="Times New Roman" w:hAnsi="Times New Roman" w:cs="Times New Roman"/>
                <w:sz w:val="24"/>
                <w:szCs w:val="24"/>
                <w:lang w:val="es-HN"/>
              </w:rPr>
            </w:pPr>
            <w:r w:rsidRPr="000F2B3D">
              <w:rPr>
                <w:rFonts w:ascii="Times New Roman" w:hAnsi="Times New Roman" w:eastAsia="Times New Roman" w:cs="Times New Roman"/>
                <w:color w:val="000000" w:themeColor="text1"/>
                <w:sz w:val="24"/>
                <w:szCs w:val="24"/>
                <w:lang w:val="es-HN"/>
              </w:rPr>
              <w:t>Definir formato de registro de entrada y salida de inventario</w:t>
            </w:r>
            <w:r w:rsidRPr="000F2B3D">
              <w:rPr>
                <w:rFonts w:ascii="Times New Roman" w:hAnsi="Times New Roman" w:cs="Times New Roman"/>
                <w:sz w:val="24"/>
                <w:szCs w:val="24"/>
                <w:lang w:val="es-HN"/>
              </w:rPr>
              <w:t xml:space="preserve"> (1 hora)</w:t>
            </w:r>
          </w:p>
        </w:tc>
        <w:tc>
          <w:tcPr>
            <w:tcW w:w="2238"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61F3CFD8" w14:textId="47E72C2D">
            <w:pPr>
              <w:spacing w:line="360" w:lineRule="auto"/>
              <w:jc w:val="center"/>
              <w:rPr>
                <w:rFonts w:ascii="Times New Roman" w:hAnsi="Times New Roman" w:cs="Times New Roman"/>
                <w:sz w:val="24"/>
                <w:szCs w:val="24"/>
                <w:lang w:val="es-HN"/>
              </w:rPr>
            </w:pPr>
            <w:r w:rsidRPr="000F2B3D">
              <w:rPr>
                <w:rFonts w:ascii="Times New Roman" w:hAnsi="Times New Roman" w:cs="Times New Roman"/>
                <w:sz w:val="24"/>
                <w:szCs w:val="24"/>
                <w:lang w:val="es-HN"/>
              </w:rPr>
              <w:t>L 66.64</w:t>
            </w:r>
          </w:p>
        </w:tc>
      </w:tr>
      <w:tr w:rsidRPr="004002A5" w:rsidR="000F2B3D" w:rsidTr="000F2B3D" w14:paraId="566A04E6" w14:textId="77777777">
        <w:trPr>
          <w:jc w:val="center"/>
        </w:trPr>
        <w:tc>
          <w:tcPr>
            <w:tcW w:w="7230"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0C584D61" w14:textId="0DBAD835">
            <w:pPr>
              <w:pStyle w:val="Prrafodelista"/>
              <w:numPr>
                <w:ilvl w:val="0"/>
                <w:numId w:val="40"/>
              </w:numPr>
              <w:spacing w:line="360" w:lineRule="auto"/>
              <w:rPr>
                <w:rFonts w:ascii="Times New Roman" w:hAnsi="Times New Roman" w:eastAsia="Times New Roman" w:cs="Times New Roman"/>
                <w:color w:val="000000" w:themeColor="text1"/>
                <w:sz w:val="24"/>
                <w:szCs w:val="24"/>
                <w:lang w:val="es-HN"/>
              </w:rPr>
            </w:pPr>
            <w:r w:rsidRPr="000F2B3D">
              <w:rPr>
                <w:rFonts w:ascii="Times New Roman" w:hAnsi="Times New Roman" w:eastAsia="Times New Roman" w:cs="Times New Roman"/>
                <w:color w:val="000000" w:themeColor="text1"/>
                <w:sz w:val="24"/>
                <w:szCs w:val="24"/>
                <w:lang w:val="es-HN"/>
              </w:rPr>
              <w:t xml:space="preserve">Capacitación del personal para manejo y control de </w:t>
            </w:r>
            <w:r w:rsidRPr="001762E8">
              <w:rPr>
                <w:rFonts w:ascii="Times New Roman" w:hAnsi="Times New Roman" w:eastAsia="Times New Roman" w:cs="Times New Roman"/>
                <w:color w:val="000000" w:themeColor="text1"/>
                <w:sz w:val="24"/>
                <w:szCs w:val="24"/>
                <w:lang w:val="es-HN"/>
              </w:rPr>
              <w:t xml:space="preserve">inventario </w:t>
            </w:r>
            <w:r w:rsidRPr="001762E8" w:rsidR="001762E8">
              <w:rPr>
                <w:rFonts w:ascii="Times New Roman" w:hAnsi="Times New Roman" w:eastAsia="Times New Roman" w:cs="Times New Roman"/>
                <w:color w:val="000000" w:themeColor="text1"/>
                <w:sz w:val="24"/>
                <w:szCs w:val="24"/>
                <w:lang w:val="es-HN"/>
              </w:rPr>
              <w:t>(Costo</w:t>
            </w:r>
            <w:r w:rsidRPr="001762E8">
              <w:rPr>
                <w:rFonts w:ascii="Times New Roman" w:hAnsi="Times New Roman" w:eastAsia="Times New Roman" w:cs="Times New Roman"/>
                <w:color w:val="000000" w:themeColor="text1"/>
                <w:sz w:val="24"/>
                <w:szCs w:val="24"/>
                <w:lang w:val="es-HN"/>
              </w:rPr>
              <w:t xml:space="preserve"> incluido </w:t>
            </w:r>
            <w:r w:rsidRPr="001762E8" w:rsidR="001762E8">
              <w:rPr>
                <w:rFonts w:ascii="Times New Roman" w:hAnsi="Times New Roman" w:eastAsia="Times New Roman" w:cs="Times New Roman"/>
                <w:color w:val="000000" w:themeColor="text1"/>
                <w:sz w:val="24"/>
                <w:szCs w:val="24"/>
                <w:lang w:val="es-HN"/>
              </w:rPr>
              <w:t>en plan</w:t>
            </w:r>
            <w:r w:rsidRPr="001762E8">
              <w:rPr>
                <w:rFonts w:ascii="Times New Roman" w:hAnsi="Times New Roman" w:eastAsia="Times New Roman" w:cs="Times New Roman"/>
                <w:color w:val="000000" w:themeColor="text1"/>
                <w:sz w:val="24"/>
                <w:szCs w:val="24"/>
                <w:lang w:val="es-HN"/>
              </w:rPr>
              <w:t xml:space="preserve"> de entrenamiento</w:t>
            </w:r>
            <w:r w:rsidR="001762E8">
              <w:rPr>
                <w:rFonts w:ascii="Times New Roman" w:hAnsi="Times New Roman" w:eastAsia="Times New Roman" w:cs="Times New Roman"/>
                <w:color w:val="000000" w:themeColor="text1"/>
                <w:sz w:val="24"/>
                <w:szCs w:val="24"/>
                <w:lang w:val="es-HN"/>
              </w:rPr>
              <w:t>, v</w:t>
            </w:r>
            <w:r w:rsidRPr="001762E8">
              <w:rPr>
                <w:rFonts w:ascii="Times New Roman" w:hAnsi="Times New Roman" w:eastAsia="Times New Roman" w:cs="Times New Roman"/>
                <w:color w:val="000000" w:themeColor="text1"/>
                <w:sz w:val="24"/>
                <w:szCs w:val="24"/>
                <w:lang w:val="es-HN"/>
              </w:rPr>
              <w:t xml:space="preserve">er tabla </w:t>
            </w:r>
            <w:r w:rsidRPr="001762E8" w:rsidR="001762E8">
              <w:rPr>
                <w:rFonts w:ascii="Times New Roman" w:hAnsi="Times New Roman" w:eastAsia="Times New Roman" w:cs="Times New Roman"/>
                <w:color w:val="000000" w:themeColor="text1"/>
                <w:sz w:val="24"/>
                <w:szCs w:val="24"/>
                <w:lang w:val="es-HN"/>
              </w:rPr>
              <w:t>37</w:t>
            </w:r>
            <w:r w:rsidR="001762E8">
              <w:rPr>
                <w:rFonts w:ascii="Times New Roman" w:hAnsi="Times New Roman" w:eastAsia="Times New Roman" w:cs="Times New Roman"/>
                <w:color w:val="000000" w:themeColor="text1"/>
                <w:sz w:val="24"/>
                <w:szCs w:val="24"/>
                <w:lang w:val="es-HN"/>
              </w:rPr>
              <w:t>)</w:t>
            </w:r>
          </w:p>
        </w:tc>
        <w:tc>
          <w:tcPr>
            <w:tcW w:w="2238"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329D44ED" w14:textId="68D3FDB7">
            <w:pPr>
              <w:spacing w:line="360" w:lineRule="auto"/>
              <w:jc w:val="center"/>
              <w:rPr>
                <w:rFonts w:ascii="Times New Roman" w:hAnsi="Times New Roman" w:cs="Times New Roman"/>
                <w:sz w:val="24"/>
                <w:szCs w:val="24"/>
                <w:lang w:val="es-HN"/>
              </w:rPr>
            </w:pPr>
            <w:r w:rsidRPr="000F2B3D">
              <w:rPr>
                <w:rFonts w:ascii="Times New Roman" w:hAnsi="Times New Roman" w:cs="Times New Roman"/>
                <w:sz w:val="24"/>
                <w:szCs w:val="24"/>
                <w:lang w:val="es-HN"/>
              </w:rPr>
              <w:t>L 0.00</w:t>
            </w:r>
          </w:p>
        </w:tc>
      </w:tr>
      <w:tr w:rsidRPr="00F45133" w:rsidR="000F2B3D" w:rsidTr="001762E8" w14:paraId="2F349202" w14:textId="77777777">
        <w:trPr>
          <w:trHeight w:val="886"/>
          <w:jc w:val="center"/>
        </w:trPr>
        <w:tc>
          <w:tcPr>
            <w:tcW w:w="7230" w:type="dxa"/>
            <w:tcBorders>
              <w:top w:val="single" w:color="auto" w:sz="4" w:space="0"/>
              <w:left w:val="single" w:color="auto" w:sz="4" w:space="0"/>
              <w:bottom w:val="single" w:color="auto" w:sz="4" w:space="0"/>
              <w:right w:val="single" w:color="auto" w:sz="4" w:space="0"/>
            </w:tcBorders>
            <w:hideMark/>
          </w:tcPr>
          <w:p w:rsidRPr="000F2B3D" w:rsidR="000F2B3D" w:rsidP="000F2B3D" w:rsidRDefault="000F2B3D" w14:paraId="3603F183" w14:textId="77777777">
            <w:pPr>
              <w:pStyle w:val="Prrafodelista"/>
              <w:numPr>
                <w:ilvl w:val="0"/>
                <w:numId w:val="40"/>
              </w:numPr>
              <w:spacing w:line="360" w:lineRule="auto"/>
              <w:rPr>
                <w:rFonts w:ascii="Times New Roman" w:hAnsi="Times New Roman" w:cs="Times New Roman"/>
                <w:sz w:val="24"/>
                <w:szCs w:val="24"/>
                <w:lang w:val="es-HN"/>
              </w:rPr>
            </w:pPr>
            <w:r w:rsidRPr="000F2B3D">
              <w:rPr>
                <w:rFonts w:ascii="Times New Roman" w:hAnsi="Times New Roman" w:eastAsia="Times New Roman" w:cs="Times New Roman"/>
                <w:color w:val="000000" w:themeColor="text1"/>
                <w:sz w:val="24"/>
                <w:szCs w:val="24"/>
                <w:lang w:val="es-HN"/>
              </w:rPr>
              <w:t>Crear base de datos para digitalizar la información (Se estiman 4 días laborable de 8 horas 32 horas)</w:t>
            </w:r>
          </w:p>
          <w:p w:rsidRPr="000F2B3D" w:rsidR="000F2B3D" w:rsidP="000F2B3D" w:rsidRDefault="000F2B3D" w14:paraId="3C4ACC5D" w14:textId="77777777">
            <w:pPr>
              <w:spacing w:line="360" w:lineRule="auto"/>
              <w:rPr>
                <w:rFonts w:ascii="Times New Roman" w:hAnsi="Times New Roman" w:cs="Times New Roman"/>
                <w:sz w:val="24"/>
                <w:szCs w:val="24"/>
                <w:lang w:val="es-HN"/>
              </w:rPr>
            </w:pPr>
          </w:p>
        </w:tc>
        <w:tc>
          <w:tcPr>
            <w:tcW w:w="2238" w:type="dxa"/>
            <w:tcBorders>
              <w:top w:val="single" w:color="auto" w:sz="4" w:space="0"/>
              <w:left w:val="single" w:color="auto" w:sz="4" w:space="0"/>
              <w:bottom w:val="single" w:color="auto" w:sz="4" w:space="0"/>
              <w:right w:val="single" w:color="auto" w:sz="4" w:space="0"/>
            </w:tcBorders>
          </w:tcPr>
          <w:p w:rsidRPr="000F2B3D" w:rsidR="000F2B3D" w:rsidP="000F2B3D" w:rsidRDefault="000F2B3D" w14:paraId="1C8ED957" w14:textId="07000D59">
            <w:pPr>
              <w:spacing w:line="360" w:lineRule="auto"/>
              <w:jc w:val="center"/>
              <w:rPr>
                <w:rFonts w:ascii="Times New Roman" w:hAnsi="Times New Roman" w:cs="Times New Roman"/>
                <w:sz w:val="24"/>
                <w:szCs w:val="24"/>
                <w:lang w:val="es-HN"/>
              </w:rPr>
            </w:pPr>
            <w:r w:rsidRPr="000F2B3D">
              <w:rPr>
                <w:rFonts w:ascii="Times New Roman" w:hAnsi="Times New Roman" w:cs="Times New Roman"/>
                <w:sz w:val="24"/>
                <w:szCs w:val="24"/>
                <w:lang w:val="es-HN"/>
              </w:rPr>
              <w:t>L 2,132.48</w:t>
            </w:r>
          </w:p>
        </w:tc>
      </w:tr>
      <w:tr w:rsidRPr="00F45133" w:rsidR="000F2B3D" w:rsidTr="000F2B3D" w14:paraId="34572DCF" w14:textId="77777777">
        <w:trPr>
          <w:jc w:val="center"/>
        </w:trPr>
        <w:tc>
          <w:tcPr>
            <w:tcW w:w="723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0F2B3D" w:rsidR="000F2B3D" w:rsidP="000F2B3D" w:rsidRDefault="000F2B3D" w14:paraId="0ED2216F" w14:textId="77777777">
            <w:pPr>
              <w:spacing w:line="360" w:lineRule="auto"/>
              <w:jc w:val="center"/>
              <w:rPr>
                <w:rFonts w:ascii="Times New Roman" w:hAnsi="Times New Roman" w:eastAsia="Times New Roman" w:cs="Times New Roman"/>
                <w:b/>
                <w:bCs/>
                <w:sz w:val="24"/>
                <w:szCs w:val="24"/>
                <w:lang w:val="es-HN"/>
              </w:rPr>
            </w:pPr>
            <w:r w:rsidRPr="000F2B3D">
              <w:rPr>
                <w:rFonts w:ascii="Times New Roman" w:hAnsi="Times New Roman" w:eastAsia="Times New Roman" w:cs="Times New Roman"/>
                <w:b/>
                <w:bCs/>
                <w:sz w:val="24"/>
                <w:szCs w:val="24"/>
                <w:lang w:val="es-HN"/>
              </w:rPr>
              <w:t>Total</w:t>
            </w:r>
          </w:p>
        </w:tc>
        <w:tc>
          <w:tcPr>
            <w:tcW w:w="2238" w:type="dxa"/>
            <w:tcBorders>
              <w:top w:val="single" w:color="auto" w:sz="4" w:space="0"/>
              <w:left w:val="single" w:color="auto" w:sz="4" w:space="0"/>
              <w:bottom w:val="single" w:color="auto" w:sz="4" w:space="0"/>
              <w:right w:val="single" w:color="auto" w:sz="4" w:space="0"/>
            </w:tcBorders>
            <w:shd w:val="clear" w:color="auto" w:fill="5B9BD5" w:themeFill="accent1"/>
          </w:tcPr>
          <w:p w:rsidRPr="000F2B3D" w:rsidR="000F2B3D" w:rsidP="000F2B3D" w:rsidRDefault="000F2B3D" w14:paraId="2E595679" w14:textId="13707DD5">
            <w:pPr>
              <w:spacing w:line="360" w:lineRule="auto"/>
              <w:jc w:val="center"/>
              <w:rPr>
                <w:rFonts w:ascii="Times New Roman" w:hAnsi="Times New Roman" w:cs="Times New Roman"/>
                <w:b/>
                <w:bCs/>
                <w:sz w:val="24"/>
                <w:szCs w:val="24"/>
                <w:lang w:val="es-HN"/>
              </w:rPr>
            </w:pPr>
            <w:r w:rsidRPr="000F2B3D">
              <w:rPr>
                <w:rFonts w:ascii="Times New Roman" w:hAnsi="Times New Roman" w:cs="Times New Roman"/>
                <w:b/>
                <w:bCs/>
                <w:sz w:val="24"/>
                <w:szCs w:val="24"/>
                <w:lang w:val="es-HN"/>
              </w:rPr>
              <w:t>L 14,380.46</w:t>
            </w:r>
          </w:p>
        </w:tc>
      </w:tr>
    </w:tbl>
    <w:p w:rsidRPr="000F2B3D" w:rsidR="000F2B3D" w:rsidP="000F2B3D" w:rsidRDefault="000F2B3D" w14:paraId="7FF7235B" w14:textId="77777777">
      <w:pPr>
        <w:rPr>
          <w:rFonts w:ascii="Times New Roman" w:hAnsi="Times New Roman" w:cs="Times New Roman"/>
          <w:sz w:val="20"/>
          <w:szCs w:val="20"/>
          <w:lang w:val="es-ES"/>
        </w:rPr>
      </w:pPr>
      <w:r w:rsidRPr="000F2B3D">
        <w:rPr>
          <w:rFonts w:ascii="Times New Roman" w:hAnsi="Times New Roman" w:cs="Times New Roman"/>
          <w:sz w:val="20"/>
          <w:szCs w:val="20"/>
          <w:lang w:val="es-ES"/>
        </w:rPr>
        <w:t>Fuente: (Elaboración propia)</w:t>
      </w:r>
    </w:p>
    <w:p w:rsidR="000F2B3D" w:rsidP="000F2B3D" w:rsidRDefault="000F2B3D" w14:paraId="5C8EFBB5" w14:textId="77777777">
      <w:pPr>
        <w:pStyle w:val="Tabla"/>
      </w:pPr>
    </w:p>
    <w:p w:rsidRPr="000F2B3D" w:rsidR="000F2B3D" w:rsidP="000F2B3D" w:rsidRDefault="000F2B3D" w14:paraId="29C3974B" w14:textId="50F16E3A">
      <w:pPr>
        <w:pStyle w:val="Ttulo4"/>
        <w:rPr>
          <w:b w:val="0"/>
          <w:bCs w:val="0"/>
          <w:lang w:val="es-MX"/>
        </w:rPr>
      </w:pPr>
      <w:bookmarkStart w:name="_Toc149587657" w:id="441"/>
      <w:r w:rsidRPr="000F2B3D">
        <w:rPr>
          <w:b w:val="0"/>
          <w:bCs w:val="0"/>
          <w:lang w:val="es-MX"/>
        </w:rPr>
        <w:t>6.4.2.3 IMPLEMENTACIÓN DE LOS CONTROLES DE CALIDAD DE BIOMASA</w:t>
      </w:r>
      <w:bookmarkEnd w:id="441"/>
    </w:p>
    <w:p w:rsidRPr="000F2B3D" w:rsidR="000F2B3D" w:rsidP="000F2B3D" w:rsidRDefault="000F2B3D" w14:paraId="51ADB785" w14:textId="32E0240C">
      <w:pPr>
        <w:pStyle w:val="TextoPrincipal"/>
        <w:spacing w:line="360" w:lineRule="auto"/>
        <w:ind w:firstLine="708"/>
        <w:rPr>
          <w:lang w:val="es-MX"/>
        </w:rPr>
      </w:pPr>
      <w:r w:rsidRPr="000F2B3D">
        <w:rPr>
          <w:lang w:val="es-MX"/>
        </w:rPr>
        <w:t xml:space="preserve">Se debe de adquirir una báscula de alta precisión para controlar los pesos de la biomasa en los centros de distribución, lo que permitirá una gestión más precisa de los inventarios. Véase </w:t>
      </w:r>
      <w:r w:rsidR="006A4DCA">
        <w:rPr>
          <w:lang w:val="es-MX"/>
        </w:rPr>
        <w:t>anexo 14</w:t>
      </w:r>
      <w:r w:rsidR="0060257D">
        <w:rPr>
          <w:lang w:val="es-MX"/>
        </w:rPr>
        <w:t>.</w:t>
      </w:r>
    </w:p>
    <w:p w:rsidR="001762E8" w:rsidP="00382C60" w:rsidRDefault="000F2B3D" w14:paraId="4D2AC777" w14:textId="69F3A847">
      <w:pPr>
        <w:pStyle w:val="TextoPrincipal"/>
        <w:spacing w:line="360" w:lineRule="auto"/>
        <w:ind w:firstLine="360"/>
        <w:rPr>
          <w:lang w:val="es-MX"/>
        </w:rPr>
      </w:pPr>
      <w:r w:rsidRPr="000F2B3D">
        <w:rPr>
          <w:lang w:val="es-MX"/>
        </w:rPr>
        <w:t xml:space="preserve">El costo de capacitación es cero ya que es parte del beneficio de la negociación de la compra de la báscula, será impartida por el proveedor y para el inciso </w:t>
      </w:r>
      <w:r w:rsidR="001762E8">
        <w:rPr>
          <w:lang w:val="es-MX"/>
        </w:rPr>
        <w:t>C</w:t>
      </w:r>
      <w:r w:rsidRPr="000F2B3D">
        <w:rPr>
          <w:lang w:val="es-MX"/>
        </w:rPr>
        <w:t xml:space="preserve"> se consideró el salario base del supervisor L</w:t>
      </w:r>
      <w:r>
        <w:rPr>
          <w:lang w:val="es-MX"/>
        </w:rPr>
        <w:t xml:space="preserve"> </w:t>
      </w:r>
      <w:r w:rsidRPr="000F2B3D">
        <w:rPr>
          <w:lang w:val="es-MX"/>
        </w:rPr>
        <w:t xml:space="preserve">18,500.00 equivalente a </w:t>
      </w:r>
      <w:r>
        <w:rPr>
          <w:lang w:val="es-MX"/>
        </w:rPr>
        <w:t>L</w:t>
      </w:r>
      <w:r w:rsidR="00EE1124">
        <w:rPr>
          <w:lang w:val="es-MX"/>
        </w:rPr>
        <w:t xml:space="preserve"> </w:t>
      </w:r>
      <w:r w:rsidRPr="000F2B3D">
        <w:rPr>
          <w:lang w:val="es-MX"/>
        </w:rPr>
        <w:t>105.11 por hora.</w:t>
      </w:r>
    </w:p>
    <w:p w:rsidR="001762E8" w:rsidP="000F2B3D" w:rsidRDefault="001762E8" w14:paraId="2596CE66" w14:textId="77777777">
      <w:pPr>
        <w:pStyle w:val="TextoPrincipal"/>
        <w:spacing w:line="360" w:lineRule="auto"/>
        <w:ind w:firstLine="360"/>
        <w:rPr>
          <w:lang w:val="es-MX"/>
        </w:rPr>
      </w:pPr>
    </w:p>
    <w:p w:rsidRPr="00E21BB9" w:rsidR="00EE1124" w:rsidP="00E21BB9" w:rsidRDefault="00EE1124" w14:paraId="24908F8E" w14:textId="483680D3">
      <w:pPr>
        <w:pStyle w:val="TtulodeTablas"/>
        <w:rPr>
          <w:lang w:val="es-MX"/>
        </w:rPr>
      </w:pPr>
      <w:bookmarkStart w:name="_Toc149587721" w:id="442"/>
      <w:r w:rsidRPr="00E21BB9">
        <w:rPr>
          <w:lang w:val="es-MX"/>
        </w:rPr>
        <w:t xml:space="preserve">Tabla </w:t>
      </w:r>
      <w:r>
        <w:fldChar w:fldCharType="begin"/>
      </w:r>
      <w:r w:rsidRPr="00E21BB9">
        <w:rPr>
          <w:lang w:val="es-MX"/>
        </w:rPr>
        <w:instrText xml:space="preserve"> SEQ Tabla \* ARABIC </w:instrText>
      </w:r>
      <w:r>
        <w:fldChar w:fldCharType="separate"/>
      </w:r>
      <w:r w:rsidR="00D17450">
        <w:rPr>
          <w:noProof/>
          <w:lang w:val="es-MX"/>
        </w:rPr>
        <w:t>34</w:t>
      </w:r>
      <w:r>
        <w:fldChar w:fldCharType="end"/>
      </w:r>
      <w:r w:rsidRPr="00E21BB9">
        <w:rPr>
          <w:lang w:val="es-MX"/>
        </w:rPr>
        <w:t>. Costo de implementar Controles de Calidad</w:t>
      </w:r>
      <w:bookmarkEnd w:id="442"/>
    </w:p>
    <w:tbl>
      <w:tblPr>
        <w:tblStyle w:val="Tablaconcuadrcula"/>
        <w:tblW w:w="0" w:type="auto"/>
        <w:jc w:val="center"/>
        <w:tblLook w:val="04A0" w:firstRow="1" w:lastRow="0" w:firstColumn="1" w:lastColumn="0" w:noHBand="0" w:noVBand="1"/>
      </w:tblPr>
      <w:tblGrid>
        <w:gridCol w:w="6235"/>
        <w:gridCol w:w="3115"/>
      </w:tblGrid>
      <w:tr w:rsidRPr="00F45133" w:rsidR="00EE1124" w:rsidTr="00EE1124" w14:paraId="134E78A9" w14:textId="77777777">
        <w:trPr>
          <w:trHeight w:val="366"/>
          <w:jc w:val="center"/>
        </w:trPr>
        <w:tc>
          <w:tcPr>
            <w:tcW w:w="6235" w:type="dxa"/>
            <w:tcBorders>
              <w:top w:val="single" w:color="auto" w:sz="4" w:space="0"/>
              <w:left w:val="single" w:color="auto" w:sz="4" w:space="0"/>
              <w:bottom w:val="single" w:color="auto" w:sz="4" w:space="0"/>
              <w:right w:val="single" w:color="auto" w:sz="4" w:space="0"/>
            </w:tcBorders>
            <w:shd w:val="clear" w:color="auto" w:fill="5B9BD5" w:themeFill="accent1"/>
          </w:tcPr>
          <w:p w:rsidRPr="00EE1124" w:rsidR="00EE1124" w:rsidP="002D604B" w:rsidRDefault="00EE1124" w14:paraId="1DDA1106" w14:textId="77777777">
            <w:pPr>
              <w:spacing w:line="360" w:lineRule="auto"/>
              <w:jc w:val="center"/>
              <w:rPr>
                <w:rFonts w:ascii="Times New Roman" w:hAnsi="Times New Roman" w:cs="Times New Roman"/>
                <w:b/>
                <w:bCs/>
                <w:color w:val="000000" w:themeColor="text1"/>
                <w:sz w:val="24"/>
                <w:szCs w:val="24"/>
                <w:lang w:val="es-HN"/>
              </w:rPr>
            </w:pPr>
            <w:r w:rsidRPr="00EE1124">
              <w:rPr>
                <w:rFonts w:ascii="Times New Roman" w:hAnsi="Times New Roman" w:cs="Times New Roman"/>
                <w:b/>
                <w:bCs/>
                <w:color w:val="000000" w:themeColor="text1"/>
                <w:sz w:val="24"/>
                <w:szCs w:val="24"/>
                <w:lang w:val="es-HN"/>
              </w:rPr>
              <w:t>Posición</w:t>
            </w:r>
          </w:p>
        </w:tc>
        <w:tc>
          <w:tcPr>
            <w:tcW w:w="3115"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EE1124" w:rsidR="00EE1124" w:rsidP="002D604B" w:rsidRDefault="00EE1124" w14:paraId="51CBD245" w14:textId="77777777">
            <w:pPr>
              <w:spacing w:line="360" w:lineRule="auto"/>
              <w:jc w:val="center"/>
              <w:rPr>
                <w:rFonts w:ascii="Times New Roman" w:hAnsi="Times New Roman" w:cs="Times New Roman"/>
                <w:b/>
                <w:bCs/>
                <w:color w:val="000000" w:themeColor="text1"/>
                <w:sz w:val="24"/>
                <w:szCs w:val="24"/>
                <w:lang w:val="es-HN"/>
              </w:rPr>
            </w:pPr>
            <w:r w:rsidRPr="00EE1124">
              <w:rPr>
                <w:rFonts w:ascii="Times New Roman" w:hAnsi="Times New Roman" w:cs="Times New Roman"/>
                <w:b/>
                <w:bCs/>
                <w:color w:val="000000" w:themeColor="text1"/>
                <w:sz w:val="24"/>
                <w:szCs w:val="24"/>
                <w:lang w:val="es-HN"/>
              </w:rPr>
              <w:t>Costo</w:t>
            </w:r>
          </w:p>
        </w:tc>
      </w:tr>
      <w:tr w:rsidRPr="00F45133" w:rsidR="00EE1124" w:rsidTr="00EE1124" w14:paraId="51017C0C" w14:textId="77777777">
        <w:trPr>
          <w:jc w:val="center"/>
        </w:trPr>
        <w:tc>
          <w:tcPr>
            <w:tcW w:w="6235" w:type="dxa"/>
            <w:tcBorders>
              <w:top w:val="single" w:color="auto" w:sz="4" w:space="0"/>
              <w:left w:val="single" w:color="auto" w:sz="4" w:space="0"/>
              <w:bottom w:val="single" w:color="auto" w:sz="4" w:space="0"/>
              <w:right w:val="single" w:color="auto" w:sz="4" w:space="0"/>
            </w:tcBorders>
            <w:hideMark/>
          </w:tcPr>
          <w:p w:rsidRPr="001762E8" w:rsidR="00EE1124" w:rsidP="001762E8" w:rsidRDefault="00EE1124" w14:paraId="4477ABD5" w14:textId="797026C8">
            <w:pPr>
              <w:pStyle w:val="Prrafodelista"/>
              <w:numPr>
                <w:ilvl w:val="1"/>
                <w:numId w:val="5"/>
              </w:numPr>
              <w:spacing w:line="360" w:lineRule="auto"/>
              <w:rPr>
                <w:rFonts w:ascii="Times New Roman" w:hAnsi="Times New Roman" w:cs="Times New Roman"/>
                <w:sz w:val="24"/>
                <w:szCs w:val="24"/>
                <w:lang w:val="es-HN"/>
              </w:rPr>
            </w:pPr>
            <w:r w:rsidRPr="001762E8">
              <w:rPr>
                <w:rFonts w:ascii="Times New Roman" w:hAnsi="Times New Roman" w:cs="Times New Roman"/>
                <w:sz w:val="24"/>
                <w:szCs w:val="24"/>
                <w:lang w:val="es-HN"/>
              </w:rPr>
              <w:t>Compra de Báscula.</w:t>
            </w:r>
          </w:p>
        </w:tc>
        <w:tc>
          <w:tcPr>
            <w:tcW w:w="3115" w:type="dxa"/>
            <w:tcBorders>
              <w:top w:val="single" w:color="auto" w:sz="4" w:space="0"/>
              <w:left w:val="single" w:color="auto" w:sz="4" w:space="0"/>
              <w:bottom w:val="single" w:color="auto" w:sz="4" w:space="0"/>
              <w:right w:val="single" w:color="auto" w:sz="4" w:space="0"/>
            </w:tcBorders>
            <w:hideMark/>
          </w:tcPr>
          <w:p w:rsidRPr="00EE1124" w:rsidR="00EE1124" w:rsidP="002D604B" w:rsidRDefault="00EE1124" w14:paraId="3E07EC50" w14:textId="62A3ED5C">
            <w:pPr>
              <w:spacing w:line="360" w:lineRule="auto"/>
              <w:jc w:val="center"/>
              <w:rPr>
                <w:rFonts w:ascii="Times New Roman" w:hAnsi="Times New Roman" w:cs="Times New Roman"/>
                <w:sz w:val="24"/>
                <w:szCs w:val="24"/>
                <w:lang w:val="es-HN"/>
              </w:rPr>
            </w:pPr>
            <w:r w:rsidRPr="00EE1124">
              <w:rPr>
                <w:rFonts w:ascii="Times New Roman" w:hAnsi="Times New Roman" w:cs="Times New Roman"/>
                <w:sz w:val="24"/>
                <w:szCs w:val="24"/>
                <w:lang w:val="es-HN"/>
              </w:rPr>
              <w:t>L</w:t>
            </w:r>
            <w:r w:rsidR="001762E8">
              <w:rPr>
                <w:rFonts w:ascii="Times New Roman" w:hAnsi="Times New Roman" w:cs="Times New Roman"/>
                <w:sz w:val="24"/>
                <w:szCs w:val="24"/>
                <w:lang w:val="es-HN"/>
              </w:rPr>
              <w:t xml:space="preserve"> </w:t>
            </w:r>
            <w:r w:rsidRPr="00EE1124">
              <w:rPr>
                <w:rFonts w:ascii="Times New Roman" w:hAnsi="Times New Roman" w:cs="Times New Roman"/>
                <w:sz w:val="24"/>
                <w:szCs w:val="24"/>
                <w:lang w:val="es-HN"/>
              </w:rPr>
              <w:t>966,161.00</w:t>
            </w:r>
          </w:p>
        </w:tc>
      </w:tr>
      <w:tr w:rsidRPr="00F45133" w:rsidR="00EE1124" w:rsidTr="00EE1124" w14:paraId="20730445" w14:textId="77777777">
        <w:trPr>
          <w:jc w:val="center"/>
        </w:trPr>
        <w:tc>
          <w:tcPr>
            <w:tcW w:w="6235" w:type="dxa"/>
            <w:tcBorders>
              <w:top w:val="single" w:color="auto" w:sz="4" w:space="0"/>
              <w:left w:val="single" w:color="auto" w:sz="4" w:space="0"/>
              <w:bottom w:val="single" w:color="auto" w:sz="4" w:space="0"/>
              <w:right w:val="single" w:color="auto" w:sz="4" w:space="0"/>
            </w:tcBorders>
            <w:hideMark/>
          </w:tcPr>
          <w:p w:rsidRPr="001762E8" w:rsidR="00EE1124" w:rsidP="001762E8" w:rsidRDefault="00EE1124" w14:paraId="4100C109" w14:textId="4EDB2BBA">
            <w:pPr>
              <w:pStyle w:val="Prrafodelista"/>
              <w:numPr>
                <w:ilvl w:val="1"/>
                <w:numId w:val="5"/>
              </w:numPr>
              <w:spacing w:line="360" w:lineRule="auto"/>
              <w:rPr>
                <w:rFonts w:ascii="Times New Roman" w:hAnsi="Times New Roman" w:cs="Times New Roman"/>
                <w:sz w:val="24"/>
                <w:szCs w:val="24"/>
                <w:lang w:val="es-HN"/>
              </w:rPr>
            </w:pPr>
            <w:r w:rsidRPr="001762E8">
              <w:rPr>
                <w:rFonts w:ascii="Times New Roman" w:hAnsi="Times New Roman" w:eastAsia="Times New Roman" w:cs="Times New Roman"/>
                <w:sz w:val="24"/>
                <w:szCs w:val="24"/>
                <w:lang w:val="es-HN"/>
              </w:rPr>
              <w:t xml:space="preserve">Entrenamiento de uso y calibración de la </w:t>
            </w:r>
            <w:r w:rsidRPr="001762E8">
              <w:rPr>
                <w:rFonts w:ascii="Times New Roman" w:hAnsi="Times New Roman" w:eastAsia="Times New Roman" w:cs="Times New Roman"/>
                <w:sz w:val="24"/>
                <w:szCs w:val="24"/>
                <w:lang w:val="es-HN"/>
              </w:rPr>
              <w:t>B</w:t>
            </w:r>
            <w:r w:rsidR="008E5253">
              <w:rPr>
                <w:rFonts w:ascii="Times New Roman" w:hAnsi="Times New Roman" w:eastAsia="Times New Roman" w:cs="Times New Roman"/>
                <w:sz w:val="24"/>
                <w:szCs w:val="24"/>
                <w:lang w:val="es-HN"/>
              </w:rPr>
              <w:t>á</w:t>
            </w:r>
            <w:r w:rsidRPr="001762E8">
              <w:rPr>
                <w:rFonts w:ascii="Times New Roman" w:hAnsi="Times New Roman" w:eastAsia="Times New Roman" w:cs="Times New Roman"/>
                <w:sz w:val="24"/>
                <w:szCs w:val="24"/>
                <w:lang w:val="es-HN"/>
              </w:rPr>
              <w:t>scula.</w:t>
            </w:r>
          </w:p>
        </w:tc>
        <w:tc>
          <w:tcPr>
            <w:tcW w:w="3115" w:type="dxa"/>
            <w:tcBorders>
              <w:top w:val="single" w:color="auto" w:sz="4" w:space="0"/>
              <w:left w:val="single" w:color="auto" w:sz="4" w:space="0"/>
              <w:bottom w:val="single" w:color="auto" w:sz="4" w:space="0"/>
              <w:right w:val="single" w:color="auto" w:sz="4" w:space="0"/>
            </w:tcBorders>
            <w:hideMark/>
          </w:tcPr>
          <w:p w:rsidRPr="00EE1124" w:rsidR="00EE1124" w:rsidP="002D604B" w:rsidRDefault="00EE1124" w14:paraId="54FA4697" w14:textId="6095CA2F">
            <w:pPr>
              <w:spacing w:line="360" w:lineRule="auto"/>
              <w:jc w:val="center"/>
              <w:rPr>
                <w:rFonts w:ascii="Times New Roman" w:hAnsi="Times New Roman" w:cs="Times New Roman"/>
                <w:sz w:val="24"/>
                <w:szCs w:val="24"/>
                <w:lang w:val="es-HN"/>
              </w:rPr>
            </w:pPr>
            <w:r w:rsidRPr="00EE1124">
              <w:rPr>
                <w:rFonts w:ascii="Times New Roman" w:hAnsi="Times New Roman" w:cs="Times New Roman"/>
                <w:sz w:val="24"/>
                <w:szCs w:val="24"/>
                <w:lang w:val="es-HN"/>
              </w:rPr>
              <w:t>L</w:t>
            </w:r>
            <w:r w:rsidR="001762E8">
              <w:rPr>
                <w:rFonts w:ascii="Times New Roman" w:hAnsi="Times New Roman" w:cs="Times New Roman"/>
                <w:sz w:val="24"/>
                <w:szCs w:val="24"/>
                <w:lang w:val="es-HN"/>
              </w:rPr>
              <w:t xml:space="preserve"> </w:t>
            </w:r>
            <w:r w:rsidRPr="00EE1124">
              <w:rPr>
                <w:rFonts w:ascii="Times New Roman" w:hAnsi="Times New Roman" w:cs="Times New Roman"/>
                <w:sz w:val="24"/>
                <w:szCs w:val="24"/>
                <w:lang w:val="es-HN"/>
              </w:rPr>
              <w:t>0.00</w:t>
            </w:r>
          </w:p>
        </w:tc>
      </w:tr>
      <w:tr w:rsidRPr="008C72E0" w:rsidR="00EE1124" w:rsidTr="00EE1124" w14:paraId="1EA021C6" w14:textId="77777777">
        <w:trPr>
          <w:jc w:val="center"/>
        </w:trPr>
        <w:tc>
          <w:tcPr>
            <w:tcW w:w="6235" w:type="dxa"/>
            <w:tcBorders>
              <w:top w:val="single" w:color="auto" w:sz="4" w:space="0"/>
              <w:left w:val="single" w:color="auto" w:sz="4" w:space="0"/>
              <w:bottom w:val="single" w:color="auto" w:sz="4" w:space="0"/>
              <w:right w:val="single" w:color="auto" w:sz="4" w:space="0"/>
            </w:tcBorders>
          </w:tcPr>
          <w:p w:rsidRPr="001762E8" w:rsidR="00EE1124" w:rsidP="001762E8" w:rsidRDefault="00EE1124" w14:paraId="777796BE" w14:textId="09A70606">
            <w:pPr>
              <w:pStyle w:val="Prrafodelista"/>
              <w:numPr>
                <w:ilvl w:val="1"/>
                <w:numId w:val="5"/>
              </w:numPr>
              <w:spacing w:line="360" w:lineRule="auto"/>
              <w:rPr>
                <w:rFonts w:ascii="Times New Roman" w:hAnsi="Times New Roman" w:eastAsia="Times New Roman" w:cs="Times New Roman"/>
                <w:sz w:val="24"/>
                <w:szCs w:val="24"/>
                <w:lang w:val="es-HN"/>
              </w:rPr>
            </w:pPr>
            <w:r w:rsidRPr="001762E8">
              <w:rPr>
                <w:rFonts w:ascii="Times New Roman" w:hAnsi="Times New Roman" w:eastAsia="Times New Roman" w:cs="Times New Roman"/>
                <w:sz w:val="24"/>
                <w:szCs w:val="24"/>
                <w:lang w:val="es-HN"/>
              </w:rPr>
              <w:t>Establecer procedimiento de control de humedad en todas las etapas de manipulación de la biomasa (se estiman 3 horas laborables).</w:t>
            </w:r>
          </w:p>
        </w:tc>
        <w:tc>
          <w:tcPr>
            <w:tcW w:w="3115" w:type="dxa"/>
            <w:tcBorders>
              <w:top w:val="single" w:color="auto" w:sz="4" w:space="0"/>
              <w:left w:val="single" w:color="auto" w:sz="4" w:space="0"/>
              <w:bottom w:val="single" w:color="auto" w:sz="4" w:space="0"/>
              <w:right w:val="single" w:color="auto" w:sz="4" w:space="0"/>
            </w:tcBorders>
          </w:tcPr>
          <w:p w:rsidRPr="00EE1124" w:rsidR="00EE1124" w:rsidP="002D604B" w:rsidRDefault="00EE1124" w14:paraId="41DEE265" w14:textId="33A7F00C">
            <w:pPr>
              <w:spacing w:line="360" w:lineRule="auto"/>
              <w:jc w:val="center"/>
              <w:rPr>
                <w:rFonts w:ascii="Times New Roman" w:hAnsi="Times New Roman" w:cs="Times New Roman"/>
                <w:sz w:val="24"/>
                <w:szCs w:val="24"/>
                <w:lang w:val="es-HN"/>
              </w:rPr>
            </w:pPr>
            <w:r w:rsidRPr="00EE1124">
              <w:rPr>
                <w:rFonts w:ascii="Times New Roman" w:hAnsi="Times New Roman" w:cs="Times New Roman"/>
                <w:sz w:val="24"/>
                <w:szCs w:val="24"/>
                <w:lang w:val="es-HN"/>
              </w:rPr>
              <w:t>L</w:t>
            </w:r>
            <w:r w:rsidR="001762E8">
              <w:rPr>
                <w:rFonts w:ascii="Times New Roman" w:hAnsi="Times New Roman" w:cs="Times New Roman"/>
                <w:sz w:val="24"/>
                <w:szCs w:val="24"/>
                <w:lang w:val="es-HN"/>
              </w:rPr>
              <w:t xml:space="preserve"> </w:t>
            </w:r>
            <w:r w:rsidRPr="00EE1124">
              <w:rPr>
                <w:rFonts w:ascii="Times New Roman" w:hAnsi="Times New Roman" w:cs="Times New Roman"/>
                <w:sz w:val="24"/>
                <w:szCs w:val="24"/>
                <w:lang w:val="es-HN"/>
              </w:rPr>
              <w:t>315.34</w:t>
            </w:r>
          </w:p>
        </w:tc>
      </w:tr>
      <w:tr w:rsidRPr="00F45133" w:rsidR="00EE1124" w:rsidTr="00EE1124" w14:paraId="61B6EAAC" w14:textId="77777777">
        <w:trPr>
          <w:jc w:val="center"/>
        </w:trPr>
        <w:tc>
          <w:tcPr>
            <w:tcW w:w="6235" w:type="dxa"/>
            <w:tcBorders>
              <w:top w:val="single" w:color="auto" w:sz="4" w:space="0"/>
              <w:left w:val="single" w:color="auto" w:sz="4" w:space="0"/>
              <w:bottom w:val="single" w:color="auto" w:sz="4" w:space="0"/>
              <w:right w:val="single" w:color="auto" w:sz="4" w:space="0"/>
            </w:tcBorders>
            <w:hideMark/>
          </w:tcPr>
          <w:p w:rsidRPr="007549FE" w:rsidR="00EE1124" w:rsidP="007549FE" w:rsidRDefault="00EE1124" w14:paraId="003C5DAF" w14:textId="77777777">
            <w:pPr>
              <w:spacing w:line="360" w:lineRule="auto"/>
              <w:jc w:val="right"/>
              <w:rPr>
                <w:rFonts w:ascii="Times New Roman" w:hAnsi="Times New Roman" w:eastAsia="Times New Roman" w:cs="Times New Roman"/>
                <w:b/>
                <w:bCs/>
                <w:sz w:val="24"/>
                <w:szCs w:val="24"/>
                <w:lang w:val="es-HN"/>
              </w:rPr>
            </w:pPr>
            <w:r w:rsidRPr="007549FE">
              <w:rPr>
                <w:rFonts w:ascii="Times New Roman" w:hAnsi="Times New Roman" w:eastAsia="Times New Roman" w:cs="Times New Roman"/>
                <w:b/>
                <w:bCs/>
                <w:sz w:val="24"/>
                <w:szCs w:val="24"/>
                <w:lang w:val="es-HN"/>
              </w:rPr>
              <w:t>Total</w:t>
            </w:r>
          </w:p>
        </w:tc>
        <w:tc>
          <w:tcPr>
            <w:tcW w:w="3115" w:type="dxa"/>
            <w:tcBorders>
              <w:top w:val="single" w:color="auto" w:sz="4" w:space="0"/>
              <w:left w:val="single" w:color="auto" w:sz="4" w:space="0"/>
              <w:bottom w:val="single" w:color="auto" w:sz="4" w:space="0"/>
              <w:right w:val="single" w:color="auto" w:sz="4" w:space="0"/>
            </w:tcBorders>
            <w:hideMark/>
          </w:tcPr>
          <w:p w:rsidRPr="007549FE" w:rsidR="00EE1124" w:rsidP="002D604B" w:rsidRDefault="00EE1124" w14:paraId="26E2B142" w14:textId="7D7FD39B">
            <w:pPr>
              <w:spacing w:line="360" w:lineRule="auto"/>
              <w:jc w:val="center"/>
              <w:rPr>
                <w:rFonts w:ascii="Times New Roman" w:hAnsi="Times New Roman" w:cs="Times New Roman"/>
                <w:b/>
                <w:bCs/>
                <w:sz w:val="24"/>
                <w:szCs w:val="24"/>
                <w:lang w:val="es-HN"/>
              </w:rPr>
            </w:pPr>
            <w:r w:rsidRPr="007549FE">
              <w:rPr>
                <w:rFonts w:ascii="Times New Roman" w:hAnsi="Times New Roman" w:cs="Times New Roman"/>
                <w:b/>
                <w:bCs/>
                <w:sz w:val="24"/>
                <w:szCs w:val="24"/>
                <w:lang w:val="es-HN"/>
              </w:rPr>
              <w:t>L</w:t>
            </w:r>
            <w:r w:rsidRPr="007549FE" w:rsidR="001762E8">
              <w:rPr>
                <w:rFonts w:ascii="Times New Roman" w:hAnsi="Times New Roman" w:cs="Times New Roman"/>
                <w:b/>
                <w:bCs/>
                <w:sz w:val="24"/>
                <w:szCs w:val="24"/>
                <w:lang w:val="es-HN"/>
              </w:rPr>
              <w:t xml:space="preserve"> </w:t>
            </w:r>
            <w:r w:rsidRPr="007549FE">
              <w:rPr>
                <w:rFonts w:ascii="Times New Roman" w:hAnsi="Times New Roman" w:cs="Times New Roman"/>
                <w:b/>
                <w:bCs/>
                <w:sz w:val="24"/>
                <w:szCs w:val="24"/>
                <w:lang w:val="es-HN"/>
              </w:rPr>
              <w:t>966,476.34</w:t>
            </w:r>
          </w:p>
        </w:tc>
      </w:tr>
    </w:tbl>
    <w:p w:rsidRPr="001762E8" w:rsidR="00EE1124" w:rsidP="00EE1124" w:rsidRDefault="00382C60" w14:paraId="4417DEFA" w14:textId="49295C62">
      <w:pPr>
        <w:rPr>
          <w:rFonts w:ascii="Times New Roman" w:hAnsi="Times New Roman" w:cs="Times New Roman"/>
          <w:sz w:val="20"/>
          <w:szCs w:val="20"/>
          <w:lang w:val="es-ES"/>
        </w:rPr>
      </w:pPr>
      <w:r>
        <w:rPr>
          <w:rFonts w:ascii="Times New Roman" w:hAnsi="Times New Roman" w:cs="Times New Roman"/>
          <w:noProof/>
          <w:sz w:val="20"/>
          <w:szCs w:val="20"/>
          <w:lang w:val="es-ES"/>
        </w:rPr>
        <mc:AlternateContent>
          <mc:Choice Requires="wps">
            <w:drawing>
              <wp:anchor distT="0" distB="0" distL="114300" distR="114300" simplePos="0" relativeHeight="251785216" behindDoc="0" locked="0" layoutInCell="1" allowOverlap="1" wp14:anchorId="74D27E32" wp14:editId="1D2D40F0">
                <wp:simplePos x="0" y="0"/>
                <wp:positionH relativeFrom="column">
                  <wp:posOffset>27305</wp:posOffset>
                </wp:positionH>
                <wp:positionV relativeFrom="paragraph">
                  <wp:posOffset>-1689735</wp:posOffset>
                </wp:positionV>
                <wp:extent cx="2230452" cy="273465"/>
                <wp:effectExtent l="0" t="0" r="0" b="0"/>
                <wp:wrapNone/>
                <wp:docPr id="714743072"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382C60" w:rsidP="00382C60" w:rsidRDefault="00382C60" w14:paraId="6FA8B208" w14:textId="0F8F5B16">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0524219F">
              <v:shape id="Cuadro de texto 1" style="position:absolute;margin-left:2.15pt;margin-top:-133.05pt;width:175.65pt;height:21.55pt;z-index:251785216;visibility:visible;mso-wrap-style:square;mso-wrap-distance-left:9pt;mso-wrap-distance-top:0;mso-wrap-distance-right:9pt;mso-wrap-distance-bottom:0;mso-position-horizontal:absolute;mso-position-horizontal-relative:text;mso-position-vertical:absolute;mso-position-vertical-relative:text;v-text-anchor:top" o:spid="_x0000_s1030"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NtMQIAAFs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" w14:anchorId="74D27E32">
                <v:textbox>
                  <w:txbxContent>
                    <w:p w:rsidRPr="00202BCB" w:rsidR="00382C60" w:rsidP="00382C60" w:rsidRDefault="00382C60" w14:paraId="5B4CD4DA" w14:textId="0F8F5B16">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4</w:t>
                      </w:r>
                    </w:p>
                  </w:txbxContent>
                </v:textbox>
              </v:shape>
            </w:pict>
          </mc:Fallback>
        </mc:AlternateContent>
      </w:r>
      <w:r w:rsidRPr="001762E8" w:rsidR="00EE1124">
        <w:rPr>
          <w:rFonts w:ascii="Times New Roman" w:hAnsi="Times New Roman" w:cs="Times New Roman"/>
          <w:sz w:val="20"/>
          <w:szCs w:val="20"/>
          <w:lang w:val="es-ES"/>
        </w:rPr>
        <w:t>Fuente: (Elaboración propia)</w:t>
      </w:r>
    </w:p>
    <w:p w:rsidR="00EE1124" w:rsidP="00EE1124" w:rsidRDefault="00EE1124" w14:paraId="4E75C5DE" w14:textId="77777777">
      <w:pPr>
        <w:spacing w:before="240"/>
        <w:rPr>
          <w:rFonts w:ascii="Times New Roman" w:hAnsi="Times New Roman" w:cs="Times New Roman"/>
          <w:lang w:val="es-ES"/>
        </w:rPr>
      </w:pPr>
    </w:p>
    <w:p w:rsidRPr="000F2B3D" w:rsidR="00EE1124" w:rsidP="00EE1124" w:rsidRDefault="00EE1124" w14:paraId="69B304B8" w14:textId="389441EF">
      <w:pPr>
        <w:pStyle w:val="Ttulo4"/>
        <w:rPr>
          <w:b w:val="0"/>
          <w:bCs w:val="0"/>
          <w:lang w:val="es-MX"/>
        </w:rPr>
      </w:pPr>
      <w:bookmarkStart w:name="_Toc149587658" w:id="443"/>
      <w:r w:rsidRPr="000F2B3D">
        <w:rPr>
          <w:b w:val="0"/>
          <w:bCs w:val="0"/>
          <w:lang w:val="es-MX"/>
        </w:rPr>
        <w:t>6.4.2.</w:t>
      </w:r>
      <w:r>
        <w:rPr>
          <w:b w:val="0"/>
          <w:bCs w:val="0"/>
          <w:lang w:val="es-MX"/>
        </w:rPr>
        <w:t>4 IMPLEMENTACIÓN DE PR</w:t>
      </w:r>
      <w:r w:rsidR="007D55E7">
        <w:rPr>
          <w:b w:val="0"/>
          <w:bCs w:val="0"/>
          <w:lang w:val="es-MX"/>
        </w:rPr>
        <w:t>ÓNOSTICOS</w:t>
      </w:r>
      <w:r>
        <w:rPr>
          <w:b w:val="0"/>
          <w:bCs w:val="0"/>
          <w:lang w:val="es-MX"/>
        </w:rPr>
        <w:t xml:space="preserve"> COLABORATIV</w:t>
      </w:r>
      <w:r w:rsidR="007D55E7">
        <w:rPr>
          <w:b w:val="0"/>
          <w:bCs w:val="0"/>
          <w:lang w:val="es-MX"/>
        </w:rPr>
        <w:t xml:space="preserve">OS </w:t>
      </w:r>
      <w:r>
        <w:rPr>
          <w:b w:val="0"/>
          <w:bCs w:val="0"/>
          <w:lang w:val="es-MX"/>
        </w:rPr>
        <w:t>(CLIENTE-PROVEEDORES)</w:t>
      </w:r>
      <w:bookmarkEnd w:id="443"/>
    </w:p>
    <w:p w:rsidR="00EE1124" w:rsidP="00EE1124" w:rsidRDefault="00EE1124" w14:paraId="2EFD2F17" w14:textId="77777777">
      <w:pPr>
        <w:pStyle w:val="TextoPrincipal"/>
        <w:spacing w:before="240" w:line="360" w:lineRule="auto"/>
        <w:ind w:firstLine="708"/>
      </w:pPr>
      <w:r>
        <w:t xml:space="preserve">Con el fin de fortalecer la comunicación y colaboración con los proveedores locales de biomasa y los clientes, y asegurar una cadena de suministro fluida y eficiente el Gerente General debe de solicitar vía correo electrónico y/o planificar una reunión en las instalaciones de los clientes para revisar y acordar las proyecciones mensuales de compra con el propósito de planificar la necesidad futura con los proveedores de biomasa. </w:t>
      </w:r>
    </w:p>
    <w:p w:rsidR="00EE1124" w:rsidP="00EE1124" w:rsidRDefault="00EE1124" w14:paraId="1705E207" w14:textId="42044771">
      <w:pPr>
        <w:pStyle w:val="TextoPrincipal"/>
        <w:spacing w:line="360" w:lineRule="auto"/>
      </w:pPr>
      <w:r>
        <w:t>Posteriormente realizar los compromisos de compra de biomasa a los proveedores en base a esta información.</w:t>
      </w:r>
    </w:p>
    <w:p w:rsidRPr="000F2B3D" w:rsidR="00222519" w:rsidP="00222519" w:rsidRDefault="00222519" w14:paraId="7974CB43" w14:textId="483E0700">
      <w:pPr>
        <w:pStyle w:val="Ttulo4"/>
        <w:rPr>
          <w:b w:val="0"/>
          <w:bCs w:val="0"/>
          <w:lang w:val="es-MX"/>
        </w:rPr>
      </w:pPr>
      <w:bookmarkStart w:name="_Toc149587659" w:id="444"/>
      <w:r w:rsidRPr="000F2B3D">
        <w:rPr>
          <w:b w:val="0"/>
          <w:bCs w:val="0"/>
          <w:lang w:val="es-MX"/>
        </w:rPr>
        <w:t>6.4.2.</w:t>
      </w:r>
      <w:r>
        <w:rPr>
          <w:b w:val="0"/>
          <w:bCs w:val="0"/>
          <w:lang w:val="es-MX"/>
        </w:rPr>
        <w:t xml:space="preserve">5 IMPLEMENTACIÓN </w:t>
      </w:r>
      <w:r w:rsidR="004441F8">
        <w:rPr>
          <w:b w:val="0"/>
          <w:bCs w:val="0"/>
          <w:lang w:val="es-MX"/>
        </w:rPr>
        <w:t>DE HERRAMIENTA PARA CALCULAR LA RENTABILIDAD</w:t>
      </w:r>
      <w:bookmarkEnd w:id="444"/>
    </w:p>
    <w:p w:rsidRPr="00222519" w:rsidR="00222519" w:rsidP="00222519" w:rsidRDefault="00222519" w14:paraId="2CFE9B23" w14:textId="7A80D3C1">
      <w:pPr>
        <w:pStyle w:val="TextoPrincipal"/>
        <w:spacing w:before="240" w:line="360" w:lineRule="auto"/>
      </w:pPr>
      <w:r w:rsidRPr="00222519">
        <w:t xml:space="preserve">Se debe de implementar la herramienta diseñada y propuesta por </w:t>
      </w:r>
      <w:r w:rsidR="00F64EDF">
        <w:t>las investigadora</w:t>
      </w:r>
      <w:r w:rsidRPr="00222519">
        <w:t>s para el cálculo de rentabilidad para la planificación de rutas con el fin de optimizar la asignación de flota y proveedor de biomasa, reduciendo los costos de transporte, y costo de biomasa.</w:t>
      </w:r>
    </w:p>
    <w:p w:rsidRPr="00222519" w:rsidR="00222519" w:rsidP="00222519" w:rsidRDefault="00222519" w14:paraId="3E926096" w14:textId="00EBFD26">
      <w:pPr>
        <w:pStyle w:val="TextoPrincipal"/>
        <w:spacing w:line="360" w:lineRule="auto"/>
      </w:pPr>
      <w:r w:rsidRPr="00222519">
        <w:t>La herramienta debe llevar los siguientes campos: Cliente, Tipo de Biomasa, Proveedor de Biomasa, Tipo de Flota, Origen, destino, toneladas entregadas, Flete adicional (Proveedor- CD)</w:t>
      </w:r>
      <w:r>
        <w:t xml:space="preserve">, </w:t>
      </w:r>
      <w:r w:rsidRPr="00222519">
        <w:t>Costo de Flete, Costo de producto, costo total, Venta por tonelada, venta total, rentabilidad</w:t>
      </w:r>
      <w:r>
        <w:t xml:space="preserve"> </w:t>
      </w:r>
      <w:r w:rsidRPr="00222519">
        <w:t xml:space="preserve">(%), rentabilidad por viaje (L), rentabilidad por tonelada transportada. </w:t>
      </w:r>
    </w:p>
    <w:p w:rsidR="00EE1124" w:rsidP="00222519" w:rsidRDefault="00222519" w14:paraId="191E52A9" w14:textId="2184C136">
      <w:pPr>
        <w:pStyle w:val="TextoPrincipal"/>
        <w:spacing w:line="360" w:lineRule="auto"/>
      </w:pPr>
      <w:r w:rsidRPr="00222519">
        <w:t>Esta herramienta debe de ser utilizada por el Supervisor de operaciones para realizar el plan semanal de distribución de biomasa a los clientes</w:t>
      </w:r>
      <w:r w:rsidR="001762E8">
        <w:t>, la herramienta de cálculo de rentabilidad se muestra en el Anexo 1</w:t>
      </w:r>
      <w:r w:rsidR="006A4DCA">
        <w:t>5.</w:t>
      </w:r>
    </w:p>
    <w:p w:rsidR="00382C60" w:rsidP="00222519" w:rsidRDefault="00382C60" w14:paraId="6B188039" w14:textId="77777777">
      <w:pPr>
        <w:pStyle w:val="TextoPrincipal"/>
        <w:spacing w:line="360" w:lineRule="auto"/>
      </w:pPr>
    </w:p>
    <w:p w:rsidR="00382C60" w:rsidP="00222519" w:rsidRDefault="00382C60" w14:paraId="512CFF1D" w14:textId="77777777">
      <w:pPr>
        <w:pStyle w:val="TextoPrincipal"/>
        <w:spacing w:line="360" w:lineRule="auto"/>
      </w:pPr>
    </w:p>
    <w:p w:rsidRPr="00E21BB9" w:rsidR="00222519" w:rsidP="00E21BB9" w:rsidRDefault="00222519" w14:paraId="1C567833" w14:textId="4C902060">
      <w:pPr>
        <w:pStyle w:val="TtulodeTablas"/>
        <w:rPr>
          <w:lang w:val="es-MX"/>
        </w:rPr>
      </w:pPr>
      <w:bookmarkStart w:name="_Toc149587722" w:id="445"/>
      <w:r w:rsidRPr="00E21BB9">
        <w:rPr>
          <w:lang w:val="es-MX"/>
        </w:rPr>
        <w:t xml:space="preserve">Tabla </w:t>
      </w:r>
      <w:r>
        <w:fldChar w:fldCharType="begin"/>
      </w:r>
      <w:r w:rsidRPr="00E21BB9">
        <w:rPr>
          <w:lang w:val="es-MX"/>
        </w:rPr>
        <w:instrText xml:space="preserve"> SEQ Tabla \* ARABIC </w:instrText>
      </w:r>
      <w:r>
        <w:fldChar w:fldCharType="separate"/>
      </w:r>
      <w:r w:rsidR="00D17450">
        <w:rPr>
          <w:noProof/>
          <w:lang w:val="es-MX"/>
        </w:rPr>
        <w:t>35</w:t>
      </w:r>
      <w:r>
        <w:fldChar w:fldCharType="end"/>
      </w:r>
      <w:r w:rsidRPr="00E21BB9">
        <w:rPr>
          <w:lang w:val="es-MX"/>
        </w:rPr>
        <w:t>. Costo de implementar Herramienta para calcular la rentabilidad y tablero de mando.</w:t>
      </w:r>
      <w:bookmarkEnd w:id="445"/>
    </w:p>
    <w:tbl>
      <w:tblPr>
        <w:tblStyle w:val="Tablaconcuadrcula"/>
        <w:tblW w:w="0" w:type="auto"/>
        <w:jc w:val="center"/>
        <w:tblLook w:val="04A0" w:firstRow="1" w:lastRow="0" w:firstColumn="1" w:lastColumn="0" w:noHBand="0" w:noVBand="1"/>
      </w:tblPr>
      <w:tblGrid>
        <w:gridCol w:w="5378"/>
        <w:gridCol w:w="1980"/>
      </w:tblGrid>
      <w:tr w:rsidRPr="00F45133" w:rsidR="00222519" w:rsidTr="00222519" w14:paraId="2D5F1F7E" w14:textId="77777777">
        <w:trPr>
          <w:trHeight w:val="366"/>
          <w:jc w:val="center"/>
        </w:trPr>
        <w:tc>
          <w:tcPr>
            <w:tcW w:w="5378" w:type="dxa"/>
            <w:tcBorders>
              <w:top w:val="single" w:color="auto" w:sz="4" w:space="0"/>
              <w:left w:val="single" w:color="auto" w:sz="4" w:space="0"/>
              <w:bottom w:val="single" w:color="auto" w:sz="4" w:space="0"/>
              <w:right w:val="single" w:color="auto" w:sz="4" w:space="0"/>
            </w:tcBorders>
            <w:shd w:val="clear" w:color="auto" w:fill="5B9BD5" w:themeFill="accent1"/>
          </w:tcPr>
          <w:p w:rsidRPr="00222519" w:rsidR="00222519" w:rsidP="002D604B" w:rsidRDefault="00222519" w14:paraId="709A1342" w14:textId="77777777">
            <w:pPr>
              <w:spacing w:line="360" w:lineRule="auto"/>
              <w:jc w:val="center"/>
              <w:rPr>
                <w:rFonts w:ascii="Times New Roman" w:hAnsi="Times New Roman" w:cs="Times New Roman"/>
                <w:b/>
                <w:bCs/>
                <w:color w:val="000000" w:themeColor="text1"/>
                <w:sz w:val="20"/>
                <w:szCs w:val="24"/>
                <w:lang w:val="es-HN"/>
              </w:rPr>
            </w:pPr>
            <w:r w:rsidRPr="00222519">
              <w:rPr>
                <w:rFonts w:ascii="Times New Roman" w:hAnsi="Times New Roman" w:cs="Times New Roman"/>
                <w:b/>
                <w:bCs/>
                <w:color w:val="000000" w:themeColor="text1"/>
                <w:sz w:val="20"/>
                <w:szCs w:val="24"/>
                <w:lang w:val="es-HN"/>
              </w:rPr>
              <w:t>Descripción</w:t>
            </w:r>
          </w:p>
        </w:tc>
        <w:tc>
          <w:tcPr>
            <w:tcW w:w="198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222519" w:rsidR="00222519" w:rsidP="002D604B" w:rsidRDefault="00222519" w14:paraId="61E1C568" w14:textId="77777777">
            <w:pPr>
              <w:spacing w:line="360" w:lineRule="auto"/>
              <w:jc w:val="center"/>
              <w:rPr>
                <w:rFonts w:ascii="Times New Roman" w:hAnsi="Times New Roman" w:cs="Times New Roman"/>
                <w:b/>
                <w:bCs/>
                <w:color w:val="000000" w:themeColor="text1"/>
                <w:sz w:val="20"/>
                <w:szCs w:val="24"/>
                <w:lang w:val="es-HN"/>
              </w:rPr>
            </w:pPr>
            <w:r w:rsidRPr="00222519">
              <w:rPr>
                <w:rFonts w:ascii="Times New Roman" w:hAnsi="Times New Roman" w:cs="Times New Roman"/>
                <w:b/>
                <w:bCs/>
                <w:color w:val="000000" w:themeColor="text1"/>
                <w:sz w:val="20"/>
                <w:szCs w:val="24"/>
                <w:lang w:val="es-HN"/>
              </w:rPr>
              <w:t>Costo</w:t>
            </w:r>
          </w:p>
        </w:tc>
      </w:tr>
      <w:tr w:rsidRPr="00F45133" w:rsidR="00222519" w:rsidTr="00222519" w14:paraId="37628A3F" w14:textId="77777777">
        <w:trPr>
          <w:jc w:val="center"/>
        </w:trPr>
        <w:tc>
          <w:tcPr>
            <w:tcW w:w="5378" w:type="dxa"/>
            <w:tcBorders>
              <w:top w:val="single" w:color="auto" w:sz="4" w:space="0"/>
              <w:left w:val="single" w:color="auto" w:sz="4" w:space="0"/>
              <w:bottom w:val="single" w:color="auto" w:sz="4" w:space="0"/>
              <w:right w:val="single" w:color="auto" w:sz="4" w:space="0"/>
            </w:tcBorders>
            <w:hideMark/>
          </w:tcPr>
          <w:p w:rsidRPr="005575E2" w:rsidR="00222519" w:rsidP="00222519" w:rsidRDefault="00222519" w14:paraId="3547F027" w14:textId="77777777">
            <w:pPr>
              <w:spacing w:line="360" w:lineRule="auto"/>
              <w:rPr>
                <w:rFonts w:ascii="Times New Roman" w:hAnsi="Times New Roman" w:cs="Times New Roman"/>
                <w:sz w:val="24"/>
                <w:szCs w:val="24"/>
                <w:lang w:val="es-HN"/>
              </w:rPr>
            </w:pPr>
            <w:r w:rsidRPr="005575E2">
              <w:rPr>
                <w:rFonts w:ascii="Times New Roman" w:hAnsi="Times New Roman" w:cs="Times New Roman"/>
                <w:sz w:val="24"/>
                <w:szCs w:val="24"/>
                <w:lang w:val="es-HN"/>
              </w:rPr>
              <w:t xml:space="preserve">Diseño e implementación de herramienta de cálculo de rentabilidad y tablero de mando. </w:t>
            </w:r>
          </w:p>
        </w:tc>
        <w:tc>
          <w:tcPr>
            <w:tcW w:w="1980" w:type="dxa"/>
            <w:tcBorders>
              <w:top w:val="single" w:color="auto" w:sz="4" w:space="0"/>
              <w:left w:val="single" w:color="auto" w:sz="4" w:space="0"/>
              <w:bottom w:val="single" w:color="auto" w:sz="4" w:space="0"/>
              <w:right w:val="single" w:color="auto" w:sz="4" w:space="0"/>
            </w:tcBorders>
            <w:hideMark/>
          </w:tcPr>
          <w:p w:rsidRPr="005575E2" w:rsidR="00222519" w:rsidP="002D604B" w:rsidRDefault="00222519" w14:paraId="23D4D7AB" w14:textId="3025095C">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w:t>
            </w:r>
            <w:r w:rsidR="00B81FBF">
              <w:rPr>
                <w:rFonts w:ascii="Times New Roman" w:hAnsi="Times New Roman" w:cs="Times New Roman"/>
                <w:sz w:val="24"/>
                <w:szCs w:val="24"/>
                <w:lang w:val="es-HN"/>
              </w:rPr>
              <w:t xml:space="preserve"> </w:t>
            </w:r>
            <w:r w:rsidRPr="005575E2">
              <w:rPr>
                <w:rFonts w:ascii="Times New Roman" w:hAnsi="Times New Roman" w:cs="Times New Roman"/>
                <w:sz w:val="24"/>
                <w:szCs w:val="24"/>
                <w:lang w:val="es-HN"/>
              </w:rPr>
              <w:t>7,500.00</w:t>
            </w:r>
          </w:p>
        </w:tc>
      </w:tr>
      <w:tr w:rsidRPr="00F45133" w:rsidR="00222519" w:rsidTr="00222519" w14:paraId="669B8768" w14:textId="77777777">
        <w:trPr>
          <w:jc w:val="center"/>
        </w:trPr>
        <w:tc>
          <w:tcPr>
            <w:tcW w:w="5378" w:type="dxa"/>
            <w:tcBorders>
              <w:top w:val="single" w:color="auto" w:sz="4" w:space="0"/>
              <w:left w:val="single" w:color="auto" w:sz="4" w:space="0"/>
              <w:bottom w:val="single" w:color="auto" w:sz="4" w:space="0"/>
              <w:right w:val="single" w:color="auto" w:sz="4" w:space="0"/>
            </w:tcBorders>
            <w:hideMark/>
          </w:tcPr>
          <w:p w:rsidRPr="005575E2" w:rsidR="00222519" w:rsidP="002D604B" w:rsidRDefault="00222519" w14:paraId="5A5E6588" w14:textId="77777777">
            <w:pPr>
              <w:spacing w:line="360" w:lineRule="auto"/>
              <w:jc w:val="right"/>
              <w:rPr>
                <w:rFonts w:ascii="Times New Roman" w:hAnsi="Times New Roman" w:eastAsia="Times New Roman" w:cs="Times New Roman"/>
                <w:b/>
                <w:bCs/>
                <w:sz w:val="24"/>
                <w:szCs w:val="24"/>
                <w:lang w:val="es-HN"/>
              </w:rPr>
            </w:pPr>
            <w:r w:rsidRPr="005575E2">
              <w:rPr>
                <w:rFonts w:ascii="Times New Roman" w:hAnsi="Times New Roman" w:eastAsia="Times New Roman" w:cs="Times New Roman"/>
                <w:b/>
                <w:bCs/>
                <w:sz w:val="24"/>
                <w:szCs w:val="24"/>
                <w:lang w:val="es-HN"/>
              </w:rPr>
              <w:t>Total</w:t>
            </w:r>
          </w:p>
        </w:tc>
        <w:tc>
          <w:tcPr>
            <w:tcW w:w="1980" w:type="dxa"/>
            <w:tcBorders>
              <w:top w:val="single" w:color="auto" w:sz="4" w:space="0"/>
              <w:left w:val="single" w:color="auto" w:sz="4" w:space="0"/>
              <w:bottom w:val="single" w:color="auto" w:sz="4" w:space="0"/>
              <w:right w:val="single" w:color="auto" w:sz="4" w:space="0"/>
            </w:tcBorders>
            <w:hideMark/>
          </w:tcPr>
          <w:p w:rsidRPr="007549FE" w:rsidR="00222519" w:rsidP="002D604B" w:rsidRDefault="00B81FBF" w14:paraId="7269F9A8" w14:textId="0817BAFA">
            <w:pPr>
              <w:spacing w:line="360" w:lineRule="auto"/>
              <w:jc w:val="center"/>
              <w:rPr>
                <w:rFonts w:ascii="Times New Roman" w:hAnsi="Times New Roman" w:cs="Times New Roman"/>
                <w:b/>
                <w:bCs/>
                <w:sz w:val="24"/>
                <w:szCs w:val="24"/>
                <w:lang w:val="es-HN"/>
              </w:rPr>
            </w:pPr>
            <w:r>
              <w:rPr>
                <w:rFonts w:ascii="Times New Roman" w:hAnsi="Times New Roman" w:cs="Times New Roman"/>
                <w:b/>
                <w:bCs/>
                <w:sz w:val="24"/>
                <w:szCs w:val="24"/>
                <w:lang w:val="es-HN"/>
              </w:rPr>
              <w:t xml:space="preserve">L </w:t>
            </w:r>
            <w:r w:rsidRPr="007549FE" w:rsidR="00222519">
              <w:rPr>
                <w:rFonts w:ascii="Times New Roman" w:hAnsi="Times New Roman" w:cs="Times New Roman"/>
                <w:b/>
                <w:bCs/>
                <w:sz w:val="24"/>
                <w:szCs w:val="24"/>
                <w:lang w:val="es-HN"/>
              </w:rPr>
              <w:t>7,500.00</w:t>
            </w:r>
          </w:p>
        </w:tc>
      </w:tr>
    </w:tbl>
    <w:p w:rsidRPr="00222519" w:rsidR="00222519" w:rsidP="00222519" w:rsidRDefault="00222519" w14:paraId="76F1530F" w14:textId="77777777">
      <w:pPr>
        <w:rPr>
          <w:rFonts w:ascii="Times New Roman" w:hAnsi="Times New Roman" w:cs="Times New Roman"/>
          <w:sz w:val="20"/>
          <w:szCs w:val="20"/>
          <w:lang w:val="es-ES"/>
        </w:rPr>
      </w:pPr>
      <w:r w:rsidRPr="00222519">
        <w:rPr>
          <w:rFonts w:ascii="Times New Roman" w:hAnsi="Times New Roman" w:cs="Times New Roman"/>
          <w:sz w:val="20"/>
          <w:szCs w:val="20"/>
          <w:lang w:val="es-ES"/>
        </w:rPr>
        <w:t>Fuente: (Elaboración propia)</w:t>
      </w:r>
    </w:p>
    <w:p w:rsidR="00222519" w:rsidP="00222519" w:rsidRDefault="00222519" w14:paraId="750A34BD" w14:textId="77777777">
      <w:pPr>
        <w:pStyle w:val="Tabla"/>
      </w:pPr>
    </w:p>
    <w:p w:rsidRPr="000F2B3D" w:rsidR="00222519" w:rsidP="00222519" w:rsidRDefault="00222519" w14:paraId="2217B0E0" w14:textId="75458DE4">
      <w:pPr>
        <w:pStyle w:val="Ttulo4"/>
        <w:rPr>
          <w:b w:val="0"/>
          <w:bCs w:val="0"/>
          <w:lang w:val="es-MX"/>
        </w:rPr>
      </w:pPr>
      <w:bookmarkStart w:name="_Toc149587660" w:id="446"/>
      <w:r w:rsidRPr="000F2B3D">
        <w:rPr>
          <w:b w:val="0"/>
          <w:bCs w:val="0"/>
          <w:lang w:val="es-MX"/>
        </w:rPr>
        <w:t>6.4.2.</w:t>
      </w:r>
      <w:r>
        <w:rPr>
          <w:b w:val="0"/>
          <w:bCs w:val="0"/>
          <w:lang w:val="es-MX"/>
        </w:rPr>
        <w:t>6 IMPLEMENTACIÓN TABLERO DE MANDO</w:t>
      </w:r>
      <w:bookmarkEnd w:id="446"/>
    </w:p>
    <w:p w:rsidR="00222519" w:rsidP="00222519" w:rsidRDefault="00222519" w14:paraId="0742A099" w14:textId="6B91FECE">
      <w:pPr>
        <w:pStyle w:val="TextoPrincipal"/>
        <w:spacing w:before="240" w:line="360" w:lineRule="auto"/>
      </w:pPr>
      <w:r w:rsidRPr="00222519">
        <w:t>Se debe establecer un sistema de seguimiento y evaluación constante por medio de la implementación de Indicadores de desempeño para medir la eficacia de las medidas implementadas, y mejoras regulares según sea necesario adicionalmente evaluar el desempeño de la distribución de la biomasa</w:t>
      </w:r>
      <w:r w:rsidR="00391172">
        <w:t>, ver Anexo 1</w:t>
      </w:r>
      <w:r w:rsidR="006A4DCA">
        <w:t>6</w:t>
      </w:r>
      <w:r w:rsidR="00391172">
        <w:t>.</w:t>
      </w:r>
      <w:r w:rsidRPr="00222519">
        <w:t xml:space="preserve"> Los indicadores que se deben de incluir son los siguientes:  </w:t>
      </w:r>
    </w:p>
    <w:p w:rsidRPr="00E21BB9" w:rsidR="00222519" w:rsidP="00E21BB9" w:rsidRDefault="00222519" w14:paraId="5C21A71B" w14:textId="10F1B496">
      <w:pPr>
        <w:pStyle w:val="TtulodeTablas"/>
        <w:rPr>
          <w:lang w:val="es-MX"/>
        </w:rPr>
      </w:pPr>
      <w:bookmarkStart w:name="_Toc149587723" w:id="447"/>
      <w:r w:rsidRPr="00E21BB9">
        <w:rPr>
          <w:lang w:val="es-MX"/>
        </w:rPr>
        <w:t xml:space="preserve">Tabla </w:t>
      </w:r>
      <w:r w:rsidRPr="00222519">
        <w:fldChar w:fldCharType="begin"/>
      </w:r>
      <w:r w:rsidRPr="00E21BB9">
        <w:rPr>
          <w:lang w:val="es-MX"/>
        </w:rPr>
        <w:instrText xml:space="preserve"> SEQ Tabla \* ARABIC </w:instrText>
      </w:r>
      <w:r w:rsidRPr="00222519">
        <w:fldChar w:fldCharType="separate"/>
      </w:r>
      <w:r w:rsidR="00D17450">
        <w:rPr>
          <w:noProof/>
          <w:lang w:val="es-MX"/>
        </w:rPr>
        <w:t>36</w:t>
      </w:r>
      <w:r w:rsidRPr="00222519">
        <w:fldChar w:fldCharType="end"/>
      </w:r>
      <w:r w:rsidRPr="00E21BB9">
        <w:rPr>
          <w:lang w:val="es-MX"/>
        </w:rPr>
        <w:t>. Indicadores de desempeño a implementar en el tablero de mando</w:t>
      </w:r>
      <w:bookmarkEnd w:id="447"/>
    </w:p>
    <w:tbl>
      <w:tblPr>
        <w:tblStyle w:val="Tablaconcuadrcula"/>
        <w:tblW w:w="10010" w:type="dxa"/>
        <w:jc w:val="center"/>
        <w:tblLayout w:type="fixed"/>
        <w:tblLook w:val="04A0" w:firstRow="1" w:lastRow="0" w:firstColumn="1" w:lastColumn="0" w:noHBand="0" w:noVBand="1"/>
      </w:tblPr>
      <w:tblGrid>
        <w:gridCol w:w="4581"/>
        <w:gridCol w:w="5429"/>
      </w:tblGrid>
      <w:tr w:rsidRPr="00222519" w:rsidR="00222519" w:rsidTr="00222519" w14:paraId="200594FC" w14:textId="77777777">
        <w:trPr>
          <w:trHeight w:val="443"/>
          <w:jc w:val="center"/>
        </w:trPr>
        <w:tc>
          <w:tcPr>
            <w:tcW w:w="4581" w:type="dxa"/>
            <w:tcBorders>
              <w:top w:val="single" w:color="auto" w:sz="4" w:space="0"/>
              <w:left w:val="single" w:color="auto" w:sz="4" w:space="0"/>
              <w:bottom w:val="single" w:color="auto" w:sz="4" w:space="0"/>
              <w:right w:val="single" w:color="auto" w:sz="4" w:space="0"/>
            </w:tcBorders>
            <w:shd w:val="clear" w:color="auto" w:fill="5B9BD5" w:themeFill="accent1"/>
          </w:tcPr>
          <w:p w:rsidRPr="00222519" w:rsidR="00222519" w:rsidP="00222519" w:rsidRDefault="00222519" w14:paraId="651C0E20" w14:textId="77777777">
            <w:pPr>
              <w:spacing w:line="360" w:lineRule="auto"/>
              <w:jc w:val="center"/>
              <w:rPr>
                <w:rFonts w:ascii="Times New Roman" w:hAnsi="Times New Roman" w:cs="Times New Roman"/>
                <w:b/>
                <w:bCs/>
                <w:color w:val="000000" w:themeColor="text1"/>
                <w:sz w:val="24"/>
                <w:szCs w:val="24"/>
                <w:lang w:val="es-HN"/>
              </w:rPr>
            </w:pPr>
            <w:r w:rsidRPr="00222519">
              <w:rPr>
                <w:rFonts w:ascii="Times New Roman" w:hAnsi="Times New Roman" w:cs="Times New Roman"/>
                <w:b/>
                <w:bCs/>
                <w:color w:val="000000" w:themeColor="text1"/>
                <w:sz w:val="24"/>
                <w:szCs w:val="24"/>
                <w:lang w:val="es-HN"/>
              </w:rPr>
              <w:t xml:space="preserve">Indicador </w:t>
            </w:r>
          </w:p>
        </w:tc>
        <w:tc>
          <w:tcPr>
            <w:tcW w:w="5429"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222519" w:rsidR="00222519" w:rsidP="00222519" w:rsidRDefault="00222519" w14:paraId="0056E115" w14:textId="38D804F0">
            <w:pPr>
              <w:spacing w:line="360" w:lineRule="auto"/>
              <w:jc w:val="center"/>
              <w:rPr>
                <w:rFonts w:ascii="Times New Roman" w:hAnsi="Times New Roman" w:cs="Times New Roman"/>
                <w:b/>
                <w:bCs/>
                <w:color w:val="000000" w:themeColor="text1"/>
                <w:sz w:val="24"/>
                <w:szCs w:val="24"/>
                <w:lang w:val="es-HN"/>
              </w:rPr>
            </w:pPr>
            <w:r w:rsidRPr="00222519">
              <w:rPr>
                <w:rFonts w:ascii="Times New Roman" w:hAnsi="Times New Roman" w:cs="Times New Roman"/>
                <w:b/>
                <w:bCs/>
                <w:color w:val="000000" w:themeColor="text1"/>
                <w:sz w:val="24"/>
                <w:szCs w:val="24"/>
                <w:lang w:val="es-HN"/>
              </w:rPr>
              <w:t>F</w:t>
            </w:r>
            <w:r>
              <w:rPr>
                <w:rFonts w:ascii="Times New Roman" w:hAnsi="Times New Roman" w:cs="Times New Roman"/>
                <w:b/>
                <w:bCs/>
                <w:color w:val="000000" w:themeColor="text1"/>
                <w:sz w:val="24"/>
                <w:szCs w:val="24"/>
                <w:lang w:val="es-HN"/>
              </w:rPr>
              <w:t>ó</w:t>
            </w:r>
            <w:r w:rsidRPr="00222519">
              <w:rPr>
                <w:rFonts w:ascii="Times New Roman" w:hAnsi="Times New Roman" w:cs="Times New Roman"/>
                <w:b/>
                <w:bCs/>
                <w:color w:val="000000" w:themeColor="text1"/>
                <w:sz w:val="24"/>
                <w:szCs w:val="24"/>
                <w:lang w:val="es-HN"/>
              </w:rPr>
              <w:t>rmula</w:t>
            </w:r>
          </w:p>
        </w:tc>
      </w:tr>
      <w:tr w:rsidRPr="00222519" w:rsidR="00222519" w:rsidTr="00222519" w14:paraId="207E7642" w14:textId="77777777">
        <w:trPr>
          <w:trHeight w:val="755"/>
          <w:jc w:val="center"/>
        </w:trPr>
        <w:tc>
          <w:tcPr>
            <w:tcW w:w="4581" w:type="dxa"/>
            <w:tcBorders>
              <w:top w:val="single" w:color="auto" w:sz="4" w:space="0"/>
              <w:left w:val="single" w:color="auto" w:sz="4" w:space="0"/>
              <w:bottom w:val="single" w:color="auto" w:sz="4" w:space="0"/>
              <w:right w:val="single" w:color="auto" w:sz="4" w:space="0"/>
            </w:tcBorders>
            <w:hideMark/>
          </w:tcPr>
          <w:p w:rsidRPr="00222519" w:rsidR="00222519" w:rsidP="00222519" w:rsidRDefault="00222519" w14:paraId="11313D6D" w14:textId="23E87041">
            <w:pPr>
              <w:pStyle w:val="Prrafodelista"/>
              <w:numPr>
                <w:ilvl w:val="0"/>
                <w:numId w:val="43"/>
              </w:numPr>
              <w:spacing w:line="360" w:lineRule="auto"/>
              <w:rPr>
                <w:rFonts w:ascii="Times New Roman" w:hAnsi="Times New Roman" w:cs="Times New Roman"/>
                <w:sz w:val="24"/>
                <w:szCs w:val="24"/>
                <w:lang w:val="es-HN"/>
              </w:rPr>
            </w:pPr>
            <w:r w:rsidRPr="00222519">
              <w:rPr>
                <w:rFonts w:ascii="Times New Roman" w:hAnsi="Times New Roman" w:cs="Times New Roman"/>
                <w:kern w:val="2"/>
                <w:sz w:val="24"/>
                <w:szCs w:val="24"/>
                <w:lang w:val="es-ES"/>
                <w14:ligatures w14:val="standardContextual"/>
              </w:rPr>
              <w:t>Monto facturado por mes (L)</w:t>
            </w:r>
          </w:p>
        </w:tc>
        <w:tc>
          <w:tcPr>
            <w:tcW w:w="5429" w:type="dxa"/>
            <w:tcBorders>
              <w:top w:val="single" w:color="auto" w:sz="4" w:space="0"/>
              <w:left w:val="single" w:color="auto" w:sz="4" w:space="0"/>
              <w:bottom w:val="single" w:color="auto" w:sz="4" w:space="0"/>
              <w:right w:val="single" w:color="auto" w:sz="4" w:space="0"/>
            </w:tcBorders>
            <w:hideMark/>
          </w:tcPr>
          <w:p w:rsidRPr="00222519" w:rsidR="00222519" w:rsidP="00222519" w:rsidRDefault="00C478B7" w14:paraId="290E311A" w14:textId="77777777">
            <w:pPr>
              <w:spacing w:line="360" w:lineRule="auto"/>
              <w:jc w:val="center"/>
              <w:rPr>
                <w:rFonts w:ascii="Times New Roman" w:hAnsi="Times New Roman" w:cs="Times New Roman"/>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lempiras facturados al mes</m:t>
                    </m:r>
                  </m:e>
                </m:nary>
              </m:oMath>
            </m:oMathPara>
          </w:p>
        </w:tc>
      </w:tr>
      <w:tr w:rsidRPr="00222519" w:rsidR="00222519" w:rsidTr="00222519" w14:paraId="18C5E56A" w14:textId="77777777">
        <w:trPr>
          <w:trHeight w:val="772"/>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2E8B8437" w14:textId="434C5B58">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Monto facturado por cliente (L)</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56C40756" w14:textId="77777777">
            <w:pPr>
              <w:spacing w:line="360" w:lineRule="auto"/>
              <w:jc w:val="center"/>
              <w:rPr>
                <w:rFonts w:ascii="Times New Roman" w:hAnsi="Times New Roman" w:cs="Times New Roman" w:eastAsiaTheme="minorEastAsia"/>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lempiras facturados al mes</m:t>
                    </m:r>
                  </m:e>
                </m:nary>
                <m:r>
                  <w:rPr>
                    <w:rFonts w:ascii="Cambria Math" w:hAnsi="Cambria Math" w:eastAsia="Calibri" w:cs="Times New Roman"/>
                    <w:sz w:val="24"/>
                    <w:szCs w:val="24"/>
                    <w:lang w:val="es-HN"/>
                  </w:rPr>
                  <m:t xml:space="preserve"> </m:t>
                </m:r>
              </m:oMath>
            </m:oMathPara>
          </w:p>
          <w:p w:rsidRPr="00222519" w:rsidR="00222519" w:rsidP="00222519" w:rsidRDefault="00222519" w14:paraId="395BFB56" w14:textId="0A115A5B">
            <w:pPr>
              <w:spacing w:line="360" w:lineRule="auto"/>
              <w:jc w:val="center"/>
              <w:rPr>
                <w:rFonts w:ascii="Times New Roman" w:hAnsi="Times New Roman" w:cs="Times New Roman"/>
                <w:sz w:val="24"/>
                <w:szCs w:val="24"/>
                <w:lang w:val="es-HN"/>
              </w:rPr>
            </w:pPr>
            <m:oMathPara>
              <m:oMath>
                <m:r>
                  <w:rPr>
                    <w:rFonts w:ascii="Cambria Math" w:hAnsi="Cambria Math" w:eastAsia="Calibri" w:cs="Times New Roman"/>
                    <w:sz w:val="24"/>
                    <w:szCs w:val="24"/>
                    <w:lang w:val="es-HN"/>
                  </w:rPr>
                  <m:t>por cliente</m:t>
                </m:r>
              </m:oMath>
            </m:oMathPara>
          </w:p>
        </w:tc>
      </w:tr>
      <w:tr w:rsidRPr="00222519" w:rsidR="00222519" w:rsidTr="00222519" w14:paraId="5E425DF6" w14:textId="77777777">
        <w:trPr>
          <w:trHeight w:val="755"/>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7AFEDECF" w14:textId="27DC2F62">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Montos por tipo de producto (L)</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55CB0B06" w14:textId="77777777">
            <w:pPr>
              <w:spacing w:line="360" w:lineRule="auto"/>
              <w:jc w:val="center"/>
              <w:rPr>
                <w:rFonts w:ascii="Times New Roman" w:hAnsi="Times New Roman" w:cs="Times New Roman" w:eastAsiaTheme="minorEastAsia"/>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lempiras facturados al mes</m:t>
                    </m:r>
                  </m:e>
                </m:nary>
                <m:r>
                  <w:rPr>
                    <w:rFonts w:ascii="Cambria Math" w:hAnsi="Cambria Math" w:eastAsia="Calibri" w:cs="Times New Roman"/>
                    <w:sz w:val="24"/>
                    <w:szCs w:val="24"/>
                    <w:lang w:val="es-HN"/>
                  </w:rPr>
                  <m:t xml:space="preserve"> </m:t>
                </m:r>
              </m:oMath>
            </m:oMathPara>
          </w:p>
          <w:p w:rsidRPr="00222519" w:rsidR="00222519" w:rsidP="00222519" w:rsidRDefault="00222519" w14:paraId="1EB69A18" w14:textId="36D64969">
            <w:pPr>
              <w:spacing w:line="360" w:lineRule="auto"/>
              <w:jc w:val="center"/>
              <w:rPr>
                <w:rFonts w:ascii="Times New Roman" w:hAnsi="Times New Roman" w:eastAsia="Calibri" w:cs="Times New Roman"/>
                <w:sz w:val="24"/>
                <w:szCs w:val="24"/>
                <w:lang w:val="es-HN"/>
              </w:rPr>
            </w:pPr>
            <m:oMathPara>
              <m:oMath>
                <m:r>
                  <w:rPr>
                    <w:rFonts w:ascii="Cambria Math" w:hAnsi="Cambria Math" w:eastAsia="Calibri" w:cs="Times New Roman"/>
                    <w:sz w:val="24"/>
                    <w:szCs w:val="24"/>
                    <w:lang w:val="es-HN"/>
                  </w:rPr>
                  <m:t>por producto</m:t>
                </m:r>
              </m:oMath>
            </m:oMathPara>
          </w:p>
        </w:tc>
      </w:tr>
      <w:tr w:rsidRPr="00222519" w:rsidR="00222519" w:rsidTr="00222519" w14:paraId="7FAA588C" w14:textId="77777777">
        <w:trPr>
          <w:trHeight w:val="772"/>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331B9F01" w14:textId="77777777">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Toneladas por mes</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45AFADC6" w14:textId="77777777">
            <w:pPr>
              <w:spacing w:line="360" w:lineRule="auto"/>
              <w:jc w:val="center"/>
              <w:rPr>
                <w:rFonts w:ascii="Times New Roman" w:hAnsi="Times New Roman" w:cs="Times New Roman"/>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toneladas entregadas  al mes</m:t>
                    </m:r>
                  </m:e>
                </m:nary>
              </m:oMath>
            </m:oMathPara>
          </w:p>
        </w:tc>
      </w:tr>
      <w:tr w:rsidRPr="00222519" w:rsidR="00222519" w:rsidTr="00222519" w14:paraId="352EDC7D" w14:textId="77777777">
        <w:trPr>
          <w:trHeight w:val="755"/>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4513E7F9" w14:textId="77777777">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Toneladas por cliente</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5CAD88E9" w14:textId="77777777">
            <w:pPr>
              <w:spacing w:line="360" w:lineRule="auto"/>
              <w:jc w:val="center"/>
              <w:rPr>
                <w:rFonts w:ascii="Times New Roman" w:hAnsi="Times New Roman" w:cs="Times New Roman" w:eastAsiaTheme="minorEastAsia"/>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toneladas entregadas  al mes</m:t>
                    </m:r>
                  </m:e>
                </m:nary>
              </m:oMath>
            </m:oMathPara>
          </w:p>
          <w:p w:rsidRPr="00222519" w:rsidR="00222519" w:rsidP="00222519" w:rsidRDefault="00222519" w14:paraId="27B711B4" w14:textId="7F6EE754">
            <w:pPr>
              <w:spacing w:line="360" w:lineRule="auto"/>
              <w:jc w:val="center"/>
              <w:rPr>
                <w:rFonts w:ascii="Times New Roman" w:hAnsi="Times New Roman" w:cs="Times New Roman"/>
                <w:sz w:val="24"/>
                <w:szCs w:val="24"/>
                <w:lang w:val="es-HN"/>
              </w:rPr>
            </w:pPr>
            <m:oMathPara>
              <m:oMath>
                <m:r>
                  <w:rPr>
                    <w:rFonts w:ascii="Cambria Math" w:hAnsi="Cambria Math" w:eastAsia="Calibri" w:cs="Times New Roman"/>
                    <w:sz w:val="24"/>
                    <w:szCs w:val="24"/>
                    <w:lang w:val="es-HN"/>
                  </w:rPr>
                  <m:t xml:space="preserve"> por cliente</m:t>
                </m:r>
              </m:oMath>
            </m:oMathPara>
          </w:p>
        </w:tc>
      </w:tr>
      <w:tr w:rsidRPr="00222519" w:rsidR="00222519" w:rsidTr="00222519" w14:paraId="67B5E408" w14:textId="77777777">
        <w:trPr>
          <w:trHeight w:val="890"/>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61CD86CB" w14:textId="6BF21D7A">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 de toneladas penalizadas</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24B8FC5B" w14:textId="77777777">
            <w:pPr>
              <w:spacing w:line="360" w:lineRule="auto"/>
              <w:jc w:val="center"/>
              <w:rPr>
                <w:rFonts w:ascii="Times New Roman" w:hAnsi="Times New Roman" w:eastAsia="Calibri" w:cs="Times New Roman"/>
                <w:sz w:val="24"/>
                <w:szCs w:val="24"/>
                <w:lang w:val="es-HN"/>
              </w:rPr>
            </w:pPr>
            <m:oMathPara>
              <m:oMath>
                <m:f>
                  <m:fPr>
                    <m:ctrlPr>
                      <w:rPr>
                        <w:rFonts w:ascii="Cambria Math" w:hAnsi="Cambria Math" w:eastAsia="Calibri" w:cs="Times New Roman"/>
                        <w:i/>
                        <w:sz w:val="24"/>
                        <w:szCs w:val="24"/>
                        <w:lang w:val="es-HN"/>
                      </w:rPr>
                    </m:ctrlPr>
                  </m:fPr>
                  <m:num>
                    <m:r>
                      <w:rPr>
                        <w:rFonts w:ascii="Cambria Math" w:hAnsi="Cambria Math" w:eastAsia="Calibri" w:cs="Times New Roman"/>
                        <w:sz w:val="24"/>
                        <w:szCs w:val="24"/>
                        <w:lang w:val="es-HN"/>
                      </w:rPr>
                      <m:t xml:space="preserve">Total de toneladas penalizadas  por mes </m:t>
                    </m:r>
                  </m:num>
                  <m:den>
                    <m:r>
                      <w:rPr>
                        <w:rFonts w:ascii="Cambria Math" w:hAnsi="Cambria Math" w:eastAsia="Calibri" w:cs="Times New Roman"/>
                        <w:sz w:val="24"/>
                        <w:szCs w:val="24"/>
                        <w:lang w:val="es-HN"/>
                      </w:rPr>
                      <m:t xml:space="preserve">Total de toneladas entregadas por mes </m:t>
                    </m:r>
                  </m:den>
                </m:f>
                <m:r>
                  <w:rPr>
                    <w:rFonts w:ascii="Cambria Math" w:hAnsi="Cambria Math" w:eastAsia="Calibri" w:cs="Times New Roman"/>
                    <w:sz w:val="24"/>
                    <w:szCs w:val="24"/>
                    <w:lang w:val="es-HN"/>
                  </w:rPr>
                  <m:t>x100</m:t>
                </m:r>
              </m:oMath>
            </m:oMathPara>
          </w:p>
        </w:tc>
      </w:tr>
      <w:tr w:rsidRPr="00222519" w:rsidR="00222519" w:rsidTr="00222519" w14:paraId="5A96F454" w14:textId="77777777">
        <w:trPr>
          <w:trHeight w:val="772"/>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47F9F0DB" w14:textId="62066CDD">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Penalidades mensuales (</w:t>
            </w:r>
            <w:r>
              <w:rPr>
                <w:rFonts w:ascii="Times New Roman" w:hAnsi="Times New Roman" w:cs="Times New Roman"/>
                <w:kern w:val="2"/>
                <w:sz w:val="24"/>
                <w:szCs w:val="24"/>
                <w:lang w:val="es-ES"/>
                <w14:ligatures w14:val="standardContextual"/>
              </w:rPr>
              <w:t>L</w:t>
            </w:r>
            <w:r w:rsidRPr="00222519">
              <w:rPr>
                <w:rFonts w:ascii="Times New Roman" w:hAnsi="Times New Roman" w:cs="Times New Roman"/>
                <w:kern w:val="2"/>
                <w:sz w:val="24"/>
                <w:szCs w:val="24"/>
                <w:lang w:val="es-ES"/>
                <w14:ligatures w14:val="standardContextual"/>
              </w:rPr>
              <w:t>)</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5A99D541" w14:textId="77777777">
            <w:pPr>
              <w:spacing w:line="360" w:lineRule="auto"/>
              <w:jc w:val="center"/>
              <w:rPr>
                <w:rFonts w:ascii="Times New Roman" w:hAnsi="Times New Roman" w:eastAsia="Calibri" w:cs="Times New Roman"/>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lempiras  penalizados al mes</m:t>
                    </m:r>
                  </m:e>
                </m:nary>
              </m:oMath>
            </m:oMathPara>
          </w:p>
        </w:tc>
      </w:tr>
      <w:tr w:rsidRPr="00222519" w:rsidR="00222519" w:rsidTr="00222519" w14:paraId="0F717ADE" w14:textId="77777777">
        <w:trPr>
          <w:trHeight w:val="990"/>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6C2832EC" w14:textId="77777777">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 de rentabilidad operativa por movimiento</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5D3683F7" w14:textId="77777777">
            <w:pPr>
              <w:spacing w:line="360" w:lineRule="auto"/>
              <w:jc w:val="center"/>
              <w:rPr>
                <w:rFonts w:ascii="Times New Roman" w:hAnsi="Times New Roman" w:eastAsia="Calibri" w:cs="Times New Roman"/>
                <w:sz w:val="24"/>
                <w:szCs w:val="24"/>
                <w:lang w:val="es-HN"/>
              </w:rPr>
            </w:pPr>
            <m:oMathPara>
              <m:oMath>
                <m:f>
                  <m:fPr>
                    <m:ctrlPr>
                      <w:rPr>
                        <w:rFonts w:ascii="Cambria Math" w:hAnsi="Cambria Math" w:cs="Times New Roman"/>
                        <w:i/>
                        <w:sz w:val="24"/>
                        <w:szCs w:val="24"/>
                        <w:lang w:val="es-ES"/>
                      </w:rPr>
                    </m:ctrlPr>
                  </m:fPr>
                  <m:num>
                    <m:r>
                      <w:rPr>
                        <w:rFonts w:ascii="Cambria Math" w:hAnsi="Cambria Math" w:cs="Times New Roman"/>
                        <w:sz w:val="24"/>
                        <w:szCs w:val="24"/>
                        <w:lang w:val="es-ES"/>
                      </w:rPr>
                      <m:t>Ingreso-Costo</m:t>
                    </m:r>
                  </m:num>
                  <m:den>
                    <m:r>
                      <w:rPr>
                        <w:rFonts w:ascii="Cambria Math" w:hAnsi="Cambria Math" w:cs="Times New Roman"/>
                        <w:sz w:val="24"/>
                        <w:szCs w:val="24"/>
                        <w:lang w:val="es-ES"/>
                      </w:rPr>
                      <m:t>Costo</m:t>
                    </m:r>
                  </m:den>
                </m:f>
                <m:r>
                  <w:rPr>
                    <w:rFonts w:ascii="Cambria Math" w:hAnsi="Cambria Math" w:cs="Times New Roman"/>
                    <w:sz w:val="24"/>
                    <w:szCs w:val="24"/>
                    <w:lang w:val="es-ES"/>
                  </w:rPr>
                  <m:t xml:space="preserve"> X 100          </m:t>
                </m:r>
              </m:oMath>
            </m:oMathPara>
          </w:p>
        </w:tc>
      </w:tr>
      <w:tr w:rsidRPr="00C478B7" w:rsidR="00222519" w:rsidTr="00222519" w14:paraId="47D6E37C" w14:textId="77777777">
        <w:trPr>
          <w:trHeight w:val="1007"/>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0F834BDA" w14:textId="77777777">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 de humedad por tipo de biomasa por proveedor</w:t>
            </w:r>
          </w:p>
        </w:tc>
        <w:tc>
          <w:tcPr>
            <w:tcW w:w="5429" w:type="dxa"/>
            <w:tcBorders>
              <w:top w:val="single" w:color="auto" w:sz="4" w:space="0"/>
              <w:left w:val="single" w:color="auto" w:sz="4" w:space="0"/>
              <w:bottom w:val="single" w:color="auto" w:sz="4" w:space="0"/>
              <w:right w:val="single" w:color="auto" w:sz="4" w:space="0"/>
            </w:tcBorders>
          </w:tcPr>
          <w:p w:rsidR="00222519" w:rsidP="00222519" w:rsidRDefault="00222519" w14:paraId="61A5B8EA" w14:textId="77777777">
            <w:pPr>
              <w:spacing w:line="276" w:lineRule="auto"/>
              <w:jc w:val="center"/>
              <w:rPr>
                <w:rFonts w:ascii="Cambria Math" w:hAnsi="Cambria Math" w:eastAsia="Calibri" w:cs="Times New Roman"/>
                <w:i/>
                <w:iCs/>
                <w:sz w:val="24"/>
                <w:szCs w:val="24"/>
                <w:lang w:val="es-HN"/>
              </w:rPr>
            </w:pPr>
          </w:p>
          <w:p w:rsidRPr="00222519" w:rsidR="00222519" w:rsidP="00222519" w:rsidRDefault="00222519" w14:paraId="3B019C53" w14:textId="2DB3DB33">
            <w:pPr>
              <w:spacing w:line="276" w:lineRule="auto"/>
              <w:jc w:val="center"/>
              <w:rPr>
                <w:rFonts w:ascii="Cambria Math" w:hAnsi="Cambria Math" w:eastAsia="Calibri" w:cs="Times New Roman"/>
                <w:i/>
                <w:iCs/>
                <w:sz w:val="24"/>
                <w:szCs w:val="24"/>
                <w:lang w:val="es-HN"/>
              </w:rPr>
            </w:pPr>
            <w:r w:rsidRPr="00222519">
              <w:rPr>
                <w:rFonts w:ascii="Cambria Math" w:hAnsi="Cambria Math" w:eastAsia="Calibri" w:cs="Times New Roman"/>
                <w:i/>
                <w:iCs/>
                <w:sz w:val="24"/>
                <w:szCs w:val="24"/>
                <w:lang w:val="es-HN"/>
              </w:rPr>
              <w:t>Lectura de instrumento de medición</w:t>
            </w:r>
          </w:p>
        </w:tc>
      </w:tr>
      <w:tr w:rsidRPr="00222519" w:rsidR="00222519" w:rsidTr="00222519" w14:paraId="2747177B" w14:textId="77777777">
        <w:trPr>
          <w:trHeight w:val="990"/>
          <w:jc w:val="center"/>
        </w:trPr>
        <w:tc>
          <w:tcPr>
            <w:tcW w:w="4581" w:type="dxa"/>
            <w:tcBorders>
              <w:top w:val="single" w:color="auto" w:sz="4" w:space="0"/>
              <w:left w:val="single" w:color="auto" w:sz="4" w:space="0"/>
              <w:bottom w:val="single" w:color="auto" w:sz="4" w:space="0"/>
              <w:right w:val="single" w:color="auto" w:sz="4" w:space="0"/>
            </w:tcBorders>
          </w:tcPr>
          <w:p w:rsidRPr="00222519" w:rsidR="00222519" w:rsidP="00222519" w:rsidRDefault="00222519" w14:paraId="19E1E2E4" w14:textId="77777777">
            <w:pPr>
              <w:pStyle w:val="Prrafodelista"/>
              <w:numPr>
                <w:ilvl w:val="0"/>
                <w:numId w:val="43"/>
              </w:numPr>
              <w:spacing w:line="360" w:lineRule="auto"/>
              <w:rPr>
                <w:rFonts w:ascii="Times New Roman" w:hAnsi="Times New Roman" w:cs="Times New Roman"/>
                <w:kern w:val="2"/>
                <w:sz w:val="24"/>
                <w:szCs w:val="24"/>
                <w:lang w:val="es-ES"/>
                <w14:ligatures w14:val="standardContextual"/>
              </w:rPr>
            </w:pPr>
            <w:r w:rsidRPr="00222519">
              <w:rPr>
                <w:rFonts w:ascii="Times New Roman" w:hAnsi="Times New Roman" w:cs="Times New Roman"/>
                <w:kern w:val="2"/>
                <w:sz w:val="24"/>
                <w:szCs w:val="24"/>
                <w:lang w:val="es-ES"/>
                <w14:ligatures w14:val="standardContextual"/>
              </w:rPr>
              <w:t>Cantidad de Órdenes de Compra procesadas.</w:t>
            </w:r>
          </w:p>
        </w:tc>
        <w:tc>
          <w:tcPr>
            <w:tcW w:w="5429" w:type="dxa"/>
            <w:tcBorders>
              <w:top w:val="single" w:color="auto" w:sz="4" w:space="0"/>
              <w:left w:val="single" w:color="auto" w:sz="4" w:space="0"/>
              <w:bottom w:val="single" w:color="auto" w:sz="4" w:space="0"/>
              <w:right w:val="single" w:color="auto" w:sz="4" w:space="0"/>
            </w:tcBorders>
          </w:tcPr>
          <w:p w:rsidRPr="00222519" w:rsidR="00222519" w:rsidP="00222519" w:rsidRDefault="00C478B7" w14:paraId="09CA0C50" w14:textId="77777777">
            <w:pPr>
              <w:spacing w:line="360" w:lineRule="auto"/>
              <w:jc w:val="center"/>
              <w:rPr>
                <w:rFonts w:ascii="Times New Roman" w:hAnsi="Times New Roman" w:eastAsia="Calibri" w:cs="Times New Roman"/>
                <w:sz w:val="24"/>
                <w:szCs w:val="24"/>
                <w:lang w:val="es-HN"/>
              </w:rPr>
            </w:pPr>
            <m:oMathPara>
              <m:oMath>
                <m:nary>
                  <m:naryPr>
                    <m:chr m:val="∑"/>
                    <m:limLoc m:val="undOvr"/>
                    <m:subHide m:val="1"/>
                    <m:supHide m:val="1"/>
                    <m:ctrlPr>
                      <w:rPr>
                        <w:rFonts w:ascii="Cambria Math" w:hAnsi="Cambria Math" w:eastAsia="Calibri" w:cs="Times New Roman"/>
                        <w:i/>
                        <w:sz w:val="24"/>
                        <w:szCs w:val="24"/>
                        <w:lang w:val="es-HN"/>
                      </w:rPr>
                    </m:ctrlPr>
                  </m:naryPr>
                  <m:sub/>
                  <m:sup/>
                  <m:e>
                    <m:r>
                      <w:rPr>
                        <w:rFonts w:ascii="Cambria Math" w:hAnsi="Cambria Math" w:eastAsia="Calibri" w:cs="Times New Roman"/>
                        <w:sz w:val="24"/>
                        <w:szCs w:val="24"/>
                        <w:lang w:val="es-HN"/>
                      </w:rPr>
                      <m:t>Total de órdenes de compra procesadas</m:t>
                    </m:r>
                  </m:e>
                </m:nary>
              </m:oMath>
            </m:oMathPara>
          </w:p>
        </w:tc>
      </w:tr>
    </w:tbl>
    <w:p w:rsidRPr="00222519" w:rsidR="00222519" w:rsidP="00222519" w:rsidRDefault="005575E2" w14:paraId="7A402038" w14:textId="4261C516">
      <w:pPr>
        <w:rPr>
          <w:rFonts w:ascii="Times New Roman" w:hAnsi="Times New Roman" w:cs="Times New Roman"/>
          <w:sz w:val="20"/>
          <w:szCs w:val="20"/>
          <w:lang w:val="es-ES"/>
        </w:rPr>
      </w:pPr>
      <w:r>
        <w:rPr>
          <w:rFonts w:ascii="Times New Roman" w:hAnsi="Times New Roman" w:cs="Times New Roman"/>
          <w:noProof/>
          <w:sz w:val="20"/>
          <w:szCs w:val="20"/>
          <w:lang w:val="es-ES"/>
        </w:rPr>
        <mc:AlternateContent>
          <mc:Choice Requires="wps">
            <w:drawing>
              <wp:anchor distT="0" distB="0" distL="114300" distR="114300" simplePos="0" relativeHeight="251701248" behindDoc="0" locked="0" layoutInCell="1" allowOverlap="1" wp14:anchorId="024B5012" wp14:editId="7D6D7563">
                <wp:simplePos x="0" y="0"/>
                <wp:positionH relativeFrom="column">
                  <wp:posOffset>-215265</wp:posOffset>
                </wp:positionH>
                <wp:positionV relativeFrom="paragraph">
                  <wp:posOffset>-2739390</wp:posOffset>
                </wp:positionV>
                <wp:extent cx="2230452" cy="273465"/>
                <wp:effectExtent l="0" t="0" r="0" b="0"/>
                <wp:wrapNone/>
                <wp:docPr id="1332458021"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5575E2" w:rsidP="005575E2" w:rsidRDefault="005575E2" w14:paraId="7E8DDA55" w14:textId="7840E6C3">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7EA28E3">
              <v:shape id="_x0000_s1031" style="position:absolute;margin-left:-16.95pt;margin-top:-215.7pt;width:175.65pt;height:21.55pt;z-index:251701248;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y4MAIAAFs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" w14:anchorId="024B5012">
                <v:textbox>
                  <w:txbxContent>
                    <w:p w:rsidRPr="00202BCB" w:rsidR="005575E2" w:rsidP="005575E2" w:rsidRDefault="005575E2" w14:paraId="5CA9C299" w14:textId="7840E6C3">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6</w:t>
                      </w:r>
                    </w:p>
                  </w:txbxContent>
                </v:textbox>
              </v:shape>
            </w:pict>
          </mc:Fallback>
        </mc:AlternateContent>
      </w:r>
      <w:r w:rsidRPr="00222519" w:rsidR="00222519">
        <w:rPr>
          <w:rFonts w:ascii="Times New Roman" w:hAnsi="Times New Roman" w:cs="Times New Roman"/>
          <w:sz w:val="20"/>
          <w:szCs w:val="20"/>
          <w:lang w:val="es-ES"/>
        </w:rPr>
        <w:t>Fuente: (Elaboración propia)</w:t>
      </w:r>
    </w:p>
    <w:p w:rsidR="00202BCB" w:rsidP="009C3D74" w:rsidRDefault="00202BCB" w14:paraId="0B132A4D" w14:textId="77777777">
      <w:pPr>
        <w:pStyle w:val="TextoPrincipal"/>
        <w:spacing w:line="360" w:lineRule="auto"/>
        <w:ind w:firstLine="708"/>
      </w:pPr>
    </w:p>
    <w:p w:rsidR="00222519" w:rsidP="006A4DCA" w:rsidRDefault="009C3D74" w14:paraId="097169F7" w14:textId="543DB074">
      <w:pPr>
        <w:pStyle w:val="TextoPrincipal"/>
        <w:spacing w:line="360" w:lineRule="auto"/>
        <w:ind w:firstLine="708"/>
      </w:pPr>
      <w:r>
        <w:t xml:space="preserve">Este tablero debe de ser actualizado por el auxiliar de calidad y el supervisor debe de revisar y monitorear el resultado de estos para la toma de decisiones adicionalmente debe de agendar reuniones mensuales con la alta gerencia para discutir y acordar las acciones de mejora en caso de ser necesario. Ver </w:t>
      </w:r>
      <w:r w:rsidR="00202BCB">
        <w:t>anexo 1</w:t>
      </w:r>
      <w:r w:rsidR="006A4DCA">
        <w:t>5</w:t>
      </w:r>
      <w:r w:rsidR="00202BCB">
        <w:t>.</w:t>
      </w:r>
    </w:p>
    <w:p w:rsidR="009C3D74" w:rsidP="009C3D74" w:rsidRDefault="009C3D74" w14:paraId="609C8BA2" w14:textId="7998D427">
      <w:pPr>
        <w:pStyle w:val="Ttulo4"/>
        <w:spacing w:before="240"/>
        <w:rPr>
          <w:b w:val="0"/>
          <w:bCs w:val="0"/>
          <w:lang w:val="es-MX"/>
        </w:rPr>
      </w:pPr>
      <w:bookmarkStart w:name="_Toc149587661" w:id="448"/>
      <w:r w:rsidRPr="000F2B3D">
        <w:rPr>
          <w:b w:val="0"/>
          <w:bCs w:val="0"/>
          <w:lang w:val="es-MX"/>
        </w:rPr>
        <w:t>6.4.2.</w:t>
      </w:r>
      <w:r>
        <w:rPr>
          <w:b w:val="0"/>
          <w:bCs w:val="0"/>
          <w:lang w:val="es-MX"/>
        </w:rPr>
        <w:t>7 PLAN DE IMPLEMENTACIÓN DE LOS PROCEDIMIENTOS DE OPERACIÓN ESTÁNDAR</w:t>
      </w:r>
      <w:bookmarkEnd w:id="448"/>
      <w:r>
        <w:rPr>
          <w:b w:val="0"/>
          <w:bCs w:val="0"/>
          <w:lang w:val="es-MX"/>
        </w:rPr>
        <w:t xml:space="preserve"> </w:t>
      </w:r>
    </w:p>
    <w:p w:rsidR="005575E2" w:rsidP="00382C60" w:rsidRDefault="009C3D74" w14:paraId="7986DCD2" w14:textId="249B30E7">
      <w:pPr>
        <w:pStyle w:val="TextoPrincipal"/>
        <w:spacing w:before="240" w:line="360" w:lineRule="auto"/>
        <w:ind w:firstLine="360"/>
        <w:rPr>
          <w:lang w:val="es-MX"/>
        </w:rPr>
      </w:pPr>
      <w:r w:rsidRPr="009C3D74">
        <w:rPr>
          <w:lang w:val="es-MX"/>
        </w:rPr>
        <w:t>Con la finalidad de garantizar que los procesos y operaciones se ejecuten de manera eficiente y consistente, se debe de implementar Procedimientos Operativos Estándar tales como procedimientos para carga y descarga de biomasa, control de calidad, comerciales, de compras y facturación. Para la elaboración de los procedimientos de operación estándar, el recurso que se debe de utilizar son las nuevas posiciones para contratar</w:t>
      </w:r>
      <w:r>
        <w:rPr>
          <w:lang w:val="es-MX"/>
        </w:rPr>
        <w:t xml:space="preserve">; </w:t>
      </w:r>
      <w:r w:rsidRPr="009C3D74">
        <w:rPr>
          <w:lang w:val="es-MX"/>
        </w:rPr>
        <w:t xml:space="preserve">el Supervisor de Operaciones y Auxiliar de calidad para no incurrir en costos adicionales. El equipo de desarrollo e implementación estará conformado por personal operativo quien darán soporte en la descripción de las tareas, proceso de mejora, y durante la fase de implementación estas tareas se realizaron durante la jornada laboral establecida, continuación ver en la tabla </w:t>
      </w:r>
      <w:r w:rsidR="00202BCB">
        <w:rPr>
          <w:lang w:val="es-MX"/>
        </w:rPr>
        <w:t>3</w:t>
      </w:r>
      <w:r w:rsidR="008A7071">
        <w:rPr>
          <w:lang w:val="es-MX"/>
        </w:rPr>
        <w:t>7</w:t>
      </w:r>
      <w:r w:rsidR="00202BCB">
        <w:rPr>
          <w:lang w:val="es-MX"/>
        </w:rPr>
        <w:t xml:space="preserve"> </w:t>
      </w:r>
      <w:r w:rsidRPr="009C3D74">
        <w:rPr>
          <w:lang w:val="es-MX"/>
        </w:rPr>
        <w:t>los lineamientos a seguir</w:t>
      </w:r>
    </w:p>
    <w:p w:rsidRPr="00E21BB9" w:rsidR="009C3D74" w:rsidP="00E21BB9" w:rsidRDefault="009C3D74" w14:paraId="52DA8466" w14:textId="7081974A">
      <w:pPr>
        <w:pStyle w:val="TtulodeTablas"/>
        <w:rPr>
          <w:lang w:val="es-MX"/>
        </w:rPr>
      </w:pPr>
      <w:bookmarkStart w:name="_Toc149587724" w:id="449"/>
      <w:r w:rsidRPr="00E21BB9">
        <w:rPr>
          <w:lang w:val="es-MX"/>
        </w:rPr>
        <w:t xml:space="preserve">Tabla </w:t>
      </w:r>
      <w:r>
        <w:fldChar w:fldCharType="begin"/>
      </w:r>
      <w:r w:rsidRPr="00E21BB9">
        <w:rPr>
          <w:lang w:val="es-MX"/>
        </w:rPr>
        <w:instrText xml:space="preserve"> SEQ Tabla \* ARABIC </w:instrText>
      </w:r>
      <w:r>
        <w:fldChar w:fldCharType="separate"/>
      </w:r>
      <w:r w:rsidR="00D17450">
        <w:rPr>
          <w:noProof/>
          <w:lang w:val="es-MX"/>
        </w:rPr>
        <w:t>37</w:t>
      </w:r>
      <w:r>
        <w:fldChar w:fldCharType="end"/>
      </w:r>
      <w:r w:rsidRPr="00E21BB9">
        <w:rPr>
          <w:lang w:val="es-MX"/>
        </w:rPr>
        <w:t xml:space="preserve">. </w:t>
      </w:r>
      <w:r w:rsidRPr="00E21BB9" w:rsidR="000A0552">
        <w:rPr>
          <w:lang w:val="es-MX"/>
        </w:rPr>
        <w:t>Costos</w:t>
      </w:r>
      <w:r w:rsidRPr="00E21BB9">
        <w:rPr>
          <w:lang w:val="es-MX"/>
        </w:rPr>
        <w:t xml:space="preserve"> para la implementación de procedimientos de operación estándar.</w:t>
      </w:r>
      <w:bookmarkEnd w:id="449"/>
    </w:p>
    <w:tbl>
      <w:tblPr>
        <w:tblStyle w:val="Tablaconcuadrcula"/>
        <w:tblW w:w="0" w:type="auto"/>
        <w:jc w:val="center"/>
        <w:tblLook w:val="04A0" w:firstRow="1" w:lastRow="0" w:firstColumn="1" w:lastColumn="0" w:noHBand="0" w:noVBand="1"/>
      </w:tblPr>
      <w:tblGrid>
        <w:gridCol w:w="4531"/>
        <w:gridCol w:w="2410"/>
        <w:gridCol w:w="1263"/>
      </w:tblGrid>
      <w:tr w:rsidRPr="009C3D74" w:rsidR="009C3D74" w:rsidTr="005575E2" w14:paraId="6A5EE712" w14:textId="77777777">
        <w:trPr>
          <w:trHeight w:val="386"/>
          <w:jc w:val="center"/>
        </w:trPr>
        <w:tc>
          <w:tcPr>
            <w:tcW w:w="4531" w:type="dxa"/>
            <w:tcBorders>
              <w:top w:val="single" w:color="auto" w:sz="4" w:space="0"/>
              <w:left w:val="single" w:color="auto" w:sz="4" w:space="0"/>
              <w:bottom w:val="single" w:color="auto" w:sz="4" w:space="0"/>
              <w:right w:val="single" w:color="auto" w:sz="4" w:space="0"/>
            </w:tcBorders>
            <w:shd w:val="clear" w:color="auto" w:fill="5B9BD5" w:themeFill="accent1"/>
          </w:tcPr>
          <w:p w:rsidRPr="009C3D74" w:rsidR="009C3D74" w:rsidP="002D604B" w:rsidRDefault="009C3D74" w14:paraId="26271BDB" w14:textId="77777777">
            <w:pPr>
              <w:spacing w:line="360" w:lineRule="auto"/>
              <w:jc w:val="center"/>
              <w:rPr>
                <w:rFonts w:ascii="Times New Roman" w:hAnsi="Times New Roman" w:cs="Times New Roman"/>
                <w:b/>
                <w:bCs/>
                <w:color w:val="000000" w:themeColor="text1"/>
                <w:sz w:val="24"/>
                <w:szCs w:val="24"/>
                <w:lang w:val="es-HN"/>
              </w:rPr>
            </w:pPr>
            <w:r w:rsidRPr="009C3D74">
              <w:rPr>
                <w:rFonts w:ascii="Times New Roman" w:hAnsi="Times New Roman" w:cs="Times New Roman"/>
                <w:b/>
                <w:bCs/>
                <w:color w:val="000000" w:themeColor="text1"/>
                <w:sz w:val="24"/>
                <w:szCs w:val="24"/>
                <w:lang w:val="es-HN"/>
              </w:rPr>
              <w:t>Descripción</w:t>
            </w:r>
          </w:p>
        </w:tc>
        <w:tc>
          <w:tcPr>
            <w:tcW w:w="2410"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9C3D74" w:rsidR="009C3D74" w:rsidP="002D604B" w:rsidRDefault="009C3D74" w14:paraId="45646305" w14:textId="77777777">
            <w:pPr>
              <w:spacing w:line="360" w:lineRule="auto"/>
              <w:jc w:val="center"/>
              <w:rPr>
                <w:rFonts w:ascii="Times New Roman" w:hAnsi="Times New Roman" w:cs="Times New Roman"/>
                <w:b/>
                <w:bCs/>
                <w:color w:val="000000" w:themeColor="text1"/>
                <w:sz w:val="24"/>
                <w:szCs w:val="24"/>
                <w:lang w:val="es-HN"/>
              </w:rPr>
            </w:pPr>
            <w:r w:rsidRPr="009C3D74">
              <w:rPr>
                <w:rFonts w:ascii="Times New Roman" w:hAnsi="Times New Roman" w:cs="Times New Roman"/>
                <w:b/>
                <w:bCs/>
                <w:color w:val="000000" w:themeColor="text1"/>
                <w:sz w:val="24"/>
                <w:szCs w:val="24"/>
                <w:lang w:val="es-HN"/>
              </w:rPr>
              <w:t xml:space="preserve">Responsable </w:t>
            </w:r>
          </w:p>
        </w:tc>
        <w:tc>
          <w:tcPr>
            <w:tcW w:w="1263" w:type="dxa"/>
            <w:tcBorders>
              <w:top w:val="single" w:color="auto" w:sz="4" w:space="0"/>
              <w:left w:val="single" w:color="auto" w:sz="4" w:space="0"/>
              <w:bottom w:val="single" w:color="auto" w:sz="4" w:space="0"/>
              <w:right w:val="single" w:color="auto" w:sz="4" w:space="0"/>
            </w:tcBorders>
            <w:shd w:val="clear" w:color="auto" w:fill="5B9BD5" w:themeFill="accent1"/>
          </w:tcPr>
          <w:p w:rsidRPr="009C3D74" w:rsidR="009C3D74" w:rsidP="002D604B" w:rsidRDefault="009C3D74" w14:paraId="37379514" w14:textId="77777777">
            <w:pPr>
              <w:spacing w:line="360" w:lineRule="auto"/>
              <w:jc w:val="center"/>
              <w:rPr>
                <w:rFonts w:ascii="Times New Roman" w:hAnsi="Times New Roman" w:cs="Times New Roman"/>
                <w:b/>
                <w:bCs/>
                <w:color w:val="000000" w:themeColor="text1"/>
                <w:sz w:val="24"/>
                <w:szCs w:val="24"/>
                <w:lang w:val="es-HN"/>
              </w:rPr>
            </w:pPr>
            <w:r w:rsidRPr="009C3D74">
              <w:rPr>
                <w:rFonts w:ascii="Times New Roman" w:hAnsi="Times New Roman" w:cs="Times New Roman"/>
                <w:b/>
                <w:bCs/>
                <w:color w:val="000000" w:themeColor="text1"/>
                <w:sz w:val="24"/>
                <w:szCs w:val="24"/>
                <w:lang w:val="es-HN"/>
              </w:rPr>
              <w:t>Costo</w:t>
            </w:r>
          </w:p>
        </w:tc>
      </w:tr>
      <w:tr w:rsidRPr="009C3D74" w:rsidR="009C3D74" w:rsidTr="005575E2" w14:paraId="73C9AC03" w14:textId="77777777">
        <w:trPr>
          <w:jc w:val="center"/>
        </w:trPr>
        <w:tc>
          <w:tcPr>
            <w:tcW w:w="4531" w:type="dxa"/>
            <w:tcBorders>
              <w:top w:val="single" w:color="auto" w:sz="4" w:space="0"/>
              <w:left w:val="single" w:color="auto" w:sz="4" w:space="0"/>
              <w:bottom w:val="single" w:color="auto" w:sz="4" w:space="0"/>
              <w:right w:val="single" w:color="auto" w:sz="4" w:space="0"/>
            </w:tcBorders>
            <w:hideMark/>
          </w:tcPr>
          <w:p w:rsidRPr="009C3D74" w:rsidR="009C3D74" w:rsidP="009C3D74" w:rsidRDefault="009C3D74" w14:paraId="55D39054" w14:textId="2AE56770">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Definir claramente el propósito y los objetivos de los procedimientos a </w:t>
            </w:r>
            <w:r w:rsidRPr="009C3D74">
              <w:rPr>
                <w:rFonts w:ascii="Times New Roman" w:hAnsi="Times New Roman" w:cs="Times New Roman"/>
                <w:sz w:val="24"/>
                <w:szCs w:val="24"/>
                <w:lang w:val="es-HN"/>
              </w:rPr>
              <w:t xml:space="preserve">implementar </w:t>
            </w:r>
            <w:r w:rsidRPr="009C3D74">
              <w:rPr>
                <w:rFonts w:ascii="Times New Roman" w:hAnsi="Times New Roman" w:eastAsia="Times New Roman" w:cs="Times New Roman"/>
                <w:sz w:val="24"/>
                <w:szCs w:val="24"/>
                <w:lang w:val="es-HN"/>
              </w:rPr>
              <w:t>(se estiman 5 horas laborables).</w:t>
            </w:r>
          </w:p>
        </w:tc>
        <w:tc>
          <w:tcPr>
            <w:tcW w:w="2410" w:type="dxa"/>
            <w:tcBorders>
              <w:top w:val="single" w:color="auto" w:sz="4" w:space="0"/>
              <w:left w:val="single" w:color="auto" w:sz="4" w:space="0"/>
              <w:bottom w:val="single" w:color="auto" w:sz="4" w:space="0"/>
              <w:right w:val="single" w:color="auto" w:sz="4" w:space="0"/>
            </w:tcBorders>
            <w:hideMark/>
          </w:tcPr>
          <w:p w:rsidRPr="009C3D74" w:rsidR="009C3D74" w:rsidP="002D604B" w:rsidRDefault="009C3D74" w14:paraId="3054CAD9"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Supervisor de Operaciones</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3FF6A2A0" w14:textId="5BD72995">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0303D6C3"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1AD8F1C4"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Priorizar los procedimientos a implementar </w:t>
            </w:r>
            <w:r w:rsidRPr="009C3D74">
              <w:rPr>
                <w:rFonts w:ascii="Times New Roman" w:hAnsi="Times New Roman" w:eastAsia="Times New Roman" w:cs="Times New Roman"/>
                <w:sz w:val="24"/>
                <w:szCs w:val="24"/>
                <w:lang w:val="es-HN"/>
              </w:rPr>
              <w:t>(se estiman 0.5 horas laborables).</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0FBFBDA7"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Supervisor de Operaciones</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49DB7427" w14:textId="682FFFC0">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588BB651"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45529B1B"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Formar un equipo de desarrollo e implementación (</w:t>
            </w:r>
            <w:r w:rsidRPr="009C3D74">
              <w:rPr>
                <w:rFonts w:ascii="Times New Roman" w:hAnsi="Times New Roman" w:eastAsia="Times New Roman" w:cs="Times New Roman"/>
                <w:sz w:val="24"/>
                <w:szCs w:val="24"/>
                <w:lang w:val="es-HN"/>
              </w:rPr>
              <w:t>se estiman 1 hora laborable).</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0D15315B"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Supervisor de Operaciones</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011332AD" w14:textId="242F8D9A">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6310A236"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02DE265C"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Desarrollar los procedimientos </w:t>
            </w:r>
            <w:r w:rsidRPr="009C3D74">
              <w:rPr>
                <w:rFonts w:ascii="Times New Roman" w:hAnsi="Times New Roman" w:eastAsia="Times New Roman" w:cs="Times New Roman"/>
                <w:sz w:val="24"/>
                <w:szCs w:val="24"/>
                <w:lang w:val="es-HN"/>
              </w:rPr>
              <w:t>(se estiman 90 horas laborables).</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1F7249B3"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Equipo de desarrollo e implementación</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7E822D4B" w14:textId="7EB5EB92">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1E1799A7"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102BD726"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Comunicar y Entrenar </w:t>
            </w:r>
            <w:r w:rsidRPr="009C3D74">
              <w:rPr>
                <w:rFonts w:ascii="Times New Roman" w:hAnsi="Times New Roman" w:eastAsia="Times New Roman" w:cs="Times New Roman"/>
                <w:sz w:val="24"/>
                <w:szCs w:val="24"/>
                <w:lang w:val="es-HN"/>
              </w:rPr>
              <w:t>(se estiman 9 horas laborables).</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7CE984FF"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Auxiliar de control de calidad</w:t>
            </w:r>
          </w:p>
          <w:p w:rsidRPr="009C3D74" w:rsidR="009C3D74" w:rsidP="002D604B" w:rsidRDefault="009C3D74" w14:paraId="25A033AF" w14:textId="77777777">
            <w:pPr>
              <w:spacing w:line="360" w:lineRule="auto"/>
              <w:jc w:val="center"/>
              <w:rPr>
                <w:rFonts w:ascii="Times New Roman" w:hAnsi="Times New Roman" w:cs="Times New Roman"/>
                <w:sz w:val="24"/>
                <w:szCs w:val="24"/>
                <w:lang w:val="es-HN"/>
              </w:rPr>
            </w:pP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0DEB7C98" w14:textId="03E3D515">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4C1A7F1F"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0A6E6B9F"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Implementar procedimiento en periodo prueba </w:t>
            </w:r>
            <w:r w:rsidRPr="009C3D74">
              <w:rPr>
                <w:rFonts w:ascii="Times New Roman" w:hAnsi="Times New Roman" w:eastAsia="Times New Roman" w:cs="Times New Roman"/>
                <w:sz w:val="24"/>
                <w:szCs w:val="24"/>
                <w:lang w:val="es-HN"/>
              </w:rPr>
              <w:t>(se estiman 44 horas laborables).</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49235EF8"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Equipo de desarrollo e implementación</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6CFF3060" w14:textId="77777777">
            <w:pPr>
              <w:spacing w:line="360" w:lineRule="auto"/>
              <w:jc w:val="center"/>
              <w:rPr>
                <w:rFonts w:ascii="Times New Roman" w:hAnsi="Times New Roman" w:cs="Times New Roman"/>
                <w:sz w:val="24"/>
                <w:szCs w:val="24"/>
                <w:lang w:val="es-HN"/>
              </w:rPr>
            </w:pPr>
          </w:p>
          <w:p w:rsidRPr="009C3D74" w:rsidR="009C3D74" w:rsidP="002D604B" w:rsidRDefault="009C3D74" w14:paraId="14EFBC61" w14:textId="6BE33D89">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7E937665"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2F8BB6B5"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Evaluar los resultados</w:t>
            </w:r>
          </w:p>
          <w:p w:rsidRPr="009C3D74" w:rsidR="009C3D74" w:rsidP="002D604B" w:rsidRDefault="009C3D74" w14:paraId="1DED0D8E" w14:textId="77777777">
            <w:pPr>
              <w:pStyle w:val="Prrafodelista"/>
              <w:spacing w:line="360" w:lineRule="auto"/>
              <w:ind w:left="720"/>
              <w:rPr>
                <w:rFonts w:ascii="Times New Roman" w:hAnsi="Times New Roman" w:cs="Times New Roman"/>
                <w:sz w:val="24"/>
                <w:szCs w:val="24"/>
                <w:lang w:val="es-HN"/>
              </w:rPr>
            </w:pPr>
            <w:r w:rsidRPr="009C3D74">
              <w:rPr>
                <w:rFonts w:ascii="Times New Roman" w:hAnsi="Times New Roman" w:eastAsia="Times New Roman" w:cs="Times New Roman"/>
                <w:sz w:val="24"/>
                <w:szCs w:val="24"/>
                <w:lang w:val="es-HN"/>
              </w:rPr>
              <w:t>(se estiman 9 horas laborables).</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2A2DC539"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Equipo de desarrollo e implementación</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38F3DDDF" w14:textId="6BD1E350">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40BFCB04"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7A31FE58"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 Ajustar y documentar los cambios en el procedimiento en base a los resultados</w:t>
            </w:r>
            <w:r w:rsidRPr="009C3D74">
              <w:rPr>
                <w:rFonts w:ascii="Times New Roman" w:hAnsi="Times New Roman" w:eastAsia="Times New Roman" w:cs="Times New Roman"/>
                <w:sz w:val="24"/>
                <w:szCs w:val="24"/>
                <w:lang w:val="es-HN"/>
              </w:rPr>
              <w:t xml:space="preserve"> (se estiman 9 horas laborables).</w:t>
            </w:r>
          </w:p>
        </w:tc>
        <w:tc>
          <w:tcPr>
            <w:tcW w:w="2410" w:type="dxa"/>
            <w:tcBorders>
              <w:top w:val="single" w:color="auto" w:sz="4" w:space="0"/>
              <w:left w:val="single" w:color="auto" w:sz="4" w:space="0"/>
              <w:bottom w:val="single" w:color="auto" w:sz="4" w:space="0"/>
              <w:right w:val="single" w:color="auto" w:sz="4" w:space="0"/>
            </w:tcBorders>
          </w:tcPr>
          <w:p w:rsidR="009C3D74" w:rsidP="002D604B" w:rsidRDefault="009C3D74" w14:paraId="5E08B3CC" w14:textId="77777777">
            <w:pPr>
              <w:spacing w:line="360" w:lineRule="auto"/>
              <w:jc w:val="center"/>
              <w:rPr>
                <w:rFonts w:ascii="Times New Roman" w:hAnsi="Times New Roman" w:cs="Times New Roman"/>
                <w:sz w:val="24"/>
                <w:szCs w:val="24"/>
                <w:lang w:val="es-HN"/>
              </w:rPr>
            </w:pPr>
          </w:p>
          <w:p w:rsidRPr="009C3D74" w:rsidR="009C3D74" w:rsidP="002D604B" w:rsidRDefault="009C3D74" w14:paraId="6AF76755" w14:textId="2B365286">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Auxiliar de control de calidad</w:t>
            </w:r>
          </w:p>
        </w:tc>
        <w:tc>
          <w:tcPr>
            <w:tcW w:w="1263" w:type="dxa"/>
            <w:tcBorders>
              <w:top w:val="single" w:color="auto" w:sz="4" w:space="0"/>
              <w:left w:val="single" w:color="auto" w:sz="4" w:space="0"/>
              <w:bottom w:val="single" w:color="auto" w:sz="4" w:space="0"/>
              <w:right w:val="single" w:color="auto" w:sz="4" w:space="0"/>
            </w:tcBorders>
          </w:tcPr>
          <w:p w:rsidR="009C3D74" w:rsidP="002D604B" w:rsidRDefault="009C3D74" w14:paraId="3BCE8F30" w14:textId="77777777">
            <w:pPr>
              <w:spacing w:line="360" w:lineRule="auto"/>
              <w:jc w:val="center"/>
              <w:rPr>
                <w:rFonts w:ascii="Times New Roman" w:hAnsi="Times New Roman" w:cs="Times New Roman"/>
                <w:sz w:val="24"/>
                <w:szCs w:val="24"/>
                <w:lang w:val="es-HN"/>
              </w:rPr>
            </w:pPr>
          </w:p>
          <w:p w:rsidRPr="009C3D74" w:rsidR="009C3D74" w:rsidP="002D604B" w:rsidRDefault="009C3D74" w14:paraId="30442157" w14:textId="0EE68024">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550FB74D"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18DC2C13" w14:textId="77777777">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 xml:space="preserve">Monitorear y medir el progreso </w:t>
            </w:r>
          </w:p>
          <w:p w:rsidRPr="009C3D74" w:rsidR="009C3D74" w:rsidP="002D604B" w:rsidRDefault="009C3D74" w14:paraId="5193A3A7" w14:textId="77777777">
            <w:pPr>
              <w:pStyle w:val="Prrafodelista"/>
              <w:spacing w:line="360" w:lineRule="auto"/>
              <w:ind w:left="720"/>
              <w:rPr>
                <w:rFonts w:ascii="Times New Roman" w:hAnsi="Times New Roman" w:cs="Times New Roman"/>
                <w:sz w:val="24"/>
                <w:szCs w:val="24"/>
                <w:lang w:val="es-HN"/>
              </w:rPr>
            </w:pPr>
            <w:r w:rsidRPr="009C3D74">
              <w:rPr>
                <w:rFonts w:ascii="Times New Roman" w:hAnsi="Times New Roman" w:cs="Times New Roman"/>
                <w:sz w:val="24"/>
                <w:szCs w:val="24"/>
                <w:lang w:val="es-HN"/>
              </w:rPr>
              <w:t>(continuo)</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27FA13D6"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Supervisor de Operaciones</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3FD7CE3C" w14:textId="20E87F81">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9C3D74">
              <w:rPr>
                <w:rFonts w:ascii="Times New Roman" w:hAnsi="Times New Roman" w:cs="Times New Roman"/>
                <w:sz w:val="24"/>
                <w:szCs w:val="24"/>
                <w:lang w:val="es-HN"/>
              </w:rPr>
              <w:t>0.00</w:t>
            </w:r>
          </w:p>
        </w:tc>
      </w:tr>
      <w:tr w:rsidRPr="009C3D74" w:rsidR="009C3D74" w:rsidTr="005575E2" w14:paraId="05EA2C74"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56F7E734" w14:textId="33E84EB6">
            <w:pPr>
              <w:pStyle w:val="Prrafodelista"/>
              <w:numPr>
                <w:ilvl w:val="0"/>
                <w:numId w:val="44"/>
              </w:numPr>
              <w:spacing w:line="360" w:lineRule="auto"/>
              <w:rPr>
                <w:rFonts w:ascii="Times New Roman" w:hAnsi="Times New Roman" w:cs="Times New Roman"/>
                <w:sz w:val="24"/>
                <w:szCs w:val="24"/>
                <w:lang w:val="es-HN"/>
              </w:rPr>
            </w:pPr>
            <w:r w:rsidRPr="009C3D74">
              <w:rPr>
                <w:rFonts w:ascii="Times New Roman" w:hAnsi="Times New Roman" w:cs="Times New Roman"/>
                <w:sz w:val="24"/>
                <w:szCs w:val="24"/>
                <w:lang w:val="es-HN"/>
              </w:rPr>
              <w:t>Evaluar y mejorar los procedimientos de manera continua (continuo)</w:t>
            </w:r>
            <w:r w:rsidR="005575E2">
              <w:rPr>
                <w:rFonts w:ascii="Times New Roman" w:hAnsi="Times New Roman" w:cs="Times New Roman"/>
                <w:noProof/>
                <w:sz w:val="20"/>
                <w:szCs w:val="20"/>
                <w:lang w:val="es-ES"/>
              </w:rPr>
              <w:t xml:space="preserve"> </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7F6D94BF" w14:textId="77777777">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Supervisor de Operaciones</w:t>
            </w:r>
          </w:p>
        </w:tc>
        <w:tc>
          <w:tcPr>
            <w:tcW w:w="1263"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29F061F1" w14:textId="1EEF038B">
            <w:pPr>
              <w:spacing w:line="360" w:lineRule="auto"/>
              <w:jc w:val="center"/>
              <w:rPr>
                <w:rFonts w:ascii="Times New Roman" w:hAnsi="Times New Roman" w:cs="Times New Roman"/>
                <w:sz w:val="24"/>
                <w:szCs w:val="24"/>
                <w:lang w:val="es-HN"/>
              </w:rPr>
            </w:pPr>
            <w:r w:rsidRPr="009C3D74">
              <w:rPr>
                <w:rFonts w:ascii="Times New Roman" w:hAnsi="Times New Roman" w:cs="Times New Roman"/>
                <w:sz w:val="24"/>
                <w:szCs w:val="24"/>
                <w:lang w:val="es-HN"/>
              </w:rPr>
              <w:t>L0.00</w:t>
            </w:r>
          </w:p>
        </w:tc>
      </w:tr>
      <w:tr w:rsidRPr="009C3D74" w:rsidR="009C3D74" w:rsidTr="005575E2" w14:paraId="0F84233A" w14:textId="77777777">
        <w:trPr>
          <w:jc w:val="center"/>
        </w:trPr>
        <w:tc>
          <w:tcPr>
            <w:tcW w:w="4531" w:type="dxa"/>
            <w:tcBorders>
              <w:top w:val="single" w:color="auto" w:sz="4" w:space="0"/>
              <w:left w:val="single" w:color="auto" w:sz="4" w:space="0"/>
              <w:bottom w:val="single" w:color="auto" w:sz="4" w:space="0"/>
              <w:right w:val="single" w:color="auto" w:sz="4" w:space="0"/>
            </w:tcBorders>
          </w:tcPr>
          <w:p w:rsidRPr="009C3D74" w:rsidR="009C3D74" w:rsidP="009C3D74" w:rsidRDefault="009C3D74" w14:paraId="03B7FFB6" w14:textId="77777777">
            <w:pPr>
              <w:spacing w:line="360" w:lineRule="auto"/>
              <w:rPr>
                <w:rFonts w:ascii="Times New Roman" w:hAnsi="Times New Roman" w:eastAsia="Times New Roman" w:cs="Times New Roman"/>
                <w:b/>
                <w:bCs/>
                <w:sz w:val="24"/>
                <w:szCs w:val="24"/>
                <w:lang w:val="es-HN"/>
              </w:rPr>
            </w:pPr>
            <w:r w:rsidRPr="009C3D74">
              <w:rPr>
                <w:rFonts w:ascii="Times New Roman" w:hAnsi="Times New Roman" w:eastAsia="Times New Roman" w:cs="Times New Roman"/>
                <w:b/>
                <w:bCs/>
                <w:sz w:val="24"/>
                <w:szCs w:val="24"/>
                <w:lang w:val="es-HN"/>
              </w:rPr>
              <w:t xml:space="preserve">Total </w:t>
            </w:r>
          </w:p>
        </w:tc>
        <w:tc>
          <w:tcPr>
            <w:tcW w:w="2410" w:type="dxa"/>
            <w:tcBorders>
              <w:top w:val="single" w:color="auto" w:sz="4" w:space="0"/>
              <w:left w:val="single" w:color="auto" w:sz="4" w:space="0"/>
              <w:bottom w:val="single" w:color="auto" w:sz="4" w:space="0"/>
              <w:right w:val="single" w:color="auto" w:sz="4" w:space="0"/>
            </w:tcBorders>
          </w:tcPr>
          <w:p w:rsidRPr="009C3D74" w:rsidR="009C3D74" w:rsidP="002D604B" w:rsidRDefault="009C3D74" w14:paraId="44D9AAFB" w14:textId="77777777">
            <w:pPr>
              <w:spacing w:line="360" w:lineRule="auto"/>
              <w:jc w:val="center"/>
              <w:rPr>
                <w:rFonts w:ascii="Times New Roman" w:hAnsi="Times New Roman" w:cs="Times New Roman"/>
                <w:b/>
                <w:bCs/>
                <w:sz w:val="24"/>
                <w:szCs w:val="24"/>
                <w:lang w:val="es-HN"/>
              </w:rPr>
            </w:pPr>
          </w:p>
        </w:tc>
        <w:tc>
          <w:tcPr>
            <w:tcW w:w="1263" w:type="dxa"/>
            <w:tcBorders>
              <w:top w:val="single" w:color="auto" w:sz="4" w:space="0"/>
              <w:left w:val="single" w:color="auto" w:sz="4" w:space="0"/>
              <w:bottom w:val="single" w:color="auto" w:sz="4" w:space="0"/>
              <w:right w:val="single" w:color="auto" w:sz="4" w:space="0"/>
            </w:tcBorders>
          </w:tcPr>
          <w:p w:rsidRPr="007549FE" w:rsidR="009C3D74" w:rsidP="002D604B" w:rsidRDefault="009C3D74" w14:paraId="6D812C0F" w14:textId="113B7609">
            <w:pPr>
              <w:spacing w:line="360" w:lineRule="auto"/>
              <w:jc w:val="center"/>
              <w:rPr>
                <w:rFonts w:ascii="Times New Roman" w:hAnsi="Times New Roman" w:cs="Times New Roman"/>
                <w:b/>
                <w:bCs/>
                <w:sz w:val="24"/>
                <w:szCs w:val="24"/>
                <w:lang w:val="es-HN"/>
              </w:rPr>
            </w:pPr>
            <w:r w:rsidRPr="007549FE">
              <w:rPr>
                <w:rFonts w:ascii="Times New Roman" w:hAnsi="Times New Roman" w:cs="Times New Roman"/>
                <w:b/>
                <w:bCs/>
                <w:sz w:val="24"/>
                <w:szCs w:val="24"/>
                <w:lang w:val="es-HN"/>
              </w:rPr>
              <w:t>L.0.00</w:t>
            </w:r>
          </w:p>
        </w:tc>
      </w:tr>
    </w:tbl>
    <w:p w:rsidRPr="000A0552" w:rsidR="000A0552" w:rsidP="000A0552" w:rsidRDefault="009D5F78" w14:paraId="4C5244EC" w14:textId="06081740">
      <w:pPr>
        <w:rPr>
          <w:rFonts w:ascii="Times New Roman" w:hAnsi="Times New Roman" w:cs="Times New Roman"/>
          <w:sz w:val="20"/>
          <w:szCs w:val="20"/>
          <w:lang w:val="es-ES"/>
        </w:rPr>
      </w:pPr>
      <w:r>
        <w:rPr>
          <w:rFonts w:ascii="Times New Roman" w:hAnsi="Times New Roman" w:cs="Times New Roman"/>
          <w:noProof/>
          <w:sz w:val="20"/>
          <w:szCs w:val="20"/>
          <w:lang w:val="es-ES"/>
        </w:rPr>
        <mc:AlternateContent>
          <mc:Choice Requires="wps">
            <w:drawing>
              <wp:anchor distT="0" distB="0" distL="114300" distR="114300" simplePos="0" relativeHeight="251697152" behindDoc="0" locked="0" layoutInCell="1" allowOverlap="1" wp14:anchorId="19298048" wp14:editId="0AF3F764">
                <wp:simplePos x="0" y="0"/>
                <wp:positionH relativeFrom="column">
                  <wp:posOffset>340060</wp:posOffset>
                </wp:positionH>
                <wp:positionV relativeFrom="paragraph">
                  <wp:posOffset>-7769539</wp:posOffset>
                </wp:positionV>
                <wp:extent cx="2230452" cy="273465"/>
                <wp:effectExtent l="0" t="0" r="0" b="0"/>
                <wp:wrapNone/>
                <wp:docPr id="929188300"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202BCB" w:rsidRDefault="00202BCB" w14:paraId="7A062BAC" w14:textId="2A507D55">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5958A616">
              <v:shape id="_x0000_s1032" style="position:absolute;margin-left:26.8pt;margin-top:-611.75pt;width:175.65pt;height:21.55pt;z-index:251697152;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" w14:anchorId="19298048">
                <v:textbox>
                  <w:txbxContent>
                    <w:p w:rsidRPr="00202BCB" w:rsidR="00202BCB" w:rsidRDefault="00202BCB" w14:paraId="52B230CA" w14:textId="2A507D55">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8A7071">
                        <w:rPr>
                          <w:rFonts w:ascii="Times New Roman" w:hAnsi="Times New Roman" w:cs="Times New Roman"/>
                          <w:b/>
                          <w:bCs/>
                          <w:lang w:val="es-MX"/>
                        </w:rPr>
                        <w:t>7</w:t>
                      </w:r>
                    </w:p>
                  </w:txbxContent>
                </v:textbox>
              </v:shape>
            </w:pict>
          </mc:Fallback>
        </mc:AlternateContent>
      </w:r>
      <w:r w:rsidRPr="000A0552" w:rsidR="000A0552">
        <w:rPr>
          <w:rFonts w:ascii="Times New Roman" w:hAnsi="Times New Roman" w:cs="Times New Roman"/>
          <w:sz w:val="20"/>
          <w:szCs w:val="20"/>
          <w:lang w:val="es-ES"/>
        </w:rPr>
        <w:t>Fuente: (Elaboración propia)</w:t>
      </w:r>
    </w:p>
    <w:p w:rsidR="009C3D74" w:rsidP="009C3D74" w:rsidRDefault="009C3D74" w14:paraId="27F36A64" w14:textId="77777777">
      <w:pPr>
        <w:pStyle w:val="Tabla"/>
      </w:pPr>
    </w:p>
    <w:p w:rsidR="00202BCB" w:rsidP="009C3D74" w:rsidRDefault="00202BCB" w14:paraId="10275B3C" w14:textId="77777777">
      <w:pPr>
        <w:pStyle w:val="Tabla"/>
      </w:pPr>
    </w:p>
    <w:p w:rsidR="000A0552" w:rsidP="000A0552" w:rsidRDefault="000A0552" w14:paraId="038CFC04" w14:textId="2886F6E3">
      <w:pPr>
        <w:pStyle w:val="Ttulo4"/>
        <w:spacing w:before="240"/>
        <w:rPr>
          <w:b w:val="0"/>
          <w:bCs w:val="0"/>
          <w:lang w:val="es-MX"/>
        </w:rPr>
      </w:pPr>
      <w:bookmarkStart w:name="_Toc149587662" w:id="450"/>
      <w:r w:rsidRPr="000F2B3D">
        <w:rPr>
          <w:b w:val="0"/>
          <w:bCs w:val="0"/>
          <w:lang w:val="es-MX"/>
        </w:rPr>
        <w:t>6.4.2.</w:t>
      </w:r>
      <w:r>
        <w:rPr>
          <w:b w:val="0"/>
          <w:bCs w:val="0"/>
          <w:lang w:val="es-MX"/>
        </w:rPr>
        <w:t>8 PLAN DE ENTRENAMIENTO DEL PERSONAL</w:t>
      </w:r>
      <w:bookmarkEnd w:id="450"/>
      <w:r>
        <w:rPr>
          <w:b w:val="0"/>
          <w:bCs w:val="0"/>
          <w:lang w:val="es-MX"/>
        </w:rPr>
        <w:t xml:space="preserve">  </w:t>
      </w:r>
    </w:p>
    <w:p w:rsidR="000A0552" w:rsidP="000A0552" w:rsidRDefault="000A0552" w14:paraId="3BF876FC" w14:textId="23B7790D">
      <w:pPr>
        <w:pStyle w:val="TextoPrincipal"/>
        <w:spacing w:before="240" w:line="360" w:lineRule="auto"/>
      </w:pPr>
      <w:r w:rsidRPr="000A0552">
        <w:t>Se debe de brindar capacitación y desarrollo continuo al personal directo e indirecto involucrado en la distribución de biomasa, con un enfoque en la gestión de inventarios, control de calidad y mejora en los procesos.  Ver en la tabla</w:t>
      </w:r>
      <w:r>
        <w:t xml:space="preserve"> 3</w:t>
      </w:r>
      <w:r w:rsidR="008A7071">
        <w:t>8</w:t>
      </w:r>
      <w:r w:rsidRPr="000A0552">
        <w:t xml:space="preserve"> el plan de entrenamiento.</w:t>
      </w:r>
    </w:p>
    <w:p w:rsidR="000A0552" w:rsidP="00E21BB9" w:rsidRDefault="000A0552" w14:paraId="4CC88458" w14:textId="70203592">
      <w:pPr>
        <w:pStyle w:val="TtulodeTablas"/>
        <w:rPr>
          <w:lang w:val="es-HN"/>
        </w:rPr>
      </w:pPr>
      <w:bookmarkStart w:name="_Toc149587725" w:id="451"/>
      <w:r w:rsidRPr="000A0552">
        <w:rPr>
          <w:lang w:val="es-HN"/>
        </w:rPr>
        <w:t xml:space="preserve">Tabla </w:t>
      </w:r>
      <w:r w:rsidRPr="000A0552">
        <w:rPr>
          <w:lang w:val="es-HN"/>
        </w:rPr>
        <w:fldChar w:fldCharType="begin"/>
      </w:r>
      <w:r w:rsidRPr="000A0552">
        <w:rPr>
          <w:lang w:val="es-HN"/>
        </w:rPr>
        <w:instrText xml:space="preserve"> SEQ Tabla \* ARABIC </w:instrText>
      </w:r>
      <w:r w:rsidRPr="000A0552">
        <w:rPr>
          <w:lang w:val="es-HN"/>
        </w:rPr>
        <w:fldChar w:fldCharType="separate"/>
      </w:r>
      <w:r w:rsidR="00D17450">
        <w:rPr>
          <w:noProof/>
          <w:lang w:val="es-HN"/>
        </w:rPr>
        <w:t>38</w:t>
      </w:r>
      <w:r w:rsidRPr="000A0552">
        <w:rPr>
          <w:lang w:val="es-HN"/>
        </w:rPr>
        <w:fldChar w:fldCharType="end"/>
      </w:r>
      <w:r w:rsidRPr="000A0552">
        <w:rPr>
          <w:lang w:val="es-HN"/>
        </w:rPr>
        <w:t>. Costo Total de implementación de plan de entrenamiento</w:t>
      </w:r>
      <w:bookmarkEnd w:id="451"/>
    </w:p>
    <w:tbl>
      <w:tblPr>
        <w:tblStyle w:val="Tablaconcuadrcula"/>
        <w:tblW w:w="0" w:type="auto"/>
        <w:jc w:val="center"/>
        <w:tblLook w:val="04A0" w:firstRow="1" w:lastRow="0" w:firstColumn="1" w:lastColumn="0" w:noHBand="0" w:noVBand="1"/>
      </w:tblPr>
      <w:tblGrid>
        <w:gridCol w:w="3397"/>
        <w:gridCol w:w="2836"/>
        <w:gridCol w:w="3117"/>
      </w:tblGrid>
      <w:tr w:rsidRPr="00F45133" w:rsidR="000A0552" w:rsidTr="000A0552" w14:paraId="14FF0B43" w14:textId="77777777">
        <w:trPr>
          <w:trHeight w:val="366"/>
          <w:jc w:val="center"/>
        </w:trPr>
        <w:tc>
          <w:tcPr>
            <w:tcW w:w="3397" w:type="dxa"/>
            <w:tcBorders>
              <w:top w:val="single" w:color="auto" w:sz="4" w:space="0"/>
              <w:left w:val="single" w:color="auto" w:sz="4" w:space="0"/>
              <w:bottom w:val="single" w:color="auto" w:sz="4" w:space="0"/>
              <w:right w:val="single" w:color="auto" w:sz="4" w:space="0"/>
            </w:tcBorders>
            <w:shd w:val="clear" w:color="auto" w:fill="5B9BD5" w:themeFill="accent1"/>
          </w:tcPr>
          <w:p w:rsidRPr="005575E2" w:rsidR="000A0552" w:rsidP="000A0552" w:rsidRDefault="000A0552" w14:paraId="080CD6D7" w14:textId="77777777">
            <w:pPr>
              <w:spacing w:line="360" w:lineRule="auto"/>
              <w:jc w:val="center"/>
              <w:rPr>
                <w:rFonts w:ascii="Times New Roman" w:hAnsi="Times New Roman" w:cs="Times New Roman"/>
                <w:b/>
                <w:bCs/>
                <w:color w:val="000000" w:themeColor="text1"/>
                <w:sz w:val="24"/>
                <w:szCs w:val="24"/>
                <w:lang w:val="es-HN"/>
              </w:rPr>
            </w:pPr>
            <w:r w:rsidRPr="005575E2">
              <w:rPr>
                <w:rFonts w:ascii="Times New Roman" w:hAnsi="Times New Roman" w:cs="Times New Roman"/>
                <w:b/>
                <w:bCs/>
                <w:color w:val="000000" w:themeColor="text1"/>
                <w:sz w:val="24"/>
                <w:szCs w:val="24"/>
                <w:lang w:val="es-HN"/>
              </w:rPr>
              <w:t>Descripción de Entrenamientos</w:t>
            </w:r>
          </w:p>
        </w:tc>
        <w:tc>
          <w:tcPr>
            <w:tcW w:w="2836"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5575E2" w:rsidR="000A0552" w:rsidP="000A0552" w:rsidRDefault="000A0552" w14:paraId="5C25DF03" w14:textId="77777777">
            <w:pPr>
              <w:jc w:val="center"/>
              <w:rPr>
                <w:rFonts w:ascii="Times New Roman" w:hAnsi="Times New Roman" w:cs="Times New Roman"/>
                <w:b/>
                <w:bCs/>
                <w:color w:val="000000" w:themeColor="text1"/>
                <w:sz w:val="24"/>
                <w:szCs w:val="24"/>
                <w:lang w:val="es-HN"/>
              </w:rPr>
            </w:pPr>
          </w:p>
          <w:p w:rsidRPr="005575E2" w:rsidR="000A0552" w:rsidP="000A0552" w:rsidRDefault="000A0552" w14:paraId="6F9A9AF8" w14:textId="79A5B93E">
            <w:pPr>
              <w:jc w:val="center"/>
              <w:rPr>
                <w:rFonts w:ascii="Times New Roman" w:hAnsi="Times New Roman" w:cs="Times New Roman"/>
                <w:b/>
                <w:bCs/>
                <w:color w:val="000000" w:themeColor="text1"/>
                <w:sz w:val="24"/>
                <w:szCs w:val="24"/>
                <w:lang w:val="es-HN"/>
              </w:rPr>
            </w:pPr>
            <w:r w:rsidRPr="005575E2">
              <w:rPr>
                <w:rFonts w:ascii="Times New Roman" w:hAnsi="Times New Roman" w:cs="Times New Roman"/>
                <w:b/>
                <w:bCs/>
                <w:color w:val="000000" w:themeColor="text1"/>
                <w:sz w:val="24"/>
                <w:szCs w:val="24"/>
                <w:lang w:val="es-HN"/>
              </w:rPr>
              <w:t>Horas de Entrenamiento</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tcPr>
          <w:p w:rsidRPr="005575E2" w:rsidR="000A0552" w:rsidP="000A0552" w:rsidRDefault="000A0552" w14:paraId="65333C85" w14:textId="77777777">
            <w:pPr>
              <w:jc w:val="center"/>
              <w:rPr>
                <w:rFonts w:ascii="Times New Roman" w:hAnsi="Times New Roman" w:cs="Times New Roman"/>
                <w:b/>
                <w:bCs/>
                <w:color w:val="000000" w:themeColor="text1"/>
                <w:sz w:val="24"/>
                <w:szCs w:val="24"/>
                <w:lang w:val="es-HN"/>
              </w:rPr>
            </w:pPr>
          </w:p>
          <w:p w:rsidRPr="005575E2" w:rsidR="000A0552" w:rsidP="000A0552" w:rsidRDefault="000A0552" w14:paraId="19380406" w14:textId="35CF1A5D">
            <w:pPr>
              <w:jc w:val="center"/>
              <w:rPr>
                <w:rFonts w:ascii="Times New Roman" w:hAnsi="Times New Roman" w:cs="Times New Roman"/>
                <w:b/>
                <w:bCs/>
                <w:color w:val="000000" w:themeColor="text1"/>
                <w:sz w:val="24"/>
                <w:szCs w:val="24"/>
                <w:lang w:val="es-HN"/>
              </w:rPr>
            </w:pPr>
            <w:r w:rsidRPr="005575E2">
              <w:rPr>
                <w:rFonts w:ascii="Times New Roman" w:hAnsi="Times New Roman" w:cs="Times New Roman"/>
                <w:b/>
                <w:bCs/>
                <w:color w:val="000000" w:themeColor="text1"/>
                <w:sz w:val="24"/>
                <w:szCs w:val="24"/>
                <w:lang w:val="es-HN"/>
              </w:rPr>
              <w:t>Costo</w:t>
            </w:r>
          </w:p>
        </w:tc>
      </w:tr>
      <w:tr w:rsidRPr="00F45133" w:rsidR="000A0552" w:rsidTr="000A0552" w14:paraId="57F2210C" w14:textId="77777777">
        <w:trPr>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175FBBD8" w14:textId="77777777">
            <w:pPr>
              <w:spacing w:line="360" w:lineRule="auto"/>
              <w:rPr>
                <w:rFonts w:ascii="Times New Roman" w:hAnsi="Times New Roman" w:cs="Times New Roman"/>
                <w:sz w:val="24"/>
                <w:szCs w:val="24"/>
                <w:lang w:val="es-HN"/>
              </w:rPr>
            </w:pPr>
            <w:r w:rsidRPr="005575E2">
              <w:rPr>
                <w:rFonts w:ascii="Times New Roman" w:hAnsi="Times New Roman" w:eastAsia="Times New Roman" w:cs="Times New Roman"/>
                <w:color w:val="000000" w:themeColor="text1"/>
                <w:sz w:val="24"/>
                <w:szCs w:val="24"/>
                <w:lang w:val="es-HN"/>
              </w:rPr>
              <w:t xml:space="preserve">Procesos de mejora continua </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4EB61147"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8</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39C1B965" w14:textId="276534E6">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16,500.00</w:t>
            </w:r>
          </w:p>
        </w:tc>
      </w:tr>
      <w:tr w:rsidRPr="00F45133" w:rsidR="000A0552" w:rsidTr="000A0552" w14:paraId="61C6416B" w14:textId="77777777">
        <w:trPr>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7EEA9C87" w14:textId="77777777">
            <w:pPr>
              <w:spacing w:line="360" w:lineRule="auto"/>
              <w:rPr>
                <w:rFonts w:ascii="Times New Roman" w:hAnsi="Times New Roman" w:cs="Times New Roman"/>
                <w:sz w:val="24"/>
                <w:szCs w:val="24"/>
                <w:lang w:val="es-HN"/>
              </w:rPr>
            </w:pPr>
            <w:r w:rsidRPr="005575E2">
              <w:rPr>
                <w:rFonts w:ascii="Times New Roman" w:hAnsi="Times New Roman" w:eastAsia="Times New Roman" w:cs="Times New Roman"/>
                <w:color w:val="000000" w:themeColor="text1"/>
                <w:sz w:val="24"/>
                <w:szCs w:val="24"/>
                <w:lang w:val="es-HN"/>
              </w:rPr>
              <w:t>Control de inventarios</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0983D8B6"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2</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221D86BA" w14:textId="4BE8037B">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2,000.00</w:t>
            </w:r>
          </w:p>
        </w:tc>
      </w:tr>
      <w:tr w:rsidRPr="00F45133" w:rsidR="000A0552" w:rsidTr="000A0552" w14:paraId="1FFF7258" w14:textId="77777777">
        <w:trPr>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0DC89A63" w14:textId="77777777">
            <w:pPr>
              <w:spacing w:line="360" w:lineRule="auto"/>
              <w:rPr>
                <w:rFonts w:ascii="Times New Roman" w:hAnsi="Times New Roman" w:cs="Times New Roman"/>
                <w:sz w:val="24"/>
                <w:szCs w:val="24"/>
                <w:lang w:val="es-HN"/>
              </w:rPr>
            </w:pPr>
            <w:r w:rsidRPr="005575E2">
              <w:rPr>
                <w:rFonts w:ascii="Times New Roman" w:hAnsi="Times New Roman" w:eastAsia="Times New Roman" w:cs="Times New Roman"/>
                <w:color w:val="000000" w:themeColor="text1"/>
                <w:sz w:val="24"/>
                <w:szCs w:val="24"/>
                <w:lang w:val="es-HN"/>
              </w:rPr>
              <w:t>Manejo de bases de datos</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63D78CBF"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3</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5F3F71D9" w14:textId="0D876F7D">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3,000.00</w:t>
            </w:r>
          </w:p>
        </w:tc>
      </w:tr>
      <w:tr w:rsidRPr="00F45133" w:rsidR="000A0552" w:rsidTr="000A0552" w14:paraId="3D9849F6" w14:textId="77777777">
        <w:trPr>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25D24BA6" w14:textId="77777777">
            <w:pPr>
              <w:spacing w:line="360" w:lineRule="auto"/>
              <w:rPr>
                <w:rFonts w:ascii="Times New Roman" w:hAnsi="Times New Roman" w:cs="Times New Roman"/>
                <w:sz w:val="24"/>
                <w:szCs w:val="24"/>
                <w:lang w:val="es-HN"/>
              </w:rPr>
            </w:pPr>
            <w:r w:rsidRPr="005575E2">
              <w:rPr>
                <w:rFonts w:ascii="Times New Roman" w:hAnsi="Times New Roman" w:eastAsia="Times New Roman" w:cs="Times New Roman"/>
                <w:color w:val="000000" w:themeColor="text1"/>
                <w:sz w:val="24"/>
                <w:szCs w:val="24"/>
                <w:lang w:val="es-HN"/>
              </w:rPr>
              <w:t>Manejo de tablero de mando</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0FACE331"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2</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76949801" w14:textId="79EEB9CB">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2,000.00</w:t>
            </w:r>
          </w:p>
        </w:tc>
      </w:tr>
      <w:tr w:rsidRPr="00F45133" w:rsidR="000A0552" w:rsidTr="000A0552" w14:paraId="1A921DF9" w14:textId="77777777">
        <w:trPr>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165A35EA" w14:textId="4D8D6101">
            <w:pPr>
              <w:spacing w:line="360" w:lineRule="auto"/>
              <w:rPr>
                <w:rFonts w:ascii="Times New Roman" w:hAnsi="Times New Roman" w:eastAsia="Times New Roman" w:cs="Times New Roman"/>
                <w:sz w:val="24"/>
                <w:szCs w:val="24"/>
                <w:lang w:val="es-HN"/>
              </w:rPr>
            </w:pPr>
            <w:r w:rsidRPr="005575E2">
              <w:rPr>
                <w:rFonts w:ascii="Times New Roman" w:hAnsi="Times New Roman" w:eastAsia="Times New Roman" w:cs="Times New Roman"/>
                <w:sz w:val="24"/>
                <w:szCs w:val="24"/>
                <w:lang w:val="es-HN"/>
              </w:rPr>
              <w:t>Uso y calibración de la B</w:t>
            </w:r>
            <w:r w:rsidRPr="005575E2" w:rsidR="00202BCB">
              <w:rPr>
                <w:rFonts w:ascii="Times New Roman" w:hAnsi="Times New Roman" w:eastAsia="Times New Roman" w:cs="Times New Roman"/>
                <w:sz w:val="24"/>
                <w:szCs w:val="24"/>
                <w:lang w:val="es-HN"/>
              </w:rPr>
              <w:t>á</w:t>
            </w:r>
            <w:r w:rsidRPr="005575E2">
              <w:rPr>
                <w:rFonts w:ascii="Times New Roman" w:hAnsi="Times New Roman" w:eastAsia="Times New Roman" w:cs="Times New Roman"/>
                <w:sz w:val="24"/>
                <w:szCs w:val="24"/>
                <w:lang w:val="es-HN"/>
              </w:rPr>
              <w:t>scula</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1DD319CB"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1.5</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469134AC" w14:textId="3160ABDB">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0.00</w:t>
            </w:r>
          </w:p>
          <w:p w:rsidRPr="005575E2" w:rsidR="000A0552" w:rsidP="000A0552" w:rsidRDefault="000A0552" w14:paraId="4B9E7F9A" w14:textId="77777777">
            <w:pPr>
              <w:spacing w:line="360" w:lineRule="auto"/>
              <w:rPr>
                <w:rFonts w:ascii="Times New Roman" w:hAnsi="Times New Roman" w:cs="Times New Roman"/>
                <w:sz w:val="24"/>
                <w:szCs w:val="24"/>
                <w:lang w:val="es-HN"/>
              </w:rPr>
            </w:pPr>
          </w:p>
        </w:tc>
      </w:tr>
      <w:tr w:rsidRPr="00F45133" w:rsidR="000A0552" w:rsidTr="000A0552" w14:paraId="7A8BD29B" w14:textId="77777777">
        <w:trPr>
          <w:trHeight w:val="1061"/>
          <w:jc w:val="center"/>
        </w:trPr>
        <w:tc>
          <w:tcPr>
            <w:tcW w:w="3397"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7294A9ED" w14:textId="77777777">
            <w:pPr>
              <w:spacing w:line="360" w:lineRule="auto"/>
              <w:rPr>
                <w:rFonts w:ascii="Times New Roman" w:hAnsi="Times New Roman" w:eastAsia="Times New Roman" w:cs="Times New Roman"/>
                <w:sz w:val="24"/>
                <w:szCs w:val="24"/>
                <w:lang w:val="es-HN"/>
              </w:rPr>
            </w:pPr>
            <w:r w:rsidRPr="005575E2">
              <w:rPr>
                <w:rFonts w:ascii="Times New Roman" w:hAnsi="Times New Roman" w:eastAsia="Times New Roman" w:cs="Times New Roman"/>
                <w:sz w:val="24"/>
                <w:szCs w:val="24"/>
                <w:lang w:val="es-HN"/>
              </w:rPr>
              <w:t xml:space="preserve">Uso y calibración del medidor de humedad </w:t>
            </w:r>
          </w:p>
        </w:tc>
        <w:tc>
          <w:tcPr>
            <w:tcW w:w="2836" w:type="dxa"/>
            <w:tcBorders>
              <w:top w:val="single" w:color="auto" w:sz="4" w:space="0"/>
              <w:left w:val="single" w:color="auto" w:sz="4" w:space="0"/>
              <w:bottom w:val="single" w:color="auto" w:sz="4" w:space="0"/>
              <w:right w:val="single" w:color="auto" w:sz="4" w:space="0"/>
            </w:tcBorders>
            <w:hideMark/>
          </w:tcPr>
          <w:p w:rsidRPr="005575E2" w:rsidR="000A0552" w:rsidP="000A0552" w:rsidRDefault="000A0552" w14:paraId="4C47EC72" w14:textId="7777777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1.5</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7E46BB49" w14:textId="0E7CE687">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1,500.00</w:t>
            </w:r>
          </w:p>
        </w:tc>
      </w:tr>
      <w:tr w:rsidRPr="00B40119" w:rsidR="000A0552" w:rsidTr="002D604B" w14:paraId="52042E99" w14:textId="77777777">
        <w:trPr>
          <w:jc w:val="center"/>
        </w:trPr>
        <w:tc>
          <w:tcPr>
            <w:tcW w:w="6233" w:type="dxa"/>
            <w:gridSpan w:val="2"/>
            <w:tcBorders>
              <w:top w:val="single" w:color="auto" w:sz="4" w:space="0"/>
              <w:left w:val="single" w:color="auto" w:sz="4" w:space="0"/>
              <w:bottom w:val="single" w:color="auto" w:sz="4" w:space="0"/>
              <w:right w:val="single" w:color="auto" w:sz="4" w:space="0"/>
            </w:tcBorders>
          </w:tcPr>
          <w:p w:rsidRPr="005575E2" w:rsidR="000A0552" w:rsidP="000A0552" w:rsidRDefault="002C2E8F" w14:paraId="611B8482" w14:textId="2A4496CB">
            <w:pPr>
              <w:spacing w:line="360" w:lineRule="auto"/>
              <w:jc w:val="right"/>
              <w:rPr>
                <w:rFonts w:ascii="Times New Roman" w:hAnsi="Times New Roman" w:cs="Times New Roman"/>
                <w:sz w:val="24"/>
                <w:szCs w:val="24"/>
                <w:lang w:val="es-HN"/>
              </w:rPr>
            </w:pPr>
            <w:r w:rsidRPr="005575E2">
              <w:rPr>
                <w:rFonts w:ascii="Times New Roman" w:hAnsi="Times New Roman" w:eastAsia="Times New Roman" w:cs="Times New Roman"/>
                <w:sz w:val="24"/>
                <w:szCs w:val="24"/>
                <w:lang w:val="es-HN"/>
              </w:rPr>
              <w:t>Total,</w:t>
            </w:r>
            <w:r w:rsidRPr="005575E2" w:rsidR="000A0552">
              <w:rPr>
                <w:rFonts w:ascii="Times New Roman" w:hAnsi="Times New Roman" w:eastAsia="Times New Roman" w:cs="Times New Roman"/>
                <w:sz w:val="24"/>
                <w:szCs w:val="24"/>
                <w:lang w:val="es-HN"/>
              </w:rPr>
              <w:t xml:space="preserve"> de costo por entrenamiento (18 horas)</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77B76755" w14:textId="3422F6AD">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25,000.00</w:t>
            </w:r>
          </w:p>
        </w:tc>
      </w:tr>
      <w:tr w:rsidRPr="00B40119" w:rsidR="000A0552" w:rsidTr="002D604B" w14:paraId="305D816F" w14:textId="77777777">
        <w:trPr>
          <w:jc w:val="center"/>
        </w:trPr>
        <w:tc>
          <w:tcPr>
            <w:tcW w:w="6233" w:type="dxa"/>
            <w:gridSpan w:val="2"/>
            <w:tcBorders>
              <w:top w:val="single" w:color="auto" w:sz="4" w:space="0"/>
              <w:left w:val="single" w:color="auto" w:sz="4" w:space="0"/>
              <w:bottom w:val="single" w:color="auto" w:sz="4" w:space="0"/>
              <w:right w:val="single" w:color="auto" w:sz="4" w:space="0"/>
            </w:tcBorders>
          </w:tcPr>
          <w:p w:rsidRPr="005575E2" w:rsidR="000A0552" w:rsidP="000A0552" w:rsidRDefault="000A0552" w14:paraId="057C9434" w14:textId="77777777">
            <w:pPr>
              <w:spacing w:line="360" w:lineRule="auto"/>
              <w:jc w:val="center"/>
              <w:rPr>
                <w:rFonts w:ascii="Times New Roman" w:hAnsi="Times New Roman" w:cs="Times New Roman"/>
                <w:sz w:val="24"/>
                <w:szCs w:val="24"/>
                <w:lang w:val="es-HN"/>
              </w:rPr>
            </w:pPr>
            <w:r w:rsidRPr="005575E2">
              <w:rPr>
                <w:rFonts w:ascii="Times New Roman" w:hAnsi="Times New Roman" w:eastAsia="Times New Roman" w:cs="Times New Roman"/>
                <w:sz w:val="24"/>
                <w:szCs w:val="24"/>
                <w:lang w:val="es-HN"/>
              </w:rPr>
              <w:t xml:space="preserve">Costo adicional para impartir plan de entrenamiento  </w:t>
            </w:r>
          </w:p>
        </w:tc>
        <w:tc>
          <w:tcPr>
            <w:tcW w:w="3117" w:type="dxa"/>
            <w:tcBorders>
              <w:top w:val="single" w:color="auto" w:sz="4" w:space="0"/>
              <w:left w:val="single" w:color="auto" w:sz="4" w:space="0"/>
              <w:bottom w:val="single" w:color="auto" w:sz="4" w:space="0"/>
              <w:right w:val="single" w:color="auto" w:sz="4" w:space="0"/>
            </w:tcBorders>
          </w:tcPr>
          <w:p w:rsidRPr="005575E2" w:rsidR="000A0552" w:rsidP="000A0552" w:rsidRDefault="000A0552" w14:paraId="174E4298" w14:textId="7AEA3B34">
            <w:pPr>
              <w:spacing w:line="360" w:lineRule="auto"/>
              <w:jc w:val="center"/>
              <w:rPr>
                <w:rFonts w:ascii="Times New Roman" w:hAnsi="Times New Roman" w:cs="Times New Roman"/>
                <w:sz w:val="24"/>
                <w:szCs w:val="24"/>
                <w:lang w:val="es-HN"/>
              </w:rPr>
            </w:pPr>
            <w:r w:rsidRPr="005575E2">
              <w:rPr>
                <w:rFonts w:ascii="Times New Roman" w:hAnsi="Times New Roman" w:cs="Times New Roman"/>
                <w:sz w:val="24"/>
                <w:szCs w:val="24"/>
                <w:lang w:val="es-HN"/>
              </w:rPr>
              <w:t>L 30,250.00</w:t>
            </w:r>
          </w:p>
        </w:tc>
      </w:tr>
      <w:tr w:rsidRPr="00F45133" w:rsidR="000A0552" w:rsidTr="002D604B" w14:paraId="3CA336BF" w14:textId="77777777">
        <w:trPr>
          <w:jc w:val="center"/>
        </w:trPr>
        <w:tc>
          <w:tcPr>
            <w:tcW w:w="6233" w:type="dxa"/>
            <w:gridSpan w:val="2"/>
            <w:tcBorders>
              <w:top w:val="single" w:color="auto" w:sz="4" w:space="0"/>
              <w:left w:val="single" w:color="auto" w:sz="4" w:space="0"/>
              <w:bottom w:val="single" w:color="auto" w:sz="4" w:space="0"/>
              <w:right w:val="single" w:color="auto" w:sz="4" w:space="0"/>
            </w:tcBorders>
            <w:shd w:val="clear" w:color="auto" w:fill="5B9BD5" w:themeFill="accent1"/>
            <w:hideMark/>
          </w:tcPr>
          <w:p w:rsidRPr="007549FE" w:rsidR="000A0552" w:rsidP="000A0552" w:rsidRDefault="000A0552" w14:paraId="0E3B4C5B" w14:textId="77777777">
            <w:pPr>
              <w:spacing w:line="360" w:lineRule="auto"/>
              <w:jc w:val="right"/>
              <w:rPr>
                <w:rFonts w:ascii="Times New Roman" w:hAnsi="Times New Roman" w:eastAsia="Times New Roman" w:cs="Times New Roman"/>
                <w:b/>
                <w:bCs/>
                <w:sz w:val="24"/>
                <w:szCs w:val="24"/>
                <w:lang w:val="es-HN"/>
              </w:rPr>
            </w:pPr>
            <w:r w:rsidRPr="007549FE">
              <w:rPr>
                <w:rFonts w:ascii="Times New Roman" w:hAnsi="Times New Roman" w:eastAsia="Times New Roman" w:cs="Times New Roman"/>
                <w:b/>
                <w:bCs/>
                <w:sz w:val="24"/>
                <w:szCs w:val="24"/>
                <w:lang w:val="es-HN"/>
              </w:rPr>
              <w:t>Costo Total de implementación de plan de entrenamiento</w:t>
            </w:r>
          </w:p>
          <w:p w:rsidRPr="007549FE" w:rsidR="000A0552" w:rsidP="000A0552" w:rsidRDefault="000A0552" w14:paraId="13ECE80C" w14:textId="77777777">
            <w:pPr>
              <w:spacing w:line="360" w:lineRule="auto"/>
              <w:jc w:val="center"/>
              <w:rPr>
                <w:rFonts w:ascii="Times New Roman" w:hAnsi="Times New Roman" w:cs="Times New Roman"/>
                <w:b/>
                <w:bCs/>
                <w:sz w:val="24"/>
                <w:szCs w:val="24"/>
                <w:lang w:val="es-HN"/>
              </w:rPr>
            </w:pP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tcPr>
          <w:p w:rsidRPr="007549FE" w:rsidR="000A0552" w:rsidP="000A0552" w:rsidRDefault="000A0552" w14:paraId="028ED58D" w14:textId="33FC92D8">
            <w:pPr>
              <w:spacing w:line="360" w:lineRule="auto"/>
              <w:jc w:val="center"/>
              <w:rPr>
                <w:rFonts w:ascii="Times New Roman" w:hAnsi="Times New Roman" w:cs="Times New Roman"/>
                <w:b/>
                <w:bCs/>
                <w:sz w:val="24"/>
                <w:szCs w:val="24"/>
                <w:lang w:val="es-HN"/>
              </w:rPr>
            </w:pPr>
            <w:r w:rsidRPr="007549FE">
              <w:rPr>
                <w:rFonts w:ascii="Times New Roman" w:hAnsi="Times New Roman" w:cs="Times New Roman"/>
                <w:b/>
                <w:bCs/>
                <w:sz w:val="24"/>
                <w:szCs w:val="24"/>
                <w:lang w:val="es-HN"/>
              </w:rPr>
              <w:t>L 55,250.00</w:t>
            </w:r>
          </w:p>
        </w:tc>
      </w:tr>
    </w:tbl>
    <w:p w:rsidRPr="000A0552" w:rsidR="000A0552" w:rsidP="000A0552" w:rsidRDefault="000A0552" w14:paraId="2349AD2B" w14:textId="0E08B01F">
      <w:pPr>
        <w:pStyle w:val="TextoPrincipal"/>
        <w:ind w:firstLine="0"/>
        <w:rPr>
          <w:sz w:val="20"/>
          <w:szCs w:val="20"/>
        </w:rPr>
      </w:pPr>
      <w:r w:rsidRPr="000A0552">
        <w:rPr>
          <w:sz w:val="20"/>
          <w:szCs w:val="20"/>
        </w:rPr>
        <w:t>Fuente: (Elaboración propia)</w:t>
      </w:r>
    </w:p>
    <w:p w:rsidRPr="000A0552" w:rsidR="000A0552" w:rsidP="00E21BB9" w:rsidRDefault="000A0552" w14:paraId="65E379E8" w14:textId="6B24A51C">
      <w:pPr>
        <w:pStyle w:val="TtulodeTablas"/>
        <w:rPr>
          <w:lang w:val="es-HN"/>
        </w:rPr>
      </w:pPr>
      <w:bookmarkStart w:name="_Toc149587726" w:id="452"/>
      <w:r w:rsidRPr="000A0552">
        <w:rPr>
          <w:lang w:val="es-HN"/>
        </w:rPr>
        <w:t xml:space="preserve">Tabla </w:t>
      </w:r>
      <w:r w:rsidRPr="000A0552">
        <w:rPr>
          <w:lang w:val="es-HN"/>
        </w:rPr>
        <w:fldChar w:fldCharType="begin"/>
      </w:r>
      <w:r w:rsidRPr="000A0552">
        <w:rPr>
          <w:lang w:val="es-HN"/>
        </w:rPr>
        <w:instrText xml:space="preserve"> SEQ Tabla \* ARABIC </w:instrText>
      </w:r>
      <w:r w:rsidRPr="000A0552">
        <w:rPr>
          <w:lang w:val="es-HN"/>
        </w:rPr>
        <w:fldChar w:fldCharType="separate"/>
      </w:r>
      <w:r w:rsidR="00D17450">
        <w:rPr>
          <w:noProof/>
          <w:lang w:val="es-HN"/>
        </w:rPr>
        <w:t>39</w:t>
      </w:r>
      <w:r w:rsidRPr="000A0552">
        <w:rPr>
          <w:lang w:val="es-HN"/>
        </w:rPr>
        <w:fldChar w:fldCharType="end"/>
      </w:r>
      <w:r w:rsidRPr="000A0552">
        <w:rPr>
          <w:lang w:val="es-HN"/>
        </w:rPr>
        <w:t>. Costo adicional para impartir plan de entrenamiento</w:t>
      </w:r>
      <w:bookmarkEnd w:id="452"/>
    </w:p>
    <w:tbl>
      <w:tblPr>
        <w:tblStyle w:val="Tablaconcuadrcula"/>
        <w:tblW w:w="0" w:type="auto"/>
        <w:jc w:val="center"/>
        <w:tblLook w:val="04A0" w:firstRow="1" w:lastRow="0" w:firstColumn="1" w:lastColumn="0" w:noHBand="0" w:noVBand="1"/>
      </w:tblPr>
      <w:tblGrid>
        <w:gridCol w:w="3116"/>
        <w:gridCol w:w="3117"/>
      </w:tblGrid>
      <w:tr w:rsidRPr="00F45133" w:rsidR="000A0552" w:rsidTr="002D604B" w14:paraId="517CEF8B" w14:textId="77777777">
        <w:trPr>
          <w:trHeight w:val="366"/>
          <w:jc w:val="center"/>
        </w:trPr>
        <w:tc>
          <w:tcPr>
            <w:tcW w:w="3116" w:type="dxa"/>
            <w:tcBorders>
              <w:top w:val="single" w:color="auto" w:sz="4" w:space="0"/>
              <w:left w:val="single" w:color="auto" w:sz="4" w:space="0"/>
              <w:bottom w:val="single" w:color="auto" w:sz="4" w:space="0"/>
              <w:right w:val="single" w:color="auto" w:sz="4" w:space="0"/>
            </w:tcBorders>
            <w:shd w:val="clear" w:color="auto" w:fill="5B9BD5" w:themeFill="accent1"/>
          </w:tcPr>
          <w:p w:rsidRPr="000A0552" w:rsidR="000A0552" w:rsidP="002D604B" w:rsidRDefault="000A0552" w14:paraId="33149D17" w14:textId="77777777">
            <w:pPr>
              <w:spacing w:line="360" w:lineRule="auto"/>
              <w:jc w:val="center"/>
              <w:rPr>
                <w:rFonts w:ascii="Times New Roman" w:hAnsi="Times New Roman" w:cs="Times New Roman"/>
                <w:b/>
                <w:bCs/>
                <w:color w:val="000000" w:themeColor="text1"/>
                <w:sz w:val="24"/>
                <w:szCs w:val="24"/>
                <w:lang w:val="es-HN"/>
              </w:rPr>
            </w:pPr>
            <w:r w:rsidRPr="000A0552">
              <w:rPr>
                <w:rFonts w:ascii="Times New Roman" w:hAnsi="Times New Roman" w:cs="Times New Roman"/>
                <w:b/>
                <w:bCs/>
                <w:color w:val="000000" w:themeColor="text1"/>
                <w:sz w:val="24"/>
                <w:szCs w:val="24"/>
                <w:lang w:val="es-HN"/>
              </w:rPr>
              <w:t>Posición</w:t>
            </w:r>
          </w:p>
        </w:tc>
        <w:tc>
          <w:tcPr>
            <w:tcW w:w="3117" w:type="dxa"/>
            <w:tcBorders>
              <w:top w:val="single" w:color="auto" w:sz="4" w:space="0"/>
              <w:left w:val="single" w:color="auto" w:sz="4" w:space="0"/>
              <w:bottom w:val="single" w:color="auto" w:sz="4" w:space="0"/>
              <w:right w:val="single" w:color="auto" w:sz="4" w:space="0"/>
            </w:tcBorders>
            <w:shd w:val="clear" w:color="auto" w:fill="5B9BD5" w:themeFill="accent1"/>
            <w:hideMark/>
          </w:tcPr>
          <w:p w:rsidRPr="000A0552" w:rsidR="000A0552" w:rsidP="002D604B" w:rsidRDefault="000A0552" w14:paraId="38DB55F2" w14:textId="77777777">
            <w:pPr>
              <w:spacing w:line="360" w:lineRule="auto"/>
              <w:jc w:val="center"/>
              <w:rPr>
                <w:rFonts w:ascii="Times New Roman" w:hAnsi="Times New Roman" w:cs="Times New Roman"/>
                <w:b/>
                <w:bCs/>
                <w:color w:val="000000" w:themeColor="text1"/>
                <w:sz w:val="24"/>
                <w:szCs w:val="24"/>
                <w:lang w:val="es-HN"/>
              </w:rPr>
            </w:pPr>
            <w:r w:rsidRPr="000A0552">
              <w:rPr>
                <w:rFonts w:ascii="Times New Roman" w:hAnsi="Times New Roman" w:cs="Times New Roman"/>
                <w:b/>
                <w:bCs/>
                <w:color w:val="000000" w:themeColor="text1"/>
                <w:sz w:val="24"/>
                <w:szCs w:val="24"/>
                <w:lang w:val="es-HN"/>
              </w:rPr>
              <w:t xml:space="preserve">Horas de Entrenamiento </w:t>
            </w:r>
          </w:p>
        </w:tc>
      </w:tr>
      <w:tr w:rsidRPr="00F45133" w:rsidR="000A0552" w:rsidTr="002D604B" w14:paraId="7C346434"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40FE7E0A" w14:textId="77777777">
            <w:pPr>
              <w:spacing w:line="360" w:lineRule="auto"/>
              <w:rPr>
                <w:rFonts w:ascii="Times New Roman" w:hAnsi="Times New Roman" w:cs="Times New Roman"/>
                <w:sz w:val="24"/>
                <w:szCs w:val="24"/>
                <w:lang w:val="es-HN"/>
              </w:rPr>
            </w:pPr>
            <w:r w:rsidRPr="000A0552">
              <w:rPr>
                <w:rFonts w:ascii="Times New Roman" w:hAnsi="Times New Roman" w:eastAsia="Times New Roman" w:cs="Times New Roman"/>
                <w:color w:val="000000" w:themeColor="text1"/>
                <w:sz w:val="24"/>
                <w:szCs w:val="24"/>
                <w:lang w:val="es-HN"/>
              </w:rPr>
              <w:t>Costo de horas de entrenamiento</w:t>
            </w:r>
          </w:p>
        </w:tc>
        <w:tc>
          <w:tcPr>
            <w:tcW w:w="3117"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7E36179A" w14:textId="64811762">
            <w:pPr>
              <w:spacing w:line="360" w:lineRule="auto"/>
              <w:jc w:val="center"/>
              <w:rPr>
                <w:rFonts w:ascii="Times New Roman" w:hAnsi="Times New Roman" w:cs="Times New Roman"/>
                <w:sz w:val="24"/>
                <w:szCs w:val="24"/>
                <w:lang w:val="es-HN"/>
              </w:rPr>
            </w:pPr>
            <w:r w:rsidRPr="000A0552">
              <w:rPr>
                <w:rFonts w:ascii="Times New Roman" w:hAnsi="Times New Roman" w:cs="Times New Roman"/>
                <w:sz w:val="24"/>
                <w:szCs w:val="24"/>
                <w:lang w:val="es-HN"/>
              </w:rPr>
              <w:t>L 25,000.00</w:t>
            </w:r>
          </w:p>
        </w:tc>
      </w:tr>
      <w:tr w:rsidRPr="00F45133" w:rsidR="000A0552" w:rsidTr="002D604B" w14:paraId="2B1EA381"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00F52970" w14:textId="77777777">
            <w:pPr>
              <w:spacing w:line="360" w:lineRule="auto"/>
              <w:rPr>
                <w:rFonts w:ascii="Times New Roman" w:hAnsi="Times New Roman" w:cs="Times New Roman"/>
                <w:sz w:val="24"/>
                <w:szCs w:val="24"/>
                <w:lang w:val="es-HN"/>
              </w:rPr>
            </w:pPr>
            <w:r w:rsidRPr="000A0552">
              <w:rPr>
                <w:rFonts w:ascii="Times New Roman" w:hAnsi="Times New Roman" w:eastAsia="Times New Roman" w:cs="Times New Roman"/>
                <w:color w:val="000000" w:themeColor="text1"/>
                <w:sz w:val="24"/>
                <w:szCs w:val="24"/>
                <w:lang w:val="es-HN"/>
              </w:rPr>
              <w:t xml:space="preserve">Material didáctico </w:t>
            </w:r>
          </w:p>
        </w:tc>
        <w:tc>
          <w:tcPr>
            <w:tcW w:w="3117"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58435B9E" w14:textId="01552362">
            <w:pPr>
              <w:spacing w:line="360" w:lineRule="auto"/>
              <w:jc w:val="center"/>
              <w:rPr>
                <w:rFonts w:ascii="Times New Roman" w:hAnsi="Times New Roman" w:cs="Times New Roman"/>
                <w:sz w:val="24"/>
                <w:szCs w:val="24"/>
                <w:lang w:val="es-HN"/>
              </w:rPr>
            </w:pPr>
            <w:r w:rsidRPr="000A0552">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0A0552">
              <w:rPr>
                <w:rFonts w:ascii="Times New Roman" w:hAnsi="Times New Roman" w:cs="Times New Roman"/>
                <w:sz w:val="24"/>
                <w:szCs w:val="24"/>
                <w:lang w:val="es-HN"/>
              </w:rPr>
              <w:t>2,250.00</w:t>
            </w:r>
          </w:p>
        </w:tc>
      </w:tr>
      <w:tr w:rsidRPr="00F45133" w:rsidR="000A0552" w:rsidTr="002D604B" w14:paraId="73458FF3"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51734868" w14:textId="77777777">
            <w:pPr>
              <w:spacing w:line="360" w:lineRule="auto"/>
              <w:rPr>
                <w:rFonts w:ascii="Times New Roman" w:hAnsi="Times New Roman" w:cs="Times New Roman"/>
                <w:sz w:val="24"/>
                <w:szCs w:val="24"/>
                <w:lang w:val="es-HN"/>
              </w:rPr>
            </w:pPr>
            <w:r w:rsidRPr="000A0552">
              <w:rPr>
                <w:rFonts w:ascii="Times New Roman" w:hAnsi="Times New Roman" w:eastAsia="Times New Roman" w:cs="Times New Roman"/>
                <w:color w:val="000000" w:themeColor="text1"/>
                <w:sz w:val="24"/>
                <w:szCs w:val="24"/>
                <w:lang w:val="es-HN"/>
              </w:rPr>
              <w:t xml:space="preserve">Refrigerio y almuerzo  </w:t>
            </w:r>
          </w:p>
        </w:tc>
        <w:tc>
          <w:tcPr>
            <w:tcW w:w="3117"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4EAD8EA1" w14:textId="63FA77EA">
            <w:pPr>
              <w:spacing w:line="360" w:lineRule="auto"/>
              <w:jc w:val="center"/>
              <w:rPr>
                <w:rFonts w:ascii="Times New Roman" w:hAnsi="Times New Roman" w:cs="Times New Roman"/>
                <w:sz w:val="24"/>
                <w:szCs w:val="24"/>
                <w:lang w:val="es-HN"/>
              </w:rPr>
            </w:pPr>
            <w:r w:rsidRPr="000A0552">
              <w:rPr>
                <w:rFonts w:ascii="Times New Roman" w:hAnsi="Times New Roman" w:cs="Times New Roman"/>
                <w:sz w:val="24"/>
                <w:szCs w:val="24"/>
                <w:lang w:val="es-HN"/>
              </w:rPr>
              <w:t>L</w:t>
            </w:r>
            <w:r>
              <w:rPr>
                <w:rFonts w:ascii="Times New Roman" w:hAnsi="Times New Roman" w:cs="Times New Roman"/>
                <w:sz w:val="24"/>
                <w:szCs w:val="24"/>
                <w:lang w:val="es-HN"/>
              </w:rPr>
              <w:t xml:space="preserve"> </w:t>
            </w:r>
            <w:r w:rsidRPr="000A0552">
              <w:rPr>
                <w:rFonts w:ascii="Times New Roman" w:hAnsi="Times New Roman" w:cs="Times New Roman"/>
                <w:sz w:val="24"/>
                <w:szCs w:val="24"/>
                <w:lang w:val="es-HN"/>
              </w:rPr>
              <w:t>3,000.00</w:t>
            </w:r>
          </w:p>
        </w:tc>
      </w:tr>
      <w:tr w:rsidRPr="00F45133" w:rsidR="000A0552" w:rsidTr="002D604B" w14:paraId="440BFC19" w14:textId="77777777">
        <w:trPr>
          <w:jc w:val="center"/>
        </w:trPr>
        <w:tc>
          <w:tcPr>
            <w:tcW w:w="3116"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4EB058D5" w14:textId="77777777">
            <w:pPr>
              <w:spacing w:line="360" w:lineRule="auto"/>
              <w:rPr>
                <w:rFonts w:ascii="Times New Roman" w:hAnsi="Times New Roman" w:cs="Times New Roman"/>
                <w:sz w:val="24"/>
                <w:szCs w:val="24"/>
                <w:lang w:val="es-HN"/>
              </w:rPr>
            </w:pPr>
            <w:r w:rsidRPr="000A0552">
              <w:rPr>
                <w:rFonts w:ascii="Times New Roman" w:hAnsi="Times New Roman" w:eastAsia="Times New Roman" w:cs="Times New Roman"/>
                <w:color w:val="000000" w:themeColor="text1"/>
                <w:sz w:val="24"/>
                <w:szCs w:val="24"/>
                <w:lang w:val="es-HN"/>
              </w:rPr>
              <w:t xml:space="preserve">Alquiler de local  </w:t>
            </w:r>
          </w:p>
        </w:tc>
        <w:tc>
          <w:tcPr>
            <w:tcW w:w="3117" w:type="dxa"/>
            <w:tcBorders>
              <w:top w:val="single" w:color="auto" w:sz="4" w:space="0"/>
              <w:left w:val="single" w:color="auto" w:sz="4" w:space="0"/>
              <w:bottom w:val="single" w:color="auto" w:sz="4" w:space="0"/>
              <w:right w:val="single" w:color="auto" w:sz="4" w:space="0"/>
            </w:tcBorders>
            <w:hideMark/>
          </w:tcPr>
          <w:p w:rsidRPr="000A0552" w:rsidR="000A0552" w:rsidP="002D604B" w:rsidRDefault="000A0552" w14:paraId="5E4CD172" w14:textId="1733655A">
            <w:pPr>
              <w:spacing w:line="360" w:lineRule="auto"/>
              <w:jc w:val="center"/>
              <w:rPr>
                <w:rFonts w:ascii="Times New Roman" w:hAnsi="Times New Roman" w:cs="Times New Roman"/>
                <w:sz w:val="24"/>
                <w:szCs w:val="24"/>
                <w:lang w:val="es-HN"/>
              </w:rPr>
            </w:pPr>
            <w:r w:rsidRPr="000A0552">
              <w:rPr>
                <w:rFonts w:ascii="Times New Roman" w:hAnsi="Times New Roman" w:cs="Times New Roman"/>
                <w:sz w:val="24"/>
                <w:szCs w:val="24"/>
                <w:lang w:val="es-HN"/>
              </w:rPr>
              <w:t>L 0.00</w:t>
            </w:r>
          </w:p>
        </w:tc>
      </w:tr>
      <w:tr w:rsidRPr="008710D8" w:rsidR="000A0552" w:rsidTr="002D604B" w14:paraId="7DBF770B"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1AD32453" w14:textId="688233B8">
            <w:pPr>
              <w:spacing w:line="360" w:lineRule="auto"/>
              <w:rPr>
                <w:rFonts w:ascii="Times New Roman" w:hAnsi="Times New Roman" w:eastAsia="Times New Roman" w:cs="Times New Roman"/>
                <w:sz w:val="24"/>
                <w:szCs w:val="24"/>
                <w:lang w:val="es-HN"/>
              </w:rPr>
            </w:pPr>
            <w:r w:rsidRPr="000A0552">
              <w:rPr>
                <w:rFonts w:ascii="Times New Roman" w:hAnsi="Times New Roman" w:eastAsia="Times New Roman" w:cs="Times New Roman"/>
                <w:sz w:val="24"/>
                <w:szCs w:val="24"/>
                <w:lang w:val="es-HN"/>
              </w:rPr>
              <w:t>Alquiler de mesas y sillas</w:t>
            </w:r>
          </w:p>
        </w:tc>
        <w:tc>
          <w:tcPr>
            <w:tcW w:w="3117"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31254471" w14:textId="75C233C6">
            <w:pPr>
              <w:spacing w:line="360" w:lineRule="auto"/>
              <w:jc w:val="center"/>
              <w:rPr>
                <w:rFonts w:ascii="Times New Roman" w:hAnsi="Times New Roman" w:cs="Times New Roman"/>
                <w:sz w:val="24"/>
                <w:szCs w:val="24"/>
                <w:lang w:val="es-HN"/>
              </w:rPr>
            </w:pPr>
            <w:r w:rsidRPr="000A0552">
              <w:rPr>
                <w:rFonts w:ascii="Times New Roman" w:hAnsi="Times New Roman" w:cs="Times New Roman"/>
                <w:sz w:val="24"/>
                <w:szCs w:val="24"/>
                <w:lang w:val="es-HN"/>
              </w:rPr>
              <w:t>L 0.00</w:t>
            </w:r>
          </w:p>
        </w:tc>
      </w:tr>
      <w:tr w:rsidRPr="008710D8" w:rsidR="000A0552" w:rsidTr="002D604B" w14:paraId="03285C3E"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3546D297" w14:textId="77777777">
            <w:pPr>
              <w:spacing w:line="360" w:lineRule="auto"/>
              <w:rPr>
                <w:rFonts w:ascii="Times New Roman" w:hAnsi="Times New Roman" w:eastAsia="Times New Roman" w:cs="Times New Roman"/>
                <w:sz w:val="24"/>
                <w:szCs w:val="24"/>
                <w:lang w:val="es-HN"/>
              </w:rPr>
            </w:pPr>
            <w:r w:rsidRPr="000A0552">
              <w:rPr>
                <w:rFonts w:ascii="Times New Roman" w:hAnsi="Times New Roman" w:eastAsia="Times New Roman" w:cs="Times New Roman"/>
                <w:sz w:val="24"/>
                <w:szCs w:val="24"/>
                <w:lang w:val="es-HN"/>
              </w:rPr>
              <w:t xml:space="preserve">Alquiler de retroproyector </w:t>
            </w:r>
          </w:p>
        </w:tc>
        <w:tc>
          <w:tcPr>
            <w:tcW w:w="3117"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7909AC6A" w14:textId="7E193187">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L</w:t>
            </w:r>
            <w:r w:rsidRPr="000A0552">
              <w:rPr>
                <w:rFonts w:ascii="Times New Roman" w:hAnsi="Times New Roman" w:cs="Times New Roman"/>
                <w:sz w:val="24"/>
                <w:szCs w:val="24"/>
                <w:lang w:val="es-HN"/>
              </w:rPr>
              <w:t xml:space="preserve"> 0.00</w:t>
            </w:r>
          </w:p>
        </w:tc>
      </w:tr>
      <w:tr w:rsidRPr="008710D8" w:rsidR="000A0552" w:rsidTr="002D604B" w14:paraId="77ADD93F" w14:textId="77777777">
        <w:trPr>
          <w:jc w:val="center"/>
        </w:trPr>
        <w:tc>
          <w:tcPr>
            <w:tcW w:w="3116"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3E676235" w14:textId="7D4AE24A">
            <w:pPr>
              <w:spacing w:line="360" w:lineRule="auto"/>
              <w:rPr>
                <w:rFonts w:ascii="Times New Roman" w:hAnsi="Times New Roman" w:cs="Times New Roman"/>
                <w:sz w:val="24"/>
                <w:szCs w:val="24"/>
                <w:lang w:val="es-HN"/>
              </w:rPr>
            </w:pPr>
            <w:r w:rsidRPr="000A0552">
              <w:rPr>
                <w:rFonts w:ascii="Times New Roman" w:hAnsi="Times New Roman" w:eastAsia="Times New Roman" w:cs="Times New Roman"/>
                <w:b/>
                <w:bCs/>
                <w:sz w:val="24"/>
                <w:szCs w:val="24"/>
                <w:lang w:val="es-HN"/>
              </w:rPr>
              <w:t>Total</w:t>
            </w:r>
          </w:p>
        </w:tc>
        <w:tc>
          <w:tcPr>
            <w:tcW w:w="3117" w:type="dxa"/>
            <w:tcBorders>
              <w:top w:val="single" w:color="auto" w:sz="4" w:space="0"/>
              <w:left w:val="single" w:color="auto" w:sz="4" w:space="0"/>
              <w:bottom w:val="single" w:color="auto" w:sz="4" w:space="0"/>
              <w:right w:val="single" w:color="auto" w:sz="4" w:space="0"/>
            </w:tcBorders>
          </w:tcPr>
          <w:p w:rsidRPr="000A0552" w:rsidR="000A0552" w:rsidP="002D604B" w:rsidRDefault="000A0552" w14:paraId="1F2F6120" w14:textId="24F51549">
            <w:pPr>
              <w:spacing w:line="360" w:lineRule="auto"/>
              <w:jc w:val="center"/>
              <w:rPr>
                <w:rFonts w:ascii="Times New Roman" w:hAnsi="Times New Roman" w:cs="Times New Roman"/>
                <w:sz w:val="24"/>
                <w:szCs w:val="24"/>
                <w:lang w:val="es-HN"/>
              </w:rPr>
            </w:pPr>
            <w:r w:rsidRPr="000A0552">
              <w:rPr>
                <w:rFonts w:ascii="Times New Roman" w:hAnsi="Times New Roman" w:cs="Times New Roman"/>
                <w:b/>
                <w:bCs/>
                <w:sz w:val="24"/>
                <w:szCs w:val="24"/>
                <w:lang w:val="es-HN"/>
              </w:rPr>
              <w:t>L</w:t>
            </w:r>
            <w:r>
              <w:rPr>
                <w:rFonts w:ascii="Times New Roman" w:hAnsi="Times New Roman" w:cs="Times New Roman"/>
                <w:b/>
                <w:bCs/>
                <w:sz w:val="24"/>
                <w:szCs w:val="24"/>
                <w:lang w:val="es-HN"/>
              </w:rPr>
              <w:t xml:space="preserve"> </w:t>
            </w:r>
            <w:r w:rsidRPr="000A0552">
              <w:rPr>
                <w:rFonts w:ascii="Times New Roman" w:hAnsi="Times New Roman" w:cs="Times New Roman"/>
                <w:b/>
                <w:bCs/>
                <w:sz w:val="24"/>
                <w:szCs w:val="24"/>
                <w:lang w:val="es-HN"/>
              </w:rPr>
              <w:t>30,250.00</w:t>
            </w:r>
          </w:p>
        </w:tc>
      </w:tr>
    </w:tbl>
    <w:p w:rsidRPr="000A0552" w:rsidR="000A0552" w:rsidP="000A0552" w:rsidRDefault="00634175" w14:paraId="180038BF" w14:textId="2EA9C702">
      <w:pPr>
        <w:pStyle w:val="TextoPrincipal"/>
        <w:ind w:firstLine="0"/>
        <w:rPr>
          <w:sz w:val="20"/>
          <w:szCs w:val="20"/>
        </w:rPr>
      </w:pPr>
      <w:r>
        <w:rPr>
          <w:noProof/>
          <w:sz w:val="20"/>
          <w:szCs w:val="20"/>
          <w:lang w:val="es-ES"/>
        </w:rPr>
        <mc:AlternateContent>
          <mc:Choice Requires="wps">
            <w:drawing>
              <wp:anchor distT="0" distB="0" distL="114300" distR="114300" simplePos="0" relativeHeight="251792384" behindDoc="0" locked="0" layoutInCell="1" allowOverlap="1" wp14:anchorId="4AC85EF8" wp14:editId="08EF046A">
                <wp:simplePos x="0" y="0"/>
                <wp:positionH relativeFrom="column">
                  <wp:posOffset>-260142</wp:posOffset>
                </wp:positionH>
                <wp:positionV relativeFrom="paragraph">
                  <wp:posOffset>-552620</wp:posOffset>
                </wp:positionV>
                <wp:extent cx="2230452" cy="273465"/>
                <wp:effectExtent l="0" t="0" r="0" b="0"/>
                <wp:wrapNone/>
                <wp:docPr id="753952166"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634175" w:rsidP="00634175" w:rsidRDefault="00634175" w14:paraId="4A3F4209" w14:textId="577689F0">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39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040F5D18">
              <v:shape id="_x0000_s1033" style="position:absolute;left:0;text-align:left;margin-left:-20.5pt;margin-top:-43.5pt;width:175.65pt;height:21.55pt;z-index:251792384;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" w14:anchorId="4AC85EF8">
                <v:textbox>
                  <w:txbxContent>
                    <w:p w:rsidRPr="00202BCB" w:rsidR="00634175" w:rsidP="00634175" w:rsidRDefault="00634175" w14:paraId="2305402D" w14:textId="577689F0">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39</w:t>
                      </w:r>
                    </w:p>
                  </w:txbxContent>
                </v:textbox>
              </v:shape>
            </w:pict>
          </mc:Fallback>
        </mc:AlternateContent>
      </w:r>
      <w:r w:rsidR="005575E2">
        <w:rPr>
          <w:noProof/>
          <w:sz w:val="20"/>
          <w:szCs w:val="20"/>
          <w:lang w:val="es-ES"/>
        </w:rPr>
        <mc:AlternateContent>
          <mc:Choice Requires="wps">
            <w:drawing>
              <wp:anchor distT="0" distB="0" distL="114300" distR="114300" simplePos="0" relativeHeight="251699200" behindDoc="0" locked="0" layoutInCell="1" allowOverlap="1" wp14:anchorId="4E0E5C20" wp14:editId="65EA056F">
                <wp:simplePos x="0" y="0"/>
                <wp:positionH relativeFrom="column">
                  <wp:posOffset>865505</wp:posOffset>
                </wp:positionH>
                <wp:positionV relativeFrom="paragraph">
                  <wp:posOffset>-1904365</wp:posOffset>
                </wp:positionV>
                <wp:extent cx="2230452" cy="273465"/>
                <wp:effectExtent l="0" t="0" r="0" b="0"/>
                <wp:wrapNone/>
                <wp:docPr id="983730621"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202BCB" w:rsidP="00202BCB" w:rsidRDefault="00202BCB" w14:paraId="6D62460D" w14:textId="3F03B97F">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5575E2">
                              <w:rPr>
                                <w:rFonts w:ascii="Times New Roman" w:hAnsi="Times New Roman" w:cs="Times New Roman"/>
                                <w:b/>
                                <w:bCs/>
                                <w:lang w:val="es-MX"/>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46EC04F4">
              <v:shape id="_x0000_s1034" style="position:absolute;left:0;text-align:left;margin-left:68.15pt;margin-top:-149.95pt;width:175.65pt;height:21.55pt;z-index:251699200;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" w14:anchorId="4E0E5C20">
                <v:textbox>
                  <w:txbxContent>
                    <w:p w:rsidRPr="00202BCB" w:rsidR="00202BCB" w:rsidP="00202BCB" w:rsidRDefault="00202BCB" w14:paraId="5A22699F" w14:textId="3F03B97F">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sidR="005575E2">
                        <w:rPr>
                          <w:rFonts w:ascii="Times New Roman" w:hAnsi="Times New Roman" w:cs="Times New Roman"/>
                          <w:b/>
                          <w:bCs/>
                          <w:lang w:val="es-MX"/>
                        </w:rPr>
                        <w:t>8</w:t>
                      </w:r>
                    </w:p>
                  </w:txbxContent>
                </v:textbox>
              </v:shape>
            </w:pict>
          </mc:Fallback>
        </mc:AlternateContent>
      </w:r>
      <w:r w:rsidRPr="000A0552" w:rsidR="000A0552">
        <w:rPr>
          <w:sz w:val="20"/>
          <w:szCs w:val="20"/>
        </w:rPr>
        <w:t>Fuente: (Elaboración propia)</w:t>
      </w:r>
    </w:p>
    <w:p w:rsidR="000A0552" w:rsidP="000A0552" w:rsidRDefault="000A0552" w14:paraId="53CF6CF4" w14:textId="77777777">
      <w:pPr>
        <w:pStyle w:val="Tabla"/>
        <w:rPr>
          <w:lang w:val="es-HN"/>
        </w:rPr>
      </w:pPr>
    </w:p>
    <w:p w:rsidRPr="009C439E" w:rsidR="008F0FDA" w:rsidP="008F0FDA" w:rsidRDefault="008F0FDA" w14:paraId="4C7DC34F" w14:textId="3CA8B162">
      <w:pPr>
        <w:pStyle w:val="Ttulo3"/>
        <w:rPr>
          <w:b w:val="0"/>
          <w:bCs/>
          <w:lang w:val="es-MX"/>
        </w:rPr>
      </w:pPr>
      <w:bookmarkStart w:name="_Toc149587663" w:id="453"/>
      <w:r w:rsidRPr="009C439E">
        <w:rPr>
          <w:b w:val="0"/>
          <w:bCs/>
          <w:lang w:val="es-MX"/>
        </w:rPr>
        <w:t>6.4.</w:t>
      </w:r>
      <w:r>
        <w:rPr>
          <w:b w:val="0"/>
          <w:bCs/>
          <w:lang w:val="es-MX"/>
        </w:rPr>
        <w:t>3</w:t>
      </w:r>
      <w:r w:rsidRPr="009C439E">
        <w:rPr>
          <w:b w:val="0"/>
          <w:bCs/>
          <w:lang w:val="es-MX"/>
        </w:rPr>
        <w:t xml:space="preserve"> </w:t>
      </w:r>
      <w:r>
        <w:rPr>
          <w:b w:val="0"/>
          <w:bCs/>
          <w:lang w:val="es-MX"/>
        </w:rPr>
        <w:t>MICROACTIVIDADES</w:t>
      </w:r>
      <w:bookmarkEnd w:id="453"/>
    </w:p>
    <w:p w:rsidR="008F0FDA" w:rsidP="008F0FDA" w:rsidRDefault="008F0FDA" w14:paraId="7D9A2C0A" w14:textId="0D5B620C">
      <w:pPr>
        <w:pStyle w:val="TextoPrincipal"/>
        <w:spacing w:before="240" w:line="360" w:lineRule="auto"/>
      </w:pPr>
      <w:r w:rsidRPr="008F0FDA">
        <w:t xml:space="preserve">A continuación, en la tabla número </w:t>
      </w:r>
      <w:r w:rsidR="008A7071">
        <w:t>40</w:t>
      </w:r>
      <w:r w:rsidRPr="008F0FDA">
        <w:t xml:space="preserve"> se presentan las diversas tareas de menor escala que deben llevarse a cabo con el fin de alcanzar una ejecución exitosa de la propuesta. En esta tabla se detallan los grupos de actividades y se enumeran en secuencia las acciones específicas requeridas para completar el proceso de </w:t>
      </w:r>
      <w:r>
        <w:t>implementación.</w:t>
      </w:r>
    </w:p>
    <w:p w:rsidRPr="008F0FDA" w:rsidR="008F0FDA" w:rsidP="008F0FDA" w:rsidRDefault="008F0FDA" w14:paraId="23B3131F" w14:textId="27A990C7">
      <w:pPr>
        <w:pStyle w:val="TtulodeTablas"/>
        <w:rPr>
          <w:lang w:val="es-MX"/>
        </w:rPr>
      </w:pPr>
      <w:bookmarkStart w:name="_Toc149587727" w:id="454"/>
      <w:r w:rsidRPr="008F0FDA">
        <w:rPr>
          <w:lang w:val="es-MX"/>
        </w:rPr>
        <w:t xml:space="preserve">Tabla </w:t>
      </w:r>
      <w:r>
        <w:fldChar w:fldCharType="begin"/>
      </w:r>
      <w:r w:rsidRPr="008F0FDA">
        <w:rPr>
          <w:lang w:val="es-MX"/>
        </w:rPr>
        <w:instrText xml:space="preserve"> SEQ Tabla \* ARABIC </w:instrText>
      </w:r>
      <w:r>
        <w:fldChar w:fldCharType="separate"/>
      </w:r>
      <w:r w:rsidR="00D17450">
        <w:rPr>
          <w:noProof/>
          <w:lang w:val="es-MX"/>
        </w:rPr>
        <w:t>40</w:t>
      </w:r>
      <w:r>
        <w:fldChar w:fldCharType="end"/>
      </w:r>
      <w:r w:rsidRPr="008F0FDA">
        <w:rPr>
          <w:lang w:val="es-MX"/>
        </w:rPr>
        <w:t>. Tabla resumen de macro</w:t>
      </w:r>
      <w:r w:rsidR="007672BF">
        <w:rPr>
          <w:lang w:val="es-MX"/>
        </w:rPr>
        <w:t xml:space="preserve"> </w:t>
      </w:r>
      <w:r w:rsidRPr="008F0FDA">
        <w:rPr>
          <w:lang w:val="es-MX"/>
        </w:rPr>
        <w:t>actividades y micro</w:t>
      </w:r>
      <w:r w:rsidR="007672BF">
        <w:rPr>
          <w:lang w:val="es-MX"/>
        </w:rPr>
        <w:t xml:space="preserve"> </w:t>
      </w:r>
      <w:r w:rsidRPr="008F0FDA">
        <w:rPr>
          <w:lang w:val="es-MX"/>
        </w:rPr>
        <w:t>actividades</w:t>
      </w:r>
      <w:bookmarkEnd w:id="454"/>
    </w:p>
    <w:tbl>
      <w:tblPr>
        <w:tblStyle w:val="Tablaconcuadrcula"/>
        <w:tblW w:w="0" w:type="auto"/>
        <w:tblLook w:val="04A0" w:firstRow="1" w:lastRow="0" w:firstColumn="1" w:lastColumn="0" w:noHBand="0" w:noVBand="1"/>
      </w:tblPr>
      <w:tblGrid>
        <w:gridCol w:w="3964"/>
        <w:gridCol w:w="5386"/>
      </w:tblGrid>
      <w:tr w:rsidR="008F0FDA" w:rsidTr="007D55E7" w14:paraId="1EE65B3F" w14:textId="77777777">
        <w:tc>
          <w:tcPr>
            <w:tcW w:w="3964" w:type="dxa"/>
            <w:shd w:val="clear" w:color="auto" w:fill="5B9BD5" w:themeFill="accent1"/>
          </w:tcPr>
          <w:p w:rsidRPr="008F0FDA" w:rsidR="008F0FDA" w:rsidP="008F0FDA" w:rsidRDefault="007672BF" w14:paraId="6EB44871" w14:textId="6F154AD5">
            <w:pPr>
              <w:pStyle w:val="TextoPrincipal"/>
              <w:spacing w:before="240" w:line="276" w:lineRule="auto"/>
              <w:ind w:firstLine="0"/>
              <w:jc w:val="center"/>
              <w:rPr>
                <w:b/>
                <w:bCs/>
              </w:rPr>
            </w:pPr>
            <w:r w:rsidRPr="008F0FDA">
              <w:rPr>
                <w:b/>
                <w:bCs/>
              </w:rPr>
              <w:t>Macro actividades</w:t>
            </w:r>
          </w:p>
        </w:tc>
        <w:tc>
          <w:tcPr>
            <w:tcW w:w="5386" w:type="dxa"/>
            <w:shd w:val="clear" w:color="auto" w:fill="5B9BD5" w:themeFill="accent1"/>
          </w:tcPr>
          <w:p w:rsidRPr="008F0FDA" w:rsidR="008F0FDA" w:rsidP="008F0FDA" w:rsidRDefault="007672BF" w14:paraId="154BFAEF" w14:textId="6AEA3CF5">
            <w:pPr>
              <w:pStyle w:val="TextoPrincipal"/>
              <w:spacing w:before="240" w:line="276" w:lineRule="auto"/>
              <w:ind w:firstLine="0"/>
              <w:jc w:val="center"/>
              <w:rPr>
                <w:b/>
                <w:bCs/>
              </w:rPr>
            </w:pPr>
            <w:r w:rsidRPr="008F0FDA">
              <w:rPr>
                <w:b/>
                <w:bCs/>
              </w:rPr>
              <w:t>Micro actividades</w:t>
            </w:r>
          </w:p>
        </w:tc>
      </w:tr>
      <w:tr w:rsidRPr="00200333" w:rsidR="00200333" w:rsidTr="007D55E7" w14:paraId="7B3CC07C" w14:textId="77777777">
        <w:tc>
          <w:tcPr>
            <w:tcW w:w="3964" w:type="dxa"/>
            <w:vMerge w:val="restart"/>
          </w:tcPr>
          <w:p w:rsidR="00200333" w:rsidP="00CB2899" w:rsidRDefault="00200333" w14:paraId="2DFE7F0C" w14:textId="372AA7B3">
            <w:pPr>
              <w:pStyle w:val="TextoPrincipal"/>
              <w:spacing w:line="276" w:lineRule="auto"/>
              <w:ind w:firstLine="0"/>
              <w:rPr>
                <w:lang w:val="es-ES"/>
              </w:rPr>
            </w:pPr>
          </w:p>
          <w:p w:rsidR="00200333" w:rsidP="00CB2899" w:rsidRDefault="00200333" w14:paraId="0647511D" w14:textId="6C75C968">
            <w:pPr>
              <w:pStyle w:val="TextoPrincipal"/>
              <w:spacing w:line="360" w:lineRule="auto"/>
              <w:ind w:firstLine="0"/>
              <w:jc w:val="center"/>
            </w:pPr>
            <w:r w:rsidRPr="00F43C74">
              <w:rPr>
                <w:lang w:val="es-ES"/>
              </w:rPr>
              <w:t xml:space="preserve">IMPLEMENTACIÓN </w:t>
            </w:r>
            <w:r w:rsidR="003F4B76">
              <w:rPr>
                <w:lang w:val="es-ES"/>
              </w:rPr>
              <w:t>DE</w:t>
            </w:r>
            <w:r w:rsidRPr="00F43C74">
              <w:rPr>
                <w:lang w:val="es-ES"/>
              </w:rPr>
              <w:t xml:space="preserve"> NUEVA ESTRUCTURA ORGANIZACIONAL</w:t>
            </w:r>
          </w:p>
        </w:tc>
        <w:tc>
          <w:tcPr>
            <w:tcW w:w="5386" w:type="dxa"/>
          </w:tcPr>
          <w:p w:rsidR="00200333" w:rsidP="00133211" w:rsidRDefault="00200333" w14:paraId="78FF751D" w14:textId="65D97765">
            <w:pPr>
              <w:pStyle w:val="TextoPrincipal"/>
              <w:spacing w:line="240" w:lineRule="auto"/>
              <w:ind w:firstLine="0"/>
            </w:pPr>
            <w:r>
              <w:t>Definición de perfil</w:t>
            </w:r>
          </w:p>
        </w:tc>
      </w:tr>
      <w:tr w:rsidRPr="00200333" w:rsidR="00200333" w:rsidTr="007D55E7" w14:paraId="34CD6CA5" w14:textId="77777777">
        <w:tc>
          <w:tcPr>
            <w:tcW w:w="3964" w:type="dxa"/>
            <w:vMerge/>
          </w:tcPr>
          <w:p w:rsidRPr="00F43C74" w:rsidR="00200333" w:rsidP="00CB2899" w:rsidRDefault="00200333" w14:paraId="1889130B" w14:textId="77777777">
            <w:pPr>
              <w:pStyle w:val="TextoPrincipal"/>
              <w:spacing w:line="276" w:lineRule="auto"/>
              <w:ind w:firstLine="0"/>
              <w:rPr>
                <w:lang w:val="es-ES"/>
              </w:rPr>
            </w:pPr>
          </w:p>
        </w:tc>
        <w:tc>
          <w:tcPr>
            <w:tcW w:w="5386" w:type="dxa"/>
          </w:tcPr>
          <w:p w:rsidR="00200333" w:rsidP="00133211" w:rsidRDefault="00200333" w14:paraId="5DAC4484" w14:textId="71730E68">
            <w:pPr>
              <w:pStyle w:val="TextoPrincipal"/>
              <w:spacing w:line="240" w:lineRule="auto"/>
              <w:ind w:firstLine="0"/>
            </w:pPr>
            <w:r>
              <w:t>Proceso de reclutamiento</w:t>
            </w:r>
          </w:p>
        </w:tc>
      </w:tr>
      <w:tr w:rsidRPr="00200333" w:rsidR="00200333" w:rsidTr="007D55E7" w14:paraId="205A439D" w14:textId="77777777">
        <w:tc>
          <w:tcPr>
            <w:tcW w:w="3964" w:type="dxa"/>
            <w:vMerge/>
          </w:tcPr>
          <w:p w:rsidR="00200333" w:rsidP="00CB2899" w:rsidRDefault="00200333" w14:paraId="64B14510" w14:textId="77777777">
            <w:pPr>
              <w:pStyle w:val="TextoPrincipal"/>
              <w:spacing w:line="276" w:lineRule="auto"/>
              <w:ind w:firstLine="0"/>
            </w:pPr>
          </w:p>
        </w:tc>
        <w:tc>
          <w:tcPr>
            <w:tcW w:w="5386" w:type="dxa"/>
          </w:tcPr>
          <w:p w:rsidR="00200333" w:rsidP="00133211" w:rsidRDefault="00CB2899" w14:paraId="7FB365ED" w14:textId="6D0E3FBC">
            <w:pPr>
              <w:pStyle w:val="TextoPrincipal"/>
              <w:spacing w:line="240" w:lineRule="auto"/>
              <w:ind w:firstLine="0"/>
            </w:pPr>
            <w:r>
              <w:t xml:space="preserve">Proceso de </w:t>
            </w:r>
            <w:r w:rsidR="003F4B76">
              <w:t>s</w:t>
            </w:r>
            <w:r w:rsidR="00200333">
              <w:t>elección</w:t>
            </w:r>
          </w:p>
        </w:tc>
      </w:tr>
      <w:tr w:rsidRPr="00200333" w:rsidR="00200333" w:rsidTr="007D55E7" w14:paraId="4E88189D" w14:textId="77777777">
        <w:tc>
          <w:tcPr>
            <w:tcW w:w="3964" w:type="dxa"/>
            <w:vMerge/>
          </w:tcPr>
          <w:p w:rsidR="00200333" w:rsidP="00CB2899" w:rsidRDefault="00200333" w14:paraId="41E0A418" w14:textId="77777777">
            <w:pPr>
              <w:pStyle w:val="TextoPrincipal"/>
              <w:spacing w:line="276" w:lineRule="auto"/>
              <w:ind w:firstLine="0"/>
            </w:pPr>
          </w:p>
        </w:tc>
        <w:tc>
          <w:tcPr>
            <w:tcW w:w="5386" w:type="dxa"/>
          </w:tcPr>
          <w:p w:rsidR="00200333" w:rsidP="00133211" w:rsidRDefault="00CB2899" w14:paraId="62040030" w14:textId="3AEDB7A5">
            <w:pPr>
              <w:pStyle w:val="TextoPrincipal"/>
              <w:spacing w:line="240" w:lineRule="auto"/>
              <w:ind w:firstLine="0"/>
            </w:pPr>
            <w:r>
              <w:t xml:space="preserve">Proceso de </w:t>
            </w:r>
            <w:r w:rsidR="003F4B76">
              <w:t>c</w:t>
            </w:r>
            <w:r w:rsidR="00200333">
              <w:t>ontratación</w:t>
            </w:r>
          </w:p>
        </w:tc>
      </w:tr>
      <w:tr w:rsidRPr="00C478B7" w:rsidR="00200333" w:rsidTr="007D55E7" w14:paraId="1239B015" w14:textId="77777777">
        <w:tc>
          <w:tcPr>
            <w:tcW w:w="3964" w:type="dxa"/>
            <w:vMerge/>
          </w:tcPr>
          <w:p w:rsidR="00200333" w:rsidP="00CB2899" w:rsidRDefault="00200333" w14:paraId="56251D72" w14:textId="77777777">
            <w:pPr>
              <w:pStyle w:val="TextoPrincipal"/>
              <w:spacing w:line="276" w:lineRule="auto"/>
              <w:ind w:firstLine="0"/>
            </w:pPr>
          </w:p>
        </w:tc>
        <w:tc>
          <w:tcPr>
            <w:tcW w:w="5386" w:type="dxa"/>
          </w:tcPr>
          <w:p w:rsidR="00200333" w:rsidP="00133211" w:rsidRDefault="00200333" w14:paraId="68E77328" w14:textId="155793FB">
            <w:pPr>
              <w:pStyle w:val="TextoPrincipal"/>
              <w:spacing w:line="240" w:lineRule="auto"/>
              <w:ind w:firstLine="0"/>
            </w:pPr>
            <w:r>
              <w:t>Proceso de inducción</w:t>
            </w:r>
            <w:r w:rsidR="00CB2899">
              <w:t xml:space="preserve"> y entrenamiento</w:t>
            </w:r>
          </w:p>
        </w:tc>
      </w:tr>
      <w:tr w:rsidRPr="00200333" w:rsidR="00CB2899" w:rsidTr="007D55E7" w14:paraId="64966DAC" w14:textId="77777777">
        <w:tc>
          <w:tcPr>
            <w:tcW w:w="3964" w:type="dxa"/>
            <w:vMerge w:val="restart"/>
          </w:tcPr>
          <w:p w:rsidR="003F4B76" w:rsidP="003F4B76" w:rsidRDefault="003F4B76" w14:paraId="27A92358" w14:textId="77777777">
            <w:pPr>
              <w:pStyle w:val="TextoPrincipal"/>
              <w:spacing w:line="360" w:lineRule="auto"/>
              <w:ind w:firstLine="0"/>
              <w:jc w:val="center"/>
              <w:rPr>
                <w:lang w:val="es-ES"/>
              </w:rPr>
            </w:pPr>
          </w:p>
          <w:p w:rsidR="00AF1221" w:rsidP="003F4B76" w:rsidRDefault="00AF1221" w14:paraId="4E9A168D" w14:textId="77777777">
            <w:pPr>
              <w:pStyle w:val="TextoPrincipal"/>
              <w:spacing w:line="360" w:lineRule="auto"/>
              <w:ind w:firstLine="0"/>
              <w:jc w:val="center"/>
              <w:rPr>
                <w:lang w:val="es-ES"/>
              </w:rPr>
            </w:pPr>
          </w:p>
          <w:p w:rsidR="00CB2899" w:rsidP="003F4B76" w:rsidRDefault="003F4B76" w14:paraId="4A24D458" w14:textId="5CA46194">
            <w:pPr>
              <w:pStyle w:val="TextoPrincipal"/>
              <w:spacing w:line="360" w:lineRule="auto"/>
              <w:ind w:firstLine="0"/>
              <w:jc w:val="center"/>
            </w:pPr>
            <w:r w:rsidRPr="00F43C74">
              <w:rPr>
                <w:lang w:val="es-ES"/>
              </w:rPr>
              <w:t xml:space="preserve">IMPLEMENTACIÓN </w:t>
            </w:r>
            <w:r>
              <w:rPr>
                <w:lang w:val="es-ES"/>
              </w:rPr>
              <w:t>DE MÉTODO PEPS</w:t>
            </w:r>
          </w:p>
        </w:tc>
        <w:tc>
          <w:tcPr>
            <w:tcW w:w="5386" w:type="dxa"/>
          </w:tcPr>
          <w:p w:rsidR="00CB2899" w:rsidP="00133211" w:rsidRDefault="00CB2899" w14:paraId="01F30F16" w14:textId="1655DBA5">
            <w:pPr>
              <w:pStyle w:val="TextoPrincipal"/>
              <w:spacing w:line="240" w:lineRule="auto"/>
              <w:ind w:firstLine="0"/>
            </w:pPr>
            <w:r w:rsidRPr="000F2B3D">
              <w:rPr>
                <w:rFonts w:eastAsia="Times New Roman"/>
                <w:color w:val="000000" w:themeColor="text1"/>
              </w:rPr>
              <w:t xml:space="preserve">Delimitar y </w:t>
            </w:r>
            <w:r w:rsidR="003F4B76">
              <w:rPr>
                <w:rFonts w:eastAsia="Times New Roman"/>
                <w:color w:val="000000" w:themeColor="text1"/>
              </w:rPr>
              <w:t>r</w:t>
            </w:r>
            <w:r w:rsidRPr="000F2B3D">
              <w:rPr>
                <w:rFonts w:eastAsia="Times New Roman"/>
                <w:color w:val="000000" w:themeColor="text1"/>
              </w:rPr>
              <w:t>otular áreas</w:t>
            </w:r>
          </w:p>
        </w:tc>
      </w:tr>
      <w:tr w:rsidRPr="00C478B7" w:rsidR="00CB2899" w:rsidTr="007D55E7" w14:paraId="7FD1A343" w14:textId="77777777">
        <w:tc>
          <w:tcPr>
            <w:tcW w:w="3964" w:type="dxa"/>
            <w:vMerge/>
          </w:tcPr>
          <w:p w:rsidR="00CB2899" w:rsidP="00CB2899" w:rsidRDefault="00CB2899" w14:paraId="79FA3F8B" w14:textId="77777777">
            <w:pPr>
              <w:pStyle w:val="TextoPrincipal"/>
              <w:spacing w:line="276" w:lineRule="auto"/>
              <w:ind w:firstLine="0"/>
            </w:pPr>
          </w:p>
        </w:tc>
        <w:tc>
          <w:tcPr>
            <w:tcW w:w="5386" w:type="dxa"/>
          </w:tcPr>
          <w:p w:rsidR="00CB2899" w:rsidP="00133211" w:rsidRDefault="00CB2899" w14:paraId="1064A319" w14:textId="5F69B1F3">
            <w:pPr>
              <w:pStyle w:val="TextoPrincipal"/>
              <w:spacing w:line="240" w:lineRule="auto"/>
              <w:ind w:firstLine="0"/>
            </w:pPr>
            <w:r w:rsidRPr="00CB2899">
              <w:t>Organizar y tomar el inventario existente</w:t>
            </w:r>
          </w:p>
        </w:tc>
      </w:tr>
      <w:tr w:rsidRPr="00C478B7" w:rsidR="00CB2899" w:rsidTr="007D55E7" w14:paraId="0195B21B" w14:textId="77777777">
        <w:tc>
          <w:tcPr>
            <w:tcW w:w="3964" w:type="dxa"/>
            <w:vMerge/>
          </w:tcPr>
          <w:p w:rsidR="00CB2899" w:rsidP="00CB2899" w:rsidRDefault="00CB2899" w14:paraId="28712F7C" w14:textId="77777777">
            <w:pPr>
              <w:pStyle w:val="TextoPrincipal"/>
              <w:spacing w:line="276" w:lineRule="auto"/>
              <w:ind w:firstLine="0"/>
            </w:pPr>
          </w:p>
        </w:tc>
        <w:tc>
          <w:tcPr>
            <w:tcW w:w="5386" w:type="dxa"/>
          </w:tcPr>
          <w:p w:rsidR="00CB2899" w:rsidP="00133211" w:rsidRDefault="00CB2899" w14:paraId="1937827D" w14:textId="42DA0E88">
            <w:pPr>
              <w:pStyle w:val="TextoPrincipal"/>
              <w:spacing w:line="240" w:lineRule="auto"/>
              <w:ind w:firstLine="0"/>
            </w:pPr>
            <w:r w:rsidRPr="00CB2899">
              <w:t>Definir formato de registro de entrada y salida de inventario</w:t>
            </w:r>
          </w:p>
        </w:tc>
      </w:tr>
      <w:tr w:rsidRPr="00C478B7" w:rsidR="00CB2899" w:rsidTr="007D55E7" w14:paraId="402356B5" w14:textId="77777777">
        <w:tc>
          <w:tcPr>
            <w:tcW w:w="3964" w:type="dxa"/>
            <w:vMerge/>
          </w:tcPr>
          <w:p w:rsidR="00CB2899" w:rsidP="0015196B" w:rsidRDefault="00CB2899" w14:paraId="1460CC38" w14:textId="77777777">
            <w:pPr>
              <w:pStyle w:val="TextoPrincipal"/>
              <w:spacing w:line="276" w:lineRule="auto"/>
              <w:ind w:firstLine="0"/>
            </w:pPr>
          </w:p>
        </w:tc>
        <w:tc>
          <w:tcPr>
            <w:tcW w:w="5386" w:type="dxa"/>
          </w:tcPr>
          <w:p w:rsidRPr="00CB2899" w:rsidR="00CB2899" w:rsidP="00133211" w:rsidRDefault="00CB2899" w14:paraId="60874307" w14:textId="2B4CD80A">
            <w:pPr>
              <w:pStyle w:val="TextoPrincipal"/>
              <w:spacing w:line="240" w:lineRule="auto"/>
              <w:ind w:firstLine="0"/>
            </w:pPr>
            <w:r w:rsidRPr="00CB2899">
              <w:t>Capacitación del personal para manejo y control de inventario</w:t>
            </w:r>
          </w:p>
        </w:tc>
      </w:tr>
      <w:tr w:rsidRPr="00C478B7" w:rsidR="00CB2899" w:rsidTr="007D55E7" w14:paraId="31C364ED" w14:textId="77777777">
        <w:tc>
          <w:tcPr>
            <w:tcW w:w="3964" w:type="dxa"/>
            <w:vMerge/>
          </w:tcPr>
          <w:p w:rsidR="00CB2899" w:rsidP="00CB2899" w:rsidRDefault="00CB2899" w14:paraId="090D6D9D" w14:textId="77777777">
            <w:pPr>
              <w:pStyle w:val="TextoPrincipal"/>
              <w:spacing w:line="276" w:lineRule="auto"/>
              <w:ind w:firstLine="0"/>
            </w:pPr>
          </w:p>
        </w:tc>
        <w:tc>
          <w:tcPr>
            <w:tcW w:w="5386" w:type="dxa"/>
          </w:tcPr>
          <w:p w:rsidRPr="00CB2899" w:rsidR="00CB2899" w:rsidP="00133211" w:rsidRDefault="00CB2899" w14:paraId="6332DFDF" w14:textId="0AD54DF2">
            <w:pPr>
              <w:pStyle w:val="TextoPrincipal"/>
              <w:spacing w:line="240" w:lineRule="auto"/>
              <w:ind w:firstLine="0"/>
            </w:pPr>
            <w:r w:rsidRPr="00CB2899">
              <w:t>Crear base de datos para digitalizar la información</w:t>
            </w:r>
          </w:p>
        </w:tc>
      </w:tr>
      <w:tr w:rsidRPr="00C478B7" w:rsidR="0019286D" w:rsidTr="007D55E7" w14:paraId="50B0171C" w14:textId="77777777">
        <w:tc>
          <w:tcPr>
            <w:tcW w:w="3964" w:type="dxa"/>
            <w:vMerge w:val="restart"/>
          </w:tcPr>
          <w:p w:rsidR="0019286D" w:rsidP="003F4B76" w:rsidRDefault="0019286D" w14:paraId="7043784F" w14:textId="7263A5D2">
            <w:pPr>
              <w:pStyle w:val="TextoPrincipal"/>
              <w:spacing w:line="276" w:lineRule="auto"/>
              <w:ind w:firstLine="0"/>
              <w:jc w:val="center"/>
            </w:pPr>
          </w:p>
          <w:p w:rsidR="0019286D" w:rsidP="0019286D" w:rsidRDefault="0019286D" w14:paraId="2959E30D" w14:textId="35E027C5">
            <w:pPr>
              <w:pStyle w:val="TextoPrincipal"/>
              <w:spacing w:line="276" w:lineRule="auto"/>
              <w:ind w:firstLine="0"/>
              <w:jc w:val="center"/>
            </w:pPr>
            <w:r>
              <w:t>IMPLEMENTACIÓN DE CONTROLES DE CALIDAD</w:t>
            </w:r>
          </w:p>
        </w:tc>
        <w:tc>
          <w:tcPr>
            <w:tcW w:w="5386" w:type="dxa"/>
          </w:tcPr>
          <w:p w:rsidRPr="00CB2899" w:rsidR="0019286D" w:rsidP="00133211" w:rsidRDefault="0019286D" w14:paraId="7868346C" w14:textId="389A2E91">
            <w:pPr>
              <w:pStyle w:val="TextoPrincipal"/>
              <w:spacing w:line="240" w:lineRule="auto"/>
              <w:ind w:firstLine="0"/>
            </w:pPr>
            <w:r>
              <w:t>Cotización de báscula (3 diferentes proveedores)</w:t>
            </w:r>
          </w:p>
        </w:tc>
      </w:tr>
      <w:tr w:rsidRPr="00200333" w:rsidR="0019286D" w:rsidTr="007D55E7" w14:paraId="5FB876B9" w14:textId="77777777">
        <w:tc>
          <w:tcPr>
            <w:tcW w:w="3964" w:type="dxa"/>
            <w:vMerge/>
          </w:tcPr>
          <w:p w:rsidR="0019286D" w:rsidP="00CB2899" w:rsidRDefault="0019286D" w14:paraId="0E735B07" w14:textId="77777777">
            <w:pPr>
              <w:pStyle w:val="TextoPrincipal"/>
              <w:spacing w:line="276" w:lineRule="auto"/>
              <w:ind w:firstLine="0"/>
            </w:pPr>
          </w:p>
        </w:tc>
        <w:tc>
          <w:tcPr>
            <w:tcW w:w="5386" w:type="dxa"/>
          </w:tcPr>
          <w:p w:rsidRPr="00CB2899" w:rsidR="0019286D" w:rsidP="00133211" w:rsidRDefault="0019286D" w14:paraId="7A77C473" w14:textId="413D2EE4">
            <w:pPr>
              <w:pStyle w:val="TextoPrincipal"/>
              <w:spacing w:line="240" w:lineRule="auto"/>
              <w:ind w:firstLine="0"/>
            </w:pPr>
            <w:r>
              <w:t xml:space="preserve">Selección de proveedor </w:t>
            </w:r>
          </w:p>
        </w:tc>
      </w:tr>
      <w:tr w:rsidRPr="00C478B7" w:rsidR="0019286D" w:rsidTr="007D55E7" w14:paraId="3F865179" w14:textId="77777777">
        <w:tc>
          <w:tcPr>
            <w:tcW w:w="3964" w:type="dxa"/>
            <w:vMerge/>
          </w:tcPr>
          <w:p w:rsidR="0019286D" w:rsidP="00CB2899" w:rsidRDefault="0019286D" w14:paraId="733F1FA4" w14:textId="77777777">
            <w:pPr>
              <w:pStyle w:val="TextoPrincipal"/>
              <w:spacing w:line="276" w:lineRule="auto"/>
              <w:ind w:firstLine="0"/>
            </w:pPr>
          </w:p>
        </w:tc>
        <w:tc>
          <w:tcPr>
            <w:tcW w:w="5386" w:type="dxa"/>
          </w:tcPr>
          <w:p w:rsidRPr="00CB2899" w:rsidR="0019286D" w:rsidP="00133211" w:rsidRDefault="0019286D" w14:paraId="57ADBF07" w14:textId="7A61EEB5">
            <w:pPr>
              <w:pStyle w:val="TextoPrincipal"/>
              <w:spacing w:line="240" w:lineRule="auto"/>
              <w:ind w:firstLine="0"/>
            </w:pPr>
            <w:r>
              <w:t>Negociación de compra y aprobación del Gerente General</w:t>
            </w:r>
          </w:p>
        </w:tc>
      </w:tr>
      <w:tr w:rsidRPr="00C478B7" w:rsidR="0019286D" w:rsidTr="007D55E7" w14:paraId="75191069" w14:textId="77777777">
        <w:tc>
          <w:tcPr>
            <w:tcW w:w="3964" w:type="dxa"/>
            <w:vMerge/>
          </w:tcPr>
          <w:p w:rsidR="0019286D" w:rsidP="00CB2899" w:rsidRDefault="0019286D" w14:paraId="1EF0784F" w14:textId="77777777">
            <w:pPr>
              <w:pStyle w:val="TextoPrincipal"/>
              <w:spacing w:line="276" w:lineRule="auto"/>
              <w:ind w:firstLine="0"/>
            </w:pPr>
          </w:p>
        </w:tc>
        <w:tc>
          <w:tcPr>
            <w:tcW w:w="5386" w:type="dxa"/>
          </w:tcPr>
          <w:p w:rsidRPr="00CB2899" w:rsidR="0019286D" w:rsidP="00133211" w:rsidRDefault="0019286D" w14:paraId="0A443104" w14:textId="70F914F9">
            <w:pPr>
              <w:pStyle w:val="TextoPrincipal"/>
              <w:spacing w:line="240" w:lineRule="auto"/>
              <w:ind w:firstLine="0"/>
            </w:pPr>
            <w:r>
              <w:t>Generar orden de compra de báscula</w:t>
            </w:r>
          </w:p>
        </w:tc>
      </w:tr>
      <w:tr w:rsidRPr="00C478B7" w:rsidR="0019286D" w:rsidTr="007D55E7" w14:paraId="203DC35F" w14:textId="77777777">
        <w:tc>
          <w:tcPr>
            <w:tcW w:w="3964" w:type="dxa"/>
            <w:vMerge/>
          </w:tcPr>
          <w:p w:rsidR="0019286D" w:rsidP="00CB2899" w:rsidRDefault="0019286D" w14:paraId="5D97818E" w14:textId="77777777">
            <w:pPr>
              <w:pStyle w:val="TextoPrincipal"/>
              <w:spacing w:line="276" w:lineRule="auto"/>
              <w:ind w:firstLine="0"/>
            </w:pPr>
          </w:p>
        </w:tc>
        <w:tc>
          <w:tcPr>
            <w:tcW w:w="5386" w:type="dxa"/>
          </w:tcPr>
          <w:p w:rsidRPr="00CB2899" w:rsidR="0019286D" w:rsidP="00133211" w:rsidRDefault="0019286D" w14:paraId="185216B4" w14:textId="4BB5A761">
            <w:pPr>
              <w:pStyle w:val="TextoPrincipal"/>
              <w:spacing w:line="240" w:lineRule="auto"/>
              <w:ind w:firstLine="0"/>
            </w:pPr>
            <w:r w:rsidRPr="008E5253">
              <w:t>Envío y recibo d</w:t>
            </w:r>
            <w:r>
              <w:t>e báscula</w:t>
            </w:r>
          </w:p>
        </w:tc>
      </w:tr>
      <w:tr w:rsidRPr="00C478B7" w:rsidR="0019286D" w:rsidTr="007D55E7" w14:paraId="7BBBE1BE" w14:textId="77777777">
        <w:tc>
          <w:tcPr>
            <w:tcW w:w="3964" w:type="dxa"/>
            <w:vMerge/>
          </w:tcPr>
          <w:p w:rsidR="0019286D" w:rsidP="00CB2899" w:rsidRDefault="0019286D" w14:paraId="3BF3D411" w14:textId="77777777">
            <w:pPr>
              <w:pStyle w:val="TextoPrincipal"/>
              <w:spacing w:line="276" w:lineRule="auto"/>
              <w:ind w:firstLine="0"/>
            </w:pPr>
          </w:p>
        </w:tc>
        <w:tc>
          <w:tcPr>
            <w:tcW w:w="5386" w:type="dxa"/>
          </w:tcPr>
          <w:p w:rsidRPr="008E5253" w:rsidR="0019286D" w:rsidP="00133211" w:rsidRDefault="0019286D" w14:paraId="141B709D" w14:textId="37275BD2">
            <w:pPr>
              <w:pStyle w:val="TextoPrincipal"/>
              <w:spacing w:line="240" w:lineRule="auto"/>
              <w:ind w:firstLine="0"/>
            </w:pPr>
            <w:r>
              <w:t>Aprobación y pago de factura</w:t>
            </w:r>
          </w:p>
        </w:tc>
      </w:tr>
      <w:tr w:rsidRPr="00C478B7" w:rsidR="0019286D" w:rsidTr="007D55E7" w14:paraId="1853743E" w14:textId="77777777">
        <w:tc>
          <w:tcPr>
            <w:tcW w:w="3964" w:type="dxa"/>
            <w:vMerge/>
          </w:tcPr>
          <w:p w:rsidR="0019286D" w:rsidP="00CB2899" w:rsidRDefault="0019286D" w14:paraId="7C7CCE07" w14:textId="77777777">
            <w:pPr>
              <w:pStyle w:val="TextoPrincipal"/>
              <w:spacing w:line="276" w:lineRule="auto"/>
              <w:ind w:firstLine="0"/>
            </w:pPr>
          </w:p>
        </w:tc>
        <w:tc>
          <w:tcPr>
            <w:tcW w:w="5386" w:type="dxa"/>
          </w:tcPr>
          <w:p w:rsidRPr="00CB2899" w:rsidR="0019286D" w:rsidP="00133211" w:rsidRDefault="0019286D" w14:paraId="5AF8DD6D" w14:textId="7B7942F1">
            <w:pPr>
              <w:pStyle w:val="TextoPrincipal"/>
              <w:spacing w:line="240" w:lineRule="auto"/>
              <w:ind w:firstLine="0"/>
            </w:pPr>
            <w:r w:rsidRPr="008E5253">
              <w:t xml:space="preserve">Entrenamiento de uso y calibración de la </w:t>
            </w:r>
            <w:r>
              <w:t>bá</w:t>
            </w:r>
            <w:r w:rsidRPr="008E5253">
              <w:t>scula</w:t>
            </w:r>
          </w:p>
        </w:tc>
      </w:tr>
      <w:tr w:rsidRPr="00C478B7" w:rsidR="0019286D" w:rsidTr="007D55E7" w14:paraId="54D00E79" w14:textId="77777777">
        <w:tc>
          <w:tcPr>
            <w:tcW w:w="3964" w:type="dxa"/>
            <w:vMerge/>
          </w:tcPr>
          <w:p w:rsidR="0019286D" w:rsidP="00CB2899" w:rsidRDefault="0019286D" w14:paraId="25C606A3" w14:textId="77777777">
            <w:pPr>
              <w:pStyle w:val="TextoPrincipal"/>
              <w:spacing w:line="276" w:lineRule="auto"/>
              <w:ind w:firstLine="0"/>
            </w:pPr>
          </w:p>
        </w:tc>
        <w:tc>
          <w:tcPr>
            <w:tcW w:w="5386" w:type="dxa"/>
          </w:tcPr>
          <w:p w:rsidRPr="008E5253" w:rsidR="0019286D" w:rsidP="00133211" w:rsidRDefault="0019286D" w14:paraId="38F9737B" w14:textId="0790FEBB">
            <w:pPr>
              <w:pStyle w:val="TextoPrincipal"/>
              <w:spacing w:line="240" w:lineRule="auto"/>
              <w:ind w:firstLine="0"/>
            </w:pPr>
            <w:r w:rsidRPr="0019286D">
              <w:t>Establecer procedimiento de control de humedad en todas las etapas</w:t>
            </w:r>
            <w:r>
              <w:t xml:space="preserve"> del proceso.</w:t>
            </w:r>
          </w:p>
        </w:tc>
      </w:tr>
      <w:tr w:rsidRPr="00C478B7" w:rsidR="007D55E7" w:rsidTr="007D55E7" w14:paraId="44CB9585" w14:textId="77777777">
        <w:tc>
          <w:tcPr>
            <w:tcW w:w="3964" w:type="dxa"/>
            <w:vMerge w:val="restart"/>
          </w:tcPr>
          <w:p w:rsidR="007D55E7" w:rsidP="00987613" w:rsidRDefault="00C478B7" w14:paraId="3A9775D6" w14:textId="4FC83FFB">
            <w:pPr>
              <w:pStyle w:val="TextoPrincipal"/>
              <w:spacing w:line="276" w:lineRule="auto"/>
              <w:ind w:firstLine="0"/>
              <w:jc w:val="center"/>
            </w:pPr>
            <w:r>
              <w:rPr>
                <w:noProof/>
                <w:sz w:val="20"/>
                <w:szCs w:val="20"/>
                <w:lang w:val="es-ES"/>
              </w:rPr>
              <mc:AlternateContent>
                <mc:Choice Requires="wps">
                  <w:drawing>
                    <wp:anchor distT="0" distB="0" distL="114300" distR="114300" simplePos="0" relativeHeight="251794432" behindDoc="0" locked="0" layoutInCell="1" allowOverlap="1" wp14:anchorId="1D9C9C20" wp14:editId="0B13B65C">
                      <wp:simplePos x="0" y="0"/>
                      <wp:positionH relativeFrom="column">
                        <wp:posOffset>-73591</wp:posOffset>
                      </wp:positionH>
                      <wp:positionV relativeFrom="paragraph">
                        <wp:posOffset>-748414</wp:posOffset>
                      </wp:positionV>
                      <wp:extent cx="2230452" cy="273465"/>
                      <wp:effectExtent l="0" t="0" r="0" b="0"/>
                      <wp:wrapNone/>
                      <wp:docPr id="1084492463"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C478B7" w:rsidP="00C478B7" w:rsidRDefault="00C478B7" w14:paraId="2894AAB5"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3B9C1624">
                    <v:shape id="_x0000_s1035" style="position:absolute;left:0;text-align:left;margin-left:-5.8pt;margin-top:-58.95pt;width:175.65pt;height:21.55pt;z-index:251794432;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" w14:anchorId="1D9C9C20">
                      <v:textbox>
                        <w:txbxContent>
                          <w:p w:rsidRPr="00202BCB" w:rsidR="00C478B7" w:rsidP="00C478B7" w:rsidRDefault="00C478B7" w14:paraId="26FDF92E"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40</w:t>
                            </w:r>
                          </w:p>
                        </w:txbxContent>
                      </v:textbox>
                    </v:shape>
                  </w:pict>
                </mc:Fallback>
              </mc:AlternateContent>
            </w:r>
          </w:p>
          <w:p w:rsidR="007D55E7" w:rsidP="00987613" w:rsidRDefault="007D55E7" w14:paraId="440F7160" w14:textId="77777777">
            <w:pPr>
              <w:pStyle w:val="TextoPrincipal"/>
              <w:spacing w:line="276" w:lineRule="auto"/>
              <w:ind w:firstLine="0"/>
              <w:jc w:val="center"/>
            </w:pPr>
          </w:p>
          <w:p w:rsidR="007D55E7" w:rsidP="00987613" w:rsidRDefault="007D55E7" w14:paraId="267E8C43" w14:textId="77777777">
            <w:pPr>
              <w:pStyle w:val="TextoPrincipal"/>
              <w:spacing w:line="276" w:lineRule="auto"/>
              <w:ind w:firstLine="0"/>
              <w:jc w:val="center"/>
            </w:pPr>
          </w:p>
          <w:p w:rsidR="007D55E7" w:rsidP="00C53930" w:rsidRDefault="007D55E7" w14:paraId="756E8D54" w14:textId="1F7D56FB">
            <w:pPr>
              <w:pStyle w:val="TextoPrincipal"/>
              <w:spacing w:line="360" w:lineRule="auto"/>
              <w:ind w:firstLine="0"/>
              <w:jc w:val="center"/>
            </w:pPr>
            <w:r>
              <w:t>IMPLEMENTACIÓN PRÓNOSTICO COLABORATIVO</w:t>
            </w:r>
          </w:p>
        </w:tc>
        <w:tc>
          <w:tcPr>
            <w:tcW w:w="5386" w:type="dxa"/>
          </w:tcPr>
          <w:p w:rsidRPr="0019286D" w:rsidR="007D55E7" w:rsidP="00133211" w:rsidRDefault="007D55E7" w14:paraId="2D30D0EB" w14:textId="0C3C7818">
            <w:pPr>
              <w:pStyle w:val="TextoPrincipal"/>
              <w:spacing w:line="240" w:lineRule="auto"/>
              <w:ind w:firstLine="0"/>
            </w:pPr>
            <w:r>
              <w:t>Establecer el alcance y</w:t>
            </w:r>
            <w:r w:rsidRPr="007D55E7">
              <w:t xml:space="preserve"> lineamientos (guías y reglas) para la relación de colaboración entre las partes.</w:t>
            </w:r>
          </w:p>
        </w:tc>
      </w:tr>
      <w:tr w:rsidRPr="00C478B7" w:rsidR="007D55E7" w:rsidTr="007D55E7" w14:paraId="44AD035D" w14:textId="77777777">
        <w:tc>
          <w:tcPr>
            <w:tcW w:w="3964" w:type="dxa"/>
            <w:vMerge/>
          </w:tcPr>
          <w:p w:rsidR="007D55E7" w:rsidP="00CB2899" w:rsidRDefault="007D55E7" w14:paraId="50F5BB82" w14:textId="77777777">
            <w:pPr>
              <w:pStyle w:val="TextoPrincipal"/>
              <w:spacing w:line="276" w:lineRule="auto"/>
              <w:ind w:firstLine="0"/>
            </w:pPr>
          </w:p>
        </w:tc>
        <w:tc>
          <w:tcPr>
            <w:tcW w:w="5386" w:type="dxa"/>
          </w:tcPr>
          <w:p w:rsidRPr="0019286D" w:rsidR="007D55E7" w:rsidP="00133211" w:rsidRDefault="007D55E7" w14:paraId="7E274C74" w14:textId="719C7BDC">
            <w:pPr>
              <w:pStyle w:val="TextoPrincipal"/>
              <w:spacing w:line="240" w:lineRule="auto"/>
              <w:ind w:firstLine="0"/>
            </w:pPr>
            <w:r>
              <w:t>Solicitar reuniones con clientes para explicar la importancia y lo que se espera cumplir con la implementación de los pronósticos de compra.</w:t>
            </w:r>
          </w:p>
        </w:tc>
      </w:tr>
      <w:tr w:rsidRPr="00C478B7" w:rsidR="007D55E7" w:rsidTr="007D55E7" w14:paraId="34213DF2" w14:textId="77777777">
        <w:tc>
          <w:tcPr>
            <w:tcW w:w="3964" w:type="dxa"/>
            <w:vMerge/>
          </w:tcPr>
          <w:p w:rsidR="007D55E7" w:rsidP="00CB2899" w:rsidRDefault="007D55E7" w14:paraId="5050C4AF" w14:textId="77777777">
            <w:pPr>
              <w:pStyle w:val="TextoPrincipal"/>
              <w:spacing w:line="276" w:lineRule="auto"/>
              <w:ind w:firstLine="0"/>
            </w:pPr>
          </w:p>
        </w:tc>
        <w:tc>
          <w:tcPr>
            <w:tcW w:w="5386" w:type="dxa"/>
          </w:tcPr>
          <w:p w:rsidRPr="0019286D" w:rsidR="007D55E7" w:rsidP="00133211" w:rsidRDefault="007D55E7" w14:paraId="45965AAB" w14:textId="3609C6D7">
            <w:pPr>
              <w:pStyle w:val="TextoPrincipal"/>
              <w:spacing w:line="240" w:lineRule="auto"/>
              <w:ind w:firstLine="0"/>
            </w:pPr>
            <w:r>
              <w:t>Recibir pronósticos de cada uno de los clientes</w:t>
            </w:r>
          </w:p>
        </w:tc>
      </w:tr>
      <w:tr w:rsidRPr="00C478B7" w:rsidR="007D55E7" w:rsidTr="007D55E7" w14:paraId="21B3732F" w14:textId="77777777">
        <w:tc>
          <w:tcPr>
            <w:tcW w:w="3964" w:type="dxa"/>
            <w:vMerge/>
          </w:tcPr>
          <w:p w:rsidR="007D55E7" w:rsidP="00CB2899" w:rsidRDefault="007D55E7" w14:paraId="20787825" w14:textId="77777777">
            <w:pPr>
              <w:pStyle w:val="TextoPrincipal"/>
              <w:spacing w:line="276" w:lineRule="auto"/>
              <w:ind w:firstLine="0"/>
            </w:pPr>
          </w:p>
        </w:tc>
        <w:tc>
          <w:tcPr>
            <w:tcW w:w="5386" w:type="dxa"/>
          </w:tcPr>
          <w:p w:rsidRPr="0019286D" w:rsidR="007D55E7" w:rsidP="00133211" w:rsidRDefault="007D55E7" w14:paraId="48A5F4F7" w14:textId="76F112B1">
            <w:pPr>
              <w:pStyle w:val="TextoPrincipal"/>
              <w:spacing w:line="240" w:lineRule="auto"/>
              <w:ind w:firstLine="0"/>
            </w:pPr>
            <w:r>
              <w:t>Analizar la información y proyectar la demanda</w:t>
            </w:r>
          </w:p>
        </w:tc>
      </w:tr>
      <w:tr w:rsidRPr="00C478B7" w:rsidR="007D55E7" w:rsidTr="007D55E7" w14:paraId="6602AC98" w14:textId="77777777">
        <w:tc>
          <w:tcPr>
            <w:tcW w:w="3964" w:type="dxa"/>
            <w:vMerge/>
          </w:tcPr>
          <w:p w:rsidR="007D55E7" w:rsidP="00CB2899" w:rsidRDefault="007D55E7" w14:paraId="7C56A88A" w14:textId="77777777">
            <w:pPr>
              <w:pStyle w:val="TextoPrincipal"/>
              <w:spacing w:line="276" w:lineRule="auto"/>
              <w:ind w:firstLine="0"/>
            </w:pPr>
          </w:p>
        </w:tc>
        <w:tc>
          <w:tcPr>
            <w:tcW w:w="5386" w:type="dxa"/>
          </w:tcPr>
          <w:p w:rsidRPr="0019286D" w:rsidR="007D55E7" w:rsidP="00133211" w:rsidRDefault="007D55E7" w14:paraId="238CA780" w14:textId="08CB3764">
            <w:pPr>
              <w:pStyle w:val="TextoPrincipal"/>
              <w:spacing w:line="240" w:lineRule="auto"/>
              <w:ind w:firstLine="0"/>
            </w:pPr>
            <w:r>
              <w:t>Solicitar reuniones con los proveedores</w:t>
            </w:r>
          </w:p>
        </w:tc>
      </w:tr>
      <w:tr w:rsidRPr="00C478B7" w:rsidR="007D55E7" w:rsidTr="007D55E7" w14:paraId="2C37820D" w14:textId="77777777">
        <w:tc>
          <w:tcPr>
            <w:tcW w:w="3964" w:type="dxa"/>
            <w:vMerge/>
          </w:tcPr>
          <w:p w:rsidR="007D55E7" w:rsidP="00CB2899" w:rsidRDefault="007D55E7" w14:paraId="0FA42DEB" w14:textId="77777777">
            <w:pPr>
              <w:pStyle w:val="TextoPrincipal"/>
              <w:spacing w:line="276" w:lineRule="auto"/>
              <w:ind w:firstLine="0"/>
            </w:pPr>
          </w:p>
        </w:tc>
        <w:tc>
          <w:tcPr>
            <w:tcW w:w="5386" w:type="dxa"/>
          </w:tcPr>
          <w:p w:rsidRPr="0019286D" w:rsidR="007D55E7" w:rsidP="00133211" w:rsidRDefault="007D55E7" w14:paraId="28825D06" w14:textId="3AFDFD22">
            <w:pPr>
              <w:pStyle w:val="TextoPrincipal"/>
              <w:spacing w:line="240" w:lineRule="auto"/>
              <w:ind w:firstLine="0"/>
            </w:pPr>
            <w:r>
              <w:t>Realizar reuniones periódicas con clientes y proveedores</w:t>
            </w:r>
          </w:p>
        </w:tc>
      </w:tr>
      <w:tr w:rsidRPr="00C478B7" w:rsidR="007D55E7" w:rsidTr="007D55E7" w14:paraId="4DA77011" w14:textId="77777777">
        <w:tc>
          <w:tcPr>
            <w:tcW w:w="3964" w:type="dxa"/>
            <w:vMerge/>
          </w:tcPr>
          <w:p w:rsidR="007D55E7" w:rsidP="00CB2899" w:rsidRDefault="007D55E7" w14:paraId="20894695" w14:textId="77777777">
            <w:pPr>
              <w:pStyle w:val="TextoPrincipal"/>
              <w:spacing w:line="276" w:lineRule="auto"/>
              <w:ind w:firstLine="0"/>
            </w:pPr>
          </w:p>
        </w:tc>
        <w:tc>
          <w:tcPr>
            <w:tcW w:w="5386" w:type="dxa"/>
          </w:tcPr>
          <w:p w:rsidR="007D55E7" w:rsidP="00133211" w:rsidRDefault="007D55E7" w14:paraId="4D6598E5" w14:textId="165D5EF9">
            <w:pPr>
              <w:pStyle w:val="TextoPrincipal"/>
              <w:spacing w:line="240" w:lineRule="auto"/>
              <w:ind w:firstLine="0"/>
            </w:pPr>
            <w:r>
              <w:t>Realizar ajustes de ser necesarios</w:t>
            </w:r>
          </w:p>
        </w:tc>
      </w:tr>
      <w:tr w:rsidRPr="00C478B7" w:rsidR="00133211" w:rsidTr="007D55E7" w14:paraId="3C6E521C" w14:textId="77777777">
        <w:tc>
          <w:tcPr>
            <w:tcW w:w="3964" w:type="dxa"/>
            <w:vMerge w:val="restart"/>
          </w:tcPr>
          <w:p w:rsidR="00133211" w:rsidP="00C53930" w:rsidRDefault="00133211" w14:paraId="78F3A0B1" w14:textId="77777777">
            <w:pPr>
              <w:pStyle w:val="TextoPrincipal"/>
              <w:spacing w:line="360" w:lineRule="auto"/>
              <w:ind w:firstLine="0"/>
              <w:jc w:val="center"/>
            </w:pPr>
          </w:p>
          <w:p w:rsidR="00133211" w:rsidP="00C53930" w:rsidRDefault="00133211" w14:paraId="656111C6" w14:textId="0D4A5D8D">
            <w:pPr>
              <w:pStyle w:val="TextoPrincipal"/>
              <w:spacing w:line="360" w:lineRule="auto"/>
              <w:ind w:firstLine="0"/>
              <w:jc w:val="center"/>
            </w:pPr>
            <w:r>
              <w:t>IMPLEMENTACIÓN DE HERRAMIENTA DE CÁLCULO DE RENTABILIDAD Y TABLERO DE MANDO</w:t>
            </w:r>
          </w:p>
        </w:tc>
        <w:tc>
          <w:tcPr>
            <w:tcW w:w="5386" w:type="dxa"/>
          </w:tcPr>
          <w:p w:rsidR="00133211" w:rsidP="00133211" w:rsidRDefault="00133211" w14:paraId="57F3BB89" w14:textId="0022ADBF">
            <w:pPr>
              <w:pStyle w:val="TextoPrincipal"/>
              <w:spacing w:line="240" w:lineRule="auto"/>
              <w:ind w:firstLine="0"/>
            </w:pPr>
            <w:r>
              <w:t>Agendar reunión con experto y gerente general</w:t>
            </w:r>
          </w:p>
        </w:tc>
      </w:tr>
      <w:tr w:rsidRPr="00C478B7" w:rsidR="00133211" w:rsidTr="007D55E7" w14:paraId="35D8F2C7" w14:textId="77777777">
        <w:tc>
          <w:tcPr>
            <w:tcW w:w="3964" w:type="dxa"/>
            <w:vMerge/>
          </w:tcPr>
          <w:p w:rsidR="00133211" w:rsidP="00CB2899" w:rsidRDefault="00133211" w14:paraId="6F50BFC1" w14:textId="77777777">
            <w:pPr>
              <w:pStyle w:val="TextoPrincipal"/>
              <w:spacing w:line="276" w:lineRule="auto"/>
              <w:ind w:firstLine="0"/>
            </w:pPr>
          </w:p>
        </w:tc>
        <w:tc>
          <w:tcPr>
            <w:tcW w:w="5386" w:type="dxa"/>
          </w:tcPr>
          <w:p w:rsidR="00133211" w:rsidP="00133211" w:rsidRDefault="00133211" w14:paraId="07D9492D" w14:textId="0A3B4948">
            <w:pPr>
              <w:pStyle w:val="TextoPrincipal"/>
              <w:spacing w:line="240" w:lineRule="auto"/>
              <w:ind w:firstLine="0"/>
            </w:pPr>
            <w:r>
              <w:t>Acordar documentos necesarios a utilizar en ambas herramientas</w:t>
            </w:r>
          </w:p>
        </w:tc>
      </w:tr>
      <w:tr w:rsidRPr="00C478B7" w:rsidR="00133211" w:rsidTr="007D55E7" w14:paraId="060EFAC7" w14:textId="77777777">
        <w:tc>
          <w:tcPr>
            <w:tcW w:w="3964" w:type="dxa"/>
            <w:vMerge/>
          </w:tcPr>
          <w:p w:rsidR="00133211" w:rsidP="00CB2899" w:rsidRDefault="00133211" w14:paraId="5EE6954E" w14:textId="77777777">
            <w:pPr>
              <w:pStyle w:val="TextoPrincipal"/>
              <w:spacing w:line="276" w:lineRule="auto"/>
              <w:ind w:firstLine="0"/>
            </w:pPr>
          </w:p>
        </w:tc>
        <w:tc>
          <w:tcPr>
            <w:tcW w:w="5386" w:type="dxa"/>
          </w:tcPr>
          <w:p w:rsidR="00133211" w:rsidP="00133211" w:rsidRDefault="00133211" w14:paraId="4EFAC972" w14:textId="4E3D2622">
            <w:pPr>
              <w:pStyle w:val="TextoPrincipal"/>
              <w:spacing w:line="240" w:lineRule="auto"/>
              <w:ind w:firstLine="0"/>
            </w:pPr>
            <w:r>
              <w:t>Generación de bases de datos</w:t>
            </w:r>
          </w:p>
        </w:tc>
      </w:tr>
      <w:tr w:rsidRPr="0019286D" w:rsidR="00133211" w:rsidTr="007D55E7" w14:paraId="1FCD0A83" w14:textId="77777777">
        <w:tc>
          <w:tcPr>
            <w:tcW w:w="3964" w:type="dxa"/>
            <w:vMerge/>
          </w:tcPr>
          <w:p w:rsidR="00133211" w:rsidP="00CB2899" w:rsidRDefault="00133211" w14:paraId="07B7480A" w14:textId="77777777">
            <w:pPr>
              <w:pStyle w:val="TextoPrincipal"/>
              <w:spacing w:line="276" w:lineRule="auto"/>
              <w:ind w:firstLine="0"/>
            </w:pPr>
          </w:p>
        </w:tc>
        <w:tc>
          <w:tcPr>
            <w:tcW w:w="5386" w:type="dxa"/>
          </w:tcPr>
          <w:p w:rsidR="00133211" w:rsidP="00133211" w:rsidRDefault="00133211" w14:paraId="1D534D66" w14:textId="2772C184">
            <w:pPr>
              <w:pStyle w:val="TextoPrincipal"/>
              <w:spacing w:line="240" w:lineRule="auto"/>
              <w:ind w:firstLine="0"/>
            </w:pPr>
            <w:r>
              <w:t>Digitalización de documentos</w:t>
            </w:r>
          </w:p>
        </w:tc>
      </w:tr>
      <w:tr w:rsidRPr="00C478B7" w:rsidR="00133211" w:rsidTr="007D55E7" w14:paraId="6F900007" w14:textId="77777777">
        <w:tc>
          <w:tcPr>
            <w:tcW w:w="3964" w:type="dxa"/>
            <w:vMerge/>
          </w:tcPr>
          <w:p w:rsidR="00133211" w:rsidP="00CB2899" w:rsidRDefault="00133211" w14:paraId="18190FDF" w14:textId="77777777">
            <w:pPr>
              <w:pStyle w:val="TextoPrincipal"/>
              <w:spacing w:line="276" w:lineRule="auto"/>
              <w:ind w:firstLine="0"/>
            </w:pPr>
          </w:p>
        </w:tc>
        <w:tc>
          <w:tcPr>
            <w:tcW w:w="5386" w:type="dxa"/>
          </w:tcPr>
          <w:p w:rsidR="00133211" w:rsidP="00133211" w:rsidRDefault="00133211" w14:paraId="14828E0B" w14:textId="2A62C93B">
            <w:pPr>
              <w:pStyle w:val="TextoPrincipal"/>
              <w:spacing w:line="240" w:lineRule="auto"/>
              <w:ind w:firstLine="0"/>
            </w:pPr>
            <w:r>
              <w:t>Reunión con experto para revisión y aprobación de herramientas</w:t>
            </w:r>
          </w:p>
        </w:tc>
      </w:tr>
      <w:tr w:rsidRPr="00C478B7" w:rsidR="00133211" w:rsidTr="007D55E7" w14:paraId="5CB28DA5" w14:textId="77777777">
        <w:tc>
          <w:tcPr>
            <w:tcW w:w="3964" w:type="dxa"/>
            <w:vMerge/>
          </w:tcPr>
          <w:p w:rsidR="00133211" w:rsidP="00CB2899" w:rsidRDefault="00133211" w14:paraId="025E0A0D" w14:textId="77777777">
            <w:pPr>
              <w:pStyle w:val="TextoPrincipal"/>
              <w:spacing w:line="276" w:lineRule="auto"/>
              <w:ind w:firstLine="0"/>
            </w:pPr>
          </w:p>
        </w:tc>
        <w:tc>
          <w:tcPr>
            <w:tcW w:w="5386" w:type="dxa"/>
          </w:tcPr>
          <w:p w:rsidR="00133211" w:rsidP="00133211" w:rsidRDefault="00133211" w14:paraId="6CB451C9" w14:textId="4FF51CF6">
            <w:pPr>
              <w:pStyle w:val="TextoPrincipal"/>
              <w:spacing w:line="240" w:lineRule="auto"/>
              <w:ind w:firstLine="0"/>
            </w:pPr>
            <w:r>
              <w:t>Entrenamiento al personal encargado del uso de las herramientas</w:t>
            </w:r>
          </w:p>
        </w:tc>
      </w:tr>
      <w:tr w:rsidRPr="00C478B7" w:rsidR="00133211" w:rsidTr="007D55E7" w14:paraId="4D92DAE4" w14:textId="77777777">
        <w:tc>
          <w:tcPr>
            <w:tcW w:w="3964" w:type="dxa"/>
            <w:vMerge w:val="restart"/>
          </w:tcPr>
          <w:p w:rsidR="00133211" w:rsidP="00133211" w:rsidRDefault="00133211" w14:paraId="3E0BA11D" w14:textId="77777777">
            <w:pPr>
              <w:pStyle w:val="TextoPrincipal"/>
              <w:spacing w:line="276" w:lineRule="auto"/>
              <w:ind w:firstLine="0"/>
              <w:jc w:val="center"/>
            </w:pPr>
          </w:p>
          <w:p w:rsidR="00133211" w:rsidP="00133211" w:rsidRDefault="00133211" w14:paraId="69FB6516" w14:textId="77777777">
            <w:pPr>
              <w:pStyle w:val="TextoPrincipal"/>
              <w:spacing w:line="276" w:lineRule="auto"/>
              <w:ind w:firstLine="0"/>
              <w:jc w:val="center"/>
            </w:pPr>
          </w:p>
          <w:p w:rsidR="00133211" w:rsidP="00133211" w:rsidRDefault="00133211" w14:paraId="48F0ED00" w14:textId="5F30B0CC">
            <w:pPr>
              <w:pStyle w:val="TextoPrincipal"/>
              <w:spacing w:line="276" w:lineRule="auto"/>
              <w:ind w:firstLine="0"/>
              <w:jc w:val="center"/>
            </w:pPr>
            <w:r>
              <w:t>ELABORACIÓN DE PROCEDIMIENTOS DE OPERACIÓN ESTÁNDAR</w:t>
            </w:r>
          </w:p>
        </w:tc>
        <w:tc>
          <w:tcPr>
            <w:tcW w:w="5386" w:type="dxa"/>
          </w:tcPr>
          <w:p w:rsidRPr="00133211" w:rsidR="00133211" w:rsidP="00133211" w:rsidRDefault="00133211" w14:paraId="5DC0EEB7" w14:textId="2E7A3748">
            <w:pPr>
              <w:pStyle w:val="TextoPrincipal"/>
              <w:spacing w:line="240" w:lineRule="auto"/>
              <w:ind w:firstLine="0"/>
              <w:rPr>
                <w:lang w:val="es-MX"/>
              </w:rPr>
            </w:pPr>
            <w:r w:rsidRPr="00133211">
              <w:rPr>
                <w:lang w:val="es-MX"/>
              </w:rPr>
              <w:t>Definir claramente el propósito y los objetivos de los procedimientos a implementar</w:t>
            </w:r>
          </w:p>
        </w:tc>
      </w:tr>
      <w:tr w:rsidRPr="00C478B7" w:rsidR="00133211" w:rsidTr="007D55E7" w14:paraId="37F17C62" w14:textId="77777777">
        <w:tc>
          <w:tcPr>
            <w:tcW w:w="3964" w:type="dxa"/>
            <w:vMerge/>
          </w:tcPr>
          <w:p w:rsidR="00133211" w:rsidP="00CB2899" w:rsidRDefault="00133211" w14:paraId="689E6FF2" w14:textId="77777777">
            <w:pPr>
              <w:pStyle w:val="TextoPrincipal"/>
              <w:spacing w:line="276" w:lineRule="auto"/>
              <w:ind w:firstLine="0"/>
            </w:pPr>
          </w:p>
        </w:tc>
        <w:tc>
          <w:tcPr>
            <w:tcW w:w="5386" w:type="dxa"/>
          </w:tcPr>
          <w:p w:rsidRPr="00133211" w:rsidR="00133211" w:rsidP="00133211" w:rsidRDefault="00133211" w14:paraId="21398D61" w14:textId="143E8216">
            <w:pPr>
              <w:pStyle w:val="TextoPrincipal"/>
              <w:spacing w:line="240" w:lineRule="auto"/>
              <w:ind w:firstLine="0"/>
              <w:rPr>
                <w:lang w:val="es-MX"/>
              </w:rPr>
            </w:pPr>
            <w:r w:rsidRPr="00133211">
              <w:rPr>
                <w:lang w:val="es-MX"/>
              </w:rPr>
              <w:t>Priorizar los procedimientos a implementar</w:t>
            </w:r>
          </w:p>
        </w:tc>
      </w:tr>
      <w:tr w:rsidRPr="00C478B7" w:rsidR="00133211" w:rsidTr="007D55E7" w14:paraId="47CB6B53" w14:textId="77777777">
        <w:tc>
          <w:tcPr>
            <w:tcW w:w="3964" w:type="dxa"/>
            <w:vMerge/>
          </w:tcPr>
          <w:p w:rsidR="00133211" w:rsidP="00CB2899" w:rsidRDefault="00133211" w14:paraId="777DE5C0" w14:textId="77777777">
            <w:pPr>
              <w:pStyle w:val="TextoPrincipal"/>
              <w:spacing w:line="276" w:lineRule="auto"/>
              <w:ind w:firstLine="0"/>
            </w:pPr>
          </w:p>
        </w:tc>
        <w:tc>
          <w:tcPr>
            <w:tcW w:w="5386" w:type="dxa"/>
          </w:tcPr>
          <w:p w:rsidRPr="00133211" w:rsidR="00133211" w:rsidP="00133211" w:rsidRDefault="00133211" w14:paraId="33E3DE14" w14:textId="790D6C80">
            <w:pPr>
              <w:pStyle w:val="TextoPrincipal"/>
              <w:spacing w:line="240" w:lineRule="auto"/>
              <w:ind w:firstLine="0"/>
              <w:rPr>
                <w:lang w:val="es-MX"/>
              </w:rPr>
            </w:pPr>
            <w:r w:rsidRPr="00133211">
              <w:rPr>
                <w:lang w:val="es-MX"/>
              </w:rPr>
              <w:t>Formar un equipo de desarrollo e implementación</w:t>
            </w:r>
          </w:p>
        </w:tc>
      </w:tr>
      <w:tr w:rsidRPr="0019286D" w:rsidR="00133211" w:rsidTr="007D55E7" w14:paraId="1F479619" w14:textId="77777777">
        <w:tc>
          <w:tcPr>
            <w:tcW w:w="3964" w:type="dxa"/>
            <w:vMerge/>
          </w:tcPr>
          <w:p w:rsidR="00133211" w:rsidP="00CB2899" w:rsidRDefault="00133211" w14:paraId="51386238" w14:textId="77777777">
            <w:pPr>
              <w:pStyle w:val="TextoPrincipal"/>
              <w:spacing w:line="276" w:lineRule="auto"/>
              <w:ind w:firstLine="0"/>
            </w:pPr>
          </w:p>
        </w:tc>
        <w:tc>
          <w:tcPr>
            <w:tcW w:w="5386" w:type="dxa"/>
          </w:tcPr>
          <w:p w:rsidR="00133211" w:rsidP="00133211" w:rsidRDefault="00133211" w14:paraId="7B1CE9F0" w14:textId="5F0D33E6">
            <w:pPr>
              <w:pStyle w:val="TextoPrincipal"/>
              <w:spacing w:line="240" w:lineRule="auto"/>
              <w:ind w:firstLine="0"/>
            </w:pPr>
            <w:r>
              <w:t>Desarrollar los procedimientos</w:t>
            </w:r>
          </w:p>
        </w:tc>
      </w:tr>
      <w:tr w:rsidRPr="0019286D" w:rsidR="00133211" w:rsidTr="007D55E7" w14:paraId="06C57FCB" w14:textId="77777777">
        <w:tc>
          <w:tcPr>
            <w:tcW w:w="3964" w:type="dxa"/>
            <w:vMerge/>
          </w:tcPr>
          <w:p w:rsidR="00133211" w:rsidP="00CB2899" w:rsidRDefault="00133211" w14:paraId="1CC130FD" w14:textId="77777777">
            <w:pPr>
              <w:pStyle w:val="TextoPrincipal"/>
              <w:spacing w:line="276" w:lineRule="auto"/>
              <w:ind w:firstLine="0"/>
            </w:pPr>
          </w:p>
        </w:tc>
        <w:tc>
          <w:tcPr>
            <w:tcW w:w="5386" w:type="dxa"/>
          </w:tcPr>
          <w:p w:rsidR="00133211" w:rsidP="00133211" w:rsidRDefault="00133211" w14:paraId="3A81206B" w14:textId="0B4CDA52">
            <w:pPr>
              <w:pStyle w:val="TextoPrincipal"/>
              <w:spacing w:line="240" w:lineRule="auto"/>
              <w:ind w:firstLine="0"/>
            </w:pPr>
            <w:r>
              <w:t>Comunicar y entrenar</w:t>
            </w:r>
          </w:p>
        </w:tc>
      </w:tr>
      <w:tr w:rsidRPr="00C478B7" w:rsidR="00133211" w:rsidTr="007D55E7" w14:paraId="34536E26" w14:textId="77777777">
        <w:tc>
          <w:tcPr>
            <w:tcW w:w="3964" w:type="dxa"/>
            <w:vMerge/>
          </w:tcPr>
          <w:p w:rsidR="00133211" w:rsidP="00CB2899" w:rsidRDefault="00133211" w14:paraId="0988C140" w14:textId="77777777">
            <w:pPr>
              <w:pStyle w:val="TextoPrincipal"/>
              <w:spacing w:line="276" w:lineRule="auto"/>
              <w:ind w:firstLine="0"/>
            </w:pPr>
          </w:p>
        </w:tc>
        <w:tc>
          <w:tcPr>
            <w:tcW w:w="5386" w:type="dxa"/>
          </w:tcPr>
          <w:p w:rsidR="00133211" w:rsidP="00133211" w:rsidRDefault="00133211" w14:paraId="5E6A6FE4" w14:textId="62EF7E20">
            <w:pPr>
              <w:pStyle w:val="TextoPrincipal"/>
              <w:spacing w:line="240" w:lineRule="auto"/>
              <w:ind w:firstLine="0"/>
            </w:pPr>
            <w:r w:rsidRPr="00133211">
              <w:t>Implementar procedimiento en periodo prueba</w:t>
            </w:r>
          </w:p>
        </w:tc>
      </w:tr>
      <w:tr w:rsidRPr="0019286D" w:rsidR="00133211" w:rsidTr="007D55E7" w14:paraId="54698269" w14:textId="77777777">
        <w:tc>
          <w:tcPr>
            <w:tcW w:w="3964" w:type="dxa"/>
            <w:vMerge/>
          </w:tcPr>
          <w:p w:rsidR="00133211" w:rsidP="00CB2899" w:rsidRDefault="00133211" w14:paraId="185604F1" w14:textId="77777777">
            <w:pPr>
              <w:pStyle w:val="TextoPrincipal"/>
              <w:spacing w:line="276" w:lineRule="auto"/>
              <w:ind w:firstLine="0"/>
            </w:pPr>
          </w:p>
        </w:tc>
        <w:tc>
          <w:tcPr>
            <w:tcW w:w="5386" w:type="dxa"/>
          </w:tcPr>
          <w:p w:rsidR="00133211" w:rsidP="00133211" w:rsidRDefault="00133211" w14:paraId="37084C72" w14:textId="53B817C6">
            <w:pPr>
              <w:pStyle w:val="TextoPrincipal"/>
              <w:spacing w:line="240" w:lineRule="auto"/>
              <w:ind w:firstLine="0"/>
            </w:pPr>
            <w:r w:rsidRPr="00133211">
              <w:t>Evaluar los resultados</w:t>
            </w:r>
          </w:p>
        </w:tc>
      </w:tr>
      <w:tr w:rsidRPr="00C478B7" w:rsidR="00133211" w:rsidTr="007D55E7" w14:paraId="5BFD75B3" w14:textId="77777777">
        <w:tc>
          <w:tcPr>
            <w:tcW w:w="3964" w:type="dxa"/>
            <w:vMerge/>
          </w:tcPr>
          <w:p w:rsidR="00133211" w:rsidP="00CB2899" w:rsidRDefault="00133211" w14:paraId="59021999" w14:textId="77777777">
            <w:pPr>
              <w:pStyle w:val="TextoPrincipal"/>
              <w:spacing w:line="276" w:lineRule="auto"/>
              <w:ind w:firstLine="0"/>
            </w:pPr>
          </w:p>
        </w:tc>
        <w:tc>
          <w:tcPr>
            <w:tcW w:w="5386" w:type="dxa"/>
          </w:tcPr>
          <w:p w:rsidR="00133211" w:rsidP="00133211" w:rsidRDefault="00133211" w14:paraId="409CD754" w14:textId="23CDAA49">
            <w:pPr>
              <w:pStyle w:val="TextoPrincipal"/>
              <w:spacing w:line="240" w:lineRule="auto"/>
              <w:ind w:firstLine="0"/>
            </w:pPr>
            <w:r w:rsidRPr="00133211">
              <w:t>Ajustar y documentar los cambios en el procedimiento en base a los resultados</w:t>
            </w:r>
          </w:p>
        </w:tc>
      </w:tr>
      <w:tr w:rsidRPr="00C478B7" w:rsidR="00133211" w:rsidTr="007D55E7" w14:paraId="1DDA81C8" w14:textId="77777777">
        <w:tc>
          <w:tcPr>
            <w:tcW w:w="3964" w:type="dxa"/>
            <w:vMerge/>
          </w:tcPr>
          <w:p w:rsidR="00133211" w:rsidP="00CB2899" w:rsidRDefault="00133211" w14:paraId="2599391C" w14:textId="77777777">
            <w:pPr>
              <w:pStyle w:val="TextoPrincipal"/>
              <w:spacing w:line="276" w:lineRule="auto"/>
              <w:ind w:firstLine="0"/>
            </w:pPr>
          </w:p>
        </w:tc>
        <w:tc>
          <w:tcPr>
            <w:tcW w:w="5386" w:type="dxa"/>
          </w:tcPr>
          <w:p w:rsidR="00133211" w:rsidP="00133211" w:rsidRDefault="00133211" w14:paraId="02309BED" w14:textId="21F6816B">
            <w:pPr>
              <w:pStyle w:val="TextoPrincipal"/>
              <w:spacing w:line="240" w:lineRule="auto"/>
              <w:ind w:firstLine="0"/>
            </w:pPr>
            <w:r w:rsidRPr="00133211">
              <w:t>Monitorear y medir el progreso</w:t>
            </w:r>
          </w:p>
        </w:tc>
      </w:tr>
      <w:tr w:rsidRPr="00C478B7" w:rsidR="00133211" w:rsidTr="007D55E7" w14:paraId="241C1FCB" w14:textId="77777777">
        <w:tc>
          <w:tcPr>
            <w:tcW w:w="3964" w:type="dxa"/>
            <w:vMerge/>
          </w:tcPr>
          <w:p w:rsidR="00133211" w:rsidP="00CB2899" w:rsidRDefault="00133211" w14:paraId="62B18F5A" w14:textId="77777777">
            <w:pPr>
              <w:pStyle w:val="TextoPrincipal"/>
              <w:spacing w:line="276" w:lineRule="auto"/>
              <w:ind w:firstLine="0"/>
            </w:pPr>
          </w:p>
        </w:tc>
        <w:tc>
          <w:tcPr>
            <w:tcW w:w="5386" w:type="dxa"/>
          </w:tcPr>
          <w:p w:rsidR="00133211" w:rsidP="00133211" w:rsidRDefault="00133211" w14:paraId="50D55B4B" w14:textId="158CF333">
            <w:pPr>
              <w:pStyle w:val="TextoPrincipal"/>
              <w:spacing w:line="240" w:lineRule="auto"/>
              <w:ind w:firstLine="0"/>
            </w:pPr>
            <w:r w:rsidRPr="00133211">
              <w:t>Evaluar y mejorar los procedimientos de manera continua</w:t>
            </w:r>
          </w:p>
        </w:tc>
      </w:tr>
      <w:tr w:rsidRPr="0019286D" w:rsidR="00064924" w:rsidTr="007D55E7" w14:paraId="5F92D8FF" w14:textId="77777777">
        <w:tc>
          <w:tcPr>
            <w:tcW w:w="3964" w:type="dxa"/>
            <w:vMerge w:val="restart"/>
          </w:tcPr>
          <w:p w:rsidR="00064924" w:rsidP="00CB2899" w:rsidRDefault="00064924" w14:paraId="138EDB34" w14:textId="2A6B61B1">
            <w:pPr>
              <w:pStyle w:val="TextoPrincipal"/>
              <w:spacing w:line="276" w:lineRule="auto"/>
              <w:ind w:firstLine="0"/>
            </w:pPr>
          </w:p>
          <w:p w:rsidR="00064924" w:rsidP="00CB2899" w:rsidRDefault="00064924" w14:paraId="35899044" w14:textId="77777777">
            <w:pPr>
              <w:pStyle w:val="TextoPrincipal"/>
              <w:spacing w:line="276" w:lineRule="auto"/>
              <w:ind w:firstLine="0"/>
            </w:pPr>
          </w:p>
          <w:p w:rsidR="00064924" w:rsidP="00CB2899" w:rsidRDefault="00064924" w14:paraId="67AD0863" w14:textId="77777777">
            <w:pPr>
              <w:pStyle w:val="TextoPrincipal"/>
              <w:spacing w:line="276" w:lineRule="auto"/>
              <w:ind w:firstLine="0"/>
            </w:pPr>
          </w:p>
          <w:p w:rsidR="00064924" w:rsidP="00CB2899" w:rsidRDefault="00064924" w14:paraId="65FC7687" w14:textId="797063AE">
            <w:pPr>
              <w:pStyle w:val="TextoPrincipal"/>
              <w:spacing w:line="276" w:lineRule="auto"/>
              <w:ind w:firstLine="0"/>
            </w:pPr>
            <w:r>
              <w:t>ENTRENAMIENTO AL PERSONAL</w:t>
            </w:r>
          </w:p>
        </w:tc>
        <w:tc>
          <w:tcPr>
            <w:tcW w:w="5386" w:type="dxa"/>
          </w:tcPr>
          <w:p w:rsidR="00064924" w:rsidP="00133211" w:rsidRDefault="00064924" w14:paraId="215BF355" w14:textId="0C1904AD">
            <w:pPr>
              <w:pStyle w:val="TextoPrincipal"/>
              <w:spacing w:line="240" w:lineRule="auto"/>
              <w:ind w:firstLine="0"/>
            </w:pPr>
            <w:r>
              <w:t>Definir los temas</w:t>
            </w:r>
          </w:p>
        </w:tc>
      </w:tr>
      <w:tr w:rsidRPr="00C478B7" w:rsidR="00064924" w:rsidTr="007D55E7" w14:paraId="3314A21A" w14:textId="77777777">
        <w:tc>
          <w:tcPr>
            <w:tcW w:w="3964" w:type="dxa"/>
            <w:vMerge/>
          </w:tcPr>
          <w:p w:rsidR="00064924" w:rsidP="00CB2899" w:rsidRDefault="00064924" w14:paraId="00DCD4C8" w14:textId="77777777">
            <w:pPr>
              <w:pStyle w:val="TextoPrincipal"/>
              <w:spacing w:line="276" w:lineRule="auto"/>
              <w:ind w:firstLine="0"/>
            </w:pPr>
          </w:p>
        </w:tc>
        <w:tc>
          <w:tcPr>
            <w:tcW w:w="5386" w:type="dxa"/>
          </w:tcPr>
          <w:p w:rsidR="00064924" w:rsidP="00133211" w:rsidRDefault="00064924" w14:paraId="32DBBDFF" w14:textId="1BCE982C">
            <w:pPr>
              <w:pStyle w:val="TextoPrincipal"/>
              <w:spacing w:line="240" w:lineRule="auto"/>
              <w:ind w:firstLine="0"/>
            </w:pPr>
            <w:r>
              <w:t>Búsqueda de expertos para brindar las capacitaciones</w:t>
            </w:r>
          </w:p>
        </w:tc>
      </w:tr>
      <w:tr w:rsidRPr="0019286D" w:rsidR="00064924" w:rsidTr="007D55E7" w14:paraId="08A3328B" w14:textId="77777777">
        <w:tc>
          <w:tcPr>
            <w:tcW w:w="3964" w:type="dxa"/>
            <w:vMerge/>
          </w:tcPr>
          <w:p w:rsidR="00064924" w:rsidP="00CB2899" w:rsidRDefault="00064924" w14:paraId="0A1AB422" w14:textId="77777777">
            <w:pPr>
              <w:pStyle w:val="TextoPrincipal"/>
              <w:spacing w:line="276" w:lineRule="auto"/>
              <w:ind w:firstLine="0"/>
            </w:pPr>
          </w:p>
        </w:tc>
        <w:tc>
          <w:tcPr>
            <w:tcW w:w="5386" w:type="dxa"/>
          </w:tcPr>
          <w:p w:rsidR="00064924" w:rsidP="00133211" w:rsidRDefault="00064924" w14:paraId="3D7D3D3D" w14:textId="63E9DA46">
            <w:pPr>
              <w:pStyle w:val="TextoPrincipal"/>
              <w:spacing w:line="240" w:lineRule="auto"/>
              <w:ind w:firstLine="0"/>
            </w:pPr>
            <w:r>
              <w:t>Solicitar cotizaciones por servicio</w:t>
            </w:r>
          </w:p>
        </w:tc>
      </w:tr>
      <w:tr w:rsidRPr="0019286D" w:rsidR="00064924" w:rsidTr="007D55E7" w14:paraId="657116D0" w14:textId="77777777">
        <w:tc>
          <w:tcPr>
            <w:tcW w:w="3964" w:type="dxa"/>
            <w:vMerge/>
          </w:tcPr>
          <w:p w:rsidR="00064924" w:rsidP="00CB2899" w:rsidRDefault="00064924" w14:paraId="0A4BC9B6" w14:textId="77777777">
            <w:pPr>
              <w:pStyle w:val="TextoPrincipal"/>
              <w:spacing w:line="276" w:lineRule="auto"/>
              <w:ind w:firstLine="0"/>
            </w:pPr>
          </w:p>
        </w:tc>
        <w:tc>
          <w:tcPr>
            <w:tcW w:w="5386" w:type="dxa"/>
          </w:tcPr>
          <w:p w:rsidR="00064924" w:rsidP="00133211" w:rsidRDefault="00064924" w14:paraId="1885F0BC" w14:textId="4F739A8D">
            <w:pPr>
              <w:pStyle w:val="TextoPrincipal"/>
              <w:spacing w:line="240" w:lineRule="auto"/>
              <w:ind w:firstLine="0"/>
            </w:pPr>
            <w:r>
              <w:t>Seleccionar expertos</w:t>
            </w:r>
          </w:p>
        </w:tc>
      </w:tr>
      <w:tr w:rsidRPr="00C478B7" w:rsidR="00064924" w:rsidTr="007D55E7" w14:paraId="62BD8883" w14:textId="77777777">
        <w:tc>
          <w:tcPr>
            <w:tcW w:w="3964" w:type="dxa"/>
            <w:vMerge/>
          </w:tcPr>
          <w:p w:rsidR="00064924" w:rsidP="00CB2899" w:rsidRDefault="00064924" w14:paraId="23ECAD88" w14:textId="77777777">
            <w:pPr>
              <w:pStyle w:val="TextoPrincipal"/>
              <w:spacing w:line="276" w:lineRule="auto"/>
              <w:ind w:firstLine="0"/>
            </w:pPr>
          </w:p>
        </w:tc>
        <w:tc>
          <w:tcPr>
            <w:tcW w:w="5386" w:type="dxa"/>
          </w:tcPr>
          <w:p w:rsidR="00064924" w:rsidP="00133211" w:rsidRDefault="00064924" w14:paraId="49C9EE08" w14:textId="64ABA7F5">
            <w:pPr>
              <w:pStyle w:val="TextoPrincipal"/>
              <w:spacing w:line="240" w:lineRule="auto"/>
              <w:ind w:firstLine="0"/>
            </w:pPr>
            <w:r>
              <w:t>Elaborar horario y definir personal a capacitar</w:t>
            </w:r>
          </w:p>
        </w:tc>
      </w:tr>
      <w:tr w:rsidRPr="00C478B7" w:rsidR="00064924" w:rsidTr="007D55E7" w14:paraId="236E2778" w14:textId="77777777">
        <w:tc>
          <w:tcPr>
            <w:tcW w:w="3964" w:type="dxa"/>
            <w:vMerge/>
          </w:tcPr>
          <w:p w:rsidR="00064924" w:rsidP="00CB2899" w:rsidRDefault="00064924" w14:paraId="2F801087" w14:textId="77777777">
            <w:pPr>
              <w:pStyle w:val="TextoPrincipal"/>
              <w:spacing w:line="276" w:lineRule="auto"/>
              <w:ind w:firstLine="0"/>
            </w:pPr>
          </w:p>
        </w:tc>
        <w:tc>
          <w:tcPr>
            <w:tcW w:w="5386" w:type="dxa"/>
          </w:tcPr>
          <w:p w:rsidR="00064924" w:rsidP="00133211" w:rsidRDefault="00064924" w14:paraId="5F06D033" w14:textId="2F8C54C0">
            <w:pPr>
              <w:pStyle w:val="TextoPrincipal"/>
              <w:spacing w:line="240" w:lineRule="auto"/>
              <w:ind w:firstLine="0"/>
            </w:pPr>
            <w:r>
              <w:t xml:space="preserve">Coordinar refrigerios, almuerzo y material didáctico </w:t>
            </w:r>
          </w:p>
        </w:tc>
      </w:tr>
      <w:tr w:rsidRPr="0019286D" w:rsidR="00064924" w:rsidTr="007D55E7" w14:paraId="5C81D7AF" w14:textId="77777777">
        <w:tc>
          <w:tcPr>
            <w:tcW w:w="3964" w:type="dxa"/>
            <w:vMerge/>
          </w:tcPr>
          <w:p w:rsidR="00064924" w:rsidP="00CB2899" w:rsidRDefault="00064924" w14:paraId="12E3E75E" w14:textId="77777777">
            <w:pPr>
              <w:pStyle w:val="TextoPrincipal"/>
              <w:spacing w:line="276" w:lineRule="auto"/>
              <w:ind w:firstLine="0"/>
            </w:pPr>
          </w:p>
        </w:tc>
        <w:tc>
          <w:tcPr>
            <w:tcW w:w="5386" w:type="dxa"/>
          </w:tcPr>
          <w:p w:rsidR="00064924" w:rsidP="00133211" w:rsidRDefault="00064924" w14:paraId="4C2FB00E" w14:textId="7D884F28">
            <w:pPr>
              <w:pStyle w:val="TextoPrincipal"/>
              <w:spacing w:line="240" w:lineRule="auto"/>
              <w:ind w:firstLine="0"/>
            </w:pPr>
            <w:r>
              <w:t>Ejecución de entrenamientos</w:t>
            </w:r>
          </w:p>
        </w:tc>
      </w:tr>
    </w:tbl>
    <w:p w:rsidR="00064924" w:rsidP="00064924" w:rsidRDefault="008A7071" w14:paraId="2E8046C1" w14:textId="78EDA462">
      <w:pPr>
        <w:pStyle w:val="TextoPrincipal"/>
        <w:spacing w:line="360" w:lineRule="auto"/>
        <w:ind w:firstLine="0"/>
        <w:rPr>
          <w:bCs/>
          <w:lang w:val="es-MX"/>
        </w:rPr>
      </w:pPr>
      <w:r>
        <w:rPr>
          <w:noProof/>
          <w:sz w:val="20"/>
          <w:szCs w:val="20"/>
          <w:lang w:val="es-ES"/>
        </w:rPr>
        <mc:AlternateContent>
          <mc:Choice Requires="wps">
            <w:drawing>
              <wp:anchor distT="0" distB="0" distL="114300" distR="114300" simplePos="0" relativeHeight="251790336" behindDoc="0" locked="0" layoutInCell="1" allowOverlap="1" wp14:anchorId="11C42A47" wp14:editId="46BF5F06">
                <wp:simplePos x="0" y="0"/>
                <wp:positionH relativeFrom="column">
                  <wp:posOffset>21862</wp:posOffset>
                </wp:positionH>
                <wp:positionV relativeFrom="paragraph">
                  <wp:posOffset>-2143487</wp:posOffset>
                </wp:positionV>
                <wp:extent cx="2230452" cy="273465"/>
                <wp:effectExtent l="0" t="0" r="0" b="0"/>
                <wp:wrapNone/>
                <wp:docPr id="2038151327"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8A7071" w:rsidP="008A7071" w:rsidRDefault="008A7071" w14:paraId="183014CA"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FDEF118">
              <v:shape id="_x0000_s1036" style="position:absolute;left:0;text-align:left;margin-left:1.7pt;margin-top:-168.8pt;width:175.65pt;height:21.55pt;z-index:251790336;visibility:visible;mso-wrap-style:square;mso-wrap-distance-left:9pt;mso-wrap-distance-top:0;mso-wrap-distance-right:9pt;mso-wrap-distance-bottom:0;mso-position-horizontal:absolute;mso-position-horizontal-relative:text;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" w14:anchorId="11C42A47">
                <v:textbox>
                  <w:txbxContent>
                    <w:p w:rsidRPr="00202BCB" w:rsidR="008A7071" w:rsidP="008A7071" w:rsidRDefault="008A7071" w14:paraId="49A1479E"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40</w:t>
                      </w:r>
                    </w:p>
                  </w:txbxContent>
                </v:textbox>
              </v:shape>
            </w:pict>
          </mc:Fallback>
        </mc:AlternateContent>
      </w:r>
      <w:r w:rsidR="00064924">
        <w:rPr>
          <w:noProof/>
          <w:sz w:val="20"/>
          <w:szCs w:val="20"/>
          <w:lang w:val="es-ES"/>
        </w:rPr>
        <mc:AlternateContent>
          <mc:Choice Requires="wps">
            <w:drawing>
              <wp:anchor distT="0" distB="0" distL="114300" distR="114300" simplePos="0" relativeHeight="251711488" behindDoc="0" locked="0" layoutInCell="1" allowOverlap="1" wp14:anchorId="06DEFE24" wp14:editId="4EDC5ABD">
                <wp:simplePos x="0" y="0"/>
                <wp:positionH relativeFrom="margin">
                  <wp:align>left</wp:align>
                </wp:positionH>
                <wp:positionV relativeFrom="paragraph">
                  <wp:posOffset>-3470038</wp:posOffset>
                </wp:positionV>
                <wp:extent cx="2230452" cy="273465"/>
                <wp:effectExtent l="0" t="0" r="0" b="0"/>
                <wp:wrapNone/>
                <wp:docPr id="896428780"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064924" w:rsidP="00064924" w:rsidRDefault="00064924" w14:paraId="7B6A330B"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Pr>
                                <w:rFonts w:ascii="Times New Roman" w:hAnsi="Times New Roman" w:cs="Times New Roman"/>
                                <w:b/>
                                <w:bCs/>
                                <w:lang w:val="es-MX"/>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026ED213">
              <v:shape id="_x0000_s1037" style="position:absolute;left:0;text-align:left;margin-left:0;margin-top:-273.25pt;width:175.65pt;height:21.55pt;z-index:251711488;visibility:visible;mso-wrap-style:square;mso-wrap-distance-left:9pt;mso-wrap-distance-top:0;mso-wrap-distance-right:9pt;mso-wrap-distance-bottom:0;mso-position-horizontal:left;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dYvMQ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" w14:anchorId="06DEFE24">
                <v:textbox>
                  <w:txbxContent>
                    <w:p w:rsidRPr="00202BCB" w:rsidR="00064924" w:rsidP="00064924" w:rsidRDefault="00064924" w14:paraId="6D558BDF"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abla 3</w:t>
                      </w:r>
                      <w:r>
                        <w:rPr>
                          <w:rFonts w:ascii="Times New Roman" w:hAnsi="Times New Roman" w:cs="Times New Roman"/>
                          <w:b/>
                          <w:bCs/>
                          <w:lang w:val="es-MX"/>
                        </w:rPr>
                        <w:t>9</w:t>
                      </w:r>
                    </w:p>
                  </w:txbxContent>
                </v:textbox>
                <w10:wrap anchorx="margin"/>
              </v:shape>
            </w:pict>
          </mc:Fallback>
        </mc:AlternateContent>
      </w:r>
      <w:r w:rsidRPr="000A0552" w:rsidR="00064924">
        <w:rPr>
          <w:sz w:val="20"/>
          <w:szCs w:val="20"/>
        </w:rPr>
        <w:t>Fuente: (Elaboración propi</w:t>
      </w:r>
      <w:r w:rsidR="00064924">
        <w:rPr>
          <w:sz w:val="20"/>
          <w:szCs w:val="20"/>
        </w:rPr>
        <w:t>a)</w:t>
      </w:r>
    </w:p>
    <w:p w:rsidR="008F0FDA" w:rsidP="008F0FDA" w:rsidRDefault="00DF5C89" w14:paraId="21E914E3" w14:textId="1D7F0F72">
      <w:pPr>
        <w:pStyle w:val="TextoPrincipal"/>
        <w:spacing w:before="240" w:line="360" w:lineRule="auto"/>
        <w:rPr>
          <w:bCs/>
          <w:lang w:val="es-MX"/>
        </w:rPr>
      </w:pPr>
      <w:r w:rsidRPr="00064924">
        <w:rPr>
          <w:bCs/>
          <w:lang w:val="es-MX"/>
        </w:rPr>
        <w:t>6.4.4 FLUJO DE PROCESO PROPUESTO</w:t>
      </w:r>
    </w:p>
    <w:p w:rsidR="00DF5C89" w:rsidP="008F0FDA" w:rsidRDefault="00526AF8" w14:paraId="648425C2" w14:textId="5FAE9EFC">
      <w:pPr>
        <w:pStyle w:val="TextoPrincipal"/>
        <w:spacing w:before="240" w:line="360" w:lineRule="auto"/>
        <w:rPr>
          <w:bCs/>
        </w:rPr>
      </w:pPr>
      <w:r>
        <w:rPr>
          <w:bCs/>
        </w:rPr>
        <w:t xml:space="preserve">A continuación, se presenta el nuevo flujo de procesos propuesto luego de implementadas las acciones de mejora, ver figura </w:t>
      </w:r>
      <w:r w:rsidR="00064924">
        <w:rPr>
          <w:bCs/>
        </w:rPr>
        <w:t>2</w:t>
      </w:r>
      <w:r w:rsidR="002C3274">
        <w:rPr>
          <w:bCs/>
        </w:rPr>
        <w:t>4</w:t>
      </w:r>
      <w:r w:rsidR="00064924">
        <w:rPr>
          <w:bCs/>
        </w:rPr>
        <w:t>.</w:t>
      </w:r>
    </w:p>
    <w:p w:rsidR="00064924" w:rsidP="008F0FDA" w:rsidRDefault="00064924" w14:paraId="330AD10E" w14:textId="64C1F828">
      <w:pPr>
        <w:pStyle w:val="TextoPrincipal"/>
        <w:spacing w:before="240" w:line="360" w:lineRule="auto"/>
        <w:rPr>
          <w:bCs/>
        </w:rPr>
      </w:pPr>
    </w:p>
    <w:p w:rsidR="00064924" w:rsidP="008F0FDA" w:rsidRDefault="00064924" w14:paraId="23197E04" w14:textId="49D786F3">
      <w:pPr>
        <w:pStyle w:val="TextoPrincipal"/>
        <w:spacing w:before="240" w:line="360" w:lineRule="auto"/>
        <w:rPr>
          <w:bCs/>
        </w:rPr>
      </w:pPr>
    </w:p>
    <w:p w:rsidR="00526AF8" w:rsidP="008F0FDA" w:rsidRDefault="00526AF8" w14:paraId="32B0110C" w14:textId="794D527B">
      <w:pPr>
        <w:pStyle w:val="TextoPrincipal"/>
        <w:spacing w:before="240" w:line="360" w:lineRule="auto"/>
        <w:rPr>
          <w:bCs/>
        </w:rPr>
      </w:pPr>
    </w:p>
    <w:p w:rsidR="00064924" w:rsidP="008F0FDA" w:rsidRDefault="00064924" w14:paraId="32BC37EF" w14:textId="77777777">
      <w:pPr>
        <w:pStyle w:val="TextoPrincipal"/>
        <w:spacing w:before="240" w:line="360" w:lineRule="auto"/>
        <w:rPr>
          <w:bCs/>
        </w:rPr>
      </w:pPr>
    </w:p>
    <w:p w:rsidR="00064924" w:rsidP="008F0FDA" w:rsidRDefault="00064924" w14:paraId="7402770D" w14:textId="1988D5BC">
      <w:pPr>
        <w:pStyle w:val="TextoPrincipal"/>
        <w:spacing w:before="240" w:line="360" w:lineRule="auto"/>
        <w:rPr>
          <w:bCs/>
        </w:rPr>
      </w:pPr>
    </w:p>
    <w:p w:rsidR="00064924" w:rsidP="008F0FDA" w:rsidRDefault="00064924" w14:paraId="7151DDA7" w14:textId="0647E9E8">
      <w:pPr>
        <w:pStyle w:val="TextoPrincipal"/>
        <w:spacing w:before="240" w:line="360" w:lineRule="auto"/>
        <w:rPr>
          <w:bCs/>
        </w:rPr>
      </w:pPr>
    </w:p>
    <w:p w:rsidR="00064924" w:rsidP="008F0FDA" w:rsidRDefault="00064924" w14:paraId="2A367011" w14:textId="3D95ECB4">
      <w:pPr>
        <w:pStyle w:val="TextoPrincipal"/>
        <w:spacing w:before="240" w:line="360" w:lineRule="auto"/>
        <w:rPr>
          <w:bCs/>
        </w:rPr>
      </w:pPr>
    </w:p>
    <w:p w:rsidR="00064924" w:rsidP="008F0FDA" w:rsidRDefault="00064924" w14:paraId="01B89A9A" w14:textId="4DC06187">
      <w:pPr>
        <w:pStyle w:val="TextoPrincipal"/>
        <w:spacing w:before="240" w:line="360" w:lineRule="auto"/>
        <w:rPr>
          <w:bCs/>
        </w:rPr>
      </w:pPr>
    </w:p>
    <w:p w:rsidR="00064924" w:rsidP="008F0FDA" w:rsidRDefault="00064924" w14:paraId="481B8D9C" w14:textId="77777777">
      <w:pPr>
        <w:pStyle w:val="TextoPrincipal"/>
        <w:spacing w:before="240" w:line="360" w:lineRule="auto"/>
        <w:rPr>
          <w:bCs/>
        </w:rPr>
        <w:sectPr w:rsidR="00064924" w:rsidSect="00742224">
          <w:pgSz w:w="12240" w:h="15840" w:orient="portrait" w:code="1"/>
          <w:pgMar w:top="1440" w:right="1440" w:bottom="1440" w:left="1440" w:header="706" w:footer="706" w:gutter="0"/>
          <w:cols w:space="708"/>
          <w:docGrid w:linePitch="360"/>
        </w:sectPr>
      </w:pPr>
    </w:p>
    <w:p w:rsidR="00064924" w:rsidP="00C25BD9" w:rsidRDefault="00064924" w14:paraId="1DB8E10A" w14:textId="06EDF266">
      <w:pPr>
        <w:pStyle w:val="TextoPrincipal"/>
        <w:spacing w:line="360" w:lineRule="auto"/>
        <w:ind w:firstLine="0"/>
      </w:pPr>
    </w:p>
    <w:p w:rsidR="00064924" w:rsidP="00064924" w:rsidRDefault="00064924" w14:paraId="00530064" w14:textId="6382E069">
      <w:pPr>
        <w:pStyle w:val="TtulodeFiguras"/>
      </w:pPr>
      <w:bookmarkStart w:name="_Toc147330794" w:id="455"/>
      <w:r w:rsidRPr="00064924">
        <w:t xml:space="preserve">Figura  </w:t>
      </w:r>
      <w:r>
        <w:fldChar w:fldCharType="begin"/>
      </w:r>
      <w:r w:rsidRPr="00064924">
        <w:instrText xml:space="preserve"> SEQ Figura_ \* ARABIC </w:instrText>
      </w:r>
      <w:r>
        <w:fldChar w:fldCharType="separate"/>
      </w:r>
      <w:r w:rsidR="00D17450">
        <w:rPr>
          <w:noProof/>
        </w:rPr>
        <w:t>24</w:t>
      </w:r>
      <w:r>
        <w:fldChar w:fldCharType="end"/>
      </w:r>
      <w:r w:rsidRPr="00064924">
        <w:t>. Flujo de proceso propuesto</w:t>
      </w:r>
      <w:bookmarkEnd w:id="455"/>
    </w:p>
    <w:p w:rsidRPr="001E38DA" w:rsidR="00064924" w:rsidP="001E38DA" w:rsidRDefault="001E38DA" w14:paraId="1F0E0CF5" w14:textId="57A17640">
      <w:pPr>
        <w:pStyle w:val="TtulodeFiguras"/>
      </w:pPr>
      <w:r>
        <w:rPr>
          <w:noProof/>
        </w:rPr>
        <w:drawing>
          <wp:inline distT="0" distB="0" distL="0" distR="0" wp14:anchorId="16F0ECB5" wp14:editId="72919F84">
            <wp:extent cx="8229600" cy="3130550"/>
            <wp:effectExtent l="0" t="0" r="0" b="0"/>
            <wp:docPr id="43308911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089114" name="Imagen 1" descr="Diagrama&#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8229600" cy="3130550"/>
                    </a:xfrm>
                    <a:prstGeom prst="rect">
                      <a:avLst/>
                    </a:prstGeom>
                    <a:noFill/>
                    <a:ln>
                      <a:noFill/>
                    </a:ln>
                  </pic:spPr>
                </pic:pic>
              </a:graphicData>
            </a:graphic>
          </wp:inline>
        </w:drawing>
      </w:r>
    </w:p>
    <w:p w:rsidR="00064924" w:rsidP="00064924" w:rsidRDefault="00064924" w14:paraId="180E230C" w14:textId="7675C4DB">
      <w:pPr>
        <w:pStyle w:val="TextoPrincipal"/>
        <w:spacing w:after="0" w:line="360" w:lineRule="auto"/>
        <w:ind w:firstLine="0"/>
        <w:rPr>
          <w:bCs/>
          <w:lang w:val="es-MX"/>
        </w:rPr>
      </w:pPr>
      <w:r w:rsidRPr="000A0552">
        <w:rPr>
          <w:sz w:val="20"/>
          <w:szCs w:val="20"/>
        </w:rPr>
        <w:t>Fuente: (Elaboración propi</w:t>
      </w:r>
      <w:r>
        <w:rPr>
          <w:sz w:val="20"/>
          <w:szCs w:val="20"/>
        </w:rPr>
        <w:t>a)</w:t>
      </w:r>
    </w:p>
    <w:p w:rsidRPr="00064924" w:rsidR="00064924" w:rsidP="00064924" w:rsidRDefault="00064924" w14:paraId="64148425" w14:textId="17DFCA1F">
      <w:pPr>
        <w:pStyle w:val="TtulodeFiguras"/>
        <w:sectPr w:rsidRPr="00064924" w:rsidR="00064924" w:rsidSect="00064924">
          <w:pgSz w:w="15840" w:h="12240" w:orient="landscape" w:code="1"/>
          <w:pgMar w:top="1440" w:right="1440" w:bottom="1440" w:left="1440" w:header="706" w:footer="706" w:gutter="0"/>
          <w:cols w:space="708"/>
          <w:docGrid w:linePitch="360"/>
        </w:sectPr>
      </w:pPr>
    </w:p>
    <w:p w:rsidR="00064924" w:rsidP="00064924" w:rsidRDefault="00064924" w14:paraId="4A19A3E6" w14:textId="77777777">
      <w:pPr>
        <w:pStyle w:val="Ttulo2"/>
        <w:numPr>
          <w:ilvl w:val="1"/>
          <w:numId w:val="38"/>
        </w:numPr>
        <w:spacing w:line="360" w:lineRule="auto"/>
        <w:rPr>
          <w:lang w:val="es-ES"/>
        </w:rPr>
      </w:pPr>
      <w:bookmarkStart w:name="_Toc149587664" w:id="456"/>
      <w:r w:rsidRPr="00481D62">
        <w:rPr>
          <w:lang w:val="es-ES"/>
        </w:rPr>
        <w:t>MEDIDAS DE CONTROL</w:t>
      </w:r>
      <w:bookmarkEnd w:id="456"/>
    </w:p>
    <w:p w:rsidR="00064924" w:rsidP="00064924" w:rsidRDefault="00064924" w14:paraId="54B186E5" w14:textId="21545E54">
      <w:pPr>
        <w:pStyle w:val="TextoPrincipal"/>
        <w:spacing w:line="360" w:lineRule="auto"/>
      </w:pPr>
      <w:r w:rsidRPr="000A0552">
        <w:t>En esta sección se detallan los indicadores para monitorear el tiempo, presupuesto y efectividad de la propuesta de implementación</w:t>
      </w:r>
      <w:r>
        <w:t>, se resume en la tabla 4</w:t>
      </w:r>
      <w:r w:rsidR="008A7071">
        <w:t>1</w:t>
      </w:r>
      <w:r>
        <w:t>:</w:t>
      </w:r>
    </w:p>
    <w:p w:rsidRPr="00064924" w:rsidR="00064924" w:rsidP="00E21BB9" w:rsidRDefault="00064924" w14:paraId="1B4996D0" w14:textId="77777777">
      <w:pPr>
        <w:pStyle w:val="TtulodeTablas"/>
        <w:rPr>
          <w:lang w:val="es-HN"/>
        </w:rPr>
      </w:pPr>
    </w:p>
    <w:p w:rsidRPr="00C25BD9" w:rsidR="000E2A5D" w:rsidP="00E21BB9" w:rsidRDefault="00C25BD9" w14:paraId="290DA76D" w14:textId="57601353">
      <w:pPr>
        <w:pStyle w:val="TtulodeTablas"/>
        <w:rPr>
          <w:lang w:val="es-MX"/>
        </w:rPr>
      </w:pPr>
      <w:bookmarkStart w:name="_Toc149587728" w:id="457"/>
      <w:r w:rsidRPr="00E21BB9">
        <w:rPr>
          <w:lang w:val="es-MX"/>
        </w:rPr>
        <w:t xml:space="preserve">Tabla </w:t>
      </w:r>
      <w:r>
        <w:fldChar w:fldCharType="begin"/>
      </w:r>
      <w:r w:rsidRPr="00E21BB9">
        <w:rPr>
          <w:lang w:val="es-MX"/>
        </w:rPr>
        <w:instrText xml:space="preserve"> SEQ Tabla \* ARABIC </w:instrText>
      </w:r>
      <w:r>
        <w:fldChar w:fldCharType="separate"/>
      </w:r>
      <w:r w:rsidR="00D17450">
        <w:rPr>
          <w:noProof/>
          <w:lang w:val="es-MX"/>
        </w:rPr>
        <w:t>41</w:t>
      </w:r>
      <w:r>
        <w:fldChar w:fldCharType="end"/>
      </w:r>
      <w:r w:rsidRPr="00E21BB9">
        <w:rPr>
          <w:lang w:val="es-MX"/>
        </w:rPr>
        <w:t>. Indicadores de medición y control de la propuesta de implementación</w:t>
      </w:r>
      <w:bookmarkEnd w:id="457"/>
    </w:p>
    <w:tbl>
      <w:tblPr>
        <w:tblStyle w:val="Tablaconcuadrcula"/>
        <w:tblW w:w="14154" w:type="dxa"/>
        <w:tblInd w:w="-635" w:type="dxa"/>
        <w:tblLayout w:type="fixed"/>
        <w:tblLook w:val="04A0" w:firstRow="1" w:lastRow="0" w:firstColumn="1" w:lastColumn="0" w:noHBand="0" w:noVBand="1"/>
      </w:tblPr>
      <w:tblGrid>
        <w:gridCol w:w="1832"/>
        <w:gridCol w:w="4127"/>
        <w:gridCol w:w="3325"/>
        <w:gridCol w:w="4870"/>
      </w:tblGrid>
      <w:tr w:rsidRPr="00064924" w:rsidR="00C25BD9" w:rsidTr="00064924" w14:paraId="3D048738" w14:textId="77777777">
        <w:trPr>
          <w:trHeight w:val="645"/>
        </w:trPr>
        <w:tc>
          <w:tcPr>
            <w:tcW w:w="1832" w:type="dxa"/>
            <w:shd w:val="clear" w:color="auto" w:fill="5B9BD5" w:themeFill="accent1"/>
          </w:tcPr>
          <w:p w:rsidRPr="002C7F67" w:rsidR="00C25BD9" w:rsidP="00C25BD9" w:rsidRDefault="00C25BD9" w14:paraId="3A24F2DB" w14:textId="7C65CFDA">
            <w:pPr>
              <w:pStyle w:val="TextoPrincipal"/>
              <w:spacing w:line="240" w:lineRule="auto"/>
              <w:ind w:firstLine="0"/>
              <w:jc w:val="center"/>
              <w:rPr>
                <w:b/>
                <w:bCs/>
                <w:lang w:val="es-ES"/>
              </w:rPr>
            </w:pPr>
            <w:r w:rsidRPr="002C7F67">
              <w:rPr>
                <w:b/>
                <w:bCs/>
                <w:lang w:val="es-ES"/>
              </w:rPr>
              <w:t>Categorías</w:t>
            </w:r>
          </w:p>
        </w:tc>
        <w:tc>
          <w:tcPr>
            <w:tcW w:w="4127" w:type="dxa"/>
            <w:shd w:val="clear" w:color="auto" w:fill="5B9BD5" w:themeFill="accent1"/>
          </w:tcPr>
          <w:p w:rsidRPr="002C7F67" w:rsidR="00C25BD9" w:rsidP="00C25BD9" w:rsidRDefault="00C25BD9" w14:paraId="36859B8B" w14:textId="77777777">
            <w:pPr>
              <w:pStyle w:val="TextoPrincipal"/>
              <w:spacing w:line="240" w:lineRule="auto"/>
              <w:ind w:firstLine="0"/>
              <w:jc w:val="center"/>
              <w:rPr>
                <w:b/>
                <w:bCs/>
                <w:lang w:val="es-ES"/>
              </w:rPr>
            </w:pPr>
            <w:r w:rsidRPr="002C7F67">
              <w:rPr>
                <w:b/>
                <w:bCs/>
                <w:lang w:val="es-ES"/>
              </w:rPr>
              <w:t>Tiempo</w:t>
            </w:r>
          </w:p>
        </w:tc>
        <w:tc>
          <w:tcPr>
            <w:tcW w:w="3325" w:type="dxa"/>
            <w:shd w:val="clear" w:color="auto" w:fill="5B9BD5" w:themeFill="accent1"/>
          </w:tcPr>
          <w:p w:rsidRPr="002C7F67" w:rsidR="00C25BD9" w:rsidP="00C25BD9" w:rsidRDefault="00C25BD9" w14:paraId="3EACF11F" w14:textId="77777777">
            <w:pPr>
              <w:pStyle w:val="TextoPrincipal"/>
              <w:spacing w:line="240" w:lineRule="auto"/>
              <w:ind w:firstLine="0"/>
              <w:jc w:val="center"/>
              <w:rPr>
                <w:b/>
                <w:bCs/>
                <w:lang w:val="es-ES"/>
              </w:rPr>
            </w:pPr>
            <w:r w:rsidRPr="002C7F67">
              <w:rPr>
                <w:b/>
                <w:bCs/>
                <w:lang w:val="es-ES"/>
              </w:rPr>
              <w:t>Presupuesto</w:t>
            </w:r>
          </w:p>
        </w:tc>
        <w:tc>
          <w:tcPr>
            <w:tcW w:w="4870" w:type="dxa"/>
            <w:shd w:val="clear" w:color="auto" w:fill="5B9BD5" w:themeFill="accent1"/>
          </w:tcPr>
          <w:p w:rsidRPr="002C7F67" w:rsidR="00C25BD9" w:rsidP="00C25BD9" w:rsidRDefault="00C25BD9" w14:paraId="0BAB12FF" w14:textId="77777777">
            <w:pPr>
              <w:pStyle w:val="TextoPrincipal"/>
              <w:spacing w:line="240" w:lineRule="auto"/>
              <w:ind w:firstLine="0"/>
              <w:jc w:val="center"/>
              <w:rPr>
                <w:b/>
                <w:bCs/>
                <w:lang w:val="es-ES"/>
              </w:rPr>
            </w:pPr>
            <w:r w:rsidRPr="002C7F67">
              <w:rPr>
                <w:b/>
                <w:bCs/>
                <w:lang w:val="es-ES"/>
              </w:rPr>
              <w:t>Efectividad</w:t>
            </w:r>
          </w:p>
        </w:tc>
      </w:tr>
      <w:tr w:rsidRPr="00064924" w:rsidR="00C25BD9" w:rsidTr="00064924" w14:paraId="711F9B46" w14:textId="77777777">
        <w:trPr>
          <w:trHeight w:val="2476"/>
        </w:trPr>
        <w:tc>
          <w:tcPr>
            <w:tcW w:w="1832" w:type="dxa"/>
            <w:vMerge w:val="restart"/>
          </w:tcPr>
          <w:p w:rsidRPr="00064924" w:rsidR="00C25BD9" w:rsidP="002D604B" w:rsidRDefault="00C25BD9" w14:paraId="71C44D3A" w14:textId="77777777">
            <w:pPr>
              <w:pStyle w:val="TextoPrincipal"/>
              <w:spacing w:line="360" w:lineRule="auto"/>
              <w:ind w:firstLine="0"/>
              <w:jc w:val="center"/>
              <w:rPr>
                <w:sz w:val="20"/>
                <w:szCs w:val="20"/>
                <w:lang w:val="es-ES"/>
              </w:rPr>
            </w:pPr>
          </w:p>
          <w:p w:rsidRPr="00064924" w:rsidR="00C25BD9" w:rsidP="002D604B" w:rsidRDefault="00C25BD9" w14:paraId="12D39AC4" w14:textId="77777777">
            <w:pPr>
              <w:pStyle w:val="TextoPrincipal"/>
              <w:spacing w:line="360" w:lineRule="auto"/>
              <w:ind w:firstLine="0"/>
              <w:jc w:val="center"/>
              <w:rPr>
                <w:sz w:val="20"/>
                <w:szCs w:val="20"/>
                <w:lang w:val="es-ES"/>
              </w:rPr>
            </w:pPr>
          </w:p>
          <w:p w:rsidRPr="00064924" w:rsidR="00C25BD9" w:rsidP="002D604B" w:rsidRDefault="00C25BD9" w14:paraId="5AE50BDF" w14:textId="77777777">
            <w:pPr>
              <w:pStyle w:val="TextoPrincipal"/>
              <w:spacing w:line="360" w:lineRule="auto"/>
              <w:ind w:firstLine="0"/>
              <w:jc w:val="center"/>
              <w:rPr>
                <w:sz w:val="20"/>
                <w:szCs w:val="20"/>
                <w:lang w:val="es-ES"/>
              </w:rPr>
            </w:pPr>
          </w:p>
          <w:p w:rsidRPr="00064924" w:rsidR="00C25BD9" w:rsidP="002D604B" w:rsidRDefault="00C25BD9" w14:paraId="7745F656" w14:textId="77777777">
            <w:pPr>
              <w:pStyle w:val="TextoPrincipal"/>
              <w:spacing w:line="360" w:lineRule="auto"/>
              <w:ind w:firstLine="0"/>
              <w:rPr>
                <w:sz w:val="20"/>
                <w:szCs w:val="20"/>
                <w:lang w:val="es-ES"/>
              </w:rPr>
            </w:pPr>
          </w:p>
          <w:p w:rsidRPr="00064924" w:rsidR="00C25BD9" w:rsidP="002D604B" w:rsidRDefault="00C25BD9" w14:paraId="1F791E8C" w14:textId="3DC74BB2">
            <w:pPr>
              <w:pStyle w:val="TextoPrincipal"/>
              <w:spacing w:line="360" w:lineRule="auto"/>
              <w:ind w:firstLine="0"/>
              <w:rPr>
                <w:sz w:val="20"/>
                <w:szCs w:val="20"/>
                <w:lang w:val="es-ES"/>
              </w:rPr>
            </w:pPr>
            <w:r w:rsidRPr="00064924">
              <w:rPr>
                <w:sz w:val="20"/>
                <w:szCs w:val="20"/>
                <w:lang w:val="es-ES"/>
              </w:rPr>
              <w:t xml:space="preserve"> </w:t>
            </w:r>
          </w:p>
          <w:p w:rsidRPr="00064924" w:rsidR="00C25BD9" w:rsidP="002D604B" w:rsidRDefault="00C25BD9" w14:paraId="4666AD99" w14:textId="77777777">
            <w:pPr>
              <w:pStyle w:val="TextoPrincipal"/>
              <w:spacing w:line="360" w:lineRule="auto"/>
              <w:ind w:firstLine="0"/>
              <w:rPr>
                <w:sz w:val="20"/>
                <w:szCs w:val="20"/>
                <w:lang w:val="es-ES"/>
              </w:rPr>
            </w:pPr>
            <w:r w:rsidRPr="00064924">
              <w:rPr>
                <w:sz w:val="20"/>
                <w:szCs w:val="20"/>
                <w:lang w:val="es-ES"/>
              </w:rPr>
              <w:t xml:space="preserve">   </w:t>
            </w:r>
          </w:p>
          <w:p w:rsidRPr="00064924" w:rsidR="00C25BD9" w:rsidP="002D604B" w:rsidRDefault="00C25BD9" w14:paraId="20054C78" w14:textId="631E6E9D">
            <w:pPr>
              <w:pStyle w:val="TextoPrincipal"/>
              <w:spacing w:line="360" w:lineRule="auto"/>
              <w:ind w:firstLine="0"/>
              <w:rPr>
                <w:b/>
                <w:bCs/>
                <w:sz w:val="20"/>
                <w:szCs w:val="20"/>
                <w:lang w:val="es-ES"/>
              </w:rPr>
            </w:pPr>
            <w:r w:rsidRPr="002C7F67">
              <w:rPr>
                <w:lang w:val="es-ES"/>
              </w:rPr>
              <w:t xml:space="preserve">   </w:t>
            </w:r>
            <w:r w:rsidRPr="002C7F67">
              <w:rPr>
                <w:b/>
                <w:bCs/>
                <w:lang w:val="es-ES"/>
              </w:rPr>
              <w:t>Indicadores</w:t>
            </w:r>
          </w:p>
        </w:tc>
        <w:tc>
          <w:tcPr>
            <w:tcW w:w="4127" w:type="dxa"/>
          </w:tcPr>
          <w:p w:rsidRPr="00177143" w:rsidR="00C25BD9" w:rsidP="002D604B" w:rsidRDefault="00C25BD9" w14:paraId="06536500" w14:textId="77777777">
            <w:pPr>
              <w:pStyle w:val="TextoPrincipal"/>
              <w:spacing w:line="360" w:lineRule="auto"/>
              <w:ind w:firstLine="0"/>
              <w:rPr>
                <w:b/>
                <w:bCs/>
                <w:sz w:val="22"/>
                <w:szCs w:val="22"/>
                <w:lang w:val="es-ES"/>
              </w:rPr>
            </w:pPr>
            <w:r w:rsidRPr="00177143">
              <w:rPr>
                <w:b/>
                <w:bCs/>
                <w:sz w:val="22"/>
                <w:szCs w:val="22"/>
                <w:lang w:val="es-ES"/>
              </w:rPr>
              <w:t xml:space="preserve">Tiempo requerido para la ejecución del proyecto (días) </w:t>
            </w:r>
          </w:p>
          <w:p w:rsidRPr="002C7F67" w:rsidR="00C25BD9" w:rsidP="002D604B" w:rsidRDefault="00C25BD9" w14:paraId="4C635817" w14:textId="77777777">
            <w:pPr>
              <w:pStyle w:val="TextoPrincipal"/>
              <w:spacing w:line="360" w:lineRule="auto"/>
              <w:ind w:firstLine="0"/>
              <w:rPr>
                <w:sz w:val="22"/>
                <w:szCs w:val="22"/>
                <w:lang w:val="es-ES"/>
              </w:rPr>
            </w:pPr>
          </w:p>
          <w:p w:rsidRPr="002C7F67" w:rsidR="00C25BD9" w:rsidP="002D604B" w:rsidRDefault="00C478B7" w14:paraId="48565677" w14:textId="484EDB5D">
            <w:pPr>
              <w:pStyle w:val="TextoPrincipal"/>
              <w:spacing w:line="360" w:lineRule="auto"/>
              <w:ind w:firstLine="0"/>
              <w:rPr>
                <w:sz w:val="22"/>
                <w:szCs w:val="22"/>
                <w:lang w:val="es-ES"/>
              </w:rPr>
            </w:pPr>
            <m:oMathPara>
              <m:oMath>
                <m:nary>
                  <m:naryPr>
                    <m:chr m:val="∑"/>
                    <m:limLoc m:val="undOvr"/>
                    <m:subHide m:val="1"/>
                    <m:supHide m:val="1"/>
                    <m:ctrlPr>
                      <w:rPr>
                        <w:rFonts w:ascii="Cambria Math" w:hAnsi="Cambria Math"/>
                        <w:i/>
                        <w:sz w:val="22"/>
                        <w:szCs w:val="22"/>
                        <w:lang w:val="es-ES"/>
                      </w:rPr>
                    </m:ctrlPr>
                  </m:naryPr>
                  <m:sub/>
                  <m:sup/>
                  <m:e>
                    <m:eqArr>
                      <m:eqArrPr>
                        <m:ctrlPr>
                          <w:rPr>
                            <w:rFonts w:ascii="Cambria Math" w:hAnsi="Cambria Math"/>
                            <w:i/>
                            <w:sz w:val="22"/>
                            <w:szCs w:val="22"/>
                            <w:lang w:val="es-ES"/>
                          </w:rPr>
                        </m:ctrlPr>
                      </m:eqArrPr>
                      <m:e>
                        <m:r>
                          <w:rPr>
                            <w:rFonts w:ascii="Cambria Math" w:hAnsi="Cambria Math"/>
                            <w:sz w:val="22"/>
                            <w:szCs w:val="22"/>
                            <w:lang w:val="es-ES"/>
                          </w:rPr>
                          <m:t xml:space="preserve">tiempo de realización de las </m:t>
                        </m:r>
                      </m:e>
                      <m:e>
                        <m:r>
                          <w:rPr>
                            <w:rFonts w:ascii="Cambria Math" w:hAnsi="Cambria Math"/>
                            <w:sz w:val="22"/>
                            <w:szCs w:val="22"/>
                            <w:lang w:val="es-ES"/>
                          </w:rPr>
                          <m:t xml:space="preserve"> actividades</m:t>
                        </m:r>
                        <m:ctrlPr>
                          <w:rPr>
                            <w:rFonts w:ascii="Cambria Math" w:hAnsi="Cambria Math" w:eastAsia="Cambria Math" w:cs="Cambria Math"/>
                            <w:i/>
                            <w:sz w:val="22"/>
                            <w:szCs w:val="22"/>
                            <w:lang w:val="es-ES"/>
                          </w:rPr>
                        </m:ctrlPr>
                      </m:e>
                      <m:e>
                        <m:r>
                          <w:rPr>
                            <w:rFonts w:ascii="Cambria Math" w:hAnsi="Cambria Math"/>
                            <w:sz w:val="22"/>
                            <w:szCs w:val="22"/>
                            <w:lang w:val="es-ES"/>
                          </w:rPr>
                          <m:t xml:space="preserve"> </m:t>
                        </m:r>
                      </m:e>
                    </m:eqArr>
                  </m:e>
                </m:nary>
              </m:oMath>
            </m:oMathPara>
          </w:p>
          <w:p w:rsidRPr="002C7F67" w:rsidR="00C25BD9" w:rsidP="002D604B" w:rsidRDefault="00C25BD9" w14:paraId="333FE62D" w14:textId="77777777">
            <w:pPr>
              <w:pStyle w:val="TextoPrincipal"/>
              <w:spacing w:line="360" w:lineRule="auto"/>
              <w:ind w:firstLine="0"/>
              <w:rPr>
                <w:b/>
                <w:bCs/>
                <w:sz w:val="22"/>
                <w:szCs w:val="22"/>
                <w:lang w:val="es-ES"/>
              </w:rPr>
            </w:pPr>
          </w:p>
        </w:tc>
        <w:tc>
          <w:tcPr>
            <w:tcW w:w="3325" w:type="dxa"/>
          </w:tcPr>
          <w:p w:rsidRPr="002C7F67" w:rsidR="00C25BD9" w:rsidP="002D604B" w:rsidRDefault="00C25BD9" w14:paraId="356E291C" w14:textId="77777777">
            <w:pPr>
              <w:pStyle w:val="TextoPrincipal"/>
              <w:spacing w:line="360" w:lineRule="auto"/>
              <w:ind w:firstLine="0"/>
              <w:rPr>
                <w:sz w:val="22"/>
                <w:szCs w:val="22"/>
                <w:lang w:val="es-ES"/>
              </w:rPr>
            </w:pPr>
            <w:r w:rsidRPr="00177143">
              <w:rPr>
                <w:b/>
                <w:bCs/>
                <w:sz w:val="22"/>
                <w:szCs w:val="22"/>
                <w:lang w:val="es-ES"/>
              </w:rPr>
              <w:t>Presupuesto Proyectado:</w:t>
            </w:r>
            <w:r w:rsidRPr="002C7F67">
              <w:rPr>
                <w:sz w:val="22"/>
                <w:szCs w:val="22"/>
                <w:lang w:val="es-ES"/>
              </w:rPr>
              <w:t xml:space="preserve"> el monto que se espera o proyecta incurrir durante en la implementación del plan. </w:t>
            </w:r>
          </w:p>
          <w:p w:rsidRPr="002C7F67" w:rsidR="00C25BD9" w:rsidP="002D604B" w:rsidRDefault="00C478B7" w14:paraId="5E2BEC10" w14:textId="0AB2ABA2">
            <w:pPr>
              <w:pStyle w:val="TextoPrincipal"/>
              <w:spacing w:line="360" w:lineRule="auto"/>
              <w:ind w:firstLine="0"/>
              <w:rPr>
                <w:sz w:val="22"/>
                <w:szCs w:val="22"/>
                <w:lang w:val="es-ES"/>
              </w:rPr>
            </w:pPr>
            <m:oMathPara>
              <m:oMath>
                <m:nary>
                  <m:naryPr>
                    <m:chr m:val="∑"/>
                    <m:limLoc m:val="undOvr"/>
                    <m:subHide m:val="1"/>
                    <m:supHide m:val="1"/>
                    <m:ctrlPr>
                      <w:rPr>
                        <w:rFonts w:ascii="Cambria Math" w:hAnsi="Cambria Math"/>
                        <w:i/>
                        <w:sz w:val="22"/>
                        <w:szCs w:val="22"/>
                        <w:lang w:val="es-ES"/>
                      </w:rPr>
                    </m:ctrlPr>
                  </m:naryPr>
                  <m:sub/>
                  <m:sup/>
                  <m:e>
                    <m:eqArr>
                      <m:eqArrPr>
                        <m:ctrlPr>
                          <w:rPr>
                            <w:rFonts w:ascii="Cambria Math" w:hAnsi="Cambria Math"/>
                            <w:i/>
                            <w:sz w:val="22"/>
                            <w:szCs w:val="22"/>
                            <w:lang w:val="es-ES"/>
                          </w:rPr>
                        </m:ctrlPr>
                      </m:eqArrPr>
                      <m:e>
                        <m:r>
                          <w:rPr>
                            <w:rFonts w:ascii="Cambria Math" w:hAnsi="Cambria Math"/>
                            <w:sz w:val="22"/>
                            <w:szCs w:val="22"/>
                            <w:lang w:val="es-ES"/>
                          </w:rPr>
                          <m:t xml:space="preserve">Costo de todas las </m:t>
                        </m:r>
                      </m:e>
                      <m:e>
                        <m:r>
                          <w:rPr>
                            <w:rFonts w:ascii="Cambria Math" w:hAnsi="Cambria Math"/>
                            <w:sz w:val="22"/>
                            <w:szCs w:val="22"/>
                            <w:lang w:val="es-ES"/>
                          </w:rPr>
                          <m:t xml:space="preserve">actividades macro a  </m:t>
                        </m:r>
                        <m:ctrlPr>
                          <w:rPr>
                            <w:rFonts w:ascii="Cambria Math" w:hAnsi="Cambria Math" w:eastAsia="Cambria Math" w:cs="Cambria Math"/>
                            <w:i/>
                            <w:sz w:val="22"/>
                            <w:szCs w:val="22"/>
                            <w:lang w:val="es-ES"/>
                          </w:rPr>
                        </m:ctrlPr>
                      </m:e>
                      <m:e>
                        <m:r>
                          <w:rPr>
                            <w:rFonts w:ascii="Cambria Math" w:hAnsi="Cambria Math"/>
                            <w:sz w:val="22"/>
                            <w:szCs w:val="22"/>
                            <w:lang w:val="es-ES"/>
                          </w:rPr>
                          <m:t>implementar</m:t>
                        </m:r>
                      </m:e>
                    </m:eqArr>
                  </m:e>
                </m:nary>
              </m:oMath>
            </m:oMathPara>
          </w:p>
        </w:tc>
        <w:tc>
          <w:tcPr>
            <w:tcW w:w="4870" w:type="dxa"/>
          </w:tcPr>
          <w:p w:rsidRPr="002C7F67" w:rsidR="00C25BD9" w:rsidP="002D604B" w:rsidRDefault="00C25BD9" w14:paraId="560C1A4C" w14:textId="77777777">
            <w:pPr>
              <w:pStyle w:val="TextoPrincipal"/>
              <w:spacing w:line="360" w:lineRule="auto"/>
              <w:ind w:firstLine="0"/>
              <w:rPr>
                <w:sz w:val="22"/>
                <w:szCs w:val="22"/>
                <w:lang w:val="es-ES"/>
              </w:rPr>
            </w:pPr>
            <w:r w:rsidRPr="00177143">
              <w:rPr>
                <w:b/>
                <w:bCs/>
                <w:sz w:val="22"/>
                <w:szCs w:val="22"/>
                <w:lang w:val="es-ES"/>
              </w:rPr>
              <w:t>% de ejecución de la propuesta:</w:t>
            </w:r>
            <w:r w:rsidRPr="002C7F67">
              <w:rPr>
                <w:sz w:val="22"/>
                <w:szCs w:val="22"/>
                <w:lang w:val="es-ES"/>
              </w:rPr>
              <w:t xml:space="preserve"> mide el nivel de ejecución de la propuesta.</w:t>
            </w:r>
          </w:p>
          <w:p w:rsidRPr="002C7F67" w:rsidR="00C25BD9" w:rsidP="002D604B" w:rsidRDefault="00C25BD9" w14:paraId="179357D9" w14:textId="77777777">
            <w:pPr>
              <w:pStyle w:val="TextoPrincipal"/>
              <w:spacing w:line="360" w:lineRule="auto"/>
              <w:ind w:firstLine="0"/>
              <w:rPr>
                <w:sz w:val="22"/>
                <w:szCs w:val="22"/>
                <w:lang w:val="es-ES"/>
              </w:rPr>
            </w:pPr>
          </w:p>
          <w:p w:rsidRPr="002C7F67" w:rsidR="00C25BD9" w:rsidP="002D604B" w:rsidRDefault="00C478B7" w14:paraId="2959B272" w14:textId="77777777">
            <w:pPr>
              <w:pStyle w:val="TextoPrincipal"/>
              <w:spacing w:line="360" w:lineRule="auto"/>
              <w:ind w:firstLine="0"/>
              <w:rPr>
                <w:sz w:val="22"/>
                <w:szCs w:val="22"/>
                <w:lang w:val="es-ES"/>
              </w:rPr>
            </w:pPr>
            <m:oMathPara>
              <m:oMath>
                <m:f>
                  <m:fPr>
                    <m:ctrlPr>
                      <w:rPr>
                        <w:rFonts w:ascii="Cambria Math" w:hAnsi="Cambria Math"/>
                        <w:i/>
                        <w:sz w:val="22"/>
                        <w:szCs w:val="22"/>
                        <w:lang w:val="es-ES"/>
                      </w:rPr>
                    </m:ctrlPr>
                  </m:fPr>
                  <m:num>
                    <m:r>
                      <w:rPr>
                        <w:rFonts w:ascii="Cambria Math" w:hAnsi="Cambria Math"/>
                        <w:sz w:val="22"/>
                        <w:szCs w:val="22"/>
                        <w:lang w:val="es-ES"/>
                      </w:rPr>
                      <m:t xml:space="preserve">Actividades Realizadas </m:t>
                    </m:r>
                  </m:num>
                  <m:den>
                    <m:r>
                      <w:rPr>
                        <w:rFonts w:ascii="Cambria Math" w:hAnsi="Cambria Math"/>
                        <w:sz w:val="22"/>
                        <w:szCs w:val="22"/>
                        <w:lang w:val="es-ES"/>
                      </w:rPr>
                      <m:t xml:space="preserve">Total de Actividades a realizar </m:t>
                    </m:r>
                  </m:den>
                </m:f>
                <m:r>
                  <w:rPr>
                    <w:rFonts w:ascii="Cambria Math" w:hAnsi="Cambria Math"/>
                    <w:sz w:val="22"/>
                    <w:szCs w:val="22"/>
                    <w:lang w:val="es-ES"/>
                  </w:rPr>
                  <m:t xml:space="preserve"> X100</m:t>
                </m:r>
              </m:oMath>
            </m:oMathPara>
          </w:p>
        </w:tc>
      </w:tr>
      <w:tr w:rsidRPr="00064924" w:rsidR="00C25BD9" w:rsidTr="00064924" w14:paraId="46F4D68B" w14:textId="77777777">
        <w:trPr>
          <w:trHeight w:val="215"/>
        </w:trPr>
        <w:tc>
          <w:tcPr>
            <w:tcW w:w="1832" w:type="dxa"/>
            <w:vMerge/>
          </w:tcPr>
          <w:p w:rsidRPr="00064924" w:rsidR="00C25BD9" w:rsidP="002D604B" w:rsidRDefault="00C25BD9" w14:paraId="6494C0CB" w14:textId="77777777">
            <w:pPr>
              <w:pStyle w:val="TextoPrincipal"/>
              <w:spacing w:line="360" w:lineRule="auto"/>
              <w:ind w:firstLine="0"/>
              <w:jc w:val="center"/>
              <w:rPr>
                <w:sz w:val="20"/>
                <w:szCs w:val="20"/>
                <w:lang w:val="es-ES"/>
              </w:rPr>
            </w:pPr>
          </w:p>
        </w:tc>
        <w:tc>
          <w:tcPr>
            <w:tcW w:w="4127" w:type="dxa"/>
          </w:tcPr>
          <w:p w:rsidRPr="002C7F67" w:rsidR="00C25BD9" w:rsidP="002D604B" w:rsidRDefault="00C25BD9" w14:paraId="39B50908" w14:textId="77777777">
            <w:pPr>
              <w:pStyle w:val="TextoPrincipal"/>
              <w:spacing w:line="360" w:lineRule="auto"/>
              <w:ind w:firstLine="0"/>
              <w:rPr>
                <w:sz w:val="22"/>
                <w:szCs w:val="22"/>
                <w:lang w:val="es-ES"/>
              </w:rPr>
            </w:pPr>
            <w:r w:rsidRPr="002C7F67">
              <w:rPr>
                <w:b/>
                <w:bCs/>
                <w:sz w:val="22"/>
                <w:szCs w:val="22"/>
                <w:lang w:val="es-ES"/>
              </w:rPr>
              <w:t>% de Finalización a tiempo:</w:t>
            </w:r>
            <w:r w:rsidRPr="002C7F67">
              <w:rPr>
                <w:sz w:val="22"/>
                <w:szCs w:val="22"/>
                <w:lang w:val="es-ES"/>
              </w:rPr>
              <w:t xml:space="preserve"> Si una tarea o asignación se completa o no dentro de un plazo determinado. </w:t>
            </w:r>
          </w:p>
          <w:p w:rsidRPr="002C7F67" w:rsidR="00C25BD9" w:rsidP="002D604B" w:rsidRDefault="00C478B7" w14:paraId="71285736" w14:textId="77777777">
            <w:pPr>
              <w:pStyle w:val="TextoPrincipal"/>
              <w:spacing w:line="360" w:lineRule="auto"/>
              <w:ind w:firstLine="0"/>
              <w:rPr>
                <w:sz w:val="22"/>
                <w:szCs w:val="22"/>
                <w:lang w:val="es-ES"/>
              </w:rPr>
            </w:pPr>
            <m:oMathPara>
              <m:oMath>
                <m:f>
                  <m:fPr>
                    <m:ctrlPr>
                      <w:rPr>
                        <w:rFonts w:ascii="Cambria Math" w:hAnsi="Cambria Math"/>
                        <w:i/>
                        <w:sz w:val="22"/>
                        <w:szCs w:val="22"/>
                        <w:lang w:val="es-ES"/>
                      </w:rPr>
                    </m:ctrlPr>
                  </m:fPr>
                  <m:num>
                    <m:r>
                      <w:rPr>
                        <w:rFonts w:ascii="Cambria Math" w:hAnsi="Cambria Math"/>
                        <w:sz w:val="22"/>
                        <w:szCs w:val="22"/>
                        <w:lang w:val="es-ES"/>
                      </w:rPr>
                      <m:t xml:space="preserve">Tareas completadas a tiempo </m:t>
                    </m:r>
                  </m:num>
                  <m:den>
                    <m:r>
                      <w:rPr>
                        <w:rFonts w:ascii="Cambria Math" w:hAnsi="Cambria Math"/>
                        <w:sz w:val="22"/>
                        <w:szCs w:val="22"/>
                        <w:lang w:val="es-ES"/>
                      </w:rPr>
                      <m:t>Total de Tareas</m:t>
                    </m:r>
                  </m:den>
                </m:f>
                <m:r>
                  <w:rPr>
                    <w:rFonts w:ascii="Cambria Math" w:hAnsi="Cambria Math"/>
                    <w:sz w:val="22"/>
                    <w:szCs w:val="22"/>
                    <w:lang w:val="es-ES"/>
                  </w:rPr>
                  <m:t xml:space="preserve"> X100</m:t>
                </m:r>
              </m:oMath>
            </m:oMathPara>
          </w:p>
        </w:tc>
        <w:tc>
          <w:tcPr>
            <w:tcW w:w="3325" w:type="dxa"/>
          </w:tcPr>
          <w:p w:rsidRPr="002C7F67" w:rsidR="00C25BD9" w:rsidP="002D604B" w:rsidRDefault="00C25BD9" w14:paraId="33A6B49E" w14:textId="77777777">
            <w:pPr>
              <w:pStyle w:val="TextoPrincipal"/>
              <w:spacing w:line="360" w:lineRule="auto"/>
              <w:ind w:firstLine="0"/>
              <w:jc w:val="left"/>
              <w:rPr>
                <w:sz w:val="22"/>
                <w:szCs w:val="22"/>
                <w:lang w:val="es-ES"/>
              </w:rPr>
            </w:pPr>
            <w:r w:rsidRPr="002C7F67">
              <w:rPr>
                <w:b/>
                <w:bCs/>
                <w:sz w:val="22"/>
                <w:szCs w:val="22"/>
                <w:lang w:val="es-ES"/>
              </w:rPr>
              <w:t>Variación del presupuesto:</w:t>
            </w:r>
            <w:r w:rsidRPr="002C7F67">
              <w:rPr>
                <w:sz w:val="22"/>
                <w:szCs w:val="22"/>
                <w:lang w:val="es-ES"/>
              </w:rPr>
              <w:t xml:space="preserve">  mide cuanto varía el presupuesto real respecto al presupuesto proyectado. (en lempiras)</w:t>
            </w:r>
          </w:p>
          <w:p w:rsidRPr="002C7F67" w:rsidR="00C25BD9" w:rsidP="002D604B" w:rsidRDefault="00C25BD9" w14:paraId="1D6BF0EF" w14:textId="4B72FE2D">
            <w:pPr>
              <w:pStyle w:val="TextoPrincipal"/>
              <w:spacing w:line="360" w:lineRule="auto"/>
              <w:ind w:firstLine="0"/>
              <w:rPr>
                <w:sz w:val="22"/>
                <w:szCs w:val="22"/>
                <w:lang w:val="es-ES"/>
              </w:rPr>
            </w:pPr>
            <m:oMathPara>
              <m:oMathParaPr>
                <m:jc m:val="center"/>
              </m:oMathParaPr>
              <m:oMath>
                <m:r>
                  <w:rPr>
                    <w:rFonts w:ascii="Cambria Math" w:hAnsi="Cambria Math"/>
                    <w:sz w:val="22"/>
                    <w:szCs w:val="22"/>
                    <w:lang w:val="es-ES"/>
                  </w:rPr>
                  <m:t>(Presupuesto Real-Presupuesto Proyectado)</m:t>
                </m:r>
              </m:oMath>
            </m:oMathPara>
          </w:p>
        </w:tc>
        <w:tc>
          <w:tcPr>
            <w:tcW w:w="4870" w:type="dxa"/>
          </w:tcPr>
          <w:p w:rsidRPr="002C7F67" w:rsidR="00C25BD9" w:rsidP="002D604B" w:rsidRDefault="00C25BD9" w14:paraId="5106CB01" w14:textId="77777777">
            <w:pPr>
              <w:pStyle w:val="TextoPrincipal"/>
              <w:spacing w:line="360" w:lineRule="auto"/>
              <w:ind w:firstLine="0"/>
              <w:rPr>
                <w:b/>
                <w:bCs/>
                <w:sz w:val="22"/>
                <w:szCs w:val="22"/>
                <w:lang w:val="es-ES"/>
              </w:rPr>
            </w:pPr>
            <w:r w:rsidRPr="002C7F67">
              <w:rPr>
                <w:b/>
                <w:bCs/>
                <w:sz w:val="22"/>
                <w:szCs w:val="22"/>
                <w:lang w:val="es-ES"/>
              </w:rPr>
              <w:t xml:space="preserve">% de cumplimiento de procedimientos: </w:t>
            </w:r>
            <w:r w:rsidRPr="002C7F67">
              <w:rPr>
                <w:sz w:val="22"/>
                <w:szCs w:val="22"/>
                <w:lang w:val="es-ES"/>
              </w:rPr>
              <w:t>verifica el cumplimiento de los procedimientos implementados.</w:t>
            </w:r>
          </w:p>
          <w:p w:rsidRPr="002C7F67" w:rsidR="00C25BD9" w:rsidP="002D604B" w:rsidRDefault="00C478B7" w14:paraId="0CA6B876" w14:textId="77777777">
            <w:pPr>
              <w:pStyle w:val="TextoPrincipal"/>
              <w:spacing w:line="360" w:lineRule="auto"/>
              <w:ind w:firstLine="0"/>
              <w:rPr>
                <w:rFonts w:eastAsiaTheme="minorEastAsia"/>
                <w:sz w:val="22"/>
                <w:szCs w:val="22"/>
                <w:lang w:val="es-ES"/>
              </w:rPr>
            </w:pPr>
            <m:oMathPara>
              <m:oMath>
                <m:f>
                  <m:fPr>
                    <m:ctrlPr>
                      <w:rPr>
                        <w:rFonts w:ascii="Cambria Math" w:hAnsi="Cambria Math"/>
                        <w:i/>
                        <w:sz w:val="22"/>
                        <w:szCs w:val="22"/>
                        <w:lang w:val="es-ES"/>
                      </w:rPr>
                    </m:ctrlPr>
                  </m:fPr>
                  <m:num>
                    <m:r>
                      <w:rPr>
                        <w:rFonts w:ascii="Cambria Math" w:hAnsi="Cambria Math"/>
                        <w:sz w:val="22"/>
                        <w:szCs w:val="22"/>
                        <w:lang w:val="es-ES"/>
                      </w:rPr>
                      <m:t xml:space="preserve">Total de actividades conformes </m:t>
                    </m:r>
                  </m:num>
                  <m:den>
                    <m:r>
                      <w:rPr>
                        <w:rFonts w:ascii="Cambria Math" w:hAnsi="Cambria Math"/>
                        <w:sz w:val="22"/>
                        <w:szCs w:val="22"/>
                        <w:lang w:val="es-ES"/>
                      </w:rPr>
                      <m:t>Total de actividades auditadas</m:t>
                    </m:r>
                  </m:den>
                </m:f>
                <m:r>
                  <w:rPr>
                    <w:rFonts w:ascii="Cambria Math" w:hAnsi="Cambria Math"/>
                    <w:sz w:val="22"/>
                    <w:szCs w:val="22"/>
                    <w:lang w:val="es-ES"/>
                  </w:rPr>
                  <m:t xml:space="preserve"> X100</m:t>
                </m:r>
              </m:oMath>
            </m:oMathPara>
          </w:p>
          <w:p w:rsidRPr="002C7F67" w:rsidR="00C25BD9" w:rsidP="002D604B" w:rsidRDefault="00C25BD9" w14:paraId="72FF4B33" w14:textId="77777777">
            <w:pPr>
              <w:pStyle w:val="TextoPrincipal"/>
              <w:spacing w:line="360" w:lineRule="auto"/>
              <w:ind w:firstLine="0"/>
              <w:rPr>
                <w:sz w:val="22"/>
                <w:szCs w:val="22"/>
                <w:lang w:val="es-ES"/>
              </w:rPr>
            </w:pPr>
          </w:p>
        </w:tc>
      </w:tr>
      <w:tr w:rsidRPr="00064924" w:rsidR="00C25BD9" w:rsidTr="00064924" w14:paraId="0A68758A" w14:textId="77777777">
        <w:trPr>
          <w:trHeight w:val="1833"/>
        </w:trPr>
        <w:tc>
          <w:tcPr>
            <w:tcW w:w="1832" w:type="dxa"/>
            <w:vMerge/>
          </w:tcPr>
          <w:p w:rsidRPr="00064924" w:rsidR="00C25BD9" w:rsidP="002D604B" w:rsidRDefault="00C25BD9" w14:paraId="39D76571" w14:textId="77777777">
            <w:pPr>
              <w:pStyle w:val="TextoPrincipal"/>
              <w:spacing w:line="360" w:lineRule="auto"/>
              <w:ind w:firstLine="0"/>
              <w:rPr>
                <w:sz w:val="20"/>
                <w:szCs w:val="20"/>
                <w:lang w:val="es-ES"/>
              </w:rPr>
            </w:pPr>
          </w:p>
        </w:tc>
        <w:tc>
          <w:tcPr>
            <w:tcW w:w="4127" w:type="dxa"/>
          </w:tcPr>
          <w:p w:rsidRPr="002C7F67" w:rsidR="00C25BD9" w:rsidP="002D604B" w:rsidRDefault="00C25BD9" w14:paraId="175B7CD1" w14:textId="62119619">
            <w:pPr>
              <w:pStyle w:val="TextoPrincipal"/>
              <w:spacing w:line="360" w:lineRule="auto"/>
              <w:ind w:firstLine="0"/>
              <w:rPr>
                <w:sz w:val="22"/>
                <w:szCs w:val="22"/>
                <w:lang w:val="es-ES"/>
              </w:rPr>
            </w:pPr>
            <w:r w:rsidRPr="00177143">
              <w:rPr>
                <w:b/>
                <w:bCs/>
                <w:sz w:val="22"/>
                <w:szCs w:val="22"/>
                <w:lang w:val="es-ES"/>
              </w:rPr>
              <w:t>Numero de ajustes al cronograma:</w:t>
            </w:r>
            <w:r w:rsidRPr="002C7F67">
              <w:rPr>
                <w:sz w:val="22"/>
                <w:szCs w:val="22"/>
                <w:lang w:val="es-ES"/>
              </w:rPr>
              <w:t xml:space="preserve">  cuantas veces se realiza un ajuste o cambio a la fecha de finalización del proyecto.</w:t>
            </w:r>
          </w:p>
          <w:p w:rsidRPr="002C7F67" w:rsidR="00C25BD9" w:rsidP="002D604B" w:rsidRDefault="00C478B7" w14:paraId="2BD00C75" w14:textId="6FA929BC">
            <w:pPr>
              <w:pStyle w:val="TextoPrincipal"/>
              <w:spacing w:line="360" w:lineRule="auto"/>
              <w:ind w:firstLine="0"/>
              <w:rPr>
                <w:sz w:val="22"/>
                <w:szCs w:val="22"/>
                <w:lang w:val="es-ES"/>
              </w:rPr>
            </w:pPr>
            <m:oMathPara>
              <m:oMath>
                <m:nary>
                  <m:naryPr>
                    <m:chr m:val="∑"/>
                    <m:limLoc m:val="undOvr"/>
                    <m:subHide m:val="1"/>
                    <m:supHide m:val="1"/>
                    <m:ctrlPr>
                      <w:rPr>
                        <w:rFonts w:ascii="Cambria Math" w:hAnsi="Cambria Math"/>
                        <w:i/>
                        <w:sz w:val="22"/>
                        <w:szCs w:val="22"/>
                        <w:lang w:val="es-ES"/>
                      </w:rPr>
                    </m:ctrlPr>
                  </m:naryPr>
                  <m:sub/>
                  <m:sup/>
                  <m:e>
                    <m:eqArr>
                      <m:eqArrPr>
                        <m:ctrlPr>
                          <w:rPr>
                            <w:rFonts w:ascii="Cambria Math" w:hAnsi="Cambria Math"/>
                            <w:i/>
                            <w:sz w:val="22"/>
                            <w:szCs w:val="22"/>
                            <w:lang w:val="es-ES"/>
                          </w:rPr>
                        </m:ctrlPr>
                      </m:eqArrPr>
                      <m:e>
                        <m:r>
                          <w:rPr>
                            <w:rFonts w:ascii="Cambria Math" w:hAnsi="Cambria Math"/>
                            <w:sz w:val="22"/>
                            <w:szCs w:val="22"/>
                            <w:lang w:val="es-ES"/>
                          </w:rPr>
                          <m:t xml:space="preserve">Cambios de fecha de finalización </m:t>
                        </m:r>
                      </m:e>
                      <m:e>
                        <m:r>
                          <w:rPr>
                            <w:rFonts w:ascii="Cambria Math" w:hAnsi="Cambria Math"/>
                            <w:sz w:val="22"/>
                            <w:szCs w:val="22"/>
                            <w:lang w:val="es-ES"/>
                          </w:rPr>
                          <m:t xml:space="preserve">del proyecto </m:t>
                        </m:r>
                      </m:e>
                    </m:eqArr>
                  </m:e>
                </m:nary>
              </m:oMath>
            </m:oMathPara>
          </w:p>
        </w:tc>
        <w:tc>
          <w:tcPr>
            <w:tcW w:w="3325" w:type="dxa"/>
          </w:tcPr>
          <w:p w:rsidRPr="002C7F67" w:rsidR="00C25BD9" w:rsidP="002D604B" w:rsidRDefault="00C25BD9" w14:paraId="677AB6A0" w14:textId="77777777">
            <w:pPr>
              <w:pStyle w:val="TextoPrincipal"/>
              <w:spacing w:line="360" w:lineRule="auto"/>
              <w:ind w:firstLine="0"/>
              <w:rPr>
                <w:sz w:val="22"/>
                <w:szCs w:val="22"/>
                <w:lang w:val="es-ES"/>
              </w:rPr>
            </w:pPr>
            <w:r w:rsidRPr="002C7F67">
              <w:rPr>
                <w:sz w:val="22"/>
                <w:szCs w:val="22"/>
                <w:lang w:val="es-ES"/>
              </w:rPr>
              <w:t xml:space="preserve"> </w:t>
            </w:r>
          </w:p>
        </w:tc>
        <w:tc>
          <w:tcPr>
            <w:tcW w:w="4870" w:type="dxa"/>
          </w:tcPr>
          <w:p w:rsidRPr="002C7F67" w:rsidR="00C25BD9" w:rsidP="002D604B" w:rsidRDefault="00C25BD9" w14:paraId="69BCF4F5" w14:textId="77777777">
            <w:pPr>
              <w:pStyle w:val="TextoPrincipal"/>
              <w:spacing w:line="360" w:lineRule="auto"/>
              <w:ind w:firstLine="0"/>
              <w:rPr>
                <w:b/>
                <w:bCs/>
                <w:sz w:val="22"/>
                <w:szCs w:val="22"/>
                <w:lang w:val="es-ES"/>
              </w:rPr>
            </w:pPr>
            <w:r w:rsidRPr="002C7F67">
              <w:rPr>
                <w:b/>
                <w:bCs/>
                <w:sz w:val="22"/>
                <w:szCs w:val="22"/>
                <w:lang w:val="es-ES"/>
              </w:rPr>
              <w:t xml:space="preserve">% de cumplimiento de entrenamientos: </w:t>
            </w:r>
            <w:r w:rsidRPr="002C7F67">
              <w:rPr>
                <w:sz w:val="22"/>
                <w:szCs w:val="22"/>
                <w:lang w:val="es-ES"/>
              </w:rPr>
              <w:t>verifica el cumplimiento de las horas de entrenamiento planificadas.</w:t>
            </w:r>
          </w:p>
          <w:p w:rsidRPr="002C7F67" w:rsidR="00C25BD9" w:rsidP="002D604B" w:rsidRDefault="00C478B7" w14:paraId="6F1B6E6E" w14:textId="75E95625">
            <w:pPr>
              <w:pStyle w:val="TextoPrincipal"/>
              <w:spacing w:line="360" w:lineRule="auto"/>
              <w:ind w:firstLine="0"/>
              <w:rPr>
                <w:rFonts w:eastAsiaTheme="minorEastAsia"/>
                <w:sz w:val="22"/>
                <w:szCs w:val="22"/>
                <w:lang w:val="es-ES"/>
              </w:rPr>
            </w:pPr>
            <m:oMathPara>
              <m:oMath>
                <m:f>
                  <m:fPr>
                    <m:ctrlPr>
                      <w:rPr>
                        <w:rFonts w:ascii="Cambria Math" w:hAnsi="Cambria Math"/>
                        <w:i/>
                        <w:sz w:val="22"/>
                        <w:szCs w:val="22"/>
                        <w:lang w:val="es-ES"/>
                      </w:rPr>
                    </m:ctrlPr>
                  </m:fPr>
                  <m:num>
                    <m:r>
                      <w:rPr>
                        <w:rFonts w:ascii="Cambria Math" w:hAnsi="Cambria Math"/>
                        <w:sz w:val="22"/>
                        <w:szCs w:val="22"/>
                        <w:lang w:val="es-ES"/>
                      </w:rPr>
                      <m:t>Total de horas de entrenamiento</m:t>
                    </m:r>
                  </m:num>
                  <m:den>
                    <m:r>
                      <w:rPr>
                        <w:rFonts w:ascii="Cambria Math" w:hAnsi="Cambria Math"/>
                        <w:sz w:val="22"/>
                        <w:szCs w:val="22"/>
                        <w:lang w:val="es-ES"/>
                      </w:rPr>
                      <m:t>Total de horas  de entrenamiento proyectas</m:t>
                    </m:r>
                  </m:den>
                </m:f>
                <m:r>
                  <w:rPr>
                    <w:rFonts w:ascii="Cambria Math" w:hAnsi="Cambria Math"/>
                    <w:sz w:val="22"/>
                    <w:szCs w:val="22"/>
                    <w:lang w:val="es-ES"/>
                  </w:rPr>
                  <m:t xml:space="preserve"> X100</m:t>
                </m:r>
              </m:oMath>
            </m:oMathPara>
          </w:p>
        </w:tc>
      </w:tr>
    </w:tbl>
    <w:p w:rsidRPr="00863340" w:rsidR="00C25BD9" w:rsidP="00863340" w:rsidRDefault="006542F1" w14:paraId="0A1ED2F7" w14:textId="57B81BF1">
      <w:pPr>
        <w:pStyle w:val="TextoPrincipal"/>
        <w:ind w:firstLine="0"/>
        <w:rPr>
          <w:sz w:val="20"/>
          <w:szCs w:val="20"/>
        </w:rPr>
      </w:pPr>
      <w:r>
        <w:rPr>
          <w:noProof/>
          <w:sz w:val="20"/>
          <w:szCs w:val="20"/>
          <w:lang w:val="es-ES"/>
        </w:rPr>
        <mc:AlternateContent>
          <mc:Choice Requires="wps">
            <w:drawing>
              <wp:anchor distT="0" distB="0" distL="114300" distR="114300" simplePos="0" relativeHeight="251713536" behindDoc="0" locked="0" layoutInCell="1" allowOverlap="1" wp14:anchorId="16425A35" wp14:editId="3E905317">
                <wp:simplePos x="0" y="0"/>
                <wp:positionH relativeFrom="margin">
                  <wp:posOffset>-404442</wp:posOffset>
                </wp:positionH>
                <wp:positionV relativeFrom="paragraph">
                  <wp:posOffset>-1611256</wp:posOffset>
                </wp:positionV>
                <wp:extent cx="2230452" cy="273465"/>
                <wp:effectExtent l="0" t="0" r="0" b="0"/>
                <wp:wrapNone/>
                <wp:docPr id="1731652450"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6542F1" w:rsidP="006542F1" w:rsidRDefault="006542F1" w14:paraId="4D49DB50" w14:textId="4DDBB26A">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0FFC3F92">
              <v:shape id="_x0000_s1038" style="position:absolute;left:0;text-align:left;margin-left:-31.85pt;margin-top:-126.85pt;width:175.65pt;height:21.55pt;z-index:251713536;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5n6MQ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" w14:anchorId="16425A35">
                <v:textbox>
                  <w:txbxContent>
                    <w:p w:rsidRPr="00202BCB" w:rsidR="006542F1" w:rsidP="006542F1" w:rsidRDefault="006542F1" w14:paraId="06055E4A" w14:textId="4DDBB26A">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1</w:t>
                      </w:r>
                    </w:p>
                  </w:txbxContent>
                </v:textbox>
                <w10:wrap anchorx="margin"/>
              </v:shape>
            </w:pict>
          </mc:Fallback>
        </mc:AlternateContent>
      </w:r>
      <w:r w:rsidRPr="000A0552" w:rsidR="00C25BD9">
        <w:rPr>
          <w:sz w:val="20"/>
          <w:szCs w:val="20"/>
        </w:rPr>
        <w:t>Fuente: (Elaboración propia)</w:t>
      </w:r>
    </w:p>
    <w:p w:rsidR="00C25BD9" w:rsidP="00A94B2A" w:rsidRDefault="00C25BD9" w14:paraId="422CFEA6" w14:textId="77777777">
      <w:pPr>
        <w:pStyle w:val="TextoPrincipal"/>
        <w:spacing w:line="360" w:lineRule="auto"/>
        <w:rPr>
          <w:lang w:val="es-ES"/>
        </w:rPr>
      </w:pPr>
    </w:p>
    <w:p w:rsidRPr="00481D62" w:rsidR="00C25BD9" w:rsidP="00C25BD9" w:rsidRDefault="00C25BD9" w14:paraId="2B101C76" w14:textId="77777777">
      <w:pPr>
        <w:pStyle w:val="Ttulo2"/>
        <w:numPr>
          <w:ilvl w:val="1"/>
          <w:numId w:val="38"/>
        </w:numPr>
        <w:spacing w:line="360" w:lineRule="auto"/>
        <w:rPr>
          <w:lang w:val="es-ES"/>
        </w:rPr>
      </w:pPr>
      <w:bookmarkStart w:name="_Toc149587665" w:id="458"/>
      <w:r w:rsidRPr="00481D62">
        <w:rPr>
          <w:lang w:val="es-ES"/>
        </w:rPr>
        <w:t>CRONOGRAMA DE IMPLEMENTACIÓN Y PRESUPUESTO</w:t>
      </w:r>
      <w:bookmarkEnd w:id="458"/>
    </w:p>
    <w:p w:rsidR="00177143" w:rsidP="00177143" w:rsidRDefault="00177143" w14:paraId="0956376C" w14:textId="7AE0FAF0">
      <w:pPr>
        <w:pStyle w:val="TextoPrincipal"/>
        <w:spacing w:before="240" w:line="360" w:lineRule="auto"/>
      </w:pPr>
      <w:r>
        <w:t>Cada acción de implementación fue considerada para la elaboración del cronograma, Diagrama de Gantt y presupuesto, como se demuestra en las siguientes secciones.</w:t>
      </w:r>
    </w:p>
    <w:p w:rsidR="00863340" w:rsidP="005B7EAB" w:rsidRDefault="005B7EAB" w14:paraId="0B01E28A" w14:textId="39478F6E">
      <w:pPr>
        <w:pStyle w:val="Ttulo3"/>
        <w:rPr>
          <w:b w:val="0"/>
          <w:bCs/>
          <w:lang w:val="es-ES"/>
        </w:rPr>
      </w:pPr>
      <w:bookmarkStart w:name="_Toc149587666" w:id="459"/>
      <w:r w:rsidRPr="005B7EAB">
        <w:rPr>
          <w:b w:val="0"/>
          <w:bCs/>
          <w:lang w:val="es-ES"/>
        </w:rPr>
        <w:t>6.6.1 CRONOGRAMA DE IMPLEMENTACIÓN DE PROPUESTA</w:t>
      </w:r>
      <w:bookmarkEnd w:id="459"/>
    </w:p>
    <w:p w:rsidR="005B7EAB" w:rsidP="00177143" w:rsidRDefault="00177143" w14:paraId="5E32DAE9" w14:textId="7505018E">
      <w:pPr>
        <w:pStyle w:val="TextoPrincipal"/>
        <w:spacing w:before="240" w:line="360" w:lineRule="auto"/>
        <w:rPr>
          <w:lang w:val="es-ES"/>
        </w:rPr>
      </w:pPr>
      <w:r>
        <w:rPr>
          <w:lang w:val="es-ES"/>
        </w:rPr>
        <w:t xml:space="preserve">En la tabla </w:t>
      </w:r>
      <w:r w:rsidR="008A7071">
        <w:rPr>
          <w:lang w:val="es-ES"/>
        </w:rPr>
        <w:t>42</w:t>
      </w:r>
      <w:r>
        <w:rPr>
          <w:lang w:val="es-ES"/>
        </w:rPr>
        <w:t xml:space="preserve"> se detalla cada macro actividad y las micro actividades por las que </w:t>
      </w:r>
      <w:r w:rsidR="00C722E9">
        <w:rPr>
          <w:lang w:val="es-ES"/>
        </w:rPr>
        <w:t>está</w:t>
      </w:r>
      <w:r>
        <w:rPr>
          <w:lang w:val="es-ES"/>
        </w:rPr>
        <w:t xml:space="preserve"> compuesta, así como la persona responsable, </w:t>
      </w:r>
      <w:r w:rsidR="00C722E9">
        <w:rPr>
          <w:lang w:val="es-ES"/>
        </w:rPr>
        <w:t>fecha de inicio y finalización,</w:t>
      </w:r>
      <w:r>
        <w:rPr>
          <w:lang w:val="es-ES"/>
        </w:rPr>
        <w:t xml:space="preserve"> duración y el costo asociado.</w:t>
      </w:r>
    </w:p>
    <w:p w:rsidR="005B7EAB" w:rsidP="005B7EAB" w:rsidRDefault="005B7EAB" w14:paraId="71087C40" w14:textId="77777777">
      <w:pPr>
        <w:pStyle w:val="TextoPrincipal"/>
        <w:rPr>
          <w:lang w:val="es-MX"/>
        </w:rPr>
      </w:pPr>
    </w:p>
    <w:p w:rsidR="005B7EAB" w:rsidP="005B7EAB" w:rsidRDefault="005B7EAB" w14:paraId="01FF7180" w14:textId="77777777">
      <w:pPr>
        <w:pStyle w:val="TextoPrincipal"/>
        <w:rPr>
          <w:lang w:val="es-ES"/>
        </w:rPr>
      </w:pPr>
    </w:p>
    <w:p w:rsidR="005B7EAB" w:rsidP="005B7EAB" w:rsidRDefault="005B7EAB" w14:paraId="2AF440C6" w14:textId="77777777">
      <w:pPr>
        <w:pStyle w:val="TextoPrincipal"/>
        <w:rPr>
          <w:lang w:val="es-ES"/>
        </w:rPr>
      </w:pPr>
    </w:p>
    <w:p w:rsidR="005B7EAB" w:rsidP="005B7EAB" w:rsidRDefault="005B7EAB" w14:paraId="11EBBB95" w14:textId="77777777">
      <w:pPr>
        <w:pStyle w:val="TextoPrincipal"/>
        <w:rPr>
          <w:lang w:val="es-ES"/>
        </w:rPr>
      </w:pPr>
    </w:p>
    <w:p w:rsidR="00177143" w:rsidP="00177143" w:rsidRDefault="00177143" w14:paraId="5F6F4EB9" w14:textId="77777777">
      <w:pPr>
        <w:pStyle w:val="TextoPrincipal"/>
        <w:ind w:firstLine="0"/>
        <w:rPr>
          <w:lang w:val="es-ES"/>
        </w:rPr>
      </w:pPr>
    </w:p>
    <w:p w:rsidRPr="004F64C6" w:rsidR="005462F0" w:rsidP="005F2E2B" w:rsidRDefault="005F2E2B" w14:paraId="580F9E2A" w14:textId="527176A7">
      <w:pPr>
        <w:pStyle w:val="TtulodeTablas"/>
        <w:rPr>
          <w:lang w:val="es-MX"/>
        </w:rPr>
      </w:pPr>
      <w:bookmarkStart w:name="_Toc149587729" w:id="460"/>
      <w:r w:rsidRPr="005F2E2B">
        <w:rPr>
          <w:lang w:val="es-HN"/>
        </w:rPr>
        <w:t xml:space="preserve">Tabla </w:t>
      </w:r>
      <w:r w:rsidRPr="005F2E2B">
        <w:rPr>
          <w:lang w:val="es-HN"/>
        </w:rPr>
        <w:fldChar w:fldCharType="begin"/>
      </w:r>
      <w:r w:rsidRPr="005F2E2B">
        <w:rPr>
          <w:lang w:val="es-HN"/>
        </w:rPr>
        <w:instrText xml:space="preserve"> SEQ Tabla \* ARABIC </w:instrText>
      </w:r>
      <w:r w:rsidRPr="005F2E2B">
        <w:rPr>
          <w:lang w:val="es-HN"/>
        </w:rPr>
        <w:fldChar w:fldCharType="separate"/>
      </w:r>
      <w:r w:rsidR="00D17450">
        <w:rPr>
          <w:noProof/>
          <w:lang w:val="es-HN"/>
        </w:rPr>
        <w:t>42</w:t>
      </w:r>
      <w:r w:rsidRPr="005F2E2B">
        <w:rPr>
          <w:lang w:val="es-HN"/>
        </w:rPr>
        <w:fldChar w:fldCharType="end"/>
      </w:r>
      <w:r w:rsidRPr="005F2E2B">
        <w:rPr>
          <w:lang w:val="es-HN"/>
        </w:rPr>
        <w:t>. Cronograma de implementación de la propuesta</w:t>
      </w:r>
      <w:bookmarkEnd w:id="460"/>
    </w:p>
    <w:tbl>
      <w:tblPr>
        <w:tblStyle w:val="Tablaconcuadrcula"/>
        <w:tblW w:w="0" w:type="auto"/>
        <w:tblLook w:val="04A0" w:firstRow="1" w:lastRow="0" w:firstColumn="1" w:lastColumn="0" w:noHBand="0" w:noVBand="1"/>
      </w:tblPr>
      <w:tblGrid>
        <w:gridCol w:w="1777"/>
        <w:gridCol w:w="2471"/>
        <w:gridCol w:w="2410"/>
        <w:gridCol w:w="1559"/>
        <w:gridCol w:w="1559"/>
        <w:gridCol w:w="1418"/>
        <w:gridCol w:w="1756"/>
      </w:tblGrid>
      <w:tr w:rsidR="000430B3" w:rsidTr="00561DB8" w14:paraId="5ABF280A" w14:textId="77777777">
        <w:tc>
          <w:tcPr>
            <w:tcW w:w="1777" w:type="dxa"/>
            <w:shd w:val="clear" w:color="auto" w:fill="5B9BD5" w:themeFill="accent1"/>
          </w:tcPr>
          <w:p w:rsidRPr="005462F0" w:rsidR="006D2203" w:rsidP="00876C83" w:rsidRDefault="006D2203" w14:paraId="5ECA1645" w14:textId="778EE006">
            <w:pPr>
              <w:pStyle w:val="TextoPrincipal"/>
              <w:spacing w:line="240" w:lineRule="auto"/>
              <w:ind w:firstLine="0"/>
              <w:jc w:val="center"/>
              <w:rPr>
                <w:b/>
                <w:bCs/>
                <w:lang w:val="es-ES"/>
              </w:rPr>
            </w:pPr>
            <w:r w:rsidRPr="005462F0">
              <w:rPr>
                <w:b/>
                <w:bCs/>
                <w:lang w:val="es-ES"/>
              </w:rPr>
              <w:t>Macro actividad</w:t>
            </w:r>
          </w:p>
        </w:tc>
        <w:tc>
          <w:tcPr>
            <w:tcW w:w="2471" w:type="dxa"/>
            <w:shd w:val="clear" w:color="auto" w:fill="5B9BD5" w:themeFill="accent1"/>
          </w:tcPr>
          <w:p w:rsidRPr="005462F0" w:rsidR="006D2203" w:rsidP="00876C83" w:rsidRDefault="006D2203" w14:paraId="09C53B7F" w14:textId="30AED3F1">
            <w:pPr>
              <w:pStyle w:val="TextoPrincipal"/>
              <w:spacing w:line="240" w:lineRule="auto"/>
              <w:ind w:firstLine="0"/>
              <w:jc w:val="center"/>
              <w:rPr>
                <w:b/>
                <w:bCs/>
                <w:lang w:val="es-ES"/>
              </w:rPr>
            </w:pPr>
            <w:r w:rsidRPr="005462F0">
              <w:rPr>
                <w:b/>
                <w:bCs/>
                <w:lang w:val="es-ES"/>
              </w:rPr>
              <w:t>Micro actividades</w:t>
            </w:r>
          </w:p>
        </w:tc>
        <w:tc>
          <w:tcPr>
            <w:tcW w:w="2410" w:type="dxa"/>
            <w:shd w:val="clear" w:color="auto" w:fill="5B9BD5" w:themeFill="accent1"/>
          </w:tcPr>
          <w:p w:rsidRPr="005462F0" w:rsidR="006D2203" w:rsidP="00876C83" w:rsidRDefault="006D2203" w14:paraId="6E883639" w14:textId="198EF794">
            <w:pPr>
              <w:pStyle w:val="TextoPrincipal"/>
              <w:spacing w:line="240" w:lineRule="auto"/>
              <w:ind w:firstLine="0"/>
              <w:jc w:val="center"/>
              <w:rPr>
                <w:b/>
                <w:bCs/>
                <w:lang w:val="es-ES"/>
              </w:rPr>
            </w:pPr>
            <w:r w:rsidRPr="005462F0">
              <w:rPr>
                <w:b/>
                <w:bCs/>
                <w:lang w:val="es-ES"/>
              </w:rPr>
              <w:t>Responsable</w:t>
            </w:r>
          </w:p>
        </w:tc>
        <w:tc>
          <w:tcPr>
            <w:tcW w:w="1559" w:type="dxa"/>
            <w:shd w:val="clear" w:color="auto" w:fill="5B9BD5" w:themeFill="accent1"/>
          </w:tcPr>
          <w:p w:rsidRPr="005462F0" w:rsidR="006D2203" w:rsidP="00876C83" w:rsidRDefault="006D2203" w14:paraId="226A252D" w14:textId="7DFC6E9A">
            <w:pPr>
              <w:pStyle w:val="TextoPrincipal"/>
              <w:spacing w:line="240" w:lineRule="auto"/>
              <w:ind w:firstLine="0"/>
              <w:jc w:val="center"/>
              <w:rPr>
                <w:b/>
                <w:bCs/>
                <w:lang w:val="es-ES"/>
              </w:rPr>
            </w:pPr>
            <w:r>
              <w:rPr>
                <w:b/>
                <w:bCs/>
                <w:lang w:val="es-ES"/>
              </w:rPr>
              <w:t>Fecha de inicio</w:t>
            </w:r>
          </w:p>
        </w:tc>
        <w:tc>
          <w:tcPr>
            <w:tcW w:w="1559" w:type="dxa"/>
            <w:shd w:val="clear" w:color="auto" w:fill="5B9BD5" w:themeFill="accent1"/>
          </w:tcPr>
          <w:p w:rsidRPr="005462F0" w:rsidR="006D2203" w:rsidP="00876C83" w:rsidRDefault="006D2203" w14:paraId="3AAC2EF0" w14:textId="2934B4A9">
            <w:pPr>
              <w:pStyle w:val="TextoPrincipal"/>
              <w:spacing w:line="240" w:lineRule="auto"/>
              <w:ind w:firstLine="0"/>
              <w:jc w:val="center"/>
              <w:rPr>
                <w:b/>
                <w:bCs/>
                <w:lang w:val="es-ES"/>
              </w:rPr>
            </w:pPr>
            <w:r>
              <w:rPr>
                <w:b/>
                <w:bCs/>
                <w:lang w:val="es-ES"/>
              </w:rPr>
              <w:t>Fecha de finalización</w:t>
            </w:r>
          </w:p>
        </w:tc>
        <w:tc>
          <w:tcPr>
            <w:tcW w:w="1418" w:type="dxa"/>
            <w:shd w:val="clear" w:color="auto" w:fill="5B9BD5" w:themeFill="accent1"/>
          </w:tcPr>
          <w:p w:rsidRPr="005462F0" w:rsidR="006D2203" w:rsidP="00876C83" w:rsidRDefault="006D2203" w14:paraId="7A9526A9" w14:textId="32D89A82">
            <w:pPr>
              <w:pStyle w:val="TextoPrincipal"/>
              <w:spacing w:line="240" w:lineRule="auto"/>
              <w:ind w:firstLine="0"/>
              <w:jc w:val="center"/>
              <w:rPr>
                <w:b/>
                <w:bCs/>
                <w:lang w:val="es-ES"/>
              </w:rPr>
            </w:pPr>
            <w:r w:rsidRPr="005462F0">
              <w:rPr>
                <w:b/>
                <w:bCs/>
                <w:lang w:val="es-ES"/>
              </w:rPr>
              <w:t>Duración</w:t>
            </w:r>
          </w:p>
        </w:tc>
        <w:tc>
          <w:tcPr>
            <w:tcW w:w="1756" w:type="dxa"/>
            <w:shd w:val="clear" w:color="auto" w:fill="5B9BD5" w:themeFill="accent1"/>
          </w:tcPr>
          <w:p w:rsidRPr="005462F0" w:rsidR="006D2203" w:rsidP="00876C83" w:rsidRDefault="006D2203" w14:paraId="46F90845" w14:textId="374A4A02">
            <w:pPr>
              <w:pStyle w:val="TextoPrincipal"/>
              <w:spacing w:line="240" w:lineRule="auto"/>
              <w:ind w:firstLine="0"/>
              <w:jc w:val="center"/>
              <w:rPr>
                <w:b/>
                <w:bCs/>
                <w:lang w:val="es-ES"/>
              </w:rPr>
            </w:pPr>
            <w:r w:rsidRPr="005462F0">
              <w:rPr>
                <w:b/>
                <w:bCs/>
                <w:lang w:val="es-ES"/>
              </w:rPr>
              <w:t>Costo</w:t>
            </w:r>
          </w:p>
        </w:tc>
      </w:tr>
      <w:tr w:rsidR="000430B3" w:rsidTr="00561DB8" w14:paraId="3EECE64E" w14:textId="77777777">
        <w:tc>
          <w:tcPr>
            <w:tcW w:w="1777" w:type="dxa"/>
            <w:vMerge w:val="restart"/>
          </w:tcPr>
          <w:p w:rsidR="006D2203" w:rsidP="005462F0" w:rsidRDefault="006D2203" w14:paraId="5B57B3AE" w14:textId="77777777">
            <w:pPr>
              <w:pStyle w:val="TextoPrincipal"/>
              <w:spacing w:line="240" w:lineRule="auto"/>
              <w:ind w:firstLine="0"/>
              <w:jc w:val="center"/>
              <w:rPr>
                <w:lang w:val="es-ES"/>
              </w:rPr>
            </w:pPr>
          </w:p>
          <w:p w:rsidR="006D2203" w:rsidP="005462F0" w:rsidRDefault="006D2203" w14:paraId="45CA8CB8" w14:textId="77777777">
            <w:pPr>
              <w:pStyle w:val="TextoPrincipal"/>
              <w:spacing w:line="240" w:lineRule="auto"/>
              <w:ind w:firstLine="0"/>
              <w:jc w:val="center"/>
              <w:rPr>
                <w:lang w:val="es-ES"/>
              </w:rPr>
            </w:pPr>
          </w:p>
          <w:p w:rsidR="006D2203" w:rsidP="005462F0" w:rsidRDefault="006D2203" w14:paraId="726FF3D4" w14:textId="4E950416">
            <w:pPr>
              <w:pStyle w:val="TextoPrincipal"/>
              <w:spacing w:line="240" w:lineRule="auto"/>
              <w:ind w:firstLine="0"/>
              <w:jc w:val="center"/>
              <w:rPr>
                <w:lang w:val="es-ES"/>
              </w:rPr>
            </w:pPr>
            <w:r>
              <w:rPr>
                <w:lang w:val="es-ES"/>
              </w:rPr>
              <w:t>Implementación de nueva estructura organizacional</w:t>
            </w:r>
          </w:p>
        </w:tc>
        <w:tc>
          <w:tcPr>
            <w:tcW w:w="2471" w:type="dxa"/>
          </w:tcPr>
          <w:p w:rsidR="006D2203" w:rsidP="005462F0" w:rsidRDefault="006D2203" w14:paraId="4BE9F0F2" w14:textId="7179873A">
            <w:pPr>
              <w:pStyle w:val="TextoPrincipal"/>
              <w:spacing w:line="240" w:lineRule="auto"/>
              <w:ind w:firstLine="0"/>
              <w:rPr>
                <w:lang w:val="es-ES"/>
              </w:rPr>
            </w:pPr>
            <w:r>
              <w:rPr>
                <w:lang w:val="es-ES"/>
              </w:rPr>
              <w:t>Definición de perfil</w:t>
            </w:r>
          </w:p>
        </w:tc>
        <w:tc>
          <w:tcPr>
            <w:tcW w:w="2410" w:type="dxa"/>
            <w:vMerge w:val="restart"/>
          </w:tcPr>
          <w:p w:rsidR="006D2203" w:rsidP="00ED5CD8" w:rsidRDefault="006D2203" w14:paraId="378B6B3F" w14:textId="77777777">
            <w:pPr>
              <w:pStyle w:val="TextoPrincipal"/>
              <w:spacing w:line="240" w:lineRule="auto"/>
              <w:ind w:firstLine="0"/>
              <w:jc w:val="center"/>
              <w:rPr>
                <w:lang w:val="es-ES"/>
              </w:rPr>
            </w:pPr>
          </w:p>
          <w:p w:rsidR="006D2203" w:rsidP="00ED5CD8" w:rsidRDefault="006D2203" w14:paraId="1EC24C9E" w14:textId="77777777">
            <w:pPr>
              <w:pStyle w:val="TextoPrincipal"/>
              <w:spacing w:line="240" w:lineRule="auto"/>
              <w:ind w:firstLine="0"/>
              <w:jc w:val="center"/>
              <w:rPr>
                <w:lang w:val="es-ES"/>
              </w:rPr>
            </w:pPr>
          </w:p>
          <w:p w:rsidR="006D2203" w:rsidP="00ED5CD8" w:rsidRDefault="006D2203" w14:paraId="68CD412A" w14:textId="7A9E1CC3">
            <w:pPr>
              <w:pStyle w:val="TextoPrincipal"/>
              <w:spacing w:line="240" w:lineRule="auto"/>
              <w:ind w:firstLine="0"/>
              <w:jc w:val="center"/>
              <w:rPr>
                <w:lang w:val="es-ES"/>
              </w:rPr>
            </w:pPr>
            <w:r>
              <w:rPr>
                <w:lang w:val="es-ES"/>
              </w:rPr>
              <w:t>Gerente General</w:t>
            </w:r>
          </w:p>
        </w:tc>
        <w:tc>
          <w:tcPr>
            <w:tcW w:w="1559" w:type="dxa"/>
          </w:tcPr>
          <w:p w:rsidR="006D2203" w:rsidP="00ED5CD8" w:rsidRDefault="000430B3" w14:paraId="5217C569" w14:textId="26162813">
            <w:pPr>
              <w:pStyle w:val="TextoPrincipal"/>
              <w:spacing w:line="240" w:lineRule="auto"/>
              <w:ind w:firstLine="0"/>
              <w:jc w:val="center"/>
              <w:rPr>
                <w:lang w:val="es-ES"/>
              </w:rPr>
            </w:pPr>
            <w:r>
              <w:rPr>
                <w:lang w:val="es-ES"/>
              </w:rPr>
              <w:t>18-09-2023</w:t>
            </w:r>
          </w:p>
        </w:tc>
        <w:tc>
          <w:tcPr>
            <w:tcW w:w="1559" w:type="dxa"/>
          </w:tcPr>
          <w:p w:rsidR="006D2203" w:rsidP="00ED5CD8" w:rsidRDefault="000430B3" w14:paraId="3DADB56E" w14:textId="18FB5E14">
            <w:pPr>
              <w:pStyle w:val="TextoPrincipal"/>
              <w:spacing w:line="240" w:lineRule="auto"/>
              <w:ind w:firstLine="0"/>
              <w:jc w:val="center"/>
              <w:rPr>
                <w:lang w:val="es-ES"/>
              </w:rPr>
            </w:pPr>
            <w:r>
              <w:rPr>
                <w:lang w:val="es-ES"/>
              </w:rPr>
              <w:t>24-09-2023</w:t>
            </w:r>
          </w:p>
        </w:tc>
        <w:tc>
          <w:tcPr>
            <w:tcW w:w="1418" w:type="dxa"/>
          </w:tcPr>
          <w:p w:rsidR="006D2203" w:rsidP="00ED5CD8" w:rsidRDefault="006D2203" w14:paraId="2549CC84" w14:textId="7A91927D">
            <w:pPr>
              <w:pStyle w:val="TextoPrincipal"/>
              <w:spacing w:line="240" w:lineRule="auto"/>
              <w:ind w:firstLine="0"/>
              <w:jc w:val="center"/>
              <w:rPr>
                <w:lang w:val="es-ES"/>
              </w:rPr>
            </w:pPr>
            <w:r>
              <w:rPr>
                <w:lang w:val="es-ES"/>
              </w:rPr>
              <w:t>1 semana</w:t>
            </w:r>
          </w:p>
        </w:tc>
        <w:tc>
          <w:tcPr>
            <w:tcW w:w="1756" w:type="dxa"/>
            <w:vMerge w:val="restart"/>
          </w:tcPr>
          <w:p w:rsidR="006D2203" w:rsidP="00ED5CD8" w:rsidRDefault="006D2203" w14:paraId="1C50F480" w14:textId="77777777">
            <w:pPr>
              <w:pStyle w:val="TextoPrincipal"/>
              <w:spacing w:line="240" w:lineRule="auto"/>
              <w:ind w:firstLine="0"/>
              <w:jc w:val="center"/>
              <w:rPr>
                <w:lang w:val="es-ES"/>
              </w:rPr>
            </w:pPr>
          </w:p>
          <w:p w:rsidR="006D2203" w:rsidP="00ED5CD8" w:rsidRDefault="006D2203" w14:paraId="3DA410B3" w14:textId="77777777">
            <w:pPr>
              <w:pStyle w:val="TextoPrincipal"/>
              <w:spacing w:line="240" w:lineRule="auto"/>
              <w:ind w:firstLine="0"/>
              <w:jc w:val="center"/>
              <w:rPr>
                <w:lang w:val="es-ES"/>
              </w:rPr>
            </w:pPr>
          </w:p>
          <w:p w:rsidR="006D2203" w:rsidP="00ED5CD8" w:rsidRDefault="0099183E" w14:paraId="1B3798C8" w14:textId="162F4DEC">
            <w:pPr>
              <w:pStyle w:val="TextoPrincipal"/>
              <w:spacing w:line="240" w:lineRule="auto"/>
              <w:ind w:firstLine="0"/>
              <w:jc w:val="center"/>
              <w:rPr>
                <w:lang w:val="es-ES"/>
              </w:rPr>
            </w:pPr>
            <w:r w:rsidRPr="00695C59">
              <w:rPr>
                <w:lang w:val="es-ES"/>
              </w:rPr>
              <w:t>L 432,016.20</w:t>
            </w:r>
          </w:p>
        </w:tc>
      </w:tr>
      <w:tr w:rsidR="000430B3" w:rsidTr="00561DB8" w14:paraId="479B1DF0" w14:textId="77777777">
        <w:tc>
          <w:tcPr>
            <w:tcW w:w="1777" w:type="dxa"/>
            <w:vMerge/>
          </w:tcPr>
          <w:p w:rsidR="006D2203" w:rsidP="005462F0" w:rsidRDefault="006D2203" w14:paraId="214C1A46" w14:textId="77777777">
            <w:pPr>
              <w:pStyle w:val="TextoPrincipal"/>
              <w:spacing w:line="240" w:lineRule="auto"/>
              <w:ind w:firstLine="0"/>
              <w:rPr>
                <w:lang w:val="es-ES"/>
              </w:rPr>
            </w:pPr>
          </w:p>
        </w:tc>
        <w:tc>
          <w:tcPr>
            <w:tcW w:w="2471" w:type="dxa"/>
          </w:tcPr>
          <w:p w:rsidR="006D2203" w:rsidP="005462F0" w:rsidRDefault="006D2203" w14:paraId="7F98C465" w14:textId="0B361156">
            <w:pPr>
              <w:pStyle w:val="TextoPrincipal"/>
              <w:spacing w:line="240" w:lineRule="auto"/>
              <w:ind w:firstLine="0"/>
              <w:rPr>
                <w:lang w:val="es-ES"/>
              </w:rPr>
            </w:pPr>
            <w:r>
              <w:rPr>
                <w:lang w:val="es-ES"/>
              </w:rPr>
              <w:t>Proceso de reclutamiento</w:t>
            </w:r>
          </w:p>
        </w:tc>
        <w:tc>
          <w:tcPr>
            <w:tcW w:w="2410" w:type="dxa"/>
            <w:vMerge/>
          </w:tcPr>
          <w:p w:rsidR="006D2203" w:rsidP="00ED5CD8" w:rsidRDefault="006D2203" w14:paraId="22B35626" w14:textId="77777777">
            <w:pPr>
              <w:pStyle w:val="TextoPrincipal"/>
              <w:spacing w:line="240" w:lineRule="auto"/>
              <w:ind w:firstLine="0"/>
              <w:jc w:val="center"/>
              <w:rPr>
                <w:lang w:val="es-ES"/>
              </w:rPr>
            </w:pPr>
          </w:p>
        </w:tc>
        <w:tc>
          <w:tcPr>
            <w:tcW w:w="1559" w:type="dxa"/>
          </w:tcPr>
          <w:p w:rsidR="006D2203" w:rsidP="00ED5CD8" w:rsidRDefault="000430B3" w14:paraId="2E43696E" w14:textId="605BFD71">
            <w:pPr>
              <w:pStyle w:val="TextoPrincipal"/>
              <w:spacing w:line="240" w:lineRule="auto"/>
              <w:ind w:firstLine="0"/>
              <w:jc w:val="center"/>
              <w:rPr>
                <w:lang w:val="es-ES"/>
              </w:rPr>
            </w:pPr>
            <w:r>
              <w:rPr>
                <w:lang w:val="es-ES"/>
              </w:rPr>
              <w:t>25-09-2023</w:t>
            </w:r>
          </w:p>
        </w:tc>
        <w:tc>
          <w:tcPr>
            <w:tcW w:w="1559" w:type="dxa"/>
          </w:tcPr>
          <w:p w:rsidR="006D2203" w:rsidP="00ED5CD8" w:rsidRDefault="000430B3" w14:paraId="03E625A3" w14:textId="44243782">
            <w:pPr>
              <w:pStyle w:val="TextoPrincipal"/>
              <w:spacing w:line="240" w:lineRule="auto"/>
              <w:ind w:firstLine="0"/>
              <w:jc w:val="center"/>
              <w:rPr>
                <w:lang w:val="es-ES"/>
              </w:rPr>
            </w:pPr>
            <w:r>
              <w:rPr>
                <w:lang w:val="es-ES"/>
              </w:rPr>
              <w:t>01-10-2023</w:t>
            </w:r>
          </w:p>
        </w:tc>
        <w:tc>
          <w:tcPr>
            <w:tcW w:w="1418" w:type="dxa"/>
          </w:tcPr>
          <w:p w:rsidR="006D2203" w:rsidP="00ED5CD8" w:rsidRDefault="006D2203" w14:paraId="54FCA23B" w14:textId="4C1605B7">
            <w:pPr>
              <w:pStyle w:val="TextoPrincipal"/>
              <w:spacing w:line="240" w:lineRule="auto"/>
              <w:ind w:firstLine="0"/>
              <w:jc w:val="center"/>
              <w:rPr>
                <w:lang w:val="es-ES"/>
              </w:rPr>
            </w:pPr>
            <w:r>
              <w:rPr>
                <w:lang w:val="es-ES"/>
              </w:rPr>
              <w:t>1 semana</w:t>
            </w:r>
          </w:p>
        </w:tc>
        <w:tc>
          <w:tcPr>
            <w:tcW w:w="1756" w:type="dxa"/>
            <w:vMerge/>
          </w:tcPr>
          <w:p w:rsidR="006D2203" w:rsidP="00ED5CD8" w:rsidRDefault="006D2203" w14:paraId="7AE894A3" w14:textId="77777777">
            <w:pPr>
              <w:pStyle w:val="TextoPrincipal"/>
              <w:spacing w:line="240" w:lineRule="auto"/>
              <w:ind w:firstLine="0"/>
              <w:jc w:val="center"/>
              <w:rPr>
                <w:lang w:val="es-ES"/>
              </w:rPr>
            </w:pPr>
          </w:p>
        </w:tc>
      </w:tr>
      <w:tr w:rsidR="000430B3" w:rsidTr="00561DB8" w14:paraId="7A0BE670" w14:textId="77777777">
        <w:tc>
          <w:tcPr>
            <w:tcW w:w="1777" w:type="dxa"/>
            <w:vMerge/>
          </w:tcPr>
          <w:p w:rsidR="006D2203" w:rsidP="005462F0" w:rsidRDefault="006D2203" w14:paraId="24D8493F" w14:textId="77777777">
            <w:pPr>
              <w:pStyle w:val="TextoPrincipal"/>
              <w:spacing w:line="240" w:lineRule="auto"/>
              <w:ind w:firstLine="0"/>
              <w:rPr>
                <w:lang w:val="es-ES"/>
              </w:rPr>
            </w:pPr>
          </w:p>
        </w:tc>
        <w:tc>
          <w:tcPr>
            <w:tcW w:w="2471" w:type="dxa"/>
          </w:tcPr>
          <w:p w:rsidR="006D2203" w:rsidP="005462F0" w:rsidRDefault="006D2203" w14:paraId="187EAD30" w14:textId="5014F1F8">
            <w:pPr>
              <w:pStyle w:val="TextoPrincipal"/>
              <w:spacing w:line="240" w:lineRule="auto"/>
              <w:ind w:firstLine="0"/>
              <w:rPr>
                <w:lang w:val="es-ES"/>
              </w:rPr>
            </w:pPr>
            <w:r>
              <w:rPr>
                <w:lang w:val="es-ES"/>
              </w:rPr>
              <w:t>Proceso de selección</w:t>
            </w:r>
          </w:p>
        </w:tc>
        <w:tc>
          <w:tcPr>
            <w:tcW w:w="2410" w:type="dxa"/>
            <w:vMerge/>
          </w:tcPr>
          <w:p w:rsidR="006D2203" w:rsidP="00ED5CD8" w:rsidRDefault="006D2203" w14:paraId="4EC6BFDC" w14:textId="77777777">
            <w:pPr>
              <w:pStyle w:val="TextoPrincipal"/>
              <w:spacing w:line="240" w:lineRule="auto"/>
              <w:ind w:firstLine="0"/>
              <w:jc w:val="center"/>
              <w:rPr>
                <w:lang w:val="es-ES"/>
              </w:rPr>
            </w:pPr>
          </w:p>
        </w:tc>
        <w:tc>
          <w:tcPr>
            <w:tcW w:w="1559" w:type="dxa"/>
          </w:tcPr>
          <w:p w:rsidR="006D2203" w:rsidP="00ED5CD8" w:rsidRDefault="000430B3" w14:paraId="38FE9488" w14:textId="438443A7">
            <w:pPr>
              <w:pStyle w:val="TextoPrincipal"/>
              <w:spacing w:line="240" w:lineRule="auto"/>
              <w:ind w:firstLine="0"/>
              <w:jc w:val="center"/>
              <w:rPr>
                <w:lang w:val="es-ES"/>
              </w:rPr>
            </w:pPr>
            <w:r>
              <w:rPr>
                <w:lang w:val="es-ES"/>
              </w:rPr>
              <w:t>02-10-2023</w:t>
            </w:r>
          </w:p>
        </w:tc>
        <w:tc>
          <w:tcPr>
            <w:tcW w:w="1559" w:type="dxa"/>
          </w:tcPr>
          <w:p w:rsidR="006D2203" w:rsidP="00ED5CD8" w:rsidRDefault="000430B3" w14:paraId="0B6B6760" w14:textId="7244BFC1">
            <w:pPr>
              <w:pStyle w:val="TextoPrincipal"/>
              <w:spacing w:line="240" w:lineRule="auto"/>
              <w:ind w:firstLine="0"/>
              <w:jc w:val="center"/>
              <w:rPr>
                <w:lang w:val="es-ES"/>
              </w:rPr>
            </w:pPr>
            <w:r>
              <w:rPr>
                <w:lang w:val="es-ES"/>
              </w:rPr>
              <w:t>08-10-2023</w:t>
            </w:r>
          </w:p>
        </w:tc>
        <w:tc>
          <w:tcPr>
            <w:tcW w:w="1418" w:type="dxa"/>
          </w:tcPr>
          <w:p w:rsidR="006D2203" w:rsidP="00ED5CD8" w:rsidRDefault="006D2203" w14:paraId="39BB4851" w14:textId="2F3E7DC3">
            <w:pPr>
              <w:pStyle w:val="TextoPrincipal"/>
              <w:spacing w:line="240" w:lineRule="auto"/>
              <w:ind w:firstLine="0"/>
              <w:jc w:val="center"/>
              <w:rPr>
                <w:lang w:val="es-ES"/>
              </w:rPr>
            </w:pPr>
            <w:r>
              <w:rPr>
                <w:lang w:val="es-ES"/>
              </w:rPr>
              <w:t>1 semana</w:t>
            </w:r>
          </w:p>
        </w:tc>
        <w:tc>
          <w:tcPr>
            <w:tcW w:w="1756" w:type="dxa"/>
            <w:vMerge/>
          </w:tcPr>
          <w:p w:rsidR="006D2203" w:rsidP="00ED5CD8" w:rsidRDefault="006D2203" w14:paraId="60D22CC2" w14:textId="77777777">
            <w:pPr>
              <w:pStyle w:val="TextoPrincipal"/>
              <w:spacing w:line="240" w:lineRule="auto"/>
              <w:ind w:firstLine="0"/>
              <w:jc w:val="center"/>
              <w:rPr>
                <w:lang w:val="es-ES"/>
              </w:rPr>
            </w:pPr>
          </w:p>
        </w:tc>
      </w:tr>
      <w:tr w:rsidR="000430B3" w:rsidTr="00561DB8" w14:paraId="03707B8A" w14:textId="77777777">
        <w:tc>
          <w:tcPr>
            <w:tcW w:w="1777" w:type="dxa"/>
            <w:vMerge/>
          </w:tcPr>
          <w:p w:rsidR="006D2203" w:rsidP="005462F0" w:rsidRDefault="006D2203" w14:paraId="35946055" w14:textId="77777777">
            <w:pPr>
              <w:pStyle w:val="TextoPrincipal"/>
              <w:spacing w:line="240" w:lineRule="auto"/>
              <w:ind w:firstLine="0"/>
              <w:rPr>
                <w:lang w:val="es-ES"/>
              </w:rPr>
            </w:pPr>
          </w:p>
        </w:tc>
        <w:tc>
          <w:tcPr>
            <w:tcW w:w="2471" w:type="dxa"/>
          </w:tcPr>
          <w:p w:rsidR="006D2203" w:rsidP="005462F0" w:rsidRDefault="006D2203" w14:paraId="18406A48" w14:textId="0B6FEFF4">
            <w:pPr>
              <w:pStyle w:val="TextoPrincipal"/>
              <w:spacing w:line="240" w:lineRule="auto"/>
              <w:ind w:firstLine="0"/>
              <w:rPr>
                <w:lang w:val="es-ES"/>
              </w:rPr>
            </w:pPr>
            <w:r>
              <w:rPr>
                <w:lang w:val="es-ES"/>
              </w:rPr>
              <w:t>Proceso de contratación</w:t>
            </w:r>
          </w:p>
        </w:tc>
        <w:tc>
          <w:tcPr>
            <w:tcW w:w="2410" w:type="dxa"/>
            <w:vMerge/>
          </w:tcPr>
          <w:p w:rsidR="006D2203" w:rsidP="00ED5CD8" w:rsidRDefault="006D2203" w14:paraId="7A3A17FB" w14:textId="77777777">
            <w:pPr>
              <w:pStyle w:val="TextoPrincipal"/>
              <w:spacing w:line="240" w:lineRule="auto"/>
              <w:ind w:firstLine="0"/>
              <w:jc w:val="center"/>
              <w:rPr>
                <w:lang w:val="es-ES"/>
              </w:rPr>
            </w:pPr>
          </w:p>
        </w:tc>
        <w:tc>
          <w:tcPr>
            <w:tcW w:w="1559" w:type="dxa"/>
          </w:tcPr>
          <w:p w:rsidR="006D2203" w:rsidP="00ED5CD8" w:rsidRDefault="000430B3" w14:paraId="0313F0F1" w14:textId="41A8A847">
            <w:pPr>
              <w:pStyle w:val="TextoPrincipal"/>
              <w:spacing w:line="240" w:lineRule="auto"/>
              <w:ind w:firstLine="0"/>
              <w:jc w:val="center"/>
              <w:rPr>
                <w:lang w:val="es-ES"/>
              </w:rPr>
            </w:pPr>
            <w:r>
              <w:rPr>
                <w:lang w:val="es-ES"/>
              </w:rPr>
              <w:t>09-10-2023</w:t>
            </w:r>
          </w:p>
        </w:tc>
        <w:tc>
          <w:tcPr>
            <w:tcW w:w="1559" w:type="dxa"/>
          </w:tcPr>
          <w:p w:rsidR="006D2203" w:rsidP="00ED5CD8" w:rsidRDefault="000430B3" w14:paraId="17D00620" w14:textId="51D197E7">
            <w:pPr>
              <w:pStyle w:val="TextoPrincipal"/>
              <w:spacing w:line="240" w:lineRule="auto"/>
              <w:ind w:firstLine="0"/>
              <w:jc w:val="center"/>
              <w:rPr>
                <w:lang w:val="es-ES"/>
              </w:rPr>
            </w:pPr>
            <w:r>
              <w:rPr>
                <w:lang w:val="es-ES"/>
              </w:rPr>
              <w:t>15-10-2023</w:t>
            </w:r>
          </w:p>
        </w:tc>
        <w:tc>
          <w:tcPr>
            <w:tcW w:w="1418" w:type="dxa"/>
          </w:tcPr>
          <w:p w:rsidR="006D2203" w:rsidP="00ED5CD8" w:rsidRDefault="006D2203" w14:paraId="21B6F17F" w14:textId="326996EE">
            <w:pPr>
              <w:pStyle w:val="TextoPrincipal"/>
              <w:spacing w:line="240" w:lineRule="auto"/>
              <w:ind w:firstLine="0"/>
              <w:jc w:val="center"/>
              <w:rPr>
                <w:lang w:val="es-ES"/>
              </w:rPr>
            </w:pPr>
            <w:r>
              <w:rPr>
                <w:lang w:val="es-ES"/>
              </w:rPr>
              <w:t>1 semana</w:t>
            </w:r>
          </w:p>
        </w:tc>
        <w:tc>
          <w:tcPr>
            <w:tcW w:w="1756" w:type="dxa"/>
            <w:vMerge/>
          </w:tcPr>
          <w:p w:rsidR="006D2203" w:rsidP="00ED5CD8" w:rsidRDefault="006D2203" w14:paraId="025B4B9D" w14:textId="77777777">
            <w:pPr>
              <w:pStyle w:val="TextoPrincipal"/>
              <w:spacing w:line="240" w:lineRule="auto"/>
              <w:ind w:firstLine="0"/>
              <w:jc w:val="center"/>
              <w:rPr>
                <w:lang w:val="es-ES"/>
              </w:rPr>
            </w:pPr>
          </w:p>
        </w:tc>
      </w:tr>
      <w:tr w:rsidR="000430B3" w:rsidTr="00561DB8" w14:paraId="72E8DC90" w14:textId="77777777">
        <w:tc>
          <w:tcPr>
            <w:tcW w:w="1777" w:type="dxa"/>
            <w:vMerge/>
          </w:tcPr>
          <w:p w:rsidR="006D2203" w:rsidP="005462F0" w:rsidRDefault="006D2203" w14:paraId="0D4004C7" w14:textId="77777777">
            <w:pPr>
              <w:pStyle w:val="TextoPrincipal"/>
              <w:spacing w:line="240" w:lineRule="auto"/>
              <w:ind w:firstLine="0"/>
              <w:rPr>
                <w:lang w:val="es-ES"/>
              </w:rPr>
            </w:pPr>
          </w:p>
        </w:tc>
        <w:tc>
          <w:tcPr>
            <w:tcW w:w="2471" w:type="dxa"/>
          </w:tcPr>
          <w:p w:rsidR="006D2203" w:rsidP="005462F0" w:rsidRDefault="006D2203" w14:paraId="6C03EDC5" w14:textId="4A35A0CC">
            <w:pPr>
              <w:pStyle w:val="TextoPrincipal"/>
              <w:spacing w:line="240" w:lineRule="auto"/>
              <w:ind w:firstLine="0"/>
              <w:rPr>
                <w:lang w:val="es-ES"/>
              </w:rPr>
            </w:pPr>
            <w:r>
              <w:rPr>
                <w:lang w:val="es-ES"/>
              </w:rPr>
              <w:t>Proceso de inducción y entrenamiento</w:t>
            </w:r>
          </w:p>
        </w:tc>
        <w:tc>
          <w:tcPr>
            <w:tcW w:w="2410" w:type="dxa"/>
            <w:vMerge/>
          </w:tcPr>
          <w:p w:rsidR="006D2203" w:rsidP="00ED5CD8" w:rsidRDefault="006D2203" w14:paraId="6DC584F2" w14:textId="77777777">
            <w:pPr>
              <w:pStyle w:val="TextoPrincipal"/>
              <w:spacing w:line="240" w:lineRule="auto"/>
              <w:ind w:firstLine="0"/>
              <w:jc w:val="center"/>
              <w:rPr>
                <w:lang w:val="es-ES"/>
              </w:rPr>
            </w:pPr>
          </w:p>
        </w:tc>
        <w:tc>
          <w:tcPr>
            <w:tcW w:w="1559" w:type="dxa"/>
          </w:tcPr>
          <w:p w:rsidR="006D2203" w:rsidP="00ED5CD8" w:rsidRDefault="000430B3" w14:paraId="7030DDFD" w14:textId="63E8653E">
            <w:pPr>
              <w:pStyle w:val="TextoPrincipal"/>
              <w:spacing w:line="240" w:lineRule="auto"/>
              <w:ind w:firstLine="0"/>
              <w:jc w:val="center"/>
              <w:rPr>
                <w:lang w:val="es-ES"/>
              </w:rPr>
            </w:pPr>
            <w:r>
              <w:rPr>
                <w:lang w:val="es-ES"/>
              </w:rPr>
              <w:t>16-10-2023</w:t>
            </w:r>
          </w:p>
        </w:tc>
        <w:tc>
          <w:tcPr>
            <w:tcW w:w="1559" w:type="dxa"/>
          </w:tcPr>
          <w:p w:rsidR="006D2203" w:rsidP="00ED5CD8" w:rsidRDefault="000430B3" w14:paraId="4A534CC1" w14:textId="6AA526A6">
            <w:pPr>
              <w:pStyle w:val="TextoPrincipal"/>
              <w:spacing w:line="240" w:lineRule="auto"/>
              <w:ind w:firstLine="0"/>
              <w:jc w:val="center"/>
              <w:rPr>
                <w:lang w:val="es-ES"/>
              </w:rPr>
            </w:pPr>
            <w:r>
              <w:rPr>
                <w:lang w:val="es-ES"/>
              </w:rPr>
              <w:t>22-10-2023</w:t>
            </w:r>
          </w:p>
        </w:tc>
        <w:tc>
          <w:tcPr>
            <w:tcW w:w="1418" w:type="dxa"/>
          </w:tcPr>
          <w:p w:rsidR="006D2203" w:rsidP="00ED5CD8" w:rsidRDefault="006D2203" w14:paraId="4D8A1DE4" w14:textId="2287AF0D">
            <w:pPr>
              <w:pStyle w:val="TextoPrincipal"/>
              <w:spacing w:line="240" w:lineRule="auto"/>
              <w:ind w:firstLine="0"/>
              <w:jc w:val="center"/>
              <w:rPr>
                <w:lang w:val="es-ES"/>
              </w:rPr>
            </w:pPr>
            <w:r>
              <w:rPr>
                <w:lang w:val="es-ES"/>
              </w:rPr>
              <w:t>1 semana</w:t>
            </w:r>
          </w:p>
        </w:tc>
        <w:tc>
          <w:tcPr>
            <w:tcW w:w="1756" w:type="dxa"/>
            <w:vMerge/>
          </w:tcPr>
          <w:p w:rsidR="006D2203" w:rsidP="00ED5CD8" w:rsidRDefault="006D2203" w14:paraId="46A995E9" w14:textId="77777777">
            <w:pPr>
              <w:pStyle w:val="TextoPrincipal"/>
              <w:spacing w:line="240" w:lineRule="auto"/>
              <w:ind w:firstLine="0"/>
              <w:jc w:val="center"/>
              <w:rPr>
                <w:lang w:val="es-ES"/>
              </w:rPr>
            </w:pPr>
          </w:p>
        </w:tc>
      </w:tr>
      <w:tr w:rsidR="000430B3" w:rsidTr="00561DB8" w14:paraId="78709636" w14:textId="77777777">
        <w:tc>
          <w:tcPr>
            <w:tcW w:w="1777" w:type="dxa"/>
            <w:vMerge w:val="restart"/>
          </w:tcPr>
          <w:p w:rsidR="000430B3" w:rsidP="000430B3" w:rsidRDefault="000430B3" w14:paraId="51BA88C1" w14:textId="77777777">
            <w:pPr>
              <w:pStyle w:val="TextoPrincipal"/>
              <w:spacing w:line="240" w:lineRule="auto"/>
              <w:ind w:firstLine="0"/>
              <w:jc w:val="center"/>
              <w:rPr>
                <w:lang w:val="es-ES"/>
              </w:rPr>
            </w:pPr>
          </w:p>
          <w:p w:rsidR="000430B3" w:rsidP="000430B3" w:rsidRDefault="000430B3" w14:paraId="09E2690F" w14:textId="77777777">
            <w:pPr>
              <w:pStyle w:val="TextoPrincipal"/>
              <w:spacing w:line="240" w:lineRule="auto"/>
              <w:ind w:firstLine="0"/>
              <w:jc w:val="center"/>
              <w:rPr>
                <w:lang w:val="es-ES"/>
              </w:rPr>
            </w:pPr>
          </w:p>
          <w:p w:rsidR="000430B3" w:rsidP="000430B3" w:rsidRDefault="000430B3" w14:paraId="6A62871B" w14:textId="58B098CA">
            <w:pPr>
              <w:pStyle w:val="TextoPrincipal"/>
              <w:spacing w:line="240" w:lineRule="auto"/>
              <w:ind w:firstLine="0"/>
              <w:jc w:val="center"/>
              <w:rPr>
                <w:lang w:val="es-ES"/>
              </w:rPr>
            </w:pPr>
            <w:r>
              <w:rPr>
                <w:lang w:val="es-ES"/>
              </w:rPr>
              <w:t>Implementación de método PEPS</w:t>
            </w:r>
          </w:p>
        </w:tc>
        <w:tc>
          <w:tcPr>
            <w:tcW w:w="2471" w:type="dxa"/>
          </w:tcPr>
          <w:p w:rsidR="000430B3" w:rsidP="000430B3" w:rsidRDefault="000430B3" w14:paraId="60E60E51" w14:textId="67D6ECBE">
            <w:pPr>
              <w:pStyle w:val="TextoPrincipal"/>
              <w:spacing w:line="240" w:lineRule="auto"/>
              <w:ind w:firstLine="0"/>
              <w:rPr>
                <w:lang w:val="es-ES"/>
              </w:rPr>
            </w:pPr>
            <w:r w:rsidRPr="005462F0">
              <w:rPr>
                <w:lang w:val="es-ES"/>
              </w:rPr>
              <w:t>Delimitar y rotular áreas</w:t>
            </w:r>
          </w:p>
        </w:tc>
        <w:tc>
          <w:tcPr>
            <w:tcW w:w="2410" w:type="dxa"/>
          </w:tcPr>
          <w:p w:rsidR="000430B3" w:rsidP="000430B3" w:rsidRDefault="000430B3" w14:paraId="74C02EC3" w14:textId="4A68ED98">
            <w:pPr>
              <w:pStyle w:val="TextoPrincipal"/>
              <w:spacing w:line="240" w:lineRule="auto"/>
              <w:ind w:firstLine="0"/>
              <w:jc w:val="center"/>
              <w:rPr>
                <w:lang w:val="es-ES"/>
              </w:rPr>
            </w:pPr>
            <w:r>
              <w:rPr>
                <w:lang w:val="es-ES"/>
              </w:rPr>
              <w:t>Auxiliar de Bodega</w:t>
            </w:r>
          </w:p>
        </w:tc>
        <w:tc>
          <w:tcPr>
            <w:tcW w:w="1559" w:type="dxa"/>
          </w:tcPr>
          <w:p w:rsidR="000430B3" w:rsidP="000430B3" w:rsidRDefault="000430B3" w14:paraId="13DBFF03" w14:textId="7E971879">
            <w:pPr>
              <w:pStyle w:val="TextoPrincipal"/>
              <w:spacing w:line="240" w:lineRule="auto"/>
              <w:ind w:firstLine="0"/>
              <w:jc w:val="center"/>
              <w:rPr>
                <w:lang w:val="es-ES"/>
              </w:rPr>
            </w:pPr>
            <w:r>
              <w:rPr>
                <w:lang w:val="es-ES"/>
              </w:rPr>
              <w:t>2</w:t>
            </w:r>
            <w:r w:rsidR="005A5BC2">
              <w:rPr>
                <w:lang w:val="es-ES"/>
              </w:rPr>
              <w:t>3</w:t>
            </w:r>
            <w:r>
              <w:rPr>
                <w:lang w:val="es-ES"/>
              </w:rPr>
              <w:t>-</w:t>
            </w:r>
            <w:r w:rsidR="005A5BC2">
              <w:rPr>
                <w:lang w:val="es-ES"/>
              </w:rPr>
              <w:t>10</w:t>
            </w:r>
            <w:r>
              <w:rPr>
                <w:lang w:val="es-ES"/>
              </w:rPr>
              <w:t>-2023</w:t>
            </w:r>
          </w:p>
        </w:tc>
        <w:tc>
          <w:tcPr>
            <w:tcW w:w="1559" w:type="dxa"/>
          </w:tcPr>
          <w:p w:rsidR="000430B3" w:rsidP="000430B3" w:rsidRDefault="005A5BC2" w14:paraId="3C3E1261" w14:textId="1496AC64">
            <w:pPr>
              <w:pStyle w:val="TextoPrincipal"/>
              <w:spacing w:line="240" w:lineRule="auto"/>
              <w:ind w:firstLine="0"/>
              <w:jc w:val="center"/>
              <w:rPr>
                <w:lang w:val="es-ES"/>
              </w:rPr>
            </w:pPr>
            <w:r>
              <w:rPr>
                <w:lang w:val="es-ES"/>
              </w:rPr>
              <w:t>29</w:t>
            </w:r>
            <w:r w:rsidR="000430B3">
              <w:rPr>
                <w:lang w:val="es-ES"/>
              </w:rPr>
              <w:t>-10-2023</w:t>
            </w:r>
          </w:p>
        </w:tc>
        <w:tc>
          <w:tcPr>
            <w:tcW w:w="1418" w:type="dxa"/>
          </w:tcPr>
          <w:p w:rsidR="000430B3" w:rsidP="000430B3" w:rsidRDefault="000430B3" w14:paraId="0BCED9EA" w14:textId="78B46971">
            <w:pPr>
              <w:pStyle w:val="TextoPrincipal"/>
              <w:spacing w:line="240" w:lineRule="auto"/>
              <w:ind w:firstLine="0"/>
              <w:jc w:val="center"/>
              <w:rPr>
                <w:lang w:val="es-ES"/>
              </w:rPr>
            </w:pPr>
            <w:r>
              <w:rPr>
                <w:lang w:val="es-ES"/>
              </w:rPr>
              <w:t>1 semana</w:t>
            </w:r>
          </w:p>
        </w:tc>
        <w:tc>
          <w:tcPr>
            <w:tcW w:w="1756" w:type="dxa"/>
            <w:vMerge w:val="restart"/>
          </w:tcPr>
          <w:p w:rsidR="000430B3" w:rsidP="000430B3" w:rsidRDefault="000430B3" w14:paraId="48F30EA1" w14:textId="77777777">
            <w:pPr>
              <w:pStyle w:val="TextoPrincipal"/>
              <w:spacing w:line="240" w:lineRule="auto"/>
              <w:ind w:firstLine="0"/>
              <w:jc w:val="center"/>
            </w:pPr>
          </w:p>
          <w:p w:rsidR="000430B3" w:rsidP="000430B3" w:rsidRDefault="000430B3" w14:paraId="21D85546" w14:textId="77777777">
            <w:pPr>
              <w:pStyle w:val="TextoPrincipal"/>
              <w:spacing w:line="240" w:lineRule="auto"/>
              <w:ind w:firstLine="0"/>
              <w:jc w:val="center"/>
            </w:pPr>
          </w:p>
          <w:p w:rsidR="000430B3" w:rsidP="000430B3" w:rsidRDefault="000430B3" w14:paraId="1840C3FE" w14:textId="77777777">
            <w:pPr>
              <w:pStyle w:val="TextoPrincipal"/>
              <w:spacing w:line="240" w:lineRule="auto"/>
              <w:ind w:firstLine="0"/>
              <w:jc w:val="center"/>
            </w:pPr>
          </w:p>
          <w:p w:rsidRPr="00876C83" w:rsidR="000430B3" w:rsidP="000430B3" w:rsidRDefault="000430B3" w14:paraId="198AAF37" w14:textId="034C114F">
            <w:pPr>
              <w:pStyle w:val="TextoPrincipal"/>
              <w:spacing w:line="240" w:lineRule="auto"/>
              <w:ind w:firstLine="0"/>
              <w:jc w:val="center"/>
              <w:rPr>
                <w:lang w:val="es-ES"/>
              </w:rPr>
            </w:pPr>
            <w:r w:rsidRPr="00876C83">
              <w:t>L 14,380.46</w:t>
            </w:r>
          </w:p>
        </w:tc>
      </w:tr>
      <w:tr w:rsidR="000430B3" w:rsidTr="00561DB8" w14:paraId="600EC3A5" w14:textId="77777777">
        <w:tc>
          <w:tcPr>
            <w:tcW w:w="1777" w:type="dxa"/>
            <w:vMerge/>
          </w:tcPr>
          <w:p w:rsidR="000430B3" w:rsidP="000430B3" w:rsidRDefault="000430B3" w14:paraId="123F8F87" w14:textId="150AC64D">
            <w:pPr>
              <w:pStyle w:val="TextoPrincipal"/>
              <w:spacing w:line="240" w:lineRule="auto"/>
              <w:ind w:firstLine="0"/>
              <w:rPr>
                <w:lang w:val="es-ES"/>
              </w:rPr>
            </w:pPr>
          </w:p>
        </w:tc>
        <w:tc>
          <w:tcPr>
            <w:tcW w:w="2471" w:type="dxa"/>
          </w:tcPr>
          <w:p w:rsidR="000430B3" w:rsidP="000430B3" w:rsidRDefault="000430B3" w14:paraId="2B71F5E7" w14:textId="59FA4C5F">
            <w:pPr>
              <w:pStyle w:val="TextoPrincipal"/>
              <w:spacing w:line="240" w:lineRule="auto"/>
              <w:ind w:firstLine="0"/>
              <w:rPr>
                <w:lang w:val="es-ES"/>
              </w:rPr>
            </w:pPr>
            <w:r w:rsidRPr="005462F0">
              <w:rPr>
                <w:lang w:val="es-ES"/>
              </w:rPr>
              <w:t>Organizar y tomar el inventario existente</w:t>
            </w:r>
          </w:p>
        </w:tc>
        <w:tc>
          <w:tcPr>
            <w:tcW w:w="2410" w:type="dxa"/>
          </w:tcPr>
          <w:p w:rsidR="000430B3" w:rsidP="000430B3" w:rsidRDefault="000430B3" w14:paraId="4DF359D0" w14:textId="301338CC">
            <w:pPr>
              <w:pStyle w:val="TextoPrincipal"/>
              <w:spacing w:line="240" w:lineRule="auto"/>
              <w:ind w:firstLine="0"/>
              <w:jc w:val="center"/>
              <w:rPr>
                <w:lang w:val="es-ES"/>
              </w:rPr>
            </w:pPr>
            <w:r>
              <w:rPr>
                <w:lang w:val="es-ES"/>
              </w:rPr>
              <w:t>Auxiliar de Bodega</w:t>
            </w:r>
          </w:p>
        </w:tc>
        <w:tc>
          <w:tcPr>
            <w:tcW w:w="1559" w:type="dxa"/>
          </w:tcPr>
          <w:p w:rsidR="000430B3" w:rsidP="000430B3" w:rsidRDefault="005A5BC2" w14:paraId="281B1F60" w14:textId="5CDF81D2">
            <w:pPr>
              <w:pStyle w:val="TextoPrincipal"/>
              <w:spacing w:line="240" w:lineRule="auto"/>
              <w:ind w:firstLine="0"/>
              <w:jc w:val="center"/>
              <w:rPr>
                <w:lang w:val="es-ES"/>
              </w:rPr>
            </w:pPr>
            <w:r>
              <w:rPr>
                <w:lang w:val="es-ES"/>
              </w:rPr>
              <w:t>30</w:t>
            </w:r>
            <w:r w:rsidR="000430B3">
              <w:rPr>
                <w:lang w:val="es-ES"/>
              </w:rPr>
              <w:t>-10-2023</w:t>
            </w:r>
          </w:p>
        </w:tc>
        <w:tc>
          <w:tcPr>
            <w:tcW w:w="1559" w:type="dxa"/>
          </w:tcPr>
          <w:p w:rsidR="000430B3" w:rsidP="000430B3" w:rsidRDefault="000430B3" w14:paraId="142AD963" w14:textId="5CBD334C">
            <w:pPr>
              <w:pStyle w:val="TextoPrincipal"/>
              <w:spacing w:line="240" w:lineRule="auto"/>
              <w:ind w:firstLine="0"/>
              <w:jc w:val="center"/>
              <w:rPr>
                <w:lang w:val="es-ES"/>
              </w:rPr>
            </w:pPr>
            <w:r>
              <w:rPr>
                <w:lang w:val="es-ES"/>
              </w:rPr>
              <w:t>0</w:t>
            </w:r>
            <w:r w:rsidR="005A5BC2">
              <w:rPr>
                <w:lang w:val="es-ES"/>
              </w:rPr>
              <w:t>5</w:t>
            </w:r>
            <w:r>
              <w:rPr>
                <w:lang w:val="es-ES"/>
              </w:rPr>
              <w:t>-1</w:t>
            </w:r>
            <w:r w:rsidR="005A5BC2">
              <w:rPr>
                <w:lang w:val="es-ES"/>
              </w:rPr>
              <w:t>1</w:t>
            </w:r>
            <w:r>
              <w:rPr>
                <w:lang w:val="es-ES"/>
              </w:rPr>
              <w:t>-2023</w:t>
            </w:r>
          </w:p>
        </w:tc>
        <w:tc>
          <w:tcPr>
            <w:tcW w:w="1418" w:type="dxa"/>
          </w:tcPr>
          <w:p w:rsidR="000430B3" w:rsidP="000430B3" w:rsidRDefault="000430B3" w14:paraId="0BC95190" w14:textId="3453F6AB">
            <w:pPr>
              <w:pStyle w:val="TextoPrincipal"/>
              <w:spacing w:line="240" w:lineRule="auto"/>
              <w:ind w:firstLine="0"/>
              <w:jc w:val="center"/>
              <w:rPr>
                <w:lang w:val="es-ES"/>
              </w:rPr>
            </w:pPr>
            <w:r>
              <w:rPr>
                <w:lang w:val="es-ES"/>
              </w:rPr>
              <w:t>1 semana</w:t>
            </w:r>
          </w:p>
        </w:tc>
        <w:tc>
          <w:tcPr>
            <w:tcW w:w="1756" w:type="dxa"/>
            <w:vMerge/>
          </w:tcPr>
          <w:p w:rsidR="000430B3" w:rsidP="000430B3" w:rsidRDefault="000430B3" w14:paraId="454AC25A" w14:textId="77777777">
            <w:pPr>
              <w:pStyle w:val="TextoPrincipal"/>
              <w:spacing w:line="240" w:lineRule="auto"/>
              <w:ind w:firstLine="0"/>
              <w:jc w:val="center"/>
              <w:rPr>
                <w:lang w:val="es-ES"/>
              </w:rPr>
            </w:pPr>
          </w:p>
        </w:tc>
      </w:tr>
      <w:tr w:rsidR="005A5BC2" w:rsidTr="00561DB8" w14:paraId="67F09B0E" w14:textId="77777777">
        <w:tc>
          <w:tcPr>
            <w:tcW w:w="1777" w:type="dxa"/>
            <w:vMerge/>
          </w:tcPr>
          <w:p w:rsidR="005A5BC2" w:rsidP="005A5BC2" w:rsidRDefault="005A5BC2" w14:paraId="31747FB0" w14:textId="0896B9FF">
            <w:pPr>
              <w:pStyle w:val="TextoPrincipal"/>
              <w:spacing w:line="240" w:lineRule="auto"/>
              <w:ind w:firstLine="0"/>
              <w:rPr>
                <w:lang w:val="es-ES"/>
              </w:rPr>
            </w:pPr>
          </w:p>
        </w:tc>
        <w:tc>
          <w:tcPr>
            <w:tcW w:w="2471" w:type="dxa"/>
          </w:tcPr>
          <w:p w:rsidR="005A5BC2" w:rsidP="005A5BC2" w:rsidRDefault="005A5BC2" w14:paraId="5D53483F" w14:textId="130DF16D">
            <w:pPr>
              <w:pStyle w:val="TextoPrincipal"/>
              <w:spacing w:line="240" w:lineRule="auto"/>
              <w:ind w:firstLine="0"/>
              <w:rPr>
                <w:lang w:val="es-ES"/>
              </w:rPr>
            </w:pPr>
            <w:r w:rsidRPr="005462F0">
              <w:rPr>
                <w:lang w:val="es-ES"/>
              </w:rPr>
              <w:t>Definir formato de registro de entrada y salida de inventario</w:t>
            </w:r>
          </w:p>
        </w:tc>
        <w:tc>
          <w:tcPr>
            <w:tcW w:w="2410" w:type="dxa"/>
          </w:tcPr>
          <w:p w:rsidR="005A5BC2" w:rsidP="005A5BC2" w:rsidRDefault="005A5BC2" w14:paraId="5F077366" w14:textId="4E2D1659">
            <w:pPr>
              <w:pStyle w:val="TextoPrincipal"/>
              <w:spacing w:line="240" w:lineRule="auto"/>
              <w:ind w:firstLine="0"/>
              <w:jc w:val="center"/>
              <w:rPr>
                <w:lang w:val="es-ES"/>
              </w:rPr>
            </w:pPr>
            <w:r>
              <w:rPr>
                <w:lang w:val="es-ES"/>
              </w:rPr>
              <w:t>Supervisor de Operaciones</w:t>
            </w:r>
          </w:p>
        </w:tc>
        <w:tc>
          <w:tcPr>
            <w:tcW w:w="1559" w:type="dxa"/>
          </w:tcPr>
          <w:p w:rsidR="005A5BC2" w:rsidP="005A5BC2" w:rsidRDefault="005A5BC2" w14:paraId="1DB9DF7D" w14:textId="24D4B114">
            <w:pPr>
              <w:pStyle w:val="TextoPrincipal"/>
              <w:spacing w:line="240" w:lineRule="auto"/>
              <w:ind w:firstLine="0"/>
              <w:jc w:val="center"/>
              <w:rPr>
                <w:lang w:val="es-ES"/>
              </w:rPr>
            </w:pPr>
            <w:r>
              <w:rPr>
                <w:lang w:val="es-ES"/>
              </w:rPr>
              <w:t>30-10-2023</w:t>
            </w:r>
          </w:p>
        </w:tc>
        <w:tc>
          <w:tcPr>
            <w:tcW w:w="1559" w:type="dxa"/>
          </w:tcPr>
          <w:p w:rsidR="005A5BC2" w:rsidP="005A5BC2" w:rsidRDefault="005A5BC2" w14:paraId="6AAC96F1" w14:textId="49DE5FBD">
            <w:pPr>
              <w:pStyle w:val="TextoPrincipal"/>
              <w:spacing w:line="240" w:lineRule="auto"/>
              <w:ind w:firstLine="0"/>
              <w:jc w:val="center"/>
              <w:rPr>
                <w:lang w:val="es-ES"/>
              </w:rPr>
            </w:pPr>
            <w:r>
              <w:rPr>
                <w:lang w:val="es-ES"/>
              </w:rPr>
              <w:t>05-11-2023</w:t>
            </w:r>
          </w:p>
        </w:tc>
        <w:tc>
          <w:tcPr>
            <w:tcW w:w="1418" w:type="dxa"/>
          </w:tcPr>
          <w:p w:rsidR="005A5BC2" w:rsidP="005A5BC2" w:rsidRDefault="005A5BC2" w14:paraId="3BE2FA14" w14:textId="4AE26795">
            <w:pPr>
              <w:pStyle w:val="TextoPrincipal"/>
              <w:spacing w:line="240" w:lineRule="auto"/>
              <w:ind w:firstLine="0"/>
              <w:jc w:val="center"/>
              <w:rPr>
                <w:lang w:val="es-ES"/>
              </w:rPr>
            </w:pPr>
            <w:r>
              <w:rPr>
                <w:lang w:val="es-ES"/>
              </w:rPr>
              <w:t>1 semana</w:t>
            </w:r>
          </w:p>
        </w:tc>
        <w:tc>
          <w:tcPr>
            <w:tcW w:w="1756" w:type="dxa"/>
            <w:vMerge/>
          </w:tcPr>
          <w:p w:rsidR="005A5BC2" w:rsidP="005A5BC2" w:rsidRDefault="005A5BC2" w14:paraId="0DA0ABEF" w14:textId="77777777">
            <w:pPr>
              <w:pStyle w:val="TextoPrincipal"/>
              <w:spacing w:line="240" w:lineRule="auto"/>
              <w:ind w:firstLine="0"/>
              <w:jc w:val="center"/>
              <w:rPr>
                <w:lang w:val="es-ES"/>
              </w:rPr>
            </w:pPr>
          </w:p>
        </w:tc>
      </w:tr>
      <w:tr w:rsidR="005A5BC2" w:rsidTr="00561DB8" w14:paraId="770491A2" w14:textId="77777777">
        <w:tc>
          <w:tcPr>
            <w:tcW w:w="1777" w:type="dxa"/>
            <w:vMerge/>
          </w:tcPr>
          <w:p w:rsidR="005A5BC2" w:rsidP="005A5BC2" w:rsidRDefault="005A5BC2" w14:paraId="5DD6082E" w14:textId="3505B56E">
            <w:pPr>
              <w:pStyle w:val="TextoPrincipal"/>
              <w:spacing w:line="240" w:lineRule="auto"/>
              <w:ind w:firstLine="0"/>
              <w:rPr>
                <w:lang w:val="es-ES"/>
              </w:rPr>
            </w:pPr>
          </w:p>
        </w:tc>
        <w:tc>
          <w:tcPr>
            <w:tcW w:w="2471" w:type="dxa"/>
          </w:tcPr>
          <w:p w:rsidR="005A5BC2" w:rsidP="005A5BC2" w:rsidRDefault="005A5BC2" w14:paraId="7704B216" w14:textId="4BC2BE43">
            <w:pPr>
              <w:pStyle w:val="TextoPrincipal"/>
              <w:spacing w:line="240" w:lineRule="auto"/>
              <w:ind w:firstLine="0"/>
              <w:rPr>
                <w:lang w:val="es-ES"/>
              </w:rPr>
            </w:pPr>
            <w:r w:rsidRPr="005462F0">
              <w:rPr>
                <w:lang w:val="es-ES"/>
              </w:rPr>
              <w:t>Crear base de datos para digitalizar la información</w:t>
            </w:r>
          </w:p>
        </w:tc>
        <w:tc>
          <w:tcPr>
            <w:tcW w:w="2410" w:type="dxa"/>
          </w:tcPr>
          <w:p w:rsidR="005A5BC2" w:rsidP="005A5BC2" w:rsidRDefault="005A5BC2" w14:paraId="0A30ECFB" w14:textId="2A339795">
            <w:pPr>
              <w:pStyle w:val="TextoPrincipal"/>
              <w:spacing w:line="240" w:lineRule="auto"/>
              <w:ind w:firstLine="0"/>
              <w:jc w:val="center"/>
              <w:rPr>
                <w:lang w:val="es-ES"/>
              </w:rPr>
            </w:pPr>
            <w:r w:rsidRPr="00876C83">
              <w:rPr>
                <w:lang w:val="es-ES"/>
              </w:rPr>
              <w:t>Auxiliar de control de calidad.</w:t>
            </w:r>
          </w:p>
        </w:tc>
        <w:tc>
          <w:tcPr>
            <w:tcW w:w="1559" w:type="dxa"/>
          </w:tcPr>
          <w:p w:rsidR="005A5BC2" w:rsidP="005A5BC2" w:rsidRDefault="005A5BC2" w14:paraId="15E7B072" w14:textId="767A4424">
            <w:pPr>
              <w:pStyle w:val="TextoPrincipal"/>
              <w:spacing w:line="240" w:lineRule="auto"/>
              <w:ind w:firstLine="0"/>
              <w:jc w:val="center"/>
              <w:rPr>
                <w:lang w:val="es-ES"/>
              </w:rPr>
            </w:pPr>
            <w:r>
              <w:rPr>
                <w:lang w:val="es-ES"/>
              </w:rPr>
              <w:t>30-10-2023</w:t>
            </w:r>
          </w:p>
        </w:tc>
        <w:tc>
          <w:tcPr>
            <w:tcW w:w="1559" w:type="dxa"/>
          </w:tcPr>
          <w:p w:rsidR="005A5BC2" w:rsidP="005A5BC2" w:rsidRDefault="005A5BC2" w14:paraId="5BE2948B" w14:textId="70936A3B">
            <w:pPr>
              <w:pStyle w:val="TextoPrincipal"/>
              <w:spacing w:line="240" w:lineRule="auto"/>
              <w:ind w:firstLine="0"/>
              <w:jc w:val="center"/>
              <w:rPr>
                <w:lang w:val="es-ES"/>
              </w:rPr>
            </w:pPr>
            <w:r>
              <w:rPr>
                <w:lang w:val="es-ES"/>
              </w:rPr>
              <w:t>12-11-2023</w:t>
            </w:r>
          </w:p>
        </w:tc>
        <w:tc>
          <w:tcPr>
            <w:tcW w:w="1418" w:type="dxa"/>
          </w:tcPr>
          <w:p w:rsidR="005A5BC2" w:rsidP="005A5BC2" w:rsidRDefault="005A5BC2" w14:paraId="12001DBF" w14:textId="7A279741">
            <w:pPr>
              <w:pStyle w:val="TextoPrincipal"/>
              <w:spacing w:line="240" w:lineRule="auto"/>
              <w:ind w:firstLine="0"/>
              <w:jc w:val="center"/>
              <w:rPr>
                <w:lang w:val="es-ES"/>
              </w:rPr>
            </w:pPr>
            <w:r>
              <w:rPr>
                <w:lang w:val="es-ES"/>
              </w:rPr>
              <w:t>2 semana</w:t>
            </w:r>
          </w:p>
        </w:tc>
        <w:tc>
          <w:tcPr>
            <w:tcW w:w="1756" w:type="dxa"/>
            <w:vMerge/>
          </w:tcPr>
          <w:p w:rsidR="005A5BC2" w:rsidP="005A5BC2" w:rsidRDefault="005A5BC2" w14:paraId="2981E395" w14:textId="77777777">
            <w:pPr>
              <w:pStyle w:val="TextoPrincipal"/>
              <w:spacing w:line="240" w:lineRule="auto"/>
              <w:ind w:firstLine="0"/>
              <w:jc w:val="center"/>
              <w:rPr>
                <w:lang w:val="es-ES"/>
              </w:rPr>
            </w:pPr>
          </w:p>
        </w:tc>
      </w:tr>
      <w:tr w:rsidR="005A5BC2" w:rsidTr="00561DB8" w14:paraId="5D662BD5" w14:textId="77777777">
        <w:tc>
          <w:tcPr>
            <w:tcW w:w="1777" w:type="dxa"/>
            <w:vMerge w:val="restart"/>
          </w:tcPr>
          <w:p w:rsidR="005A5BC2" w:rsidP="005A5BC2" w:rsidRDefault="005A5BC2" w14:paraId="69BC2227" w14:textId="77777777">
            <w:pPr>
              <w:pStyle w:val="TextoPrincipal"/>
              <w:spacing w:line="240" w:lineRule="auto"/>
              <w:ind w:firstLine="0"/>
              <w:rPr>
                <w:lang w:val="es-ES"/>
              </w:rPr>
            </w:pPr>
          </w:p>
          <w:p w:rsidR="005A5BC2" w:rsidP="005A5BC2" w:rsidRDefault="005A5BC2" w14:paraId="500C3FAF" w14:textId="77777777">
            <w:pPr>
              <w:pStyle w:val="TextoPrincipal"/>
              <w:spacing w:line="240" w:lineRule="auto"/>
              <w:ind w:firstLine="0"/>
              <w:jc w:val="center"/>
              <w:rPr>
                <w:lang w:val="es-ES"/>
              </w:rPr>
            </w:pPr>
          </w:p>
          <w:p w:rsidR="00C722E9" w:rsidP="005A5BC2" w:rsidRDefault="00C722E9" w14:paraId="3CFF085D" w14:textId="77777777">
            <w:pPr>
              <w:pStyle w:val="TextoPrincipal"/>
              <w:spacing w:line="240" w:lineRule="auto"/>
              <w:ind w:firstLine="0"/>
              <w:jc w:val="center"/>
              <w:rPr>
                <w:lang w:val="es-ES"/>
              </w:rPr>
            </w:pPr>
          </w:p>
          <w:p w:rsidR="00C722E9" w:rsidP="005A5BC2" w:rsidRDefault="00C722E9" w14:paraId="77E440A7" w14:textId="77777777">
            <w:pPr>
              <w:pStyle w:val="TextoPrincipal"/>
              <w:spacing w:line="240" w:lineRule="auto"/>
              <w:ind w:firstLine="0"/>
              <w:jc w:val="center"/>
              <w:rPr>
                <w:lang w:val="es-ES"/>
              </w:rPr>
            </w:pPr>
          </w:p>
          <w:p w:rsidR="00C722E9" w:rsidP="005A5BC2" w:rsidRDefault="00C722E9" w14:paraId="0C4C09B7" w14:textId="6B99FD46">
            <w:pPr>
              <w:pStyle w:val="TextoPrincipal"/>
              <w:spacing w:line="240" w:lineRule="auto"/>
              <w:ind w:firstLine="0"/>
              <w:jc w:val="center"/>
              <w:rPr>
                <w:lang w:val="es-ES"/>
              </w:rPr>
            </w:pPr>
            <w:r>
              <w:rPr>
                <w:noProof/>
                <w:sz w:val="20"/>
                <w:szCs w:val="20"/>
                <w:lang w:val="es-ES"/>
              </w:rPr>
              <mc:AlternateContent>
                <mc:Choice Requires="wps">
                  <w:drawing>
                    <wp:anchor distT="0" distB="0" distL="114300" distR="114300" simplePos="0" relativeHeight="251763712" behindDoc="0" locked="0" layoutInCell="1" allowOverlap="1" wp14:anchorId="7ECD41AD" wp14:editId="07A5C661">
                      <wp:simplePos x="0" y="0"/>
                      <wp:positionH relativeFrom="margin">
                        <wp:posOffset>-75565</wp:posOffset>
                      </wp:positionH>
                      <wp:positionV relativeFrom="paragraph">
                        <wp:posOffset>-322580</wp:posOffset>
                      </wp:positionV>
                      <wp:extent cx="2230452" cy="273465"/>
                      <wp:effectExtent l="0" t="0" r="0" b="0"/>
                      <wp:wrapNone/>
                      <wp:docPr id="715397345"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B6202C" w:rsidP="00177143" w:rsidRDefault="00B6202C" w14:paraId="2A3DE80F" w14:textId="5F6084B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09B309C">
                    <v:shape id="_x0000_s1039" style="position:absolute;left:0;text-align:left;margin-left:-5.95pt;margin-top:-25.4pt;width:175.65pt;height:21.55pt;z-index:251763712;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zheMg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" w14:anchorId="7ECD41AD">
                      <v:textbox>
                        <w:txbxContent>
                          <w:p w:rsidRPr="00202BCB" w:rsidR="00B6202C" w:rsidP="00177143" w:rsidRDefault="00B6202C" w14:paraId="48F47A18" w14:textId="5F6084B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v:textbox>
                      <w10:wrap anchorx="margin"/>
                    </v:shape>
                  </w:pict>
                </mc:Fallback>
              </mc:AlternateContent>
            </w:r>
          </w:p>
          <w:p w:rsidR="00C722E9" w:rsidP="005A5BC2" w:rsidRDefault="00C722E9" w14:paraId="000B6559" w14:textId="7ACB7D7C">
            <w:pPr>
              <w:pStyle w:val="TextoPrincipal"/>
              <w:spacing w:line="240" w:lineRule="auto"/>
              <w:ind w:firstLine="0"/>
              <w:jc w:val="center"/>
              <w:rPr>
                <w:lang w:val="es-ES"/>
              </w:rPr>
            </w:pPr>
          </w:p>
          <w:p w:rsidR="00C722E9" w:rsidP="005A5BC2" w:rsidRDefault="00C722E9" w14:paraId="209F702C" w14:textId="77777777">
            <w:pPr>
              <w:pStyle w:val="TextoPrincipal"/>
              <w:spacing w:line="240" w:lineRule="auto"/>
              <w:ind w:firstLine="0"/>
              <w:jc w:val="center"/>
              <w:rPr>
                <w:lang w:val="es-ES"/>
              </w:rPr>
            </w:pPr>
          </w:p>
          <w:p w:rsidR="005A5BC2" w:rsidP="005A5BC2" w:rsidRDefault="005A5BC2" w14:paraId="2949DD4E" w14:textId="77777777">
            <w:pPr>
              <w:pStyle w:val="TextoPrincipal"/>
              <w:spacing w:line="240" w:lineRule="auto"/>
              <w:ind w:firstLine="0"/>
              <w:jc w:val="center"/>
              <w:rPr>
                <w:lang w:val="es-ES"/>
              </w:rPr>
            </w:pPr>
          </w:p>
          <w:p w:rsidR="005A5BC2" w:rsidP="005A5BC2" w:rsidRDefault="005A5BC2" w14:paraId="0553F123" w14:textId="394A9710">
            <w:pPr>
              <w:pStyle w:val="TextoPrincipal"/>
              <w:spacing w:line="240" w:lineRule="auto"/>
              <w:ind w:firstLine="0"/>
              <w:jc w:val="center"/>
              <w:rPr>
                <w:lang w:val="es-ES"/>
              </w:rPr>
            </w:pPr>
            <w:r>
              <w:rPr>
                <w:lang w:val="es-ES"/>
              </w:rPr>
              <w:t>Implementación de controles de calidad</w:t>
            </w:r>
          </w:p>
        </w:tc>
        <w:tc>
          <w:tcPr>
            <w:tcW w:w="2471" w:type="dxa"/>
          </w:tcPr>
          <w:p w:rsidR="005A5BC2" w:rsidP="005A5BC2" w:rsidRDefault="005A5BC2" w14:paraId="005673CE" w14:textId="10C03CA6">
            <w:pPr>
              <w:pStyle w:val="TextoPrincipal"/>
              <w:spacing w:line="240" w:lineRule="auto"/>
              <w:ind w:firstLine="0"/>
              <w:rPr>
                <w:lang w:val="es-ES"/>
              </w:rPr>
            </w:pPr>
            <w:r w:rsidRPr="005462F0">
              <w:rPr>
                <w:lang w:val="es-ES"/>
              </w:rPr>
              <w:t>Cotización de báscula (3 diferentes proveedores)</w:t>
            </w:r>
          </w:p>
        </w:tc>
        <w:tc>
          <w:tcPr>
            <w:tcW w:w="2410" w:type="dxa"/>
          </w:tcPr>
          <w:p w:rsidR="005A5BC2" w:rsidP="005A5BC2" w:rsidRDefault="005A5BC2" w14:paraId="0FA56022" w14:textId="3724076E">
            <w:pPr>
              <w:pStyle w:val="TextoPrincipal"/>
              <w:spacing w:line="240" w:lineRule="auto"/>
              <w:ind w:firstLine="0"/>
              <w:jc w:val="center"/>
              <w:rPr>
                <w:lang w:val="es-ES"/>
              </w:rPr>
            </w:pPr>
            <w:r>
              <w:rPr>
                <w:lang w:val="es-ES"/>
              </w:rPr>
              <w:t>Supervisor de Operaciones</w:t>
            </w:r>
          </w:p>
        </w:tc>
        <w:tc>
          <w:tcPr>
            <w:tcW w:w="1559" w:type="dxa"/>
          </w:tcPr>
          <w:p w:rsidR="005A5BC2" w:rsidP="005A5BC2" w:rsidRDefault="005A5BC2" w14:paraId="6FDD5C42" w14:textId="125283FC">
            <w:pPr>
              <w:pStyle w:val="TextoPrincipal"/>
              <w:spacing w:line="240" w:lineRule="auto"/>
              <w:ind w:firstLine="0"/>
              <w:jc w:val="center"/>
              <w:rPr>
                <w:lang w:val="es-ES"/>
              </w:rPr>
            </w:pPr>
            <w:r>
              <w:rPr>
                <w:lang w:val="es-ES"/>
              </w:rPr>
              <w:t>23-10-2023</w:t>
            </w:r>
          </w:p>
        </w:tc>
        <w:tc>
          <w:tcPr>
            <w:tcW w:w="1559" w:type="dxa"/>
          </w:tcPr>
          <w:p w:rsidR="005A5BC2" w:rsidP="005A5BC2" w:rsidRDefault="005A5BC2" w14:paraId="50D801F2" w14:textId="029E13A5">
            <w:pPr>
              <w:pStyle w:val="TextoPrincipal"/>
              <w:spacing w:line="240" w:lineRule="auto"/>
              <w:ind w:firstLine="0"/>
              <w:jc w:val="center"/>
              <w:rPr>
                <w:lang w:val="es-ES"/>
              </w:rPr>
            </w:pPr>
            <w:r>
              <w:rPr>
                <w:lang w:val="es-ES"/>
              </w:rPr>
              <w:t>29-10-2023</w:t>
            </w:r>
          </w:p>
        </w:tc>
        <w:tc>
          <w:tcPr>
            <w:tcW w:w="1418" w:type="dxa"/>
          </w:tcPr>
          <w:p w:rsidR="005A5BC2" w:rsidP="005A5BC2" w:rsidRDefault="005A5BC2" w14:paraId="5665B7F7" w14:textId="1E69831F">
            <w:pPr>
              <w:pStyle w:val="TextoPrincipal"/>
              <w:spacing w:line="240" w:lineRule="auto"/>
              <w:ind w:firstLine="0"/>
              <w:jc w:val="center"/>
              <w:rPr>
                <w:lang w:val="es-ES"/>
              </w:rPr>
            </w:pPr>
            <w:r>
              <w:rPr>
                <w:lang w:val="es-ES"/>
              </w:rPr>
              <w:t>1 semana</w:t>
            </w:r>
          </w:p>
        </w:tc>
        <w:tc>
          <w:tcPr>
            <w:tcW w:w="1756" w:type="dxa"/>
            <w:vMerge w:val="restart"/>
          </w:tcPr>
          <w:p w:rsidR="005A5BC2" w:rsidP="005A5BC2" w:rsidRDefault="005A5BC2" w14:paraId="77916D87" w14:textId="77777777">
            <w:pPr>
              <w:pStyle w:val="TextoPrincipal"/>
              <w:spacing w:line="240" w:lineRule="auto"/>
              <w:ind w:firstLine="0"/>
              <w:jc w:val="center"/>
              <w:rPr>
                <w:lang w:val="es-ES"/>
              </w:rPr>
            </w:pPr>
          </w:p>
          <w:p w:rsidR="005A5BC2" w:rsidP="005A5BC2" w:rsidRDefault="005A5BC2" w14:paraId="7305EF7F" w14:textId="77777777">
            <w:pPr>
              <w:pStyle w:val="TextoPrincipal"/>
              <w:spacing w:line="240" w:lineRule="auto"/>
              <w:ind w:firstLine="0"/>
              <w:jc w:val="center"/>
              <w:rPr>
                <w:lang w:val="es-ES"/>
              </w:rPr>
            </w:pPr>
          </w:p>
          <w:p w:rsidR="005A5BC2" w:rsidP="005A5BC2" w:rsidRDefault="005A5BC2" w14:paraId="39B202CC" w14:textId="77777777">
            <w:pPr>
              <w:pStyle w:val="TextoPrincipal"/>
              <w:spacing w:line="240" w:lineRule="auto"/>
              <w:ind w:firstLine="0"/>
              <w:jc w:val="center"/>
              <w:rPr>
                <w:lang w:val="es-ES"/>
              </w:rPr>
            </w:pPr>
          </w:p>
          <w:p w:rsidR="005A5BC2" w:rsidP="005A5BC2" w:rsidRDefault="005A5BC2" w14:paraId="222ACC0C" w14:textId="77777777">
            <w:pPr>
              <w:pStyle w:val="TextoPrincipal"/>
              <w:spacing w:line="240" w:lineRule="auto"/>
              <w:ind w:firstLine="0"/>
              <w:jc w:val="center"/>
              <w:rPr>
                <w:lang w:val="es-ES"/>
              </w:rPr>
            </w:pPr>
          </w:p>
          <w:p w:rsidR="005A5BC2" w:rsidP="005A5BC2" w:rsidRDefault="005A5BC2" w14:paraId="174F6F1B" w14:textId="7D222678">
            <w:pPr>
              <w:pStyle w:val="TextoPrincipal"/>
              <w:spacing w:line="240" w:lineRule="auto"/>
              <w:ind w:firstLine="0"/>
              <w:jc w:val="center"/>
              <w:rPr>
                <w:lang w:val="es-ES"/>
              </w:rPr>
            </w:pPr>
            <w:r w:rsidRPr="00B15DCF">
              <w:rPr>
                <w:lang w:val="es-ES"/>
              </w:rPr>
              <w:t>L. 966,476.34</w:t>
            </w:r>
          </w:p>
        </w:tc>
      </w:tr>
      <w:tr w:rsidR="005A5BC2" w:rsidTr="00561DB8" w14:paraId="467D7FEF" w14:textId="77777777">
        <w:tc>
          <w:tcPr>
            <w:tcW w:w="1777" w:type="dxa"/>
            <w:vMerge/>
          </w:tcPr>
          <w:p w:rsidR="005A5BC2" w:rsidP="005A5BC2" w:rsidRDefault="005A5BC2" w14:paraId="33AC8018" w14:textId="77777777">
            <w:pPr>
              <w:pStyle w:val="TextoPrincipal"/>
              <w:spacing w:line="240" w:lineRule="auto"/>
              <w:ind w:firstLine="0"/>
              <w:rPr>
                <w:lang w:val="es-ES"/>
              </w:rPr>
            </w:pPr>
          </w:p>
        </w:tc>
        <w:tc>
          <w:tcPr>
            <w:tcW w:w="2471" w:type="dxa"/>
          </w:tcPr>
          <w:p w:rsidR="005A5BC2" w:rsidP="005A5BC2" w:rsidRDefault="005A5BC2" w14:paraId="5F452FED" w14:textId="77777777">
            <w:pPr>
              <w:pStyle w:val="TextoPrincipal"/>
              <w:spacing w:line="240" w:lineRule="auto"/>
              <w:ind w:firstLine="0"/>
              <w:rPr>
                <w:lang w:val="es-ES"/>
              </w:rPr>
            </w:pPr>
          </w:p>
          <w:p w:rsidR="005A5BC2" w:rsidP="005A5BC2" w:rsidRDefault="005A5BC2" w14:paraId="7BBAD9E7" w14:textId="73F37E67">
            <w:pPr>
              <w:pStyle w:val="TextoPrincipal"/>
              <w:spacing w:line="240" w:lineRule="auto"/>
              <w:ind w:firstLine="0"/>
              <w:rPr>
                <w:lang w:val="es-ES"/>
              </w:rPr>
            </w:pPr>
            <w:r w:rsidRPr="005462F0">
              <w:rPr>
                <w:lang w:val="es-ES"/>
              </w:rPr>
              <w:t>Selección de proveedor</w:t>
            </w:r>
          </w:p>
        </w:tc>
        <w:tc>
          <w:tcPr>
            <w:tcW w:w="2410" w:type="dxa"/>
          </w:tcPr>
          <w:p w:rsidR="005A5BC2" w:rsidP="005A5BC2" w:rsidRDefault="005A5BC2" w14:paraId="4A46742B" w14:textId="5FA5BA93">
            <w:pPr>
              <w:pStyle w:val="TextoPrincipal"/>
              <w:spacing w:line="240" w:lineRule="auto"/>
              <w:ind w:firstLine="0"/>
              <w:jc w:val="center"/>
              <w:rPr>
                <w:lang w:val="es-ES"/>
              </w:rPr>
            </w:pPr>
            <w:r>
              <w:rPr>
                <w:lang w:val="es-ES"/>
              </w:rPr>
              <w:t>Supervisor de Operaciones/Gerente General</w:t>
            </w:r>
          </w:p>
        </w:tc>
        <w:tc>
          <w:tcPr>
            <w:tcW w:w="1559" w:type="dxa"/>
          </w:tcPr>
          <w:p w:rsidR="005A5BC2" w:rsidP="005A5BC2" w:rsidRDefault="005A5BC2" w14:paraId="3AB9EBB4" w14:textId="22D0D2A9">
            <w:pPr>
              <w:pStyle w:val="TextoPrincipal"/>
              <w:spacing w:line="240" w:lineRule="auto"/>
              <w:ind w:firstLine="0"/>
              <w:jc w:val="center"/>
              <w:rPr>
                <w:lang w:val="es-ES"/>
              </w:rPr>
            </w:pPr>
            <w:r>
              <w:rPr>
                <w:lang w:val="es-ES"/>
              </w:rPr>
              <w:t>30-10-2023</w:t>
            </w:r>
          </w:p>
        </w:tc>
        <w:tc>
          <w:tcPr>
            <w:tcW w:w="1559" w:type="dxa"/>
          </w:tcPr>
          <w:p w:rsidR="005A5BC2" w:rsidP="005A5BC2" w:rsidRDefault="005A5BC2" w14:paraId="7737D4B2" w14:textId="402E591D">
            <w:pPr>
              <w:pStyle w:val="TextoPrincipal"/>
              <w:spacing w:line="240" w:lineRule="auto"/>
              <w:ind w:firstLine="0"/>
              <w:jc w:val="center"/>
              <w:rPr>
                <w:lang w:val="es-ES"/>
              </w:rPr>
            </w:pPr>
            <w:r>
              <w:rPr>
                <w:lang w:val="es-ES"/>
              </w:rPr>
              <w:t>05-11-2023</w:t>
            </w:r>
          </w:p>
        </w:tc>
        <w:tc>
          <w:tcPr>
            <w:tcW w:w="1418" w:type="dxa"/>
          </w:tcPr>
          <w:p w:rsidR="005A5BC2" w:rsidP="005A5BC2" w:rsidRDefault="005A5BC2" w14:paraId="0BE37C34" w14:textId="09CF77E9">
            <w:pPr>
              <w:pStyle w:val="TextoPrincipal"/>
              <w:spacing w:line="240" w:lineRule="auto"/>
              <w:ind w:firstLine="0"/>
              <w:jc w:val="center"/>
              <w:rPr>
                <w:lang w:val="es-ES"/>
              </w:rPr>
            </w:pPr>
            <w:r>
              <w:rPr>
                <w:lang w:val="es-ES"/>
              </w:rPr>
              <w:t>1 semana</w:t>
            </w:r>
          </w:p>
        </w:tc>
        <w:tc>
          <w:tcPr>
            <w:tcW w:w="1756" w:type="dxa"/>
            <w:vMerge/>
          </w:tcPr>
          <w:p w:rsidR="005A5BC2" w:rsidP="005A5BC2" w:rsidRDefault="005A5BC2" w14:paraId="31207D8E" w14:textId="77777777">
            <w:pPr>
              <w:pStyle w:val="TextoPrincipal"/>
              <w:spacing w:line="240" w:lineRule="auto"/>
              <w:ind w:firstLine="0"/>
              <w:jc w:val="center"/>
              <w:rPr>
                <w:lang w:val="es-ES"/>
              </w:rPr>
            </w:pPr>
          </w:p>
        </w:tc>
      </w:tr>
      <w:tr w:rsidR="005A5BC2" w:rsidTr="00561DB8" w14:paraId="05D60745" w14:textId="77777777">
        <w:tc>
          <w:tcPr>
            <w:tcW w:w="1777" w:type="dxa"/>
            <w:vMerge/>
          </w:tcPr>
          <w:p w:rsidR="005A5BC2" w:rsidP="005A5BC2" w:rsidRDefault="005A5BC2" w14:paraId="57A1DB60" w14:textId="77777777">
            <w:pPr>
              <w:pStyle w:val="TextoPrincipal"/>
              <w:spacing w:line="240" w:lineRule="auto"/>
              <w:ind w:firstLine="0"/>
              <w:rPr>
                <w:lang w:val="es-ES"/>
              </w:rPr>
            </w:pPr>
          </w:p>
        </w:tc>
        <w:tc>
          <w:tcPr>
            <w:tcW w:w="2471" w:type="dxa"/>
          </w:tcPr>
          <w:p w:rsidR="005A5BC2" w:rsidP="005A5BC2" w:rsidRDefault="005A5BC2" w14:paraId="7769CCC3" w14:textId="19B7EBE0">
            <w:pPr>
              <w:pStyle w:val="TextoPrincipal"/>
              <w:spacing w:line="240" w:lineRule="auto"/>
              <w:ind w:firstLine="0"/>
              <w:rPr>
                <w:lang w:val="es-ES"/>
              </w:rPr>
            </w:pPr>
            <w:r w:rsidRPr="005462F0">
              <w:rPr>
                <w:lang w:val="es-ES"/>
              </w:rPr>
              <w:t>Negociación de compra y aprobación del Gerente General</w:t>
            </w:r>
          </w:p>
        </w:tc>
        <w:tc>
          <w:tcPr>
            <w:tcW w:w="2410" w:type="dxa"/>
          </w:tcPr>
          <w:p w:rsidR="005A5BC2" w:rsidP="005A5BC2" w:rsidRDefault="005A5BC2" w14:paraId="30E13B58" w14:textId="2E0A10DA">
            <w:pPr>
              <w:pStyle w:val="TextoPrincipal"/>
              <w:spacing w:line="240" w:lineRule="auto"/>
              <w:ind w:firstLine="0"/>
              <w:jc w:val="center"/>
              <w:rPr>
                <w:lang w:val="es-ES"/>
              </w:rPr>
            </w:pPr>
            <w:r>
              <w:rPr>
                <w:lang w:val="es-ES"/>
              </w:rPr>
              <w:t>Gerente General</w:t>
            </w:r>
          </w:p>
        </w:tc>
        <w:tc>
          <w:tcPr>
            <w:tcW w:w="1559" w:type="dxa"/>
          </w:tcPr>
          <w:p w:rsidR="005A5BC2" w:rsidP="005A5BC2" w:rsidRDefault="00B6202C" w14:paraId="15F5EBFF" w14:textId="2BC381DE">
            <w:pPr>
              <w:pStyle w:val="TextoPrincipal"/>
              <w:spacing w:line="240" w:lineRule="auto"/>
              <w:ind w:firstLine="0"/>
              <w:jc w:val="center"/>
              <w:rPr>
                <w:lang w:val="es-ES"/>
              </w:rPr>
            </w:pPr>
            <w:r>
              <w:rPr>
                <w:lang w:val="es-ES"/>
              </w:rPr>
              <w:t>06</w:t>
            </w:r>
            <w:r w:rsidR="005A5BC2">
              <w:rPr>
                <w:lang w:val="es-ES"/>
              </w:rPr>
              <w:t>-1</w:t>
            </w:r>
            <w:r>
              <w:rPr>
                <w:lang w:val="es-ES"/>
              </w:rPr>
              <w:t>1</w:t>
            </w:r>
            <w:r w:rsidR="005A5BC2">
              <w:rPr>
                <w:lang w:val="es-ES"/>
              </w:rPr>
              <w:t>-2023</w:t>
            </w:r>
          </w:p>
        </w:tc>
        <w:tc>
          <w:tcPr>
            <w:tcW w:w="1559" w:type="dxa"/>
          </w:tcPr>
          <w:p w:rsidR="005A5BC2" w:rsidP="005A5BC2" w:rsidRDefault="00B6202C" w14:paraId="5AE081BD" w14:textId="11A65102">
            <w:pPr>
              <w:pStyle w:val="TextoPrincipal"/>
              <w:spacing w:line="240" w:lineRule="auto"/>
              <w:ind w:firstLine="0"/>
              <w:jc w:val="center"/>
              <w:rPr>
                <w:lang w:val="es-ES"/>
              </w:rPr>
            </w:pPr>
            <w:r>
              <w:rPr>
                <w:lang w:val="es-ES"/>
              </w:rPr>
              <w:t>12</w:t>
            </w:r>
            <w:r w:rsidR="005A5BC2">
              <w:rPr>
                <w:lang w:val="es-ES"/>
              </w:rPr>
              <w:t>-11-2023</w:t>
            </w:r>
          </w:p>
        </w:tc>
        <w:tc>
          <w:tcPr>
            <w:tcW w:w="1418" w:type="dxa"/>
          </w:tcPr>
          <w:p w:rsidR="005A5BC2" w:rsidP="005A5BC2" w:rsidRDefault="005A5BC2" w14:paraId="4BAE6507" w14:textId="33E7B391">
            <w:pPr>
              <w:pStyle w:val="TextoPrincipal"/>
              <w:spacing w:line="240" w:lineRule="auto"/>
              <w:ind w:firstLine="0"/>
              <w:jc w:val="center"/>
              <w:rPr>
                <w:lang w:val="es-ES"/>
              </w:rPr>
            </w:pPr>
            <w:r>
              <w:rPr>
                <w:lang w:val="es-ES"/>
              </w:rPr>
              <w:t>1 semana</w:t>
            </w:r>
          </w:p>
        </w:tc>
        <w:tc>
          <w:tcPr>
            <w:tcW w:w="1756" w:type="dxa"/>
            <w:vMerge/>
          </w:tcPr>
          <w:p w:rsidR="005A5BC2" w:rsidP="005A5BC2" w:rsidRDefault="005A5BC2" w14:paraId="7C669102" w14:textId="77777777">
            <w:pPr>
              <w:pStyle w:val="TextoPrincipal"/>
              <w:spacing w:line="240" w:lineRule="auto"/>
              <w:ind w:firstLine="0"/>
              <w:jc w:val="center"/>
              <w:rPr>
                <w:lang w:val="es-ES"/>
              </w:rPr>
            </w:pPr>
          </w:p>
        </w:tc>
      </w:tr>
      <w:tr w:rsidR="00B6202C" w:rsidTr="00561DB8" w14:paraId="76496EA0" w14:textId="77777777">
        <w:tc>
          <w:tcPr>
            <w:tcW w:w="1777" w:type="dxa"/>
            <w:vMerge/>
          </w:tcPr>
          <w:p w:rsidR="00B6202C" w:rsidP="00B6202C" w:rsidRDefault="00B6202C" w14:paraId="7EE19A2F" w14:textId="77777777">
            <w:pPr>
              <w:pStyle w:val="TextoPrincipal"/>
              <w:spacing w:line="240" w:lineRule="auto"/>
              <w:ind w:firstLine="0"/>
              <w:rPr>
                <w:lang w:val="es-ES"/>
              </w:rPr>
            </w:pPr>
          </w:p>
        </w:tc>
        <w:tc>
          <w:tcPr>
            <w:tcW w:w="2471" w:type="dxa"/>
          </w:tcPr>
          <w:p w:rsidR="00B6202C" w:rsidP="00B6202C" w:rsidRDefault="00B6202C" w14:paraId="2FE4FF27" w14:textId="4935032D">
            <w:pPr>
              <w:pStyle w:val="TextoPrincipal"/>
              <w:spacing w:line="240" w:lineRule="auto"/>
              <w:ind w:firstLine="0"/>
              <w:rPr>
                <w:lang w:val="es-ES"/>
              </w:rPr>
            </w:pPr>
            <w:r w:rsidRPr="005462F0">
              <w:rPr>
                <w:lang w:val="es-ES"/>
              </w:rPr>
              <w:t>Generar orden de compra de báscula</w:t>
            </w:r>
          </w:p>
        </w:tc>
        <w:tc>
          <w:tcPr>
            <w:tcW w:w="2410" w:type="dxa"/>
          </w:tcPr>
          <w:p w:rsidR="00B6202C" w:rsidP="00B6202C" w:rsidRDefault="00B6202C" w14:paraId="7F1D3B3A" w14:textId="19767EBA">
            <w:pPr>
              <w:pStyle w:val="TextoPrincipal"/>
              <w:spacing w:line="240" w:lineRule="auto"/>
              <w:ind w:firstLine="0"/>
              <w:jc w:val="center"/>
              <w:rPr>
                <w:lang w:val="es-ES"/>
              </w:rPr>
            </w:pPr>
            <w:r>
              <w:rPr>
                <w:lang w:val="es-ES"/>
              </w:rPr>
              <w:t>Supervisor de operaciones</w:t>
            </w:r>
          </w:p>
        </w:tc>
        <w:tc>
          <w:tcPr>
            <w:tcW w:w="1559" w:type="dxa"/>
          </w:tcPr>
          <w:p w:rsidR="00B6202C" w:rsidP="00B6202C" w:rsidRDefault="00B6202C" w14:paraId="2D5689E8" w14:textId="203DDFE7">
            <w:pPr>
              <w:pStyle w:val="TextoPrincipal"/>
              <w:spacing w:line="240" w:lineRule="auto"/>
              <w:ind w:firstLine="0"/>
              <w:jc w:val="center"/>
              <w:rPr>
                <w:lang w:val="es-ES"/>
              </w:rPr>
            </w:pPr>
            <w:r>
              <w:rPr>
                <w:lang w:val="es-ES"/>
              </w:rPr>
              <w:t>06-11-2023</w:t>
            </w:r>
          </w:p>
        </w:tc>
        <w:tc>
          <w:tcPr>
            <w:tcW w:w="1559" w:type="dxa"/>
          </w:tcPr>
          <w:p w:rsidR="00B6202C" w:rsidP="00B6202C" w:rsidRDefault="00B6202C" w14:paraId="6FDCD120" w14:textId="00C36602">
            <w:pPr>
              <w:pStyle w:val="TextoPrincipal"/>
              <w:spacing w:line="240" w:lineRule="auto"/>
              <w:ind w:firstLine="0"/>
              <w:jc w:val="center"/>
              <w:rPr>
                <w:lang w:val="es-ES"/>
              </w:rPr>
            </w:pPr>
            <w:r>
              <w:rPr>
                <w:lang w:val="es-ES"/>
              </w:rPr>
              <w:t>12-11-2023</w:t>
            </w:r>
          </w:p>
        </w:tc>
        <w:tc>
          <w:tcPr>
            <w:tcW w:w="1418" w:type="dxa"/>
          </w:tcPr>
          <w:p w:rsidR="00B6202C" w:rsidP="00B6202C" w:rsidRDefault="00B6202C" w14:paraId="1F762BE4" w14:textId="71DE151C">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137E7B35" w14:textId="77777777">
            <w:pPr>
              <w:pStyle w:val="TextoPrincipal"/>
              <w:spacing w:line="240" w:lineRule="auto"/>
              <w:ind w:firstLine="0"/>
              <w:jc w:val="center"/>
              <w:rPr>
                <w:lang w:val="es-ES"/>
              </w:rPr>
            </w:pPr>
          </w:p>
        </w:tc>
      </w:tr>
      <w:tr w:rsidR="00B6202C" w:rsidTr="00561DB8" w14:paraId="7531C487" w14:textId="77777777">
        <w:tc>
          <w:tcPr>
            <w:tcW w:w="1777" w:type="dxa"/>
            <w:vMerge/>
          </w:tcPr>
          <w:p w:rsidR="00B6202C" w:rsidP="00B6202C" w:rsidRDefault="00B6202C" w14:paraId="7A25F02D" w14:textId="77777777">
            <w:pPr>
              <w:pStyle w:val="TextoPrincipal"/>
              <w:spacing w:line="240" w:lineRule="auto"/>
              <w:ind w:firstLine="0"/>
              <w:rPr>
                <w:lang w:val="es-ES"/>
              </w:rPr>
            </w:pPr>
          </w:p>
        </w:tc>
        <w:tc>
          <w:tcPr>
            <w:tcW w:w="2471" w:type="dxa"/>
          </w:tcPr>
          <w:p w:rsidR="00B6202C" w:rsidP="00B6202C" w:rsidRDefault="00B6202C" w14:paraId="1C7BD886" w14:textId="2D8BAA0F">
            <w:pPr>
              <w:pStyle w:val="TextoPrincipal"/>
              <w:spacing w:line="240" w:lineRule="auto"/>
              <w:ind w:firstLine="0"/>
              <w:rPr>
                <w:lang w:val="es-ES"/>
              </w:rPr>
            </w:pPr>
            <w:r w:rsidRPr="005462F0">
              <w:rPr>
                <w:lang w:val="es-ES"/>
              </w:rPr>
              <w:t>Envío y recibo de báscula</w:t>
            </w:r>
          </w:p>
        </w:tc>
        <w:tc>
          <w:tcPr>
            <w:tcW w:w="2410" w:type="dxa"/>
          </w:tcPr>
          <w:p w:rsidR="00B6202C" w:rsidP="00B6202C" w:rsidRDefault="00B6202C" w14:paraId="562E4EFD" w14:textId="39C2A733">
            <w:pPr>
              <w:pStyle w:val="TextoPrincipal"/>
              <w:spacing w:line="240" w:lineRule="auto"/>
              <w:ind w:firstLine="0"/>
              <w:jc w:val="center"/>
              <w:rPr>
                <w:lang w:val="es-ES"/>
              </w:rPr>
            </w:pPr>
            <w:r>
              <w:rPr>
                <w:lang w:val="es-ES"/>
              </w:rPr>
              <w:t>Supervisor de operaciones</w:t>
            </w:r>
          </w:p>
        </w:tc>
        <w:tc>
          <w:tcPr>
            <w:tcW w:w="1559" w:type="dxa"/>
          </w:tcPr>
          <w:p w:rsidR="00B6202C" w:rsidP="00B6202C" w:rsidRDefault="004829A5" w14:paraId="3D84297B" w14:textId="4138ED02">
            <w:pPr>
              <w:pStyle w:val="TextoPrincipal"/>
              <w:spacing w:line="240" w:lineRule="auto"/>
              <w:ind w:firstLine="0"/>
              <w:jc w:val="center"/>
              <w:rPr>
                <w:lang w:val="es-ES"/>
              </w:rPr>
            </w:pPr>
            <w:r>
              <w:rPr>
                <w:lang w:val="es-ES"/>
              </w:rPr>
              <w:t>06</w:t>
            </w:r>
            <w:r w:rsidR="00B6202C">
              <w:rPr>
                <w:lang w:val="es-ES"/>
              </w:rPr>
              <w:t>-11-2023</w:t>
            </w:r>
          </w:p>
        </w:tc>
        <w:tc>
          <w:tcPr>
            <w:tcW w:w="1559" w:type="dxa"/>
          </w:tcPr>
          <w:p w:rsidR="00B6202C" w:rsidP="00B6202C" w:rsidRDefault="004829A5" w14:paraId="5AA6DA79" w14:textId="6FFE8FA3">
            <w:pPr>
              <w:pStyle w:val="TextoPrincipal"/>
              <w:spacing w:line="240" w:lineRule="auto"/>
              <w:ind w:firstLine="0"/>
              <w:jc w:val="center"/>
              <w:rPr>
                <w:lang w:val="es-ES"/>
              </w:rPr>
            </w:pPr>
            <w:r>
              <w:rPr>
                <w:lang w:val="es-ES"/>
              </w:rPr>
              <w:t>17-12</w:t>
            </w:r>
            <w:r w:rsidR="00B6202C">
              <w:rPr>
                <w:lang w:val="es-ES"/>
              </w:rPr>
              <w:t>-2023</w:t>
            </w:r>
          </w:p>
        </w:tc>
        <w:tc>
          <w:tcPr>
            <w:tcW w:w="1418" w:type="dxa"/>
          </w:tcPr>
          <w:p w:rsidR="00B6202C" w:rsidP="00B6202C" w:rsidRDefault="004829A5" w14:paraId="49993699" w14:textId="473BA683">
            <w:pPr>
              <w:pStyle w:val="TextoPrincipal"/>
              <w:spacing w:line="240" w:lineRule="auto"/>
              <w:ind w:firstLine="0"/>
              <w:jc w:val="center"/>
              <w:rPr>
                <w:lang w:val="es-ES"/>
              </w:rPr>
            </w:pPr>
            <w:r>
              <w:rPr>
                <w:lang w:val="es-ES"/>
              </w:rPr>
              <w:t>6</w:t>
            </w:r>
            <w:r w:rsidR="00B6202C">
              <w:rPr>
                <w:lang w:val="es-ES"/>
              </w:rPr>
              <w:t xml:space="preserve"> semana</w:t>
            </w:r>
            <w:r>
              <w:rPr>
                <w:lang w:val="es-ES"/>
              </w:rPr>
              <w:t>s</w:t>
            </w:r>
          </w:p>
        </w:tc>
        <w:tc>
          <w:tcPr>
            <w:tcW w:w="1756" w:type="dxa"/>
            <w:vMerge/>
          </w:tcPr>
          <w:p w:rsidR="00B6202C" w:rsidP="00B6202C" w:rsidRDefault="00B6202C" w14:paraId="15D05AA2" w14:textId="77777777">
            <w:pPr>
              <w:pStyle w:val="TextoPrincipal"/>
              <w:spacing w:line="240" w:lineRule="auto"/>
              <w:ind w:firstLine="0"/>
              <w:jc w:val="center"/>
              <w:rPr>
                <w:lang w:val="es-ES"/>
              </w:rPr>
            </w:pPr>
          </w:p>
        </w:tc>
      </w:tr>
      <w:tr w:rsidR="00B6202C" w:rsidTr="00561DB8" w14:paraId="432465B5" w14:textId="77777777">
        <w:tc>
          <w:tcPr>
            <w:tcW w:w="1777" w:type="dxa"/>
            <w:vMerge/>
          </w:tcPr>
          <w:p w:rsidR="00B6202C" w:rsidP="00B6202C" w:rsidRDefault="00B6202C" w14:paraId="114D5A6B" w14:textId="77777777">
            <w:pPr>
              <w:pStyle w:val="TextoPrincipal"/>
              <w:spacing w:line="240" w:lineRule="auto"/>
              <w:ind w:firstLine="0"/>
              <w:rPr>
                <w:lang w:val="es-ES"/>
              </w:rPr>
            </w:pPr>
          </w:p>
        </w:tc>
        <w:tc>
          <w:tcPr>
            <w:tcW w:w="2471" w:type="dxa"/>
          </w:tcPr>
          <w:p w:rsidR="00B6202C" w:rsidP="00B6202C" w:rsidRDefault="00B6202C" w14:paraId="5F927996" w14:textId="7BD916C8">
            <w:pPr>
              <w:pStyle w:val="TextoPrincipal"/>
              <w:spacing w:line="240" w:lineRule="auto"/>
              <w:ind w:firstLine="0"/>
              <w:rPr>
                <w:lang w:val="es-ES"/>
              </w:rPr>
            </w:pPr>
            <w:r w:rsidRPr="005462F0">
              <w:rPr>
                <w:lang w:val="es-ES"/>
              </w:rPr>
              <w:t>Aprobación y pago de factura</w:t>
            </w:r>
          </w:p>
        </w:tc>
        <w:tc>
          <w:tcPr>
            <w:tcW w:w="2410" w:type="dxa"/>
          </w:tcPr>
          <w:p w:rsidR="00B6202C" w:rsidP="00B6202C" w:rsidRDefault="00B6202C" w14:paraId="114F4A9C" w14:textId="7F3611B7">
            <w:pPr>
              <w:pStyle w:val="TextoPrincipal"/>
              <w:spacing w:line="240" w:lineRule="auto"/>
              <w:ind w:firstLine="0"/>
              <w:jc w:val="center"/>
              <w:rPr>
                <w:lang w:val="es-ES"/>
              </w:rPr>
            </w:pPr>
            <w:r>
              <w:rPr>
                <w:lang w:val="es-ES"/>
              </w:rPr>
              <w:t>Contador General</w:t>
            </w:r>
          </w:p>
        </w:tc>
        <w:tc>
          <w:tcPr>
            <w:tcW w:w="1559" w:type="dxa"/>
          </w:tcPr>
          <w:p w:rsidR="00B6202C" w:rsidP="00B6202C" w:rsidRDefault="00B6202C" w14:paraId="0F7987E4" w14:textId="12DDB018">
            <w:pPr>
              <w:pStyle w:val="TextoPrincipal"/>
              <w:spacing w:line="240" w:lineRule="auto"/>
              <w:ind w:firstLine="0"/>
              <w:jc w:val="center"/>
              <w:rPr>
                <w:lang w:val="es-ES"/>
              </w:rPr>
            </w:pPr>
            <w:r>
              <w:rPr>
                <w:lang w:val="es-ES"/>
              </w:rPr>
              <w:t>1</w:t>
            </w:r>
            <w:r w:rsidR="004829A5">
              <w:rPr>
                <w:lang w:val="es-ES"/>
              </w:rPr>
              <w:t>8</w:t>
            </w:r>
            <w:r>
              <w:rPr>
                <w:lang w:val="es-ES"/>
              </w:rPr>
              <w:t>-</w:t>
            </w:r>
            <w:r w:rsidR="004829A5">
              <w:rPr>
                <w:lang w:val="es-ES"/>
              </w:rPr>
              <w:t>12</w:t>
            </w:r>
            <w:r>
              <w:rPr>
                <w:lang w:val="es-ES"/>
              </w:rPr>
              <w:t>-2023</w:t>
            </w:r>
          </w:p>
        </w:tc>
        <w:tc>
          <w:tcPr>
            <w:tcW w:w="1559" w:type="dxa"/>
          </w:tcPr>
          <w:p w:rsidR="00B6202C" w:rsidP="00B6202C" w:rsidRDefault="00B6202C" w14:paraId="1361FD19" w14:textId="26EF4446">
            <w:pPr>
              <w:pStyle w:val="TextoPrincipal"/>
              <w:spacing w:line="240" w:lineRule="auto"/>
              <w:ind w:firstLine="0"/>
              <w:jc w:val="center"/>
              <w:rPr>
                <w:lang w:val="es-ES"/>
              </w:rPr>
            </w:pPr>
            <w:r>
              <w:rPr>
                <w:lang w:val="es-ES"/>
              </w:rPr>
              <w:t>24-1</w:t>
            </w:r>
            <w:r w:rsidR="004829A5">
              <w:rPr>
                <w:lang w:val="es-ES"/>
              </w:rPr>
              <w:t>2</w:t>
            </w:r>
            <w:r>
              <w:rPr>
                <w:lang w:val="es-ES"/>
              </w:rPr>
              <w:t>-2023</w:t>
            </w:r>
          </w:p>
        </w:tc>
        <w:tc>
          <w:tcPr>
            <w:tcW w:w="1418" w:type="dxa"/>
          </w:tcPr>
          <w:p w:rsidR="00B6202C" w:rsidP="00B6202C" w:rsidRDefault="00B6202C" w14:paraId="29EDF15B" w14:textId="4E184027">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2850E9C1" w14:textId="77777777">
            <w:pPr>
              <w:pStyle w:val="TextoPrincipal"/>
              <w:spacing w:line="240" w:lineRule="auto"/>
              <w:ind w:firstLine="0"/>
              <w:jc w:val="center"/>
              <w:rPr>
                <w:lang w:val="es-ES"/>
              </w:rPr>
            </w:pPr>
          </w:p>
        </w:tc>
      </w:tr>
      <w:tr w:rsidR="004829A5" w:rsidTr="00561DB8" w14:paraId="2A5F2F44" w14:textId="77777777">
        <w:tc>
          <w:tcPr>
            <w:tcW w:w="1777" w:type="dxa"/>
            <w:vMerge/>
          </w:tcPr>
          <w:p w:rsidR="004829A5" w:rsidP="004829A5" w:rsidRDefault="004829A5" w14:paraId="665EAD5D" w14:textId="77777777">
            <w:pPr>
              <w:pStyle w:val="TextoPrincipal"/>
              <w:spacing w:line="240" w:lineRule="auto"/>
              <w:ind w:firstLine="0"/>
              <w:rPr>
                <w:lang w:val="es-ES"/>
              </w:rPr>
            </w:pPr>
          </w:p>
        </w:tc>
        <w:tc>
          <w:tcPr>
            <w:tcW w:w="2471" w:type="dxa"/>
          </w:tcPr>
          <w:p w:rsidR="004829A5" w:rsidP="004829A5" w:rsidRDefault="004829A5" w14:paraId="592DB61B" w14:textId="15548404">
            <w:pPr>
              <w:pStyle w:val="TextoPrincipal"/>
              <w:spacing w:line="240" w:lineRule="auto"/>
              <w:ind w:firstLine="0"/>
              <w:rPr>
                <w:lang w:val="es-ES"/>
              </w:rPr>
            </w:pPr>
            <w:r w:rsidRPr="005462F0">
              <w:rPr>
                <w:lang w:val="es-ES"/>
              </w:rPr>
              <w:t>Entrenamiento de uso y calibración de la báscula</w:t>
            </w:r>
          </w:p>
        </w:tc>
        <w:tc>
          <w:tcPr>
            <w:tcW w:w="2410" w:type="dxa"/>
          </w:tcPr>
          <w:p w:rsidR="004829A5" w:rsidP="004829A5" w:rsidRDefault="004829A5" w14:paraId="49B0042C" w14:textId="0E46BC03">
            <w:pPr>
              <w:pStyle w:val="TextoPrincipal"/>
              <w:spacing w:line="240" w:lineRule="auto"/>
              <w:ind w:firstLine="0"/>
              <w:jc w:val="center"/>
              <w:rPr>
                <w:lang w:val="es-ES"/>
              </w:rPr>
            </w:pPr>
            <w:r>
              <w:rPr>
                <w:lang w:val="es-ES"/>
              </w:rPr>
              <w:t>Proveedor</w:t>
            </w:r>
          </w:p>
        </w:tc>
        <w:tc>
          <w:tcPr>
            <w:tcW w:w="1559" w:type="dxa"/>
          </w:tcPr>
          <w:p w:rsidR="004829A5" w:rsidP="004829A5" w:rsidRDefault="005D6ABF" w14:paraId="089C21D7" w14:textId="3D63B7D8">
            <w:pPr>
              <w:pStyle w:val="TextoPrincipal"/>
              <w:spacing w:line="240" w:lineRule="auto"/>
              <w:ind w:firstLine="0"/>
              <w:jc w:val="center"/>
              <w:rPr>
                <w:lang w:val="es-ES"/>
              </w:rPr>
            </w:pPr>
            <w:r>
              <w:rPr>
                <w:lang w:val="es-ES"/>
              </w:rPr>
              <w:t>25</w:t>
            </w:r>
            <w:r w:rsidR="004829A5">
              <w:rPr>
                <w:lang w:val="es-ES"/>
              </w:rPr>
              <w:t>-12-2023</w:t>
            </w:r>
          </w:p>
        </w:tc>
        <w:tc>
          <w:tcPr>
            <w:tcW w:w="1559" w:type="dxa"/>
          </w:tcPr>
          <w:p w:rsidR="004829A5" w:rsidP="004829A5" w:rsidRDefault="005D6ABF" w14:paraId="379A4243" w14:textId="76439D69">
            <w:pPr>
              <w:pStyle w:val="TextoPrincipal"/>
              <w:spacing w:line="240" w:lineRule="auto"/>
              <w:ind w:firstLine="0"/>
              <w:jc w:val="center"/>
              <w:rPr>
                <w:lang w:val="es-ES"/>
              </w:rPr>
            </w:pPr>
            <w:r>
              <w:rPr>
                <w:lang w:val="es-ES"/>
              </w:rPr>
              <w:t>31</w:t>
            </w:r>
            <w:r w:rsidR="004829A5">
              <w:rPr>
                <w:lang w:val="es-ES"/>
              </w:rPr>
              <w:t>-12-2023</w:t>
            </w:r>
          </w:p>
        </w:tc>
        <w:tc>
          <w:tcPr>
            <w:tcW w:w="1418" w:type="dxa"/>
          </w:tcPr>
          <w:p w:rsidR="004829A5" w:rsidP="004829A5" w:rsidRDefault="004829A5" w14:paraId="009CE813" w14:textId="31377542">
            <w:pPr>
              <w:pStyle w:val="TextoPrincipal"/>
              <w:spacing w:line="240" w:lineRule="auto"/>
              <w:ind w:firstLine="0"/>
              <w:jc w:val="center"/>
              <w:rPr>
                <w:lang w:val="es-ES"/>
              </w:rPr>
            </w:pPr>
            <w:r>
              <w:rPr>
                <w:lang w:val="es-ES"/>
              </w:rPr>
              <w:t>1 semana</w:t>
            </w:r>
          </w:p>
        </w:tc>
        <w:tc>
          <w:tcPr>
            <w:tcW w:w="1756" w:type="dxa"/>
            <w:vMerge/>
          </w:tcPr>
          <w:p w:rsidR="004829A5" w:rsidP="004829A5" w:rsidRDefault="004829A5" w14:paraId="1E7FDD72" w14:textId="77777777">
            <w:pPr>
              <w:pStyle w:val="TextoPrincipal"/>
              <w:spacing w:line="240" w:lineRule="auto"/>
              <w:ind w:firstLine="0"/>
              <w:jc w:val="center"/>
              <w:rPr>
                <w:lang w:val="es-ES"/>
              </w:rPr>
            </w:pPr>
          </w:p>
        </w:tc>
      </w:tr>
      <w:tr w:rsidR="005D6ABF" w:rsidTr="00561DB8" w14:paraId="21539725" w14:textId="77777777">
        <w:tc>
          <w:tcPr>
            <w:tcW w:w="1777" w:type="dxa"/>
            <w:vMerge/>
          </w:tcPr>
          <w:p w:rsidR="005D6ABF" w:rsidP="005D6ABF" w:rsidRDefault="005D6ABF" w14:paraId="20A5024F" w14:textId="77777777">
            <w:pPr>
              <w:pStyle w:val="TextoPrincipal"/>
              <w:spacing w:line="240" w:lineRule="auto"/>
              <w:ind w:firstLine="0"/>
              <w:rPr>
                <w:lang w:val="es-ES"/>
              </w:rPr>
            </w:pPr>
          </w:p>
        </w:tc>
        <w:tc>
          <w:tcPr>
            <w:tcW w:w="2471" w:type="dxa"/>
          </w:tcPr>
          <w:p w:rsidRPr="005462F0" w:rsidR="005D6ABF" w:rsidP="005D6ABF" w:rsidRDefault="005D6ABF" w14:paraId="75564E2D" w14:textId="31F4F789">
            <w:pPr>
              <w:pStyle w:val="TextoPrincipal"/>
              <w:spacing w:line="240" w:lineRule="auto"/>
              <w:ind w:firstLine="0"/>
              <w:rPr>
                <w:lang w:val="es-MX"/>
              </w:rPr>
            </w:pPr>
            <w:r w:rsidRPr="005462F0">
              <w:rPr>
                <w:lang w:val="es-MX"/>
              </w:rPr>
              <w:t>Establecer procedimiento de control de humedad en todas las etapas del proceso.</w:t>
            </w:r>
          </w:p>
        </w:tc>
        <w:tc>
          <w:tcPr>
            <w:tcW w:w="2410" w:type="dxa"/>
          </w:tcPr>
          <w:p w:rsidR="005D6ABF" w:rsidP="005D6ABF" w:rsidRDefault="005D6ABF" w14:paraId="0B0202C2" w14:textId="6C023F23">
            <w:pPr>
              <w:pStyle w:val="TextoPrincipal"/>
              <w:spacing w:line="240" w:lineRule="auto"/>
              <w:ind w:firstLine="0"/>
              <w:jc w:val="center"/>
              <w:rPr>
                <w:lang w:val="es-ES"/>
              </w:rPr>
            </w:pPr>
            <w:r>
              <w:rPr>
                <w:lang w:val="es-ES"/>
              </w:rPr>
              <w:t>Supervisor de Operaciones</w:t>
            </w:r>
          </w:p>
        </w:tc>
        <w:tc>
          <w:tcPr>
            <w:tcW w:w="1559" w:type="dxa"/>
          </w:tcPr>
          <w:p w:rsidR="005D6ABF" w:rsidP="005D6ABF" w:rsidRDefault="005D6ABF" w14:paraId="4983423C" w14:textId="7997BDBE">
            <w:pPr>
              <w:pStyle w:val="TextoPrincipal"/>
              <w:spacing w:line="240" w:lineRule="auto"/>
              <w:ind w:firstLine="0"/>
              <w:jc w:val="center"/>
              <w:rPr>
                <w:lang w:val="es-ES"/>
              </w:rPr>
            </w:pPr>
            <w:r>
              <w:rPr>
                <w:lang w:val="es-ES"/>
              </w:rPr>
              <w:t>25-12-2023</w:t>
            </w:r>
          </w:p>
        </w:tc>
        <w:tc>
          <w:tcPr>
            <w:tcW w:w="1559" w:type="dxa"/>
          </w:tcPr>
          <w:p w:rsidR="005D6ABF" w:rsidP="005D6ABF" w:rsidRDefault="005D6ABF" w14:paraId="21E632F2" w14:textId="21E2E72A">
            <w:pPr>
              <w:pStyle w:val="TextoPrincipal"/>
              <w:spacing w:line="240" w:lineRule="auto"/>
              <w:ind w:firstLine="0"/>
              <w:jc w:val="center"/>
              <w:rPr>
                <w:lang w:val="es-ES"/>
              </w:rPr>
            </w:pPr>
            <w:r>
              <w:rPr>
                <w:lang w:val="es-ES"/>
              </w:rPr>
              <w:t>31-12-2023</w:t>
            </w:r>
          </w:p>
        </w:tc>
        <w:tc>
          <w:tcPr>
            <w:tcW w:w="1418" w:type="dxa"/>
          </w:tcPr>
          <w:p w:rsidR="005D6ABF" w:rsidP="005D6ABF" w:rsidRDefault="005D6ABF" w14:paraId="673085A5" w14:textId="33ECE3A6">
            <w:pPr>
              <w:pStyle w:val="TextoPrincipal"/>
              <w:spacing w:line="240" w:lineRule="auto"/>
              <w:ind w:firstLine="0"/>
              <w:jc w:val="center"/>
              <w:rPr>
                <w:lang w:val="es-ES"/>
              </w:rPr>
            </w:pPr>
            <w:r>
              <w:rPr>
                <w:lang w:val="es-ES"/>
              </w:rPr>
              <w:t>1 semana</w:t>
            </w:r>
          </w:p>
        </w:tc>
        <w:tc>
          <w:tcPr>
            <w:tcW w:w="1756" w:type="dxa"/>
            <w:vMerge/>
          </w:tcPr>
          <w:p w:rsidR="005D6ABF" w:rsidP="005D6ABF" w:rsidRDefault="005D6ABF" w14:paraId="4B83FB7C" w14:textId="77777777">
            <w:pPr>
              <w:pStyle w:val="TextoPrincipal"/>
              <w:spacing w:line="240" w:lineRule="auto"/>
              <w:ind w:firstLine="0"/>
              <w:jc w:val="center"/>
              <w:rPr>
                <w:lang w:val="es-ES"/>
              </w:rPr>
            </w:pPr>
          </w:p>
        </w:tc>
      </w:tr>
      <w:tr w:rsidR="00B6202C" w:rsidTr="00561DB8" w14:paraId="02EC3563" w14:textId="77777777">
        <w:tc>
          <w:tcPr>
            <w:tcW w:w="1777" w:type="dxa"/>
            <w:vMerge w:val="restart"/>
          </w:tcPr>
          <w:p w:rsidR="00B6202C" w:rsidP="00B6202C" w:rsidRDefault="00B6202C" w14:paraId="378A54F6" w14:textId="0A6F1B95">
            <w:pPr>
              <w:pStyle w:val="TextoPrincipal"/>
              <w:spacing w:line="240" w:lineRule="auto"/>
              <w:ind w:firstLine="0"/>
              <w:jc w:val="center"/>
              <w:rPr>
                <w:lang w:val="es-ES"/>
              </w:rPr>
            </w:pPr>
          </w:p>
          <w:p w:rsidR="00B6202C" w:rsidP="00B6202C" w:rsidRDefault="00B6202C" w14:paraId="4652A1E4" w14:textId="77777777">
            <w:pPr>
              <w:pStyle w:val="TextoPrincipal"/>
              <w:spacing w:line="240" w:lineRule="auto"/>
              <w:ind w:firstLine="0"/>
              <w:jc w:val="center"/>
              <w:rPr>
                <w:lang w:val="es-ES"/>
              </w:rPr>
            </w:pPr>
          </w:p>
          <w:p w:rsidR="00B6202C" w:rsidP="00B6202C" w:rsidRDefault="00B6202C" w14:paraId="4AA7A4C7" w14:textId="77777777">
            <w:pPr>
              <w:pStyle w:val="TextoPrincipal"/>
              <w:spacing w:line="240" w:lineRule="auto"/>
              <w:ind w:firstLine="0"/>
              <w:jc w:val="center"/>
              <w:rPr>
                <w:lang w:val="es-ES"/>
              </w:rPr>
            </w:pPr>
          </w:p>
          <w:p w:rsidR="00B6202C" w:rsidP="00B6202C" w:rsidRDefault="00B6202C" w14:paraId="0E3E1979" w14:textId="77777777">
            <w:pPr>
              <w:pStyle w:val="TextoPrincipal"/>
              <w:spacing w:line="240" w:lineRule="auto"/>
              <w:ind w:firstLine="0"/>
              <w:jc w:val="center"/>
              <w:rPr>
                <w:lang w:val="es-ES"/>
              </w:rPr>
            </w:pPr>
          </w:p>
          <w:p w:rsidR="00B6202C" w:rsidP="00B6202C" w:rsidRDefault="00B6202C" w14:paraId="1EDA2AC7" w14:textId="7F63F392">
            <w:pPr>
              <w:pStyle w:val="TextoPrincipal"/>
              <w:spacing w:line="240" w:lineRule="auto"/>
              <w:ind w:firstLine="0"/>
              <w:jc w:val="center"/>
              <w:rPr>
                <w:lang w:val="es-ES"/>
              </w:rPr>
            </w:pPr>
            <w:r>
              <w:rPr>
                <w:lang w:val="es-ES"/>
              </w:rPr>
              <w:t>Implementación pronóstico colaborativo</w:t>
            </w:r>
          </w:p>
        </w:tc>
        <w:tc>
          <w:tcPr>
            <w:tcW w:w="2471" w:type="dxa"/>
          </w:tcPr>
          <w:p w:rsidRPr="005462F0" w:rsidR="00B6202C" w:rsidP="00B6202C" w:rsidRDefault="00B6202C" w14:paraId="32A7E0F2" w14:textId="2C402D40">
            <w:pPr>
              <w:pStyle w:val="TextoPrincipal"/>
              <w:spacing w:line="240" w:lineRule="auto"/>
              <w:ind w:firstLine="0"/>
              <w:rPr>
                <w:lang w:val="es-MX"/>
              </w:rPr>
            </w:pPr>
            <w:r w:rsidRPr="005462F0">
              <w:rPr>
                <w:lang w:val="es-MX"/>
              </w:rPr>
              <w:t>Establecer el alcance y lineamientos (guías y reglas) para la relación de colaboración entre las partes.</w:t>
            </w:r>
          </w:p>
        </w:tc>
        <w:tc>
          <w:tcPr>
            <w:tcW w:w="2410" w:type="dxa"/>
          </w:tcPr>
          <w:p w:rsidR="00B6202C" w:rsidP="00B6202C" w:rsidRDefault="00B6202C" w14:paraId="6D6D76C8" w14:textId="23065C8F">
            <w:pPr>
              <w:pStyle w:val="TextoPrincipal"/>
              <w:spacing w:line="240" w:lineRule="auto"/>
              <w:ind w:firstLine="0"/>
              <w:jc w:val="center"/>
              <w:rPr>
                <w:lang w:val="es-ES"/>
              </w:rPr>
            </w:pPr>
            <w:r>
              <w:rPr>
                <w:lang w:val="es-ES"/>
              </w:rPr>
              <w:t>Supervisor de Operaciones</w:t>
            </w:r>
          </w:p>
        </w:tc>
        <w:tc>
          <w:tcPr>
            <w:tcW w:w="1559" w:type="dxa"/>
          </w:tcPr>
          <w:p w:rsidR="00B6202C" w:rsidP="00B6202C" w:rsidRDefault="00B6202C" w14:paraId="0D8DAE7A" w14:textId="4F717E9E">
            <w:pPr>
              <w:pStyle w:val="TextoPrincipal"/>
              <w:spacing w:line="240" w:lineRule="auto"/>
              <w:ind w:firstLine="0"/>
              <w:jc w:val="center"/>
              <w:rPr>
                <w:lang w:val="es-ES"/>
              </w:rPr>
            </w:pPr>
            <w:r>
              <w:rPr>
                <w:lang w:val="es-ES"/>
              </w:rPr>
              <w:t>30-10-2023</w:t>
            </w:r>
          </w:p>
        </w:tc>
        <w:tc>
          <w:tcPr>
            <w:tcW w:w="1559" w:type="dxa"/>
          </w:tcPr>
          <w:p w:rsidR="00B6202C" w:rsidP="00B6202C" w:rsidRDefault="00B6202C" w14:paraId="200E614E" w14:textId="501345BE">
            <w:pPr>
              <w:pStyle w:val="TextoPrincipal"/>
              <w:spacing w:line="240" w:lineRule="auto"/>
              <w:ind w:firstLine="0"/>
              <w:jc w:val="center"/>
              <w:rPr>
                <w:lang w:val="es-ES"/>
              </w:rPr>
            </w:pPr>
            <w:r>
              <w:rPr>
                <w:lang w:val="es-ES"/>
              </w:rPr>
              <w:t>05-11-2023</w:t>
            </w:r>
          </w:p>
        </w:tc>
        <w:tc>
          <w:tcPr>
            <w:tcW w:w="1418" w:type="dxa"/>
          </w:tcPr>
          <w:p w:rsidR="00B6202C" w:rsidP="00B6202C" w:rsidRDefault="00B6202C" w14:paraId="1B72D2D1" w14:textId="173D2703">
            <w:pPr>
              <w:pStyle w:val="TextoPrincipal"/>
              <w:spacing w:line="240" w:lineRule="auto"/>
              <w:ind w:firstLine="0"/>
              <w:jc w:val="center"/>
              <w:rPr>
                <w:lang w:val="es-ES"/>
              </w:rPr>
            </w:pPr>
            <w:r>
              <w:rPr>
                <w:lang w:val="es-ES"/>
              </w:rPr>
              <w:t>1 semana</w:t>
            </w:r>
          </w:p>
        </w:tc>
        <w:tc>
          <w:tcPr>
            <w:tcW w:w="1756" w:type="dxa"/>
            <w:vMerge w:val="restart"/>
          </w:tcPr>
          <w:p w:rsidR="00B6202C" w:rsidP="00B6202C" w:rsidRDefault="00B6202C" w14:paraId="07C69903" w14:textId="77777777">
            <w:pPr>
              <w:pStyle w:val="TextoPrincipal"/>
              <w:spacing w:line="240" w:lineRule="auto"/>
              <w:ind w:firstLine="0"/>
              <w:jc w:val="center"/>
              <w:rPr>
                <w:lang w:val="es-ES"/>
              </w:rPr>
            </w:pPr>
          </w:p>
          <w:p w:rsidR="00B6202C" w:rsidP="00B6202C" w:rsidRDefault="00B6202C" w14:paraId="45A3E200" w14:textId="77777777">
            <w:pPr>
              <w:pStyle w:val="TextoPrincipal"/>
              <w:spacing w:line="240" w:lineRule="auto"/>
              <w:ind w:firstLine="0"/>
              <w:jc w:val="center"/>
              <w:rPr>
                <w:lang w:val="es-ES"/>
              </w:rPr>
            </w:pPr>
          </w:p>
          <w:p w:rsidR="00B6202C" w:rsidP="00B6202C" w:rsidRDefault="00B6202C" w14:paraId="2032952D" w14:textId="77777777">
            <w:pPr>
              <w:pStyle w:val="TextoPrincipal"/>
              <w:spacing w:line="240" w:lineRule="auto"/>
              <w:ind w:firstLine="0"/>
              <w:jc w:val="center"/>
              <w:rPr>
                <w:lang w:val="es-ES"/>
              </w:rPr>
            </w:pPr>
          </w:p>
          <w:p w:rsidR="00B6202C" w:rsidP="00B6202C" w:rsidRDefault="00B6202C" w14:paraId="22694FE8" w14:textId="77777777">
            <w:pPr>
              <w:pStyle w:val="TextoPrincipal"/>
              <w:spacing w:line="240" w:lineRule="auto"/>
              <w:ind w:firstLine="0"/>
              <w:jc w:val="center"/>
              <w:rPr>
                <w:lang w:val="es-ES"/>
              </w:rPr>
            </w:pPr>
          </w:p>
          <w:p w:rsidR="00B6202C" w:rsidP="00B6202C" w:rsidRDefault="00B6202C" w14:paraId="1F0E4EA8" w14:textId="2DC5E47E">
            <w:pPr>
              <w:pStyle w:val="TextoPrincipal"/>
              <w:spacing w:line="240" w:lineRule="auto"/>
              <w:ind w:firstLine="0"/>
              <w:jc w:val="center"/>
              <w:rPr>
                <w:lang w:val="es-ES"/>
              </w:rPr>
            </w:pPr>
            <w:r>
              <w:rPr>
                <w:lang w:val="es-ES"/>
              </w:rPr>
              <w:t>L 0.00</w:t>
            </w:r>
          </w:p>
        </w:tc>
      </w:tr>
      <w:tr w:rsidR="00B6202C" w:rsidTr="00561DB8" w14:paraId="0ADDDE5A" w14:textId="77777777">
        <w:tc>
          <w:tcPr>
            <w:tcW w:w="1777" w:type="dxa"/>
            <w:vMerge/>
          </w:tcPr>
          <w:p w:rsidR="00B6202C" w:rsidP="00B6202C" w:rsidRDefault="00B6202C" w14:paraId="2015BC9B" w14:textId="77777777">
            <w:pPr>
              <w:pStyle w:val="TextoPrincipal"/>
              <w:spacing w:line="240" w:lineRule="auto"/>
              <w:ind w:firstLine="0"/>
              <w:rPr>
                <w:lang w:val="es-ES"/>
              </w:rPr>
            </w:pPr>
          </w:p>
        </w:tc>
        <w:tc>
          <w:tcPr>
            <w:tcW w:w="2471" w:type="dxa"/>
          </w:tcPr>
          <w:p w:rsidRPr="005462F0" w:rsidR="00B6202C" w:rsidP="00B6202C" w:rsidRDefault="00B6202C" w14:paraId="7CF15248" w14:textId="08726E51">
            <w:pPr>
              <w:pStyle w:val="TextoPrincipal"/>
              <w:spacing w:line="240" w:lineRule="auto"/>
              <w:ind w:firstLine="0"/>
              <w:rPr>
                <w:lang w:val="es-MX"/>
              </w:rPr>
            </w:pPr>
            <w:r w:rsidRPr="005462F0">
              <w:rPr>
                <w:lang w:val="es-MX"/>
              </w:rPr>
              <w:t>Solicitar reuniones con clientes para explicar la importancia y lo que se espera cumplir con la implementación de los pronósticos de compra.</w:t>
            </w:r>
          </w:p>
        </w:tc>
        <w:tc>
          <w:tcPr>
            <w:tcW w:w="2410" w:type="dxa"/>
          </w:tcPr>
          <w:p w:rsidR="00B6202C" w:rsidP="00B6202C" w:rsidRDefault="00B6202C" w14:paraId="50EE9B67" w14:textId="0C38D214">
            <w:pPr>
              <w:pStyle w:val="TextoPrincipal"/>
              <w:spacing w:line="240" w:lineRule="auto"/>
              <w:ind w:firstLine="0"/>
              <w:jc w:val="center"/>
              <w:rPr>
                <w:lang w:val="es-ES"/>
              </w:rPr>
            </w:pPr>
            <w:r>
              <w:rPr>
                <w:lang w:val="es-ES"/>
              </w:rPr>
              <w:t>Supervisor de Operaciones/Gerente General</w:t>
            </w:r>
          </w:p>
        </w:tc>
        <w:tc>
          <w:tcPr>
            <w:tcW w:w="1559" w:type="dxa"/>
          </w:tcPr>
          <w:p w:rsidR="00B6202C" w:rsidP="00B6202C" w:rsidRDefault="00B6202C" w14:paraId="1F2B67BB" w14:textId="2E0AFB1D">
            <w:pPr>
              <w:pStyle w:val="TextoPrincipal"/>
              <w:spacing w:line="240" w:lineRule="auto"/>
              <w:ind w:firstLine="0"/>
              <w:jc w:val="center"/>
              <w:rPr>
                <w:lang w:val="es-ES"/>
              </w:rPr>
            </w:pPr>
            <w:r>
              <w:rPr>
                <w:lang w:val="es-ES"/>
              </w:rPr>
              <w:t>30-10-2023</w:t>
            </w:r>
          </w:p>
        </w:tc>
        <w:tc>
          <w:tcPr>
            <w:tcW w:w="1559" w:type="dxa"/>
          </w:tcPr>
          <w:p w:rsidR="00B6202C" w:rsidP="00B6202C" w:rsidRDefault="00B6202C" w14:paraId="393C81C3" w14:textId="76505A54">
            <w:pPr>
              <w:pStyle w:val="TextoPrincipal"/>
              <w:spacing w:line="240" w:lineRule="auto"/>
              <w:ind w:firstLine="0"/>
              <w:jc w:val="center"/>
              <w:rPr>
                <w:lang w:val="es-ES"/>
              </w:rPr>
            </w:pPr>
            <w:r>
              <w:rPr>
                <w:lang w:val="es-ES"/>
              </w:rPr>
              <w:t>05-11-2023</w:t>
            </w:r>
          </w:p>
        </w:tc>
        <w:tc>
          <w:tcPr>
            <w:tcW w:w="1418" w:type="dxa"/>
          </w:tcPr>
          <w:p w:rsidR="00B6202C" w:rsidP="00B6202C" w:rsidRDefault="00B6202C" w14:paraId="6CCC9302" w14:textId="62B79E30">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7F30B6B3" w14:textId="77777777">
            <w:pPr>
              <w:pStyle w:val="TextoPrincipal"/>
              <w:spacing w:line="240" w:lineRule="auto"/>
              <w:ind w:firstLine="0"/>
              <w:jc w:val="center"/>
              <w:rPr>
                <w:lang w:val="es-ES"/>
              </w:rPr>
            </w:pPr>
          </w:p>
        </w:tc>
      </w:tr>
      <w:tr w:rsidR="00B6202C" w:rsidTr="00561DB8" w14:paraId="32C74E76" w14:textId="77777777">
        <w:tc>
          <w:tcPr>
            <w:tcW w:w="1777" w:type="dxa"/>
            <w:vMerge/>
          </w:tcPr>
          <w:p w:rsidR="00B6202C" w:rsidP="00B6202C" w:rsidRDefault="00B6202C" w14:paraId="0DB84366" w14:textId="77777777">
            <w:pPr>
              <w:pStyle w:val="TextoPrincipal"/>
              <w:spacing w:line="240" w:lineRule="auto"/>
              <w:ind w:firstLine="0"/>
              <w:rPr>
                <w:lang w:val="es-ES"/>
              </w:rPr>
            </w:pPr>
          </w:p>
        </w:tc>
        <w:tc>
          <w:tcPr>
            <w:tcW w:w="2471" w:type="dxa"/>
          </w:tcPr>
          <w:p w:rsidR="00B6202C" w:rsidP="00B6202C" w:rsidRDefault="00B6202C" w14:paraId="70FE6283" w14:textId="2C01A0AB">
            <w:pPr>
              <w:pStyle w:val="TextoPrincipal"/>
              <w:spacing w:line="240" w:lineRule="auto"/>
              <w:ind w:firstLine="0"/>
              <w:rPr>
                <w:lang w:val="es-ES"/>
              </w:rPr>
            </w:pPr>
            <w:r w:rsidRPr="005462F0">
              <w:rPr>
                <w:lang w:val="es-ES"/>
              </w:rPr>
              <w:t xml:space="preserve">Recibir pronósticos de </w:t>
            </w:r>
            <w:r w:rsidR="00C722E9">
              <w:rPr>
                <w:noProof/>
                <w:sz w:val="20"/>
                <w:szCs w:val="20"/>
                <w:lang w:val="es-ES"/>
              </w:rPr>
              <mc:AlternateContent>
                <mc:Choice Requires="wps">
                  <w:drawing>
                    <wp:anchor distT="0" distB="0" distL="114300" distR="114300" simplePos="0" relativeHeight="251777024" behindDoc="0" locked="0" layoutInCell="1" allowOverlap="1" wp14:anchorId="07562E83" wp14:editId="3D12F282">
                      <wp:simplePos x="0" y="0"/>
                      <wp:positionH relativeFrom="margin">
                        <wp:posOffset>-1202690</wp:posOffset>
                      </wp:positionH>
                      <wp:positionV relativeFrom="paragraph">
                        <wp:posOffset>-280035</wp:posOffset>
                      </wp:positionV>
                      <wp:extent cx="2230452" cy="273465"/>
                      <wp:effectExtent l="0" t="0" r="0" b="0"/>
                      <wp:wrapNone/>
                      <wp:docPr id="1288479196"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B6202C" w:rsidP="00177143" w:rsidRDefault="00B6202C" w14:paraId="035147FB" w14:textId="1CFCAA6E">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32BD2C38">
                    <v:shape id="_x0000_s1040" style="position:absolute;left:0;text-align:left;margin-left:-94.7pt;margin-top:-22.05pt;width:175.65pt;height:21.55pt;z-index:251777024;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XeLMg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" w14:anchorId="07562E83">
                      <v:textbox>
                        <w:txbxContent>
                          <w:p w:rsidRPr="00202BCB" w:rsidR="00B6202C" w:rsidP="00177143" w:rsidRDefault="00B6202C" w14:paraId="7A4DF8F7" w14:textId="1CFCAA6E">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v:textbox>
                      <w10:wrap anchorx="margin"/>
                    </v:shape>
                  </w:pict>
                </mc:Fallback>
              </mc:AlternateContent>
            </w:r>
            <w:r w:rsidRPr="005462F0">
              <w:rPr>
                <w:lang w:val="es-ES"/>
              </w:rPr>
              <w:t>cada uno de los clientes</w:t>
            </w:r>
          </w:p>
        </w:tc>
        <w:tc>
          <w:tcPr>
            <w:tcW w:w="2410" w:type="dxa"/>
          </w:tcPr>
          <w:p w:rsidR="00B6202C" w:rsidP="00B6202C" w:rsidRDefault="00B6202C" w14:paraId="6A164036" w14:textId="29BC9208">
            <w:pPr>
              <w:pStyle w:val="TextoPrincipal"/>
              <w:spacing w:line="240" w:lineRule="auto"/>
              <w:ind w:firstLine="0"/>
              <w:jc w:val="center"/>
              <w:rPr>
                <w:lang w:val="es-ES"/>
              </w:rPr>
            </w:pPr>
            <w:r>
              <w:rPr>
                <w:lang w:val="es-ES"/>
              </w:rPr>
              <w:t xml:space="preserve">Supervisor de </w:t>
            </w:r>
            <w:r>
              <w:rPr>
                <w:lang w:val="es-ES"/>
              </w:rPr>
              <w:t>Operaciones</w:t>
            </w:r>
          </w:p>
        </w:tc>
        <w:tc>
          <w:tcPr>
            <w:tcW w:w="1559" w:type="dxa"/>
          </w:tcPr>
          <w:p w:rsidR="00B6202C" w:rsidP="00B6202C" w:rsidRDefault="00B6202C" w14:paraId="642E82C7" w14:textId="2DF98C36">
            <w:pPr>
              <w:pStyle w:val="TextoPrincipal"/>
              <w:spacing w:line="240" w:lineRule="auto"/>
              <w:ind w:firstLine="0"/>
              <w:jc w:val="center"/>
              <w:rPr>
                <w:lang w:val="es-ES"/>
              </w:rPr>
            </w:pPr>
            <w:r>
              <w:rPr>
                <w:lang w:val="es-ES"/>
              </w:rPr>
              <w:t>6-11-2023</w:t>
            </w:r>
          </w:p>
        </w:tc>
        <w:tc>
          <w:tcPr>
            <w:tcW w:w="1559" w:type="dxa"/>
          </w:tcPr>
          <w:p w:rsidR="00B6202C" w:rsidP="00B6202C" w:rsidRDefault="00B6202C" w14:paraId="1166E892" w14:textId="4922E697">
            <w:pPr>
              <w:pStyle w:val="TextoPrincipal"/>
              <w:spacing w:line="240" w:lineRule="auto"/>
              <w:ind w:firstLine="0"/>
              <w:jc w:val="center"/>
              <w:rPr>
                <w:lang w:val="es-ES"/>
              </w:rPr>
            </w:pPr>
            <w:r>
              <w:rPr>
                <w:lang w:val="es-ES"/>
              </w:rPr>
              <w:t>19-11-2023</w:t>
            </w:r>
          </w:p>
        </w:tc>
        <w:tc>
          <w:tcPr>
            <w:tcW w:w="1418" w:type="dxa"/>
          </w:tcPr>
          <w:p w:rsidR="00B6202C" w:rsidP="00B6202C" w:rsidRDefault="00B6202C" w14:paraId="72AA44EF" w14:textId="614AE603">
            <w:pPr>
              <w:pStyle w:val="TextoPrincipal"/>
              <w:spacing w:line="240" w:lineRule="auto"/>
              <w:ind w:firstLine="0"/>
              <w:jc w:val="center"/>
              <w:rPr>
                <w:lang w:val="es-ES"/>
              </w:rPr>
            </w:pPr>
            <w:r>
              <w:rPr>
                <w:lang w:val="es-ES"/>
              </w:rPr>
              <w:t>2 semanas</w:t>
            </w:r>
          </w:p>
        </w:tc>
        <w:tc>
          <w:tcPr>
            <w:tcW w:w="1756" w:type="dxa"/>
            <w:vMerge/>
          </w:tcPr>
          <w:p w:rsidR="00B6202C" w:rsidP="00B6202C" w:rsidRDefault="00B6202C" w14:paraId="0923858E" w14:textId="77777777">
            <w:pPr>
              <w:pStyle w:val="TextoPrincipal"/>
              <w:spacing w:line="240" w:lineRule="auto"/>
              <w:ind w:firstLine="0"/>
              <w:jc w:val="center"/>
              <w:rPr>
                <w:lang w:val="es-ES"/>
              </w:rPr>
            </w:pPr>
          </w:p>
        </w:tc>
      </w:tr>
      <w:tr w:rsidR="00B6202C" w:rsidTr="00561DB8" w14:paraId="35FE7AC0" w14:textId="77777777">
        <w:tc>
          <w:tcPr>
            <w:tcW w:w="1777" w:type="dxa"/>
            <w:vMerge/>
          </w:tcPr>
          <w:p w:rsidR="00B6202C" w:rsidP="00B6202C" w:rsidRDefault="00B6202C" w14:paraId="2319CF59" w14:textId="77777777">
            <w:pPr>
              <w:pStyle w:val="TextoPrincipal"/>
              <w:spacing w:line="240" w:lineRule="auto"/>
              <w:ind w:firstLine="0"/>
              <w:rPr>
                <w:lang w:val="es-ES"/>
              </w:rPr>
            </w:pPr>
          </w:p>
        </w:tc>
        <w:tc>
          <w:tcPr>
            <w:tcW w:w="2471" w:type="dxa"/>
          </w:tcPr>
          <w:p w:rsidRPr="005462F0" w:rsidR="00B6202C" w:rsidP="00B6202C" w:rsidRDefault="00B6202C" w14:paraId="303451F0" w14:textId="5B2335FF">
            <w:pPr>
              <w:pStyle w:val="TextoPrincipal"/>
              <w:spacing w:line="240" w:lineRule="auto"/>
              <w:ind w:firstLine="0"/>
              <w:rPr>
                <w:lang w:val="es-MX"/>
              </w:rPr>
            </w:pPr>
            <w:r w:rsidRPr="005462F0">
              <w:rPr>
                <w:lang w:val="es-MX"/>
              </w:rPr>
              <w:t>Analizar la información y proyectar la demanda</w:t>
            </w:r>
          </w:p>
        </w:tc>
        <w:tc>
          <w:tcPr>
            <w:tcW w:w="2410" w:type="dxa"/>
          </w:tcPr>
          <w:p w:rsidR="00B6202C" w:rsidP="00B6202C" w:rsidRDefault="00B6202C" w14:paraId="62383E66" w14:textId="2EB552E5">
            <w:pPr>
              <w:pStyle w:val="TextoPrincipal"/>
              <w:spacing w:line="240" w:lineRule="auto"/>
              <w:ind w:firstLine="0"/>
              <w:jc w:val="center"/>
              <w:rPr>
                <w:lang w:val="es-ES"/>
              </w:rPr>
            </w:pPr>
            <w:r>
              <w:rPr>
                <w:lang w:val="es-ES"/>
              </w:rPr>
              <w:t>Supervisor de Operaciones</w:t>
            </w:r>
          </w:p>
        </w:tc>
        <w:tc>
          <w:tcPr>
            <w:tcW w:w="1559" w:type="dxa"/>
          </w:tcPr>
          <w:p w:rsidR="00B6202C" w:rsidP="00B6202C" w:rsidRDefault="00B6202C" w14:paraId="4CC92A50" w14:textId="164DCACC">
            <w:pPr>
              <w:pStyle w:val="TextoPrincipal"/>
              <w:spacing w:line="240" w:lineRule="auto"/>
              <w:ind w:firstLine="0"/>
              <w:jc w:val="center"/>
              <w:rPr>
                <w:lang w:val="es-ES"/>
              </w:rPr>
            </w:pPr>
            <w:r>
              <w:rPr>
                <w:lang w:val="es-ES"/>
              </w:rPr>
              <w:t>20-11-2023</w:t>
            </w:r>
          </w:p>
        </w:tc>
        <w:tc>
          <w:tcPr>
            <w:tcW w:w="1559" w:type="dxa"/>
          </w:tcPr>
          <w:p w:rsidR="00B6202C" w:rsidP="00B6202C" w:rsidRDefault="00B6202C" w14:paraId="52D96FD7" w14:textId="53B7C5D3">
            <w:pPr>
              <w:pStyle w:val="TextoPrincipal"/>
              <w:spacing w:line="240" w:lineRule="auto"/>
              <w:ind w:firstLine="0"/>
              <w:jc w:val="center"/>
              <w:rPr>
                <w:lang w:val="es-ES"/>
              </w:rPr>
            </w:pPr>
            <w:r>
              <w:rPr>
                <w:lang w:val="es-ES"/>
              </w:rPr>
              <w:t>26-11-2023</w:t>
            </w:r>
          </w:p>
        </w:tc>
        <w:tc>
          <w:tcPr>
            <w:tcW w:w="1418" w:type="dxa"/>
          </w:tcPr>
          <w:p w:rsidR="00B6202C" w:rsidP="00B6202C" w:rsidRDefault="00B6202C" w14:paraId="22BEC392" w14:textId="33F4D699">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0B617CD4" w14:textId="77777777">
            <w:pPr>
              <w:pStyle w:val="TextoPrincipal"/>
              <w:spacing w:line="240" w:lineRule="auto"/>
              <w:ind w:firstLine="0"/>
              <w:jc w:val="center"/>
              <w:rPr>
                <w:lang w:val="es-ES"/>
              </w:rPr>
            </w:pPr>
          </w:p>
        </w:tc>
      </w:tr>
      <w:tr w:rsidR="00B6202C" w:rsidTr="00561DB8" w14:paraId="6143629C" w14:textId="77777777">
        <w:tc>
          <w:tcPr>
            <w:tcW w:w="1777" w:type="dxa"/>
            <w:vMerge/>
          </w:tcPr>
          <w:p w:rsidR="00B6202C" w:rsidP="00B6202C" w:rsidRDefault="00B6202C" w14:paraId="6BD37E90" w14:textId="77777777">
            <w:pPr>
              <w:pStyle w:val="TextoPrincipal"/>
              <w:spacing w:line="240" w:lineRule="auto"/>
              <w:ind w:firstLine="0"/>
              <w:rPr>
                <w:lang w:val="es-ES"/>
              </w:rPr>
            </w:pPr>
          </w:p>
        </w:tc>
        <w:tc>
          <w:tcPr>
            <w:tcW w:w="2471" w:type="dxa"/>
          </w:tcPr>
          <w:p w:rsidR="00B6202C" w:rsidP="00B6202C" w:rsidRDefault="00B6202C" w14:paraId="2BAB4563" w14:textId="4F880358">
            <w:pPr>
              <w:pStyle w:val="TextoPrincipal"/>
              <w:spacing w:line="240" w:lineRule="auto"/>
              <w:ind w:firstLine="0"/>
              <w:rPr>
                <w:lang w:val="es-ES"/>
              </w:rPr>
            </w:pPr>
            <w:r w:rsidRPr="005462F0">
              <w:rPr>
                <w:lang w:val="es-ES"/>
              </w:rPr>
              <w:t>Solicitar reuniones con los proveedores</w:t>
            </w:r>
          </w:p>
        </w:tc>
        <w:tc>
          <w:tcPr>
            <w:tcW w:w="2410" w:type="dxa"/>
          </w:tcPr>
          <w:p w:rsidR="00B6202C" w:rsidP="00B6202C" w:rsidRDefault="00B6202C" w14:paraId="6491B02B" w14:textId="2A56C040">
            <w:pPr>
              <w:pStyle w:val="TextoPrincipal"/>
              <w:spacing w:line="240" w:lineRule="auto"/>
              <w:ind w:firstLine="0"/>
              <w:jc w:val="center"/>
              <w:rPr>
                <w:lang w:val="es-ES"/>
              </w:rPr>
            </w:pPr>
            <w:r>
              <w:rPr>
                <w:lang w:val="es-ES"/>
              </w:rPr>
              <w:t>Supervisor de Operaciones/Gerente General</w:t>
            </w:r>
          </w:p>
        </w:tc>
        <w:tc>
          <w:tcPr>
            <w:tcW w:w="1559" w:type="dxa"/>
          </w:tcPr>
          <w:p w:rsidR="00B6202C" w:rsidP="00B6202C" w:rsidRDefault="00B6202C" w14:paraId="4A627FC2" w14:textId="7FFC9690">
            <w:pPr>
              <w:pStyle w:val="TextoPrincipal"/>
              <w:spacing w:line="240" w:lineRule="auto"/>
              <w:ind w:firstLine="0"/>
              <w:jc w:val="center"/>
              <w:rPr>
                <w:lang w:val="es-ES"/>
              </w:rPr>
            </w:pPr>
            <w:r>
              <w:rPr>
                <w:lang w:val="es-ES"/>
              </w:rPr>
              <w:t>20-11-2023</w:t>
            </w:r>
          </w:p>
        </w:tc>
        <w:tc>
          <w:tcPr>
            <w:tcW w:w="1559" w:type="dxa"/>
          </w:tcPr>
          <w:p w:rsidR="00B6202C" w:rsidP="00B6202C" w:rsidRDefault="00B6202C" w14:paraId="127BEA2A" w14:textId="18290A47">
            <w:pPr>
              <w:pStyle w:val="TextoPrincipal"/>
              <w:spacing w:line="240" w:lineRule="auto"/>
              <w:ind w:firstLine="0"/>
              <w:jc w:val="center"/>
              <w:rPr>
                <w:lang w:val="es-ES"/>
              </w:rPr>
            </w:pPr>
            <w:r>
              <w:rPr>
                <w:lang w:val="es-ES"/>
              </w:rPr>
              <w:t>26-11-2023</w:t>
            </w:r>
          </w:p>
        </w:tc>
        <w:tc>
          <w:tcPr>
            <w:tcW w:w="1418" w:type="dxa"/>
          </w:tcPr>
          <w:p w:rsidR="00B6202C" w:rsidP="00B6202C" w:rsidRDefault="00B6202C" w14:paraId="44204D38" w14:textId="7AA47726">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263F30E4" w14:textId="77777777">
            <w:pPr>
              <w:pStyle w:val="TextoPrincipal"/>
              <w:spacing w:line="240" w:lineRule="auto"/>
              <w:ind w:firstLine="0"/>
              <w:jc w:val="center"/>
              <w:rPr>
                <w:lang w:val="es-ES"/>
              </w:rPr>
            </w:pPr>
          </w:p>
        </w:tc>
      </w:tr>
      <w:tr w:rsidR="00B6202C" w:rsidTr="00561DB8" w14:paraId="7C828EB8" w14:textId="77777777">
        <w:tc>
          <w:tcPr>
            <w:tcW w:w="1777" w:type="dxa"/>
            <w:vMerge w:val="restart"/>
          </w:tcPr>
          <w:p w:rsidR="00B6202C" w:rsidP="00B6202C" w:rsidRDefault="00B6202C" w14:paraId="6228D005" w14:textId="07ADA78E">
            <w:pPr>
              <w:pStyle w:val="TextoPrincipal"/>
              <w:spacing w:line="240" w:lineRule="auto"/>
              <w:ind w:firstLine="0"/>
              <w:jc w:val="center"/>
              <w:rPr>
                <w:lang w:val="es-ES"/>
              </w:rPr>
            </w:pPr>
          </w:p>
          <w:p w:rsidR="00B6202C" w:rsidP="00B6202C" w:rsidRDefault="00B6202C" w14:paraId="712AD4F5" w14:textId="1E0C8A78">
            <w:pPr>
              <w:pStyle w:val="TextoPrincipal"/>
              <w:spacing w:line="240" w:lineRule="auto"/>
              <w:ind w:firstLine="0"/>
              <w:jc w:val="center"/>
              <w:rPr>
                <w:lang w:val="es-ES"/>
              </w:rPr>
            </w:pPr>
            <w:r>
              <w:rPr>
                <w:lang w:val="es-ES"/>
              </w:rPr>
              <w:t>Implementación de herramienta de cálculo de rentabilidad y tablero de mando</w:t>
            </w:r>
          </w:p>
        </w:tc>
        <w:tc>
          <w:tcPr>
            <w:tcW w:w="2471" w:type="dxa"/>
          </w:tcPr>
          <w:p w:rsidRPr="005462F0" w:rsidR="00B6202C" w:rsidP="00B6202C" w:rsidRDefault="00B6202C" w14:paraId="1338B67D" w14:textId="7C787C76">
            <w:pPr>
              <w:pStyle w:val="TextoPrincipal"/>
              <w:spacing w:line="240" w:lineRule="auto"/>
              <w:ind w:firstLine="0"/>
              <w:rPr>
                <w:lang w:val="es-MX"/>
              </w:rPr>
            </w:pPr>
            <w:r w:rsidRPr="005F2E2B">
              <w:rPr>
                <w:lang w:val="es-MX"/>
              </w:rPr>
              <w:t>Agendar reunión con experto y gerente general</w:t>
            </w:r>
          </w:p>
        </w:tc>
        <w:tc>
          <w:tcPr>
            <w:tcW w:w="2410" w:type="dxa"/>
          </w:tcPr>
          <w:p w:rsidR="00B6202C" w:rsidP="00B6202C" w:rsidRDefault="00B6202C" w14:paraId="01BD9A14" w14:textId="656BD0AA">
            <w:pPr>
              <w:pStyle w:val="TextoPrincipal"/>
              <w:spacing w:line="240" w:lineRule="auto"/>
              <w:ind w:firstLine="0"/>
              <w:jc w:val="center"/>
              <w:rPr>
                <w:lang w:val="es-ES"/>
              </w:rPr>
            </w:pPr>
            <w:r>
              <w:rPr>
                <w:lang w:val="es-ES"/>
              </w:rPr>
              <w:t>Supervisor de operaciones</w:t>
            </w:r>
          </w:p>
        </w:tc>
        <w:tc>
          <w:tcPr>
            <w:tcW w:w="1559" w:type="dxa"/>
          </w:tcPr>
          <w:p w:rsidR="00B6202C" w:rsidP="00B6202C" w:rsidRDefault="00B6202C" w14:paraId="11E4AE91" w14:textId="1D1B9C52">
            <w:pPr>
              <w:pStyle w:val="TextoPrincipal"/>
              <w:spacing w:line="240" w:lineRule="auto"/>
              <w:ind w:firstLine="0"/>
              <w:jc w:val="center"/>
              <w:rPr>
                <w:lang w:val="es-ES"/>
              </w:rPr>
            </w:pPr>
            <w:r>
              <w:rPr>
                <w:lang w:val="es-ES"/>
              </w:rPr>
              <w:t>27-11-2023</w:t>
            </w:r>
          </w:p>
        </w:tc>
        <w:tc>
          <w:tcPr>
            <w:tcW w:w="1559" w:type="dxa"/>
          </w:tcPr>
          <w:p w:rsidR="00B6202C" w:rsidP="00B6202C" w:rsidRDefault="00B6202C" w14:paraId="57294578" w14:textId="508CDD53">
            <w:pPr>
              <w:pStyle w:val="TextoPrincipal"/>
              <w:spacing w:line="240" w:lineRule="auto"/>
              <w:ind w:firstLine="0"/>
              <w:jc w:val="center"/>
              <w:rPr>
                <w:lang w:val="es-ES"/>
              </w:rPr>
            </w:pPr>
            <w:r>
              <w:rPr>
                <w:lang w:val="es-ES"/>
              </w:rPr>
              <w:t>03-12-2023</w:t>
            </w:r>
          </w:p>
        </w:tc>
        <w:tc>
          <w:tcPr>
            <w:tcW w:w="1418" w:type="dxa"/>
          </w:tcPr>
          <w:p w:rsidR="00B6202C" w:rsidP="00B6202C" w:rsidRDefault="00B6202C" w14:paraId="61CC9B60" w14:textId="36D2FC63">
            <w:pPr>
              <w:pStyle w:val="TextoPrincipal"/>
              <w:spacing w:line="240" w:lineRule="auto"/>
              <w:ind w:firstLine="0"/>
              <w:jc w:val="center"/>
              <w:rPr>
                <w:lang w:val="es-ES"/>
              </w:rPr>
            </w:pPr>
            <w:r>
              <w:rPr>
                <w:lang w:val="es-ES"/>
              </w:rPr>
              <w:t>1 semana</w:t>
            </w:r>
          </w:p>
        </w:tc>
        <w:tc>
          <w:tcPr>
            <w:tcW w:w="1756" w:type="dxa"/>
            <w:vMerge w:val="restart"/>
          </w:tcPr>
          <w:p w:rsidR="00B6202C" w:rsidP="00B6202C" w:rsidRDefault="00B6202C" w14:paraId="18D767D4" w14:textId="77777777">
            <w:pPr>
              <w:pStyle w:val="TextoPrincipal"/>
              <w:spacing w:line="240" w:lineRule="auto"/>
              <w:ind w:firstLine="0"/>
              <w:jc w:val="center"/>
              <w:rPr>
                <w:lang w:val="es-ES"/>
              </w:rPr>
            </w:pPr>
          </w:p>
          <w:p w:rsidR="00B6202C" w:rsidP="00B6202C" w:rsidRDefault="00B6202C" w14:paraId="76E5D790" w14:textId="77777777">
            <w:pPr>
              <w:pStyle w:val="TextoPrincipal"/>
              <w:spacing w:line="240" w:lineRule="auto"/>
              <w:ind w:firstLine="0"/>
              <w:jc w:val="center"/>
              <w:rPr>
                <w:lang w:val="es-ES"/>
              </w:rPr>
            </w:pPr>
          </w:p>
          <w:p w:rsidR="00B6202C" w:rsidP="00B6202C" w:rsidRDefault="00B6202C" w14:paraId="07D9DABE" w14:textId="77777777">
            <w:pPr>
              <w:pStyle w:val="TextoPrincipal"/>
              <w:spacing w:line="240" w:lineRule="auto"/>
              <w:ind w:firstLine="0"/>
              <w:jc w:val="center"/>
              <w:rPr>
                <w:lang w:val="es-ES"/>
              </w:rPr>
            </w:pPr>
          </w:p>
          <w:p w:rsidR="00B6202C" w:rsidP="00B6202C" w:rsidRDefault="00B6202C" w14:paraId="01718EDE" w14:textId="6A8B94D7">
            <w:pPr>
              <w:pStyle w:val="TextoPrincipal"/>
              <w:spacing w:line="240" w:lineRule="auto"/>
              <w:ind w:firstLine="0"/>
              <w:jc w:val="center"/>
              <w:rPr>
                <w:lang w:val="es-ES"/>
              </w:rPr>
            </w:pPr>
            <w:r w:rsidRPr="007549FE">
              <w:rPr>
                <w:lang w:val="es-ES"/>
              </w:rPr>
              <w:t>L. 7,500.00</w:t>
            </w:r>
          </w:p>
        </w:tc>
      </w:tr>
      <w:tr w:rsidR="00B6202C" w:rsidTr="00561DB8" w14:paraId="1414796F" w14:textId="77777777">
        <w:tc>
          <w:tcPr>
            <w:tcW w:w="1777" w:type="dxa"/>
            <w:vMerge/>
          </w:tcPr>
          <w:p w:rsidR="00B6202C" w:rsidP="00B6202C" w:rsidRDefault="00B6202C" w14:paraId="37AA3244" w14:textId="77777777">
            <w:pPr>
              <w:pStyle w:val="TextoPrincipal"/>
              <w:spacing w:line="240" w:lineRule="auto"/>
              <w:ind w:firstLine="0"/>
              <w:rPr>
                <w:lang w:val="es-ES"/>
              </w:rPr>
            </w:pPr>
          </w:p>
        </w:tc>
        <w:tc>
          <w:tcPr>
            <w:tcW w:w="2471" w:type="dxa"/>
          </w:tcPr>
          <w:p w:rsidR="00B6202C" w:rsidP="00B6202C" w:rsidRDefault="00B6202C" w14:paraId="17571EAA" w14:textId="118E757D">
            <w:pPr>
              <w:pStyle w:val="TextoPrincipal"/>
              <w:spacing w:line="240" w:lineRule="auto"/>
              <w:ind w:firstLine="0"/>
              <w:rPr>
                <w:lang w:val="es-ES"/>
              </w:rPr>
            </w:pPr>
            <w:r w:rsidRPr="005F2E2B">
              <w:rPr>
                <w:lang w:val="es-ES"/>
              </w:rPr>
              <w:t>Acordar documentos necesarios a utilizar en ambas herramientas</w:t>
            </w:r>
          </w:p>
        </w:tc>
        <w:tc>
          <w:tcPr>
            <w:tcW w:w="2410" w:type="dxa"/>
          </w:tcPr>
          <w:p w:rsidR="00B6202C" w:rsidP="00B6202C" w:rsidRDefault="00B6202C" w14:paraId="04402FEF" w14:textId="75ED017D">
            <w:pPr>
              <w:pStyle w:val="TextoPrincipal"/>
              <w:spacing w:line="240" w:lineRule="auto"/>
              <w:ind w:firstLine="0"/>
              <w:jc w:val="center"/>
              <w:rPr>
                <w:lang w:val="es-ES"/>
              </w:rPr>
            </w:pPr>
            <w:r>
              <w:rPr>
                <w:lang w:val="es-ES"/>
              </w:rPr>
              <w:t>Supervisor de operaciones/Gerente General</w:t>
            </w:r>
          </w:p>
        </w:tc>
        <w:tc>
          <w:tcPr>
            <w:tcW w:w="1559" w:type="dxa"/>
          </w:tcPr>
          <w:p w:rsidR="00B6202C" w:rsidP="00B6202C" w:rsidRDefault="00B6202C" w14:paraId="47FC260B" w14:textId="2466A676">
            <w:pPr>
              <w:pStyle w:val="TextoPrincipal"/>
              <w:spacing w:line="240" w:lineRule="auto"/>
              <w:ind w:firstLine="0"/>
              <w:jc w:val="center"/>
              <w:rPr>
                <w:lang w:val="es-ES"/>
              </w:rPr>
            </w:pPr>
            <w:r>
              <w:rPr>
                <w:lang w:val="es-ES"/>
              </w:rPr>
              <w:t>27-11-2023</w:t>
            </w:r>
          </w:p>
        </w:tc>
        <w:tc>
          <w:tcPr>
            <w:tcW w:w="1559" w:type="dxa"/>
          </w:tcPr>
          <w:p w:rsidR="00B6202C" w:rsidP="00B6202C" w:rsidRDefault="00B6202C" w14:paraId="6C88F382" w14:textId="110CD3DD">
            <w:pPr>
              <w:pStyle w:val="TextoPrincipal"/>
              <w:spacing w:line="240" w:lineRule="auto"/>
              <w:ind w:firstLine="0"/>
              <w:jc w:val="center"/>
              <w:rPr>
                <w:lang w:val="es-ES"/>
              </w:rPr>
            </w:pPr>
            <w:r>
              <w:rPr>
                <w:lang w:val="es-ES"/>
              </w:rPr>
              <w:t>03-12-2023</w:t>
            </w:r>
          </w:p>
        </w:tc>
        <w:tc>
          <w:tcPr>
            <w:tcW w:w="1418" w:type="dxa"/>
          </w:tcPr>
          <w:p w:rsidR="00B6202C" w:rsidP="00B6202C" w:rsidRDefault="00B6202C" w14:paraId="2D7BA4F0" w14:textId="655AEED3">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7B735F1B" w14:textId="77777777">
            <w:pPr>
              <w:pStyle w:val="TextoPrincipal"/>
              <w:spacing w:line="240" w:lineRule="auto"/>
              <w:ind w:firstLine="0"/>
              <w:jc w:val="center"/>
              <w:rPr>
                <w:lang w:val="es-ES"/>
              </w:rPr>
            </w:pPr>
          </w:p>
        </w:tc>
      </w:tr>
      <w:tr w:rsidR="00B6202C" w:rsidTr="00561DB8" w14:paraId="4C839042" w14:textId="77777777">
        <w:tc>
          <w:tcPr>
            <w:tcW w:w="1777" w:type="dxa"/>
            <w:vMerge/>
          </w:tcPr>
          <w:p w:rsidR="00B6202C" w:rsidP="00B6202C" w:rsidRDefault="00B6202C" w14:paraId="70835D14" w14:textId="77777777">
            <w:pPr>
              <w:pStyle w:val="TextoPrincipal"/>
              <w:spacing w:line="240" w:lineRule="auto"/>
              <w:ind w:firstLine="0"/>
              <w:rPr>
                <w:lang w:val="es-ES"/>
              </w:rPr>
            </w:pPr>
          </w:p>
        </w:tc>
        <w:tc>
          <w:tcPr>
            <w:tcW w:w="2471" w:type="dxa"/>
          </w:tcPr>
          <w:p w:rsidR="00B6202C" w:rsidP="00B6202C" w:rsidRDefault="00B6202C" w14:paraId="7A96CC96" w14:textId="76995043">
            <w:pPr>
              <w:pStyle w:val="TextoPrincipal"/>
              <w:spacing w:line="240" w:lineRule="auto"/>
              <w:ind w:firstLine="0"/>
              <w:rPr>
                <w:lang w:val="es-ES"/>
              </w:rPr>
            </w:pPr>
            <w:r w:rsidRPr="005F2E2B">
              <w:rPr>
                <w:lang w:val="es-ES"/>
              </w:rPr>
              <w:t>Generación de bases de datos</w:t>
            </w:r>
          </w:p>
        </w:tc>
        <w:tc>
          <w:tcPr>
            <w:tcW w:w="2410" w:type="dxa"/>
          </w:tcPr>
          <w:p w:rsidR="00B6202C" w:rsidP="00B6202C" w:rsidRDefault="00B6202C" w14:paraId="06338E4E" w14:textId="5D37EA90">
            <w:pPr>
              <w:pStyle w:val="TextoPrincipal"/>
              <w:spacing w:line="240" w:lineRule="auto"/>
              <w:ind w:firstLine="0"/>
              <w:jc w:val="center"/>
              <w:rPr>
                <w:lang w:val="es-ES"/>
              </w:rPr>
            </w:pPr>
            <w:r w:rsidRPr="00876C83">
              <w:rPr>
                <w:lang w:val="es-ES"/>
              </w:rPr>
              <w:t>Auxiliar de control de calidad.</w:t>
            </w:r>
          </w:p>
        </w:tc>
        <w:tc>
          <w:tcPr>
            <w:tcW w:w="1559" w:type="dxa"/>
          </w:tcPr>
          <w:p w:rsidR="00B6202C" w:rsidP="00B6202C" w:rsidRDefault="00B6202C" w14:paraId="1E9A8DAC" w14:textId="0F040A25">
            <w:pPr>
              <w:pStyle w:val="TextoPrincipal"/>
              <w:spacing w:line="240" w:lineRule="auto"/>
              <w:ind w:firstLine="0"/>
              <w:jc w:val="center"/>
              <w:rPr>
                <w:lang w:val="es-ES"/>
              </w:rPr>
            </w:pPr>
            <w:r>
              <w:rPr>
                <w:lang w:val="es-ES"/>
              </w:rPr>
              <w:t>27-11-2023</w:t>
            </w:r>
          </w:p>
        </w:tc>
        <w:tc>
          <w:tcPr>
            <w:tcW w:w="1559" w:type="dxa"/>
          </w:tcPr>
          <w:p w:rsidR="00B6202C" w:rsidP="00B6202C" w:rsidRDefault="004F1F60" w14:paraId="67DA8A8D" w14:textId="7962CF6B">
            <w:pPr>
              <w:pStyle w:val="TextoPrincipal"/>
              <w:spacing w:line="240" w:lineRule="auto"/>
              <w:ind w:firstLine="0"/>
              <w:jc w:val="center"/>
              <w:rPr>
                <w:lang w:val="es-ES"/>
              </w:rPr>
            </w:pPr>
            <w:r>
              <w:rPr>
                <w:lang w:val="es-ES"/>
              </w:rPr>
              <w:t>17-12-2023</w:t>
            </w:r>
          </w:p>
        </w:tc>
        <w:tc>
          <w:tcPr>
            <w:tcW w:w="1418" w:type="dxa"/>
          </w:tcPr>
          <w:p w:rsidR="00B6202C" w:rsidP="00B6202C" w:rsidRDefault="00B6202C" w14:paraId="02E70AE6" w14:textId="5CF2C0C7">
            <w:pPr>
              <w:pStyle w:val="TextoPrincipal"/>
              <w:spacing w:line="240" w:lineRule="auto"/>
              <w:ind w:firstLine="0"/>
              <w:jc w:val="center"/>
              <w:rPr>
                <w:lang w:val="es-ES"/>
              </w:rPr>
            </w:pPr>
            <w:r>
              <w:rPr>
                <w:lang w:val="es-ES"/>
              </w:rPr>
              <w:t>3 semanas</w:t>
            </w:r>
          </w:p>
        </w:tc>
        <w:tc>
          <w:tcPr>
            <w:tcW w:w="1756" w:type="dxa"/>
            <w:vMerge/>
          </w:tcPr>
          <w:p w:rsidR="00B6202C" w:rsidP="00B6202C" w:rsidRDefault="00B6202C" w14:paraId="7499D4BF" w14:textId="77777777">
            <w:pPr>
              <w:pStyle w:val="TextoPrincipal"/>
              <w:spacing w:line="240" w:lineRule="auto"/>
              <w:ind w:firstLine="0"/>
              <w:jc w:val="center"/>
              <w:rPr>
                <w:lang w:val="es-ES"/>
              </w:rPr>
            </w:pPr>
          </w:p>
        </w:tc>
      </w:tr>
      <w:tr w:rsidR="00B6202C" w:rsidTr="00561DB8" w14:paraId="0B7F393D" w14:textId="77777777">
        <w:tc>
          <w:tcPr>
            <w:tcW w:w="1777" w:type="dxa"/>
            <w:vMerge/>
          </w:tcPr>
          <w:p w:rsidR="00B6202C" w:rsidP="00B6202C" w:rsidRDefault="00B6202C" w14:paraId="565CD084" w14:textId="77777777">
            <w:pPr>
              <w:pStyle w:val="TextoPrincipal"/>
              <w:spacing w:line="240" w:lineRule="auto"/>
              <w:ind w:firstLine="0"/>
              <w:rPr>
                <w:lang w:val="es-ES"/>
              </w:rPr>
            </w:pPr>
          </w:p>
        </w:tc>
        <w:tc>
          <w:tcPr>
            <w:tcW w:w="2471" w:type="dxa"/>
          </w:tcPr>
          <w:p w:rsidRPr="005F2E2B" w:rsidR="00B6202C" w:rsidP="00B6202C" w:rsidRDefault="00B6202C" w14:paraId="41B83A7C" w14:textId="220180D3">
            <w:pPr>
              <w:pStyle w:val="TextoPrincipal"/>
              <w:spacing w:line="240" w:lineRule="auto"/>
              <w:ind w:firstLine="0"/>
              <w:rPr>
                <w:lang w:val="es-ES"/>
              </w:rPr>
            </w:pPr>
            <w:r w:rsidRPr="005F2E2B">
              <w:rPr>
                <w:lang w:val="es-ES"/>
              </w:rPr>
              <w:t>Digitalización de documentos</w:t>
            </w:r>
          </w:p>
        </w:tc>
        <w:tc>
          <w:tcPr>
            <w:tcW w:w="2410" w:type="dxa"/>
          </w:tcPr>
          <w:p w:rsidR="00B6202C" w:rsidP="00B6202C" w:rsidRDefault="00B6202C" w14:paraId="53A87B6A" w14:textId="67F6D1EB">
            <w:pPr>
              <w:pStyle w:val="TextoPrincipal"/>
              <w:spacing w:line="240" w:lineRule="auto"/>
              <w:ind w:firstLine="0"/>
              <w:jc w:val="center"/>
              <w:rPr>
                <w:lang w:val="es-ES"/>
              </w:rPr>
            </w:pPr>
            <w:r w:rsidRPr="00876C83">
              <w:rPr>
                <w:lang w:val="es-ES"/>
              </w:rPr>
              <w:t>Auxiliar de control de calidad.</w:t>
            </w:r>
          </w:p>
        </w:tc>
        <w:tc>
          <w:tcPr>
            <w:tcW w:w="1559" w:type="dxa"/>
          </w:tcPr>
          <w:p w:rsidR="00B6202C" w:rsidP="00B6202C" w:rsidRDefault="00B6202C" w14:paraId="06D7A7E6" w14:textId="204055ED">
            <w:pPr>
              <w:pStyle w:val="TextoPrincipal"/>
              <w:spacing w:line="240" w:lineRule="auto"/>
              <w:ind w:firstLine="0"/>
              <w:jc w:val="center"/>
              <w:rPr>
                <w:lang w:val="es-ES"/>
              </w:rPr>
            </w:pPr>
            <w:r>
              <w:rPr>
                <w:lang w:val="es-ES"/>
              </w:rPr>
              <w:t>27-11-2023</w:t>
            </w:r>
          </w:p>
        </w:tc>
        <w:tc>
          <w:tcPr>
            <w:tcW w:w="1559" w:type="dxa"/>
          </w:tcPr>
          <w:p w:rsidR="00B6202C" w:rsidP="00B6202C" w:rsidRDefault="004F1F60" w14:paraId="5D327D2D" w14:textId="146C9D0F">
            <w:pPr>
              <w:pStyle w:val="TextoPrincipal"/>
              <w:spacing w:line="240" w:lineRule="auto"/>
              <w:ind w:firstLine="0"/>
              <w:jc w:val="center"/>
              <w:rPr>
                <w:lang w:val="es-ES"/>
              </w:rPr>
            </w:pPr>
            <w:r>
              <w:rPr>
                <w:lang w:val="es-ES"/>
              </w:rPr>
              <w:t>17-12-2023</w:t>
            </w:r>
          </w:p>
        </w:tc>
        <w:tc>
          <w:tcPr>
            <w:tcW w:w="1418" w:type="dxa"/>
          </w:tcPr>
          <w:p w:rsidR="00B6202C" w:rsidP="00B6202C" w:rsidRDefault="00B6202C" w14:paraId="01937F95" w14:textId="46023184">
            <w:pPr>
              <w:pStyle w:val="TextoPrincipal"/>
              <w:spacing w:line="240" w:lineRule="auto"/>
              <w:ind w:firstLine="0"/>
              <w:jc w:val="center"/>
              <w:rPr>
                <w:lang w:val="es-ES"/>
              </w:rPr>
            </w:pPr>
            <w:r>
              <w:rPr>
                <w:lang w:val="es-ES"/>
              </w:rPr>
              <w:t>3 semanas</w:t>
            </w:r>
          </w:p>
        </w:tc>
        <w:tc>
          <w:tcPr>
            <w:tcW w:w="1756" w:type="dxa"/>
            <w:vMerge/>
          </w:tcPr>
          <w:p w:rsidR="00B6202C" w:rsidP="00B6202C" w:rsidRDefault="00B6202C" w14:paraId="12922417" w14:textId="77777777">
            <w:pPr>
              <w:pStyle w:val="TextoPrincipal"/>
              <w:spacing w:line="240" w:lineRule="auto"/>
              <w:ind w:firstLine="0"/>
              <w:jc w:val="center"/>
              <w:rPr>
                <w:lang w:val="es-ES"/>
              </w:rPr>
            </w:pPr>
          </w:p>
        </w:tc>
      </w:tr>
      <w:tr w:rsidR="00B6202C" w:rsidTr="00561DB8" w14:paraId="61786BBB" w14:textId="77777777">
        <w:tc>
          <w:tcPr>
            <w:tcW w:w="1777" w:type="dxa"/>
            <w:vMerge/>
          </w:tcPr>
          <w:p w:rsidR="00B6202C" w:rsidP="00B6202C" w:rsidRDefault="00B6202C" w14:paraId="0290DAEA" w14:textId="77777777">
            <w:pPr>
              <w:pStyle w:val="TextoPrincipal"/>
              <w:spacing w:line="240" w:lineRule="auto"/>
              <w:ind w:firstLine="0"/>
              <w:rPr>
                <w:lang w:val="es-ES"/>
              </w:rPr>
            </w:pPr>
          </w:p>
        </w:tc>
        <w:tc>
          <w:tcPr>
            <w:tcW w:w="2471" w:type="dxa"/>
          </w:tcPr>
          <w:p w:rsidRPr="005F2E2B" w:rsidR="00B6202C" w:rsidP="00B6202C" w:rsidRDefault="00B6202C" w14:paraId="0A2B0745" w14:textId="067C562D">
            <w:pPr>
              <w:pStyle w:val="TextoPrincipal"/>
              <w:spacing w:line="240" w:lineRule="auto"/>
              <w:ind w:firstLine="0"/>
              <w:rPr>
                <w:lang w:val="es-MX"/>
              </w:rPr>
            </w:pPr>
            <w:r w:rsidRPr="005F2E2B">
              <w:rPr>
                <w:lang w:val="es-MX"/>
              </w:rPr>
              <w:t>Reunión con experto para revisión y aprobación de herramientas</w:t>
            </w:r>
          </w:p>
        </w:tc>
        <w:tc>
          <w:tcPr>
            <w:tcW w:w="2410" w:type="dxa"/>
          </w:tcPr>
          <w:p w:rsidR="00B6202C" w:rsidP="00B6202C" w:rsidRDefault="00B6202C" w14:paraId="2FC2A7C1" w14:textId="50A87EF7">
            <w:pPr>
              <w:pStyle w:val="TextoPrincipal"/>
              <w:spacing w:line="240" w:lineRule="auto"/>
              <w:ind w:firstLine="0"/>
              <w:jc w:val="center"/>
              <w:rPr>
                <w:lang w:val="es-ES"/>
              </w:rPr>
            </w:pPr>
            <w:r>
              <w:rPr>
                <w:lang w:val="es-ES"/>
              </w:rPr>
              <w:t>Supervisor de operaciones/Gerente General</w:t>
            </w:r>
          </w:p>
        </w:tc>
        <w:tc>
          <w:tcPr>
            <w:tcW w:w="1559" w:type="dxa"/>
          </w:tcPr>
          <w:p w:rsidR="00B6202C" w:rsidP="00B6202C" w:rsidRDefault="004F1F60" w14:paraId="2B26F775" w14:textId="79F4AB8E">
            <w:pPr>
              <w:pStyle w:val="TextoPrincipal"/>
              <w:spacing w:line="240" w:lineRule="auto"/>
              <w:ind w:firstLine="0"/>
              <w:jc w:val="center"/>
              <w:rPr>
                <w:lang w:val="es-ES"/>
              </w:rPr>
            </w:pPr>
            <w:r>
              <w:rPr>
                <w:lang w:val="es-ES"/>
              </w:rPr>
              <w:t>18-12-2023</w:t>
            </w:r>
          </w:p>
        </w:tc>
        <w:tc>
          <w:tcPr>
            <w:tcW w:w="1559" w:type="dxa"/>
          </w:tcPr>
          <w:p w:rsidR="00B6202C" w:rsidP="00B6202C" w:rsidRDefault="004F1F60" w14:paraId="137DD445" w14:textId="77EC91FA">
            <w:pPr>
              <w:pStyle w:val="TextoPrincipal"/>
              <w:spacing w:line="240" w:lineRule="auto"/>
              <w:ind w:firstLine="0"/>
              <w:jc w:val="center"/>
              <w:rPr>
                <w:lang w:val="es-ES"/>
              </w:rPr>
            </w:pPr>
            <w:r>
              <w:rPr>
                <w:lang w:val="es-ES"/>
              </w:rPr>
              <w:t>24-12-2023</w:t>
            </w:r>
          </w:p>
        </w:tc>
        <w:tc>
          <w:tcPr>
            <w:tcW w:w="1418" w:type="dxa"/>
          </w:tcPr>
          <w:p w:rsidR="00B6202C" w:rsidP="00B6202C" w:rsidRDefault="00B6202C" w14:paraId="59AA5EBC" w14:textId="74F91A96">
            <w:pPr>
              <w:pStyle w:val="TextoPrincipal"/>
              <w:spacing w:line="240" w:lineRule="auto"/>
              <w:ind w:firstLine="0"/>
              <w:jc w:val="center"/>
              <w:rPr>
                <w:lang w:val="es-ES"/>
              </w:rPr>
            </w:pPr>
            <w:r>
              <w:rPr>
                <w:lang w:val="es-ES"/>
              </w:rPr>
              <w:t>1 semana</w:t>
            </w:r>
          </w:p>
        </w:tc>
        <w:tc>
          <w:tcPr>
            <w:tcW w:w="1756" w:type="dxa"/>
            <w:vMerge/>
          </w:tcPr>
          <w:p w:rsidR="00B6202C" w:rsidP="00B6202C" w:rsidRDefault="00B6202C" w14:paraId="780135C3" w14:textId="77777777">
            <w:pPr>
              <w:pStyle w:val="TextoPrincipal"/>
              <w:spacing w:line="240" w:lineRule="auto"/>
              <w:ind w:firstLine="0"/>
              <w:jc w:val="center"/>
              <w:rPr>
                <w:lang w:val="es-ES"/>
              </w:rPr>
            </w:pPr>
          </w:p>
        </w:tc>
      </w:tr>
      <w:tr w:rsidR="004F1F60" w:rsidTr="00561DB8" w14:paraId="7AC24F7D" w14:textId="77777777">
        <w:tc>
          <w:tcPr>
            <w:tcW w:w="1777" w:type="dxa"/>
            <w:vMerge/>
          </w:tcPr>
          <w:p w:rsidR="004F1F60" w:rsidP="004F1F60" w:rsidRDefault="004F1F60" w14:paraId="6AFB9CCF" w14:textId="77777777">
            <w:pPr>
              <w:pStyle w:val="TextoPrincipal"/>
              <w:spacing w:line="240" w:lineRule="auto"/>
              <w:ind w:firstLine="0"/>
              <w:rPr>
                <w:lang w:val="es-ES"/>
              </w:rPr>
            </w:pPr>
          </w:p>
        </w:tc>
        <w:tc>
          <w:tcPr>
            <w:tcW w:w="2471" w:type="dxa"/>
          </w:tcPr>
          <w:p w:rsidRPr="005F2E2B" w:rsidR="004F1F60" w:rsidP="004F1F60" w:rsidRDefault="004F1F60" w14:paraId="51BBAD48" w14:textId="2D24888F">
            <w:pPr>
              <w:pStyle w:val="TextoPrincipal"/>
              <w:spacing w:line="240" w:lineRule="auto"/>
              <w:ind w:firstLine="0"/>
              <w:rPr>
                <w:lang w:val="es-MX"/>
              </w:rPr>
            </w:pPr>
            <w:r w:rsidRPr="005F2E2B">
              <w:rPr>
                <w:lang w:val="es-MX"/>
              </w:rPr>
              <w:t>Entrenamiento al personal encargado del uso de las herramientas</w:t>
            </w:r>
          </w:p>
        </w:tc>
        <w:tc>
          <w:tcPr>
            <w:tcW w:w="2410" w:type="dxa"/>
          </w:tcPr>
          <w:p w:rsidR="004F1F60" w:rsidP="004F1F60" w:rsidRDefault="004F1F60" w14:paraId="27F37534" w14:textId="2E6EF710">
            <w:pPr>
              <w:pStyle w:val="TextoPrincipal"/>
              <w:spacing w:line="240" w:lineRule="auto"/>
              <w:ind w:firstLine="0"/>
              <w:jc w:val="center"/>
              <w:rPr>
                <w:lang w:val="es-ES"/>
              </w:rPr>
            </w:pPr>
            <w:r>
              <w:rPr>
                <w:lang w:val="es-ES"/>
              </w:rPr>
              <w:t>Experto</w:t>
            </w:r>
          </w:p>
        </w:tc>
        <w:tc>
          <w:tcPr>
            <w:tcW w:w="1559" w:type="dxa"/>
          </w:tcPr>
          <w:p w:rsidR="004F1F60" w:rsidP="004F1F60" w:rsidRDefault="004F1F60" w14:paraId="65329B31" w14:textId="0C11E720">
            <w:pPr>
              <w:pStyle w:val="TextoPrincipal"/>
              <w:spacing w:line="240" w:lineRule="auto"/>
              <w:ind w:firstLine="0"/>
              <w:jc w:val="center"/>
              <w:rPr>
                <w:lang w:val="es-ES"/>
              </w:rPr>
            </w:pPr>
            <w:r>
              <w:rPr>
                <w:lang w:val="es-ES"/>
              </w:rPr>
              <w:t>18-12-2023</w:t>
            </w:r>
          </w:p>
        </w:tc>
        <w:tc>
          <w:tcPr>
            <w:tcW w:w="1559" w:type="dxa"/>
          </w:tcPr>
          <w:p w:rsidR="004F1F60" w:rsidP="004F1F60" w:rsidRDefault="004F1F60" w14:paraId="4098D625" w14:textId="25DC6CF3">
            <w:pPr>
              <w:pStyle w:val="TextoPrincipal"/>
              <w:spacing w:line="240" w:lineRule="auto"/>
              <w:ind w:firstLine="0"/>
              <w:jc w:val="center"/>
              <w:rPr>
                <w:lang w:val="es-ES"/>
              </w:rPr>
            </w:pPr>
            <w:r>
              <w:rPr>
                <w:lang w:val="es-ES"/>
              </w:rPr>
              <w:t>24-12-2023</w:t>
            </w:r>
          </w:p>
        </w:tc>
        <w:tc>
          <w:tcPr>
            <w:tcW w:w="1418" w:type="dxa"/>
          </w:tcPr>
          <w:p w:rsidR="004F1F60" w:rsidP="004F1F60" w:rsidRDefault="004F1F60" w14:paraId="41E421C2" w14:textId="5D452492">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67EFEF75" w14:textId="77777777">
            <w:pPr>
              <w:pStyle w:val="TextoPrincipal"/>
              <w:spacing w:line="240" w:lineRule="auto"/>
              <w:ind w:firstLine="0"/>
              <w:jc w:val="center"/>
              <w:rPr>
                <w:lang w:val="es-ES"/>
              </w:rPr>
            </w:pPr>
          </w:p>
        </w:tc>
      </w:tr>
      <w:tr w:rsidR="004F1F60" w:rsidTr="00561DB8" w14:paraId="79515EE4" w14:textId="77777777">
        <w:tc>
          <w:tcPr>
            <w:tcW w:w="1777" w:type="dxa"/>
            <w:vMerge w:val="restart"/>
          </w:tcPr>
          <w:p w:rsidR="004F1F60" w:rsidP="004F1F60" w:rsidRDefault="004F1F60" w14:paraId="691F87C6" w14:textId="0BE30D5A">
            <w:pPr>
              <w:pStyle w:val="TextoPrincipal"/>
              <w:spacing w:line="240" w:lineRule="auto"/>
              <w:ind w:firstLine="0"/>
              <w:rPr>
                <w:lang w:val="es-ES"/>
              </w:rPr>
            </w:pPr>
          </w:p>
          <w:p w:rsidR="004F1F60" w:rsidP="004F1F60" w:rsidRDefault="004F1F60" w14:paraId="531A037D" w14:textId="77777777">
            <w:pPr>
              <w:pStyle w:val="TextoPrincipal"/>
              <w:spacing w:line="240" w:lineRule="auto"/>
              <w:ind w:firstLine="0"/>
              <w:rPr>
                <w:lang w:val="es-ES"/>
              </w:rPr>
            </w:pPr>
          </w:p>
          <w:p w:rsidR="004F1F60" w:rsidP="004F1F60" w:rsidRDefault="004F1F60" w14:paraId="5598ED33" w14:textId="77777777">
            <w:pPr>
              <w:pStyle w:val="TextoPrincipal"/>
              <w:spacing w:line="240" w:lineRule="auto"/>
              <w:ind w:firstLine="0"/>
              <w:rPr>
                <w:lang w:val="es-ES"/>
              </w:rPr>
            </w:pPr>
          </w:p>
          <w:p w:rsidR="004F1F60" w:rsidP="004F1F60" w:rsidRDefault="00C722E9" w14:paraId="011C7A99" w14:textId="798CD609">
            <w:pPr>
              <w:pStyle w:val="TextoPrincipal"/>
              <w:spacing w:line="240" w:lineRule="auto"/>
              <w:ind w:firstLine="0"/>
              <w:rPr>
                <w:lang w:val="es-ES"/>
              </w:rPr>
            </w:pPr>
            <w:r>
              <w:rPr>
                <w:noProof/>
                <w:sz w:val="20"/>
                <w:szCs w:val="20"/>
                <w:lang w:val="es-ES"/>
              </w:rPr>
              <mc:AlternateContent>
                <mc:Choice Requires="wps">
                  <w:drawing>
                    <wp:anchor distT="0" distB="0" distL="114300" distR="114300" simplePos="0" relativeHeight="251779072" behindDoc="0" locked="0" layoutInCell="1" allowOverlap="1" wp14:anchorId="5319540D" wp14:editId="034A0547">
                      <wp:simplePos x="0" y="0"/>
                      <wp:positionH relativeFrom="margin">
                        <wp:posOffset>-74930</wp:posOffset>
                      </wp:positionH>
                      <wp:positionV relativeFrom="paragraph">
                        <wp:posOffset>-355600</wp:posOffset>
                      </wp:positionV>
                      <wp:extent cx="2230452" cy="273465"/>
                      <wp:effectExtent l="0" t="0" r="0" b="0"/>
                      <wp:wrapNone/>
                      <wp:docPr id="760748633"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C722E9" w:rsidP="00C722E9" w:rsidRDefault="00C722E9" w14:paraId="42DB5FFC" w14:textId="6EE52135">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8B3EB22">
                    <v:shape id="_x0000_s1041" style="position:absolute;left:0;text-align:left;margin-left:-5.9pt;margin-top:-28pt;width:175.65pt;height:21.55pt;z-index:251779072;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ArMMg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" w14:anchorId="5319540D">
                      <v:textbox>
                        <w:txbxContent>
                          <w:p w:rsidRPr="00202BCB" w:rsidR="00C722E9" w:rsidP="00C722E9" w:rsidRDefault="00C722E9" w14:paraId="5815C395" w14:textId="6EE52135">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v:textbox>
                      <w10:wrap anchorx="margin"/>
                    </v:shape>
                  </w:pict>
                </mc:Fallback>
              </mc:AlternateContent>
            </w:r>
          </w:p>
          <w:p w:rsidR="004F1F60" w:rsidP="004F1F60" w:rsidRDefault="004F1F60" w14:paraId="0B707582" w14:textId="7B382F26">
            <w:pPr>
              <w:pStyle w:val="TextoPrincipal"/>
              <w:spacing w:line="240" w:lineRule="auto"/>
              <w:ind w:firstLine="0"/>
              <w:jc w:val="center"/>
              <w:rPr>
                <w:lang w:val="es-ES"/>
              </w:rPr>
            </w:pPr>
            <w:r>
              <w:rPr>
                <w:lang w:val="es-ES"/>
              </w:rPr>
              <w:t>Elaboración de procedimientos de operación estándar</w:t>
            </w:r>
          </w:p>
        </w:tc>
        <w:tc>
          <w:tcPr>
            <w:tcW w:w="2471" w:type="dxa"/>
          </w:tcPr>
          <w:p w:rsidRPr="005F2E2B" w:rsidR="004F1F60" w:rsidP="004F1F60" w:rsidRDefault="004F1F60" w14:paraId="7458C2E2" w14:textId="58CF3389">
            <w:pPr>
              <w:pStyle w:val="TextoPrincipal"/>
              <w:spacing w:line="240" w:lineRule="auto"/>
              <w:ind w:firstLine="0"/>
              <w:rPr>
                <w:lang w:val="es-ES"/>
              </w:rPr>
            </w:pPr>
            <w:r w:rsidRPr="005F2E2B">
              <w:rPr>
                <w:lang w:val="es-ES"/>
              </w:rPr>
              <w:t>Definir claramente el propósito y los objetivos de los procedimientos a implementar</w:t>
            </w:r>
          </w:p>
        </w:tc>
        <w:tc>
          <w:tcPr>
            <w:tcW w:w="2410" w:type="dxa"/>
            <w:vMerge w:val="restart"/>
          </w:tcPr>
          <w:p w:rsidR="004F1F60" w:rsidP="004F1F60" w:rsidRDefault="004F1F60" w14:paraId="30D2A5B8" w14:textId="77777777">
            <w:pPr>
              <w:pStyle w:val="TextoPrincipal"/>
              <w:spacing w:line="240" w:lineRule="auto"/>
              <w:ind w:firstLine="0"/>
              <w:jc w:val="center"/>
              <w:rPr>
                <w:lang w:val="es-ES"/>
              </w:rPr>
            </w:pPr>
          </w:p>
          <w:p w:rsidR="004F1F60" w:rsidP="004F1F60" w:rsidRDefault="004F1F60" w14:paraId="6E0FC8DD" w14:textId="77777777">
            <w:pPr>
              <w:pStyle w:val="TextoPrincipal"/>
              <w:spacing w:line="240" w:lineRule="auto"/>
              <w:ind w:firstLine="0"/>
              <w:jc w:val="center"/>
              <w:rPr>
                <w:lang w:val="es-ES"/>
              </w:rPr>
            </w:pPr>
          </w:p>
          <w:p w:rsidR="004F1F60" w:rsidP="004F1F60" w:rsidRDefault="004F1F60" w14:paraId="19B459F0" w14:textId="77777777">
            <w:pPr>
              <w:pStyle w:val="TextoPrincipal"/>
              <w:spacing w:line="240" w:lineRule="auto"/>
              <w:ind w:firstLine="0"/>
              <w:jc w:val="center"/>
              <w:rPr>
                <w:lang w:val="es-ES"/>
              </w:rPr>
            </w:pPr>
          </w:p>
          <w:p w:rsidR="004F1F60" w:rsidP="004F1F60" w:rsidRDefault="004F1F60" w14:paraId="749D7D8B" w14:textId="77777777">
            <w:pPr>
              <w:pStyle w:val="TextoPrincipal"/>
              <w:spacing w:line="240" w:lineRule="auto"/>
              <w:ind w:firstLine="0"/>
              <w:jc w:val="center"/>
              <w:rPr>
                <w:lang w:val="es-ES"/>
              </w:rPr>
            </w:pPr>
          </w:p>
          <w:p w:rsidR="004F1F60" w:rsidP="004F1F60" w:rsidRDefault="004F1F60" w14:paraId="104D76A5" w14:textId="77777777">
            <w:pPr>
              <w:pStyle w:val="TextoPrincipal"/>
              <w:spacing w:line="240" w:lineRule="auto"/>
              <w:ind w:firstLine="0"/>
              <w:jc w:val="center"/>
              <w:rPr>
                <w:lang w:val="es-ES"/>
              </w:rPr>
            </w:pPr>
          </w:p>
          <w:p w:rsidR="004F1F60" w:rsidP="004F1F60" w:rsidRDefault="004F1F60" w14:paraId="7E671F3F" w14:textId="58E62605">
            <w:pPr>
              <w:pStyle w:val="TextoPrincipal"/>
              <w:spacing w:line="240" w:lineRule="auto"/>
              <w:ind w:firstLine="0"/>
              <w:jc w:val="center"/>
              <w:rPr>
                <w:lang w:val="es-ES"/>
              </w:rPr>
            </w:pPr>
            <w:r>
              <w:rPr>
                <w:lang w:val="es-ES"/>
              </w:rPr>
              <w:t>Supervisor de operaciones</w:t>
            </w:r>
          </w:p>
          <w:p w:rsidR="004F1F60" w:rsidP="004F1F60" w:rsidRDefault="004F1F60" w14:paraId="0C393CF5" w14:textId="55702553">
            <w:pPr>
              <w:pStyle w:val="TextoPrincipal"/>
              <w:spacing w:line="240" w:lineRule="auto"/>
              <w:jc w:val="center"/>
              <w:rPr>
                <w:lang w:val="es-ES"/>
              </w:rPr>
            </w:pPr>
          </w:p>
        </w:tc>
        <w:tc>
          <w:tcPr>
            <w:tcW w:w="1559" w:type="dxa"/>
          </w:tcPr>
          <w:p w:rsidR="004F1F60" w:rsidP="004F1F60" w:rsidRDefault="004F1F60" w14:paraId="6B2A745D" w14:textId="17D5B2AA">
            <w:pPr>
              <w:pStyle w:val="TextoPrincipal"/>
              <w:spacing w:line="240" w:lineRule="auto"/>
              <w:ind w:firstLine="0"/>
              <w:jc w:val="center"/>
              <w:rPr>
                <w:lang w:val="es-ES"/>
              </w:rPr>
            </w:pPr>
            <w:r>
              <w:rPr>
                <w:lang w:val="es-ES"/>
              </w:rPr>
              <w:t>30-10-2023</w:t>
            </w:r>
          </w:p>
        </w:tc>
        <w:tc>
          <w:tcPr>
            <w:tcW w:w="1559" w:type="dxa"/>
          </w:tcPr>
          <w:p w:rsidR="004F1F60" w:rsidP="004F1F60" w:rsidRDefault="004F1F60" w14:paraId="661837ED" w14:textId="7C33D309">
            <w:pPr>
              <w:pStyle w:val="TextoPrincipal"/>
              <w:spacing w:line="240" w:lineRule="auto"/>
              <w:ind w:firstLine="0"/>
              <w:jc w:val="center"/>
              <w:rPr>
                <w:lang w:val="es-ES"/>
              </w:rPr>
            </w:pPr>
            <w:r>
              <w:rPr>
                <w:lang w:val="es-ES"/>
              </w:rPr>
              <w:t>05-11-2023</w:t>
            </w:r>
          </w:p>
        </w:tc>
        <w:tc>
          <w:tcPr>
            <w:tcW w:w="1418" w:type="dxa"/>
          </w:tcPr>
          <w:p w:rsidR="004F1F60" w:rsidP="004F1F60" w:rsidRDefault="004F1F60" w14:paraId="0AE4495D" w14:textId="425C32DE">
            <w:pPr>
              <w:pStyle w:val="TextoPrincipal"/>
              <w:spacing w:line="240" w:lineRule="auto"/>
              <w:ind w:firstLine="0"/>
              <w:jc w:val="center"/>
              <w:rPr>
                <w:lang w:val="es-ES"/>
              </w:rPr>
            </w:pPr>
            <w:r>
              <w:rPr>
                <w:lang w:val="es-ES"/>
              </w:rPr>
              <w:t>1 semana</w:t>
            </w:r>
          </w:p>
        </w:tc>
        <w:tc>
          <w:tcPr>
            <w:tcW w:w="1756" w:type="dxa"/>
            <w:vMerge w:val="restart"/>
          </w:tcPr>
          <w:p w:rsidR="004F1F60" w:rsidP="004F1F60" w:rsidRDefault="004F1F60" w14:paraId="1EC2DE03" w14:textId="77777777">
            <w:pPr>
              <w:pStyle w:val="TextoPrincipal"/>
              <w:spacing w:line="240" w:lineRule="auto"/>
              <w:ind w:firstLine="0"/>
              <w:jc w:val="center"/>
              <w:rPr>
                <w:lang w:val="es-ES"/>
              </w:rPr>
            </w:pPr>
          </w:p>
          <w:p w:rsidR="004F1F60" w:rsidP="004F1F60" w:rsidRDefault="004F1F60" w14:paraId="0CCF21AF" w14:textId="77777777">
            <w:pPr>
              <w:pStyle w:val="TextoPrincipal"/>
              <w:spacing w:line="240" w:lineRule="auto"/>
              <w:ind w:firstLine="0"/>
              <w:jc w:val="center"/>
              <w:rPr>
                <w:lang w:val="es-ES"/>
              </w:rPr>
            </w:pPr>
          </w:p>
          <w:p w:rsidR="004F1F60" w:rsidP="004F1F60" w:rsidRDefault="004F1F60" w14:paraId="579E2F0F" w14:textId="77777777">
            <w:pPr>
              <w:pStyle w:val="TextoPrincipal"/>
              <w:spacing w:line="240" w:lineRule="auto"/>
              <w:ind w:firstLine="0"/>
              <w:jc w:val="center"/>
              <w:rPr>
                <w:lang w:val="es-ES"/>
              </w:rPr>
            </w:pPr>
          </w:p>
          <w:p w:rsidR="004F1F60" w:rsidP="004F1F60" w:rsidRDefault="004F1F60" w14:paraId="534103BB" w14:textId="77777777">
            <w:pPr>
              <w:pStyle w:val="TextoPrincipal"/>
              <w:spacing w:line="240" w:lineRule="auto"/>
              <w:ind w:firstLine="0"/>
              <w:jc w:val="center"/>
              <w:rPr>
                <w:lang w:val="es-ES"/>
              </w:rPr>
            </w:pPr>
          </w:p>
          <w:p w:rsidR="004F1F60" w:rsidP="004F1F60" w:rsidRDefault="004F1F60" w14:paraId="27ACF595" w14:textId="77777777">
            <w:pPr>
              <w:pStyle w:val="TextoPrincipal"/>
              <w:spacing w:line="240" w:lineRule="auto"/>
              <w:ind w:firstLine="0"/>
              <w:jc w:val="center"/>
              <w:rPr>
                <w:lang w:val="es-ES"/>
              </w:rPr>
            </w:pPr>
          </w:p>
          <w:p w:rsidR="004F1F60" w:rsidP="004F1F60" w:rsidRDefault="004F1F60" w14:paraId="4EEAE777" w14:textId="77777777">
            <w:pPr>
              <w:pStyle w:val="TextoPrincipal"/>
              <w:spacing w:line="240" w:lineRule="auto"/>
              <w:ind w:firstLine="0"/>
              <w:jc w:val="center"/>
              <w:rPr>
                <w:lang w:val="es-ES"/>
              </w:rPr>
            </w:pPr>
          </w:p>
          <w:p w:rsidR="004F1F60" w:rsidP="004F1F60" w:rsidRDefault="004F1F60" w14:paraId="72DF3DC3" w14:textId="31561831">
            <w:pPr>
              <w:pStyle w:val="TextoPrincipal"/>
              <w:spacing w:line="240" w:lineRule="auto"/>
              <w:ind w:firstLine="0"/>
              <w:jc w:val="center"/>
              <w:rPr>
                <w:lang w:val="es-ES"/>
              </w:rPr>
            </w:pPr>
            <w:r w:rsidRPr="007549FE">
              <w:rPr>
                <w:lang w:val="es-ES"/>
              </w:rPr>
              <w:t xml:space="preserve">L. </w:t>
            </w:r>
            <w:r>
              <w:rPr>
                <w:lang w:val="es-ES"/>
              </w:rPr>
              <w:t>0.00</w:t>
            </w:r>
          </w:p>
        </w:tc>
      </w:tr>
      <w:tr w:rsidR="004F1F60" w:rsidTr="00561DB8" w14:paraId="342B1F75" w14:textId="77777777">
        <w:tc>
          <w:tcPr>
            <w:tcW w:w="1777" w:type="dxa"/>
            <w:vMerge/>
          </w:tcPr>
          <w:p w:rsidR="004F1F60" w:rsidP="004F1F60" w:rsidRDefault="004F1F60" w14:paraId="75C52D79" w14:textId="77777777">
            <w:pPr>
              <w:pStyle w:val="TextoPrincipal"/>
              <w:spacing w:line="240" w:lineRule="auto"/>
              <w:ind w:firstLine="0"/>
              <w:rPr>
                <w:lang w:val="es-ES"/>
              </w:rPr>
            </w:pPr>
          </w:p>
        </w:tc>
        <w:tc>
          <w:tcPr>
            <w:tcW w:w="2471" w:type="dxa"/>
          </w:tcPr>
          <w:p w:rsidRPr="005F2E2B" w:rsidR="004F1F60" w:rsidP="004F1F60" w:rsidRDefault="004F1F60" w14:paraId="286E70CD" w14:textId="1ED8ADB6">
            <w:pPr>
              <w:pStyle w:val="TextoPrincipal"/>
              <w:spacing w:line="240" w:lineRule="auto"/>
              <w:ind w:firstLine="0"/>
              <w:rPr>
                <w:lang w:val="es-ES"/>
              </w:rPr>
            </w:pPr>
            <w:r w:rsidRPr="005F2E2B">
              <w:rPr>
                <w:lang w:val="es-ES"/>
              </w:rPr>
              <w:t>Priorizar los procedimientos a implementar</w:t>
            </w:r>
          </w:p>
        </w:tc>
        <w:tc>
          <w:tcPr>
            <w:tcW w:w="2410" w:type="dxa"/>
            <w:vMerge/>
          </w:tcPr>
          <w:p w:rsidR="004F1F60" w:rsidP="004F1F60" w:rsidRDefault="004F1F60" w14:paraId="2FEA3F77" w14:textId="31394DB6">
            <w:pPr>
              <w:pStyle w:val="TextoPrincipal"/>
              <w:spacing w:line="240" w:lineRule="auto"/>
              <w:jc w:val="center"/>
              <w:rPr>
                <w:lang w:val="es-ES"/>
              </w:rPr>
            </w:pPr>
          </w:p>
        </w:tc>
        <w:tc>
          <w:tcPr>
            <w:tcW w:w="1559" w:type="dxa"/>
          </w:tcPr>
          <w:p w:rsidR="004F1F60" w:rsidP="004F1F60" w:rsidRDefault="004F1F60" w14:paraId="77E24B85" w14:textId="22063DDD">
            <w:pPr>
              <w:pStyle w:val="TextoPrincipal"/>
              <w:spacing w:line="240" w:lineRule="auto"/>
              <w:ind w:firstLine="0"/>
              <w:jc w:val="center"/>
              <w:rPr>
                <w:lang w:val="es-ES"/>
              </w:rPr>
            </w:pPr>
            <w:r>
              <w:rPr>
                <w:lang w:val="es-ES"/>
              </w:rPr>
              <w:t>30-10-2023</w:t>
            </w:r>
          </w:p>
        </w:tc>
        <w:tc>
          <w:tcPr>
            <w:tcW w:w="1559" w:type="dxa"/>
          </w:tcPr>
          <w:p w:rsidR="004F1F60" w:rsidP="004F1F60" w:rsidRDefault="004F1F60" w14:paraId="3FE3562F" w14:textId="648004CD">
            <w:pPr>
              <w:pStyle w:val="TextoPrincipal"/>
              <w:spacing w:line="240" w:lineRule="auto"/>
              <w:ind w:firstLine="0"/>
              <w:jc w:val="center"/>
              <w:rPr>
                <w:lang w:val="es-ES"/>
              </w:rPr>
            </w:pPr>
            <w:r>
              <w:rPr>
                <w:lang w:val="es-ES"/>
              </w:rPr>
              <w:t>05-11-2023</w:t>
            </w:r>
          </w:p>
        </w:tc>
        <w:tc>
          <w:tcPr>
            <w:tcW w:w="1418" w:type="dxa"/>
          </w:tcPr>
          <w:p w:rsidR="004F1F60" w:rsidP="004F1F60" w:rsidRDefault="004F1F60" w14:paraId="48918DA6" w14:textId="4A2671AA">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12F3F5D8" w14:textId="77777777">
            <w:pPr>
              <w:pStyle w:val="TextoPrincipal"/>
              <w:spacing w:line="240" w:lineRule="auto"/>
              <w:ind w:firstLine="0"/>
              <w:jc w:val="center"/>
              <w:rPr>
                <w:lang w:val="es-ES"/>
              </w:rPr>
            </w:pPr>
          </w:p>
        </w:tc>
      </w:tr>
      <w:tr w:rsidR="004F1F60" w:rsidTr="00561DB8" w14:paraId="3DAFDBAC" w14:textId="77777777">
        <w:tc>
          <w:tcPr>
            <w:tcW w:w="1777" w:type="dxa"/>
            <w:vMerge/>
          </w:tcPr>
          <w:p w:rsidR="004F1F60" w:rsidP="004F1F60" w:rsidRDefault="004F1F60" w14:paraId="7562A9FC" w14:textId="77777777">
            <w:pPr>
              <w:pStyle w:val="TextoPrincipal"/>
              <w:spacing w:line="240" w:lineRule="auto"/>
              <w:ind w:firstLine="0"/>
              <w:rPr>
                <w:lang w:val="es-ES"/>
              </w:rPr>
            </w:pPr>
          </w:p>
        </w:tc>
        <w:tc>
          <w:tcPr>
            <w:tcW w:w="2471" w:type="dxa"/>
          </w:tcPr>
          <w:p w:rsidRPr="005F2E2B" w:rsidR="004F1F60" w:rsidP="004F1F60" w:rsidRDefault="004F1F60" w14:paraId="65202A9F" w14:textId="700F2160">
            <w:pPr>
              <w:pStyle w:val="TextoPrincipal"/>
              <w:spacing w:line="240" w:lineRule="auto"/>
              <w:ind w:firstLine="0"/>
              <w:rPr>
                <w:lang w:val="es-ES"/>
              </w:rPr>
            </w:pPr>
            <w:r w:rsidRPr="005F2E2B">
              <w:rPr>
                <w:lang w:val="es-ES"/>
              </w:rPr>
              <w:t>Formar un equipo de desarrollo e implementación</w:t>
            </w:r>
          </w:p>
        </w:tc>
        <w:tc>
          <w:tcPr>
            <w:tcW w:w="2410" w:type="dxa"/>
            <w:vMerge/>
          </w:tcPr>
          <w:p w:rsidR="004F1F60" w:rsidP="004F1F60" w:rsidRDefault="004F1F60" w14:paraId="1E0FFC31" w14:textId="2282B878">
            <w:pPr>
              <w:pStyle w:val="TextoPrincipal"/>
              <w:spacing w:line="240" w:lineRule="auto"/>
              <w:jc w:val="center"/>
              <w:rPr>
                <w:lang w:val="es-ES"/>
              </w:rPr>
            </w:pPr>
          </w:p>
        </w:tc>
        <w:tc>
          <w:tcPr>
            <w:tcW w:w="1559" w:type="dxa"/>
          </w:tcPr>
          <w:p w:rsidR="004F1F60" w:rsidP="004F1F60" w:rsidRDefault="004F1F60" w14:paraId="0120B183" w14:textId="3D0F54FF">
            <w:pPr>
              <w:pStyle w:val="TextoPrincipal"/>
              <w:spacing w:line="240" w:lineRule="auto"/>
              <w:ind w:firstLine="0"/>
              <w:jc w:val="center"/>
              <w:rPr>
                <w:lang w:val="es-ES"/>
              </w:rPr>
            </w:pPr>
            <w:r>
              <w:rPr>
                <w:lang w:val="es-ES"/>
              </w:rPr>
              <w:t>30-10-2023</w:t>
            </w:r>
          </w:p>
        </w:tc>
        <w:tc>
          <w:tcPr>
            <w:tcW w:w="1559" w:type="dxa"/>
          </w:tcPr>
          <w:p w:rsidR="004F1F60" w:rsidP="004F1F60" w:rsidRDefault="004F1F60" w14:paraId="0C97DB34" w14:textId="103C89FD">
            <w:pPr>
              <w:pStyle w:val="TextoPrincipal"/>
              <w:spacing w:line="240" w:lineRule="auto"/>
              <w:ind w:firstLine="0"/>
              <w:jc w:val="center"/>
              <w:rPr>
                <w:lang w:val="es-ES"/>
              </w:rPr>
            </w:pPr>
            <w:r>
              <w:rPr>
                <w:lang w:val="es-ES"/>
              </w:rPr>
              <w:t>05-11-2023</w:t>
            </w:r>
          </w:p>
        </w:tc>
        <w:tc>
          <w:tcPr>
            <w:tcW w:w="1418" w:type="dxa"/>
          </w:tcPr>
          <w:p w:rsidR="004F1F60" w:rsidP="004F1F60" w:rsidRDefault="004F1F60" w14:paraId="664AA2E3" w14:textId="0F6E113C">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5857DC6B" w14:textId="77777777">
            <w:pPr>
              <w:pStyle w:val="TextoPrincipal"/>
              <w:spacing w:line="240" w:lineRule="auto"/>
              <w:ind w:firstLine="0"/>
              <w:jc w:val="center"/>
              <w:rPr>
                <w:lang w:val="es-ES"/>
              </w:rPr>
            </w:pPr>
          </w:p>
        </w:tc>
      </w:tr>
      <w:tr w:rsidR="004F1F60" w:rsidTr="00561DB8" w14:paraId="2385F2D1" w14:textId="77777777">
        <w:tc>
          <w:tcPr>
            <w:tcW w:w="1777" w:type="dxa"/>
            <w:vMerge/>
          </w:tcPr>
          <w:p w:rsidR="004F1F60" w:rsidP="004F1F60" w:rsidRDefault="004F1F60" w14:paraId="1E8B376B" w14:textId="77777777">
            <w:pPr>
              <w:pStyle w:val="TextoPrincipal"/>
              <w:spacing w:line="240" w:lineRule="auto"/>
              <w:ind w:firstLine="0"/>
              <w:rPr>
                <w:lang w:val="es-ES"/>
              </w:rPr>
            </w:pPr>
          </w:p>
        </w:tc>
        <w:tc>
          <w:tcPr>
            <w:tcW w:w="2471" w:type="dxa"/>
          </w:tcPr>
          <w:p w:rsidRPr="005F2E2B" w:rsidR="004F1F60" w:rsidP="004F1F60" w:rsidRDefault="004F1F60" w14:paraId="5DD9C6DB" w14:textId="0B530DE9">
            <w:pPr>
              <w:pStyle w:val="TextoPrincipal"/>
              <w:spacing w:line="240" w:lineRule="auto"/>
              <w:ind w:firstLine="0"/>
              <w:rPr>
                <w:lang w:val="es-ES"/>
              </w:rPr>
            </w:pPr>
            <w:r w:rsidRPr="005F2E2B">
              <w:rPr>
                <w:lang w:val="es-ES"/>
              </w:rPr>
              <w:t>Desarrollar los procedimientos</w:t>
            </w:r>
          </w:p>
        </w:tc>
        <w:tc>
          <w:tcPr>
            <w:tcW w:w="2410" w:type="dxa"/>
            <w:vMerge/>
          </w:tcPr>
          <w:p w:rsidR="004F1F60" w:rsidP="004F1F60" w:rsidRDefault="004F1F60" w14:paraId="06AEA83D" w14:textId="3F792D00">
            <w:pPr>
              <w:pStyle w:val="TextoPrincipal"/>
              <w:spacing w:line="240" w:lineRule="auto"/>
              <w:jc w:val="center"/>
              <w:rPr>
                <w:lang w:val="es-ES"/>
              </w:rPr>
            </w:pPr>
          </w:p>
        </w:tc>
        <w:tc>
          <w:tcPr>
            <w:tcW w:w="1559" w:type="dxa"/>
          </w:tcPr>
          <w:p w:rsidR="004F1F60" w:rsidP="004F1F60" w:rsidRDefault="004F1F60" w14:paraId="56D856F1" w14:textId="3FD6FEF0">
            <w:pPr>
              <w:pStyle w:val="TextoPrincipal"/>
              <w:spacing w:line="240" w:lineRule="auto"/>
              <w:ind w:firstLine="0"/>
              <w:jc w:val="center"/>
              <w:rPr>
                <w:lang w:val="es-ES"/>
              </w:rPr>
            </w:pPr>
            <w:r>
              <w:rPr>
                <w:lang w:val="es-ES"/>
              </w:rPr>
              <w:t>06-11-2023</w:t>
            </w:r>
          </w:p>
        </w:tc>
        <w:tc>
          <w:tcPr>
            <w:tcW w:w="1559" w:type="dxa"/>
          </w:tcPr>
          <w:p w:rsidR="004F1F60" w:rsidP="004F1F60" w:rsidRDefault="004F1F60" w14:paraId="631ECA51" w14:textId="05B9956B">
            <w:pPr>
              <w:pStyle w:val="TextoPrincipal"/>
              <w:spacing w:line="240" w:lineRule="auto"/>
              <w:ind w:firstLine="0"/>
              <w:jc w:val="center"/>
              <w:rPr>
                <w:lang w:val="es-ES"/>
              </w:rPr>
            </w:pPr>
            <w:r>
              <w:rPr>
                <w:lang w:val="es-ES"/>
              </w:rPr>
              <w:t>19-11-2023</w:t>
            </w:r>
          </w:p>
        </w:tc>
        <w:tc>
          <w:tcPr>
            <w:tcW w:w="1418" w:type="dxa"/>
          </w:tcPr>
          <w:p w:rsidR="004F1F60" w:rsidP="004F1F60" w:rsidRDefault="004F1F60" w14:paraId="7578D61E" w14:textId="38C11A68">
            <w:pPr>
              <w:pStyle w:val="TextoPrincipal"/>
              <w:spacing w:line="240" w:lineRule="auto"/>
              <w:ind w:firstLine="0"/>
              <w:jc w:val="center"/>
              <w:rPr>
                <w:lang w:val="es-ES"/>
              </w:rPr>
            </w:pPr>
            <w:r>
              <w:rPr>
                <w:lang w:val="es-ES"/>
              </w:rPr>
              <w:t>2 semanas</w:t>
            </w:r>
          </w:p>
        </w:tc>
        <w:tc>
          <w:tcPr>
            <w:tcW w:w="1756" w:type="dxa"/>
            <w:vMerge/>
          </w:tcPr>
          <w:p w:rsidR="004F1F60" w:rsidP="004F1F60" w:rsidRDefault="004F1F60" w14:paraId="37BB3250" w14:textId="77777777">
            <w:pPr>
              <w:pStyle w:val="TextoPrincipal"/>
              <w:spacing w:line="240" w:lineRule="auto"/>
              <w:ind w:firstLine="0"/>
              <w:jc w:val="center"/>
              <w:rPr>
                <w:lang w:val="es-ES"/>
              </w:rPr>
            </w:pPr>
          </w:p>
        </w:tc>
      </w:tr>
      <w:tr w:rsidR="004F1F60" w:rsidTr="00561DB8" w14:paraId="2D6AB1C5" w14:textId="77777777">
        <w:tc>
          <w:tcPr>
            <w:tcW w:w="1777" w:type="dxa"/>
            <w:vMerge/>
          </w:tcPr>
          <w:p w:rsidR="004F1F60" w:rsidP="004F1F60" w:rsidRDefault="004F1F60" w14:paraId="64C107E7" w14:textId="77777777">
            <w:pPr>
              <w:pStyle w:val="TextoPrincipal"/>
              <w:spacing w:line="240" w:lineRule="auto"/>
              <w:ind w:firstLine="0"/>
              <w:rPr>
                <w:lang w:val="es-ES"/>
              </w:rPr>
            </w:pPr>
          </w:p>
        </w:tc>
        <w:tc>
          <w:tcPr>
            <w:tcW w:w="2471" w:type="dxa"/>
          </w:tcPr>
          <w:p w:rsidRPr="005F2E2B" w:rsidR="004F1F60" w:rsidP="004F1F60" w:rsidRDefault="004F1F60" w14:paraId="5C5909CD" w14:textId="64BDB617">
            <w:pPr>
              <w:pStyle w:val="TextoPrincipal"/>
              <w:spacing w:line="240" w:lineRule="auto"/>
              <w:ind w:firstLine="0"/>
              <w:rPr>
                <w:lang w:val="es-ES"/>
              </w:rPr>
            </w:pPr>
            <w:r>
              <w:rPr>
                <w:lang w:val="es-ES"/>
              </w:rPr>
              <w:t xml:space="preserve">Comunicar y entrenar </w:t>
            </w:r>
          </w:p>
        </w:tc>
        <w:tc>
          <w:tcPr>
            <w:tcW w:w="2410" w:type="dxa"/>
            <w:vMerge/>
          </w:tcPr>
          <w:p w:rsidR="004F1F60" w:rsidP="004F1F60" w:rsidRDefault="004F1F60" w14:paraId="5ED9D1FD" w14:textId="0EB871E7">
            <w:pPr>
              <w:pStyle w:val="TextoPrincipal"/>
              <w:spacing w:line="240" w:lineRule="auto"/>
              <w:jc w:val="center"/>
              <w:rPr>
                <w:lang w:val="es-ES"/>
              </w:rPr>
            </w:pPr>
          </w:p>
        </w:tc>
        <w:tc>
          <w:tcPr>
            <w:tcW w:w="1559" w:type="dxa"/>
          </w:tcPr>
          <w:p w:rsidR="004F1F60" w:rsidP="004F1F60" w:rsidRDefault="004F1F60" w14:paraId="54FCAB90" w14:textId="6F5D0954">
            <w:pPr>
              <w:pStyle w:val="TextoPrincipal"/>
              <w:spacing w:line="240" w:lineRule="auto"/>
              <w:ind w:firstLine="0"/>
              <w:jc w:val="center"/>
              <w:rPr>
                <w:lang w:val="es-ES"/>
              </w:rPr>
            </w:pPr>
            <w:r>
              <w:rPr>
                <w:lang w:val="es-ES"/>
              </w:rPr>
              <w:t>20-11-2023</w:t>
            </w:r>
          </w:p>
        </w:tc>
        <w:tc>
          <w:tcPr>
            <w:tcW w:w="1559" w:type="dxa"/>
          </w:tcPr>
          <w:p w:rsidR="004F1F60" w:rsidP="004F1F60" w:rsidRDefault="004F1F60" w14:paraId="6EBC71B7" w14:textId="12B3DB2E">
            <w:pPr>
              <w:pStyle w:val="TextoPrincipal"/>
              <w:spacing w:line="240" w:lineRule="auto"/>
              <w:ind w:firstLine="0"/>
              <w:jc w:val="center"/>
              <w:rPr>
                <w:lang w:val="es-ES"/>
              </w:rPr>
            </w:pPr>
            <w:r>
              <w:rPr>
                <w:lang w:val="es-ES"/>
              </w:rPr>
              <w:t>26-11-2023</w:t>
            </w:r>
          </w:p>
        </w:tc>
        <w:tc>
          <w:tcPr>
            <w:tcW w:w="1418" w:type="dxa"/>
          </w:tcPr>
          <w:p w:rsidR="004F1F60" w:rsidP="004F1F60" w:rsidRDefault="004F1F60" w14:paraId="6559D2EA" w14:textId="2F446AA8">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41FD4C73" w14:textId="77777777">
            <w:pPr>
              <w:pStyle w:val="TextoPrincipal"/>
              <w:spacing w:line="240" w:lineRule="auto"/>
              <w:ind w:firstLine="0"/>
              <w:jc w:val="center"/>
              <w:rPr>
                <w:lang w:val="es-ES"/>
              </w:rPr>
            </w:pPr>
          </w:p>
        </w:tc>
      </w:tr>
      <w:tr w:rsidR="004F1F60" w:rsidTr="00561DB8" w14:paraId="0F6A484F" w14:textId="77777777">
        <w:tc>
          <w:tcPr>
            <w:tcW w:w="1777" w:type="dxa"/>
            <w:vMerge/>
          </w:tcPr>
          <w:p w:rsidR="004F1F60" w:rsidP="004F1F60" w:rsidRDefault="004F1F60" w14:paraId="741A9130" w14:textId="77777777">
            <w:pPr>
              <w:pStyle w:val="TextoPrincipal"/>
              <w:spacing w:line="240" w:lineRule="auto"/>
              <w:ind w:firstLine="0"/>
              <w:rPr>
                <w:lang w:val="es-ES"/>
              </w:rPr>
            </w:pPr>
          </w:p>
        </w:tc>
        <w:tc>
          <w:tcPr>
            <w:tcW w:w="2471" w:type="dxa"/>
          </w:tcPr>
          <w:p w:rsidRPr="005F2E2B" w:rsidR="004F1F60" w:rsidP="004F1F60" w:rsidRDefault="004F1F60" w14:paraId="3A40C996" w14:textId="1531B787">
            <w:pPr>
              <w:pStyle w:val="TextoPrincipal"/>
              <w:spacing w:line="240" w:lineRule="auto"/>
              <w:ind w:firstLine="0"/>
              <w:rPr>
                <w:lang w:val="es-ES"/>
              </w:rPr>
            </w:pPr>
            <w:r w:rsidRPr="005F2E2B">
              <w:rPr>
                <w:lang w:val="es-ES"/>
              </w:rPr>
              <w:t>Implementar procedimiento en periodo prueba</w:t>
            </w:r>
          </w:p>
        </w:tc>
        <w:tc>
          <w:tcPr>
            <w:tcW w:w="2410" w:type="dxa"/>
            <w:vMerge/>
          </w:tcPr>
          <w:p w:rsidR="004F1F60" w:rsidP="004F1F60" w:rsidRDefault="004F1F60" w14:paraId="62824FBD" w14:textId="24C52BFC">
            <w:pPr>
              <w:pStyle w:val="TextoPrincipal"/>
              <w:spacing w:line="240" w:lineRule="auto"/>
              <w:jc w:val="center"/>
              <w:rPr>
                <w:lang w:val="es-ES"/>
              </w:rPr>
            </w:pPr>
          </w:p>
        </w:tc>
        <w:tc>
          <w:tcPr>
            <w:tcW w:w="1559" w:type="dxa"/>
          </w:tcPr>
          <w:p w:rsidR="004F1F60" w:rsidP="004F1F60" w:rsidRDefault="004F1F60" w14:paraId="6FBA3E1C" w14:textId="7BEDE6CD">
            <w:pPr>
              <w:pStyle w:val="TextoPrincipal"/>
              <w:spacing w:line="240" w:lineRule="auto"/>
              <w:ind w:firstLine="0"/>
              <w:jc w:val="center"/>
              <w:rPr>
                <w:lang w:val="es-ES"/>
              </w:rPr>
            </w:pPr>
            <w:r>
              <w:rPr>
                <w:lang w:val="es-ES"/>
              </w:rPr>
              <w:t>20-11-2023</w:t>
            </w:r>
          </w:p>
        </w:tc>
        <w:tc>
          <w:tcPr>
            <w:tcW w:w="1559" w:type="dxa"/>
          </w:tcPr>
          <w:p w:rsidR="004F1F60" w:rsidP="004F1F60" w:rsidRDefault="004F1F60" w14:paraId="574BD6D3" w14:textId="70BC52A9">
            <w:pPr>
              <w:pStyle w:val="TextoPrincipal"/>
              <w:spacing w:line="240" w:lineRule="auto"/>
              <w:ind w:firstLine="0"/>
              <w:jc w:val="center"/>
              <w:rPr>
                <w:lang w:val="es-ES"/>
              </w:rPr>
            </w:pPr>
            <w:r>
              <w:rPr>
                <w:lang w:val="es-ES"/>
              </w:rPr>
              <w:t>26-11-2023</w:t>
            </w:r>
          </w:p>
        </w:tc>
        <w:tc>
          <w:tcPr>
            <w:tcW w:w="1418" w:type="dxa"/>
          </w:tcPr>
          <w:p w:rsidR="004F1F60" w:rsidP="004F1F60" w:rsidRDefault="004F1F60" w14:paraId="3C39F41B" w14:textId="4E636CA5">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16567F9C" w14:textId="77777777">
            <w:pPr>
              <w:pStyle w:val="TextoPrincipal"/>
              <w:spacing w:line="240" w:lineRule="auto"/>
              <w:ind w:firstLine="0"/>
              <w:jc w:val="center"/>
              <w:rPr>
                <w:lang w:val="es-ES"/>
              </w:rPr>
            </w:pPr>
          </w:p>
        </w:tc>
      </w:tr>
      <w:tr w:rsidR="004F1F60" w:rsidTr="00561DB8" w14:paraId="08E7CEBD" w14:textId="77777777">
        <w:tc>
          <w:tcPr>
            <w:tcW w:w="1777" w:type="dxa"/>
            <w:vMerge/>
          </w:tcPr>
          <w:p w:rsidR="004F1F60" w:rsidP="004F1F60" w:rsidRDefault="004F1F60" w14:paraId="7B64C0DC" w14:textId="77777777">
            <w:pPr>
              <w:pStyle w:val="TextoPrincipal"/>
              <w:spacing w:line="240" w:lineRule="auto"/>
              <w:ind w:firstLine="0"/>
              <w:rPr>
                <w:lang w:val="es-ES"/>
              </w:rPr>
            </w:pPr>
          </w:p>
        </w:tc>
        <w:tc>
          <w:tcPr>
            <w:tcW w:w="2471" w:type="dxa"/>
          </w:tcPr>
          <w:p w:rsidRPr="005F2E2B" w:rsidR="004F1F60" w:rsidP="004F1F60" w:rsidRDefault="004F1F60" w14:paraId="6347A0AB" w14:textId="566C5B60">
            <w:pPr>
              <w:pStyle w:val="TextoPrincipal"/>
              <w:spacing w:line="240" w:lineRule="auto"/>
              <w:ind w:firstLine="0"/>
              <w:rPr>
                <w:lang w:val="es-ES"/>
              </w:rPr>
            </w:pPr>
            <w:r w:rsidRPr="005F2E2B">
              <w:rPr>
                <w:lang w:val="es-ES"/>
              </w:rPr>
              <w:t>Evaluar los resultados</w:t>
            </w:r>
          </w:p>
        </w:tc>
        <w:tc>
          <w:tcPr>
            <w:tcW w:w="2410" w:type="dxa"/>
            <w:vMerge/>
          </w:tcPr>
          <w:p w:rsidR="004F1F60" w:rsidP="004F1F60" w:rsidRDefault="004F1F60" w14:paraId="4DEBBDED" w14:textId="22FD8258">
            <w:pPr>
              <w:pStyle w:val="TextoPrincipal"/>
              <w:spacing w:line="240" w:lineRule="auto"/>
              <w:jc w:val="center"/>
              <w:rPr>
                <w:lang w:val="es-ES"/>
              </w:rPr>
            </w:pPr>
          </w:p>
        </w:tc>
        <w:tc>
          <w:tcPr>
            <w:tcW w:w="1559" w:type="dxa"/>
          </w:tcPr>
          <w:p w:rsidR="004F1F60" w:rsidP="004F1F60" w:rsidRDefault="004F1F60" w14:paraId="75D02EC3" w14:textId="65A77ED8">
            <w:pPr>
              <w:pStyle w:val="TextoPrincipal"/>
              <w:spacing w:line="240" w:lineRule="auto"/>
              <w:ind w:firstLine="0"/>
              <w:jc w:val="center"/>
              <w:rPr>
                <w:lang w:val="es-ES"/>
              </w:rPr>
            </w:pPr>
            <w:r>
              <w:rPr>
                <w:lang w:val="es-ES"/>
              </w:rPr>
              <w:t>27-11-2023</w:t>
            </w:r>
          </w:p>
        </w:tc>
        <w:tc>
          <w:tcPr>
            <w:tcW w:w="1559" w:type="dxa"/>
          </w:tcPr>
          <w:p w:rsidR="004F1F60" w:rsidP="004F1F60" w:rsidRDefault="004F1F60" w14:paraId="44D43AA1" w14:textId="5A20D769">
            <w:pPr>
              <w:pStyle w:val="TextoPrincipal"/>
              <w:spacing w:line="240" w:lineRule="auto"/>
              <w:ind w:firstLine="0"/>
              <w:jc w:val="center"/>
              <w:rPr>
                <w:lang w:val="es-ES"/>
              </w:rPr>
            </w:pPr>
            <w:r>
              <w:rPr>
                <w:lang w:val="es-ES"/>
              </w:rPr>
              <w:t>10-12-2023</w:t>
            </w:r>
          </w:p>
        </w:tc>
        <w:tc>
          <w:tcPr>
            <w:tcW w:w="1418" w:type="dxa"/>
          </w:tcPr>
          <w:p w:rsidR="004F1F60" w:rsidP="004F1F60" w:rsidRDefault="004F1F60" w14:paraId="67E205F6" w14:textId="137D312D">
            <w:pPr>
              <w:pStyle w:val="TextoPrincipal"/>
              <w:spacing w:line="240" w:lineRule="auto"/>
              <w:ind w:firstLine="0"/>
              <w:jc w:val="center"/>
              <w:rPr>
                <w:lang w:val="es-ES"/>
              </w:rPr>
            </w:pPr>
            <w:r>
              <w:rPr>
                <w:lang w:val="es-ES"/>
              </w:rPr>
              <w:t>2 semana</w:t>
            </w:r>
          </w:p>
        </w:tc>
        <w:tc>
          <w:tcPr>
            <w:tcW w:w="1756" w:type="dxa"/>
            <w:vMerge/>
          </w:tcPr>
          <w:p w:rsidR="004F1F60" w:rsidP="004F1F60" w:rsidRDefault="004F1F60" w14:paraId="650B988A" w14:textId="77777777">
            <w:pPr>
              <w:pStyle w:val="TextoPrincipal"/>
              <w:spacing w:line="240" w:lineRule="auto"/>
              <w:ind w:firstLine="0"/>
              <w:jc w:val="center"/>
              <w:rPr>
                <w:lang w:val="es-ES"/>
              </w:rPr>
            </w:pPr>
          </w:p>
        </w:tc>
      </w:tr>
      <w:tr w:rsidR="004F1F60" w:rsidTr="00561DB8" w14:paraId="35C4017E" w14:textId="77777777">
        <w:tc>
          <w:tcPr>
            <w:tcW w:w="1777" w:type="dxa"/>
            <w:vMerge/>
          </w:tcPr>
          <w:p w:rsidR="004F1F60" w:rsidP="004F1F60" w:rsidRDefault="004F1F60" w14:paraId="3FF2CBA7" w14:textId="77777777">
            <w:pPr>
              <w:pStyle w:val="TextoPrincipal"/>
              <w:spacing w:line="240" w:lineRule="auto"/>
              <w:ind w:firstLine="0"/>
              <w:rPr>
                <w:lang w:val="es-ES"/>
              </w:rPr>
            </w:pPr>
          </w:p>
        </w:tc>
        <w:tc>
          <w:tcPr>
            <w:tcW w:w="2471" w:type="dxa"/>
          </w:tcPr>
          <w:p w:rsidRPr="005F2E2B" w:rsidR="004F1F60" w:rsidP="004F1F60" w:rsidRDefault="004F1F60" w14:paraId="607B98D6" w14:textId="125BE400">
            <w:pPr>
              <w:pStyle w:val="TextoPrincipal"/>
              <w:spacing w:line="240" w:lineRule="auto"/>
              <w:ind w:firstLine="0"/>
              <w:rPr>
                <w:lang w:val="es-ES"/>
              </w:rPr>
            </w:pPr>
            <w:r w:rsidRPr="005F2E2B">
              <w:rPr>
                <w:lang w:val="es-ES"/>
              </w:rPr>
              <w:t>Ajustar y documentar los cambios en el procedimiento en base a los resultados</w:t>
            </w:r>
          </w:p>
        </w:tc>
        <w:tc>
          <w:tcPr>
            <w:tcW w:w="2410" w:type="dxa"/>
            <w:vMerge/>
          </w:tcPr>
          <w:p w:rsidR="004F1F60" w:rsidP="004F1F60" w:rsidRDefault="004F1F60" w14:paraId="00A33B6A" w14:textId="43A22826">
            <w:pPr>
              <w:pStyle w:val="TextoPrincipal"/>
              <w:spacing w:line="240" w:lineRule="auto"/>
              <w:ind w:firstLine="0"/>
              <w:jc w:val="center"/>
              <w:rPr>
                <w:lang w:val="es-ES"/>
              </w:rPr>
            </w:pPr>
          </w:p>
        </w:tc>
        <w:tc>
          <w:tcPr>
            <w:tcW w:w="1559" w:type="dxa"/>
          </w:tcPr>
          <w:p w:rsidR="004F1F60" w:rsidP="004F1F60" w:rsidRDefault="004F1F60" w14:paraId="3F9089FC" w14:textId="22CC7625">
            <w:pPr>
              <w:pStyle w:val="TextoPrincipal"/>
              <w:spacing w:line="240" w:lineRule="auto"/>
              <w:ind w:firstLine="0"/>
              <w:jc w:val="center"/>
              <w:rPr>
                <w:lang w:val="es-ES"/>
              </w:rPr>
            </w:pPr>
            <w:r>
              <w:rPr>
                <w:lang w:val="es-ES"/>
              </w:rPr>
              <w:t>11-12-2023</w:t>
            </w:r>
          </w:p>
        </w:tc>
        <w:tc>
          <w:tcPr>
            <w:tcW w:w="1559" w:type="dxa"/>
          </w:tcPr>
          <w:p w:rsidR="004F1F60" w:rsidP="004F1F60" w:rsidRDefault="004F1F60" w14:paraId="71E17DA9" w14:textId="396D07A0">
            <w:pPr>
              <w:pStyle w:val="TextoPrincipal"/>
              <w:spacing w:line="240" w:lineRule="auto"/>
              <w:ind w:firstLine="0"/>
              <w:jc w:val="center"/>
              <w:rPr>
                <w:lang w:val="es-ES"/>
              </w:rPr>
            </w:pPr>
            <w:r>
              <w:rPr>
                <w:lang w:val="es-ES"/>
              </w:rPr>
              <w:t>17-12-2023</w:t>
            </w:r>
          </w:p>
        </w:tc>
        <w:tc>
          <w:tcPr>
            <w:tcW w:w="1418" w:type="dxa"/>
          </w:tcPr>
          <w:p w:rsidR="004F1F60" w:rsidP="004F1F60" w:rsidRDefault="004F1F60" w14:paraId="112AF3AE" w14:textId="1CD9FD92">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37D30718" w14:textId="77777777">
            <w:pPr>
              <w:pStyle w:val="TextoPrincipal"/>
              <w:spacing w:line="240" w:lineRule="auto"/>
              <w:ind w:firstLine="0"/>
              <w:jc w:val="center"/>
              <w:rPr>
                <w:lang w:val="es-ES"/>
              </w:rPr>
            </w:pPr>
          </w:p>
        </w:tc>
      </w:tr>
      <w:tr w:rsidR="004F1F60" w:rsidTr="00561DB8" w14:paraId="72D441DD" w14:textId="77777777">
        <w:tc>
          <w:tcPr>
            <w:tcW w:w="1777" w:type="dxa"/>
            <w:vMerge w:val="restart"/>
          </w:tcPr>
          <w:p w:rsidR="004F1F60" w:rsidP="004F1F60" w:rsidRDefault="004F1F60" w14:paraId="57F2F215" w14:textId="77777777">
            <w:pPr>
              <w:pStyle w:val="TextoPrincipal"/>
              <w:spacing w:line="240" w:lineRule="auto"/>
              <w:ind w:firstLine="0"/>
              <w:jc w:val="center"/>
              <w:rPr>
                <w:lang w:val="es-ES"/>
              </w:rPr>
            </w:pPr>
          </w:p>
          <w:p w:rsidR="004F1F60" w:rsidP="004F1F60" w:rsidRDefault="004F1F60" w14:paraId="49CA9FE7" w14:textId="77777777">
            <w:pPr>
              <w:pStyle w:val="TextoPrincipal"/>
              <w:spacing w:line="240" w:lineRule="auto"/>
              <w:ind w:firstLine="0"/>
              <w:jc w:val="center"/>
              <w:rPr>
                <w:lang w:val="es-ES"/>
              </w:rPr>
            </w:pPr>
          </w:p>
          <w:p w:rsidR="004F1F60" w:rsidP="004F1F60" w:rsidRDefault="004F1F60" w14:paraId="2E0507BD" w14:textId="77777777">
            <w:pPr>
              <w:pStyle w:val="TextoPrincipal"/>
              <w:spacing w:line="240" w:lineRule="auto"/>
              <w:ind w:firstLine="0"/>
              <w:jc w:val="center"/>
              <w:rPr>
                <w:lang w:val="es-ES"/>
              </w:rPr>
            </w:pPr>
          </w:p>
          <w:p w:rsidR="004F1F60" w:rsidP="004F1F60" w:rsidRDefault="004F1F60" w14:paraId="3B7A11CB" w14:textId="7D653090">
            <w:pPr>
              <w:pStyle w:val="TextoPrincipal"/>
              <w:spacing w:line="240" w:lineRule="auto"/>
              <w:ind w:firstLine="0"/>
              <w:jc w:val="center"/>
              <w:rPr>
                <w:lang w:val="es-ES"/>
              </w:rPr>
            </w:pPr>
            <w:r>
              <w:rPr>
                <w:lang w:val="es-ES"/>
              </w:rPr>
              <w:t>Entrenamiento al personal</w:t>
            </w:r>
          </w:p>
        </w:tc>
        <w:tc>
          <w:tcPr>
            <w:tcW w:w="2471" w:type="dxa"/>
          </w:tcPr>
          <w:p w:rsidRPr="005F2E2B" w:rsidR="004F1F60" w:rsidP="004F1F60" w:rsidRDefault="004F1F60" w14:paraId="55097C7A" w14:textId="70C797F2">
            <w:pPr>
              <w:pStyle w:val="TextoPrincipal"/>
              <w:spacing w:line="240" w:lineRule="auto"/>
              <w:ind w:firstLine="0"/>
              <w:rPr>
                <w:lang w:val="es-ES"/>
              </w:rPr>
            </w:pPr>
            <w:r>
              <w:rPr>
                <w:lang w:val="es-ES"/>
              </w:rPr>
              <w:t>Definir los temas</w:t>
            </w:r>
          </w:p>
        </w:tc>
        <w:tc>
          <w:tcPr>
            <w:tcW w:w="2410" w:type="dxa"/>
          </w:tcPr>
          <w:p w:rsidR="004F1F60" w:rsidP="004F1F60" w:rsidRDefault="004F1F60" w14:paraId="67F92517" w14:textId="57AAFAC0">
            <w:pPr>
              <w:pStyle w:val="TextoPrincipal"/>
              <w:spacing w:line="240" w:lineRule="auto"/>
              <w:ind w:firstLine="0"/>
              <w:jc w:val="center"/>
              <w:rPr>
                <w:lang w:val="es-ES"/>
              </w:rPr>
            </w:pPr>
            <w:r>
              <w:rPr>
                <w:lang w:val="es-ES"/>
              </w:rPr>
              <w:t>Supervisor de operaciones/Gerente General</w:t>
            </w:r>
          </w:p>
        </w:tc>
        <w:tc>
          <w:tcPr>
            <w:tcW w:w="1559" w:type="dxa"/>
          </w:tcPr>
          <w:p w:rsidR="004F1F60" w:rsidP="004F1F60" w:rsidRDefault="004F1F60" w14:paraId="55CED1BB" w14:textId="3EE36FF8">
            <w:pPr>
              <w:pStyle w:val="TextoPrincipal"/>
              <w:spacing w:line="240" w:lineRule="auto"/>
              <w:ind w:firstLine="0"/>
              <w:jc w:val="center"/>
              <w:rPr>
                <w:lang w:val="es-ES"/>
              </w:rPr>
            </w:pPr>
            <w:r>
              <w:rPr>
                <w:lang w:val="es-ES"/>
              </w:rPr>
              <w:t>20-11-2023</w:t>
            </w:r>
          </w:p>
        </w:tc>
        <w:tc>
          <w:tcPr>
            <w:tcW w:w="1559" w:type="dxa"/>
          </w:tcPr>
          <w:p w:rsidR="004F1F60" w:rsidP="004F1F60" w:rsidRDefault="004F1F60" w14:paraId="4F93614C" w14:textId="364B61B9">
            <w:pPr>
              <w:pStyle w:val="TextoPrincipal"/>
              <w:spacing w:line="240" w:lineRule="auto"/>
              <w:ind w:firstLine="0"/>
              <w:jc w:val="center"/>
              <w:rPr>
                <w:lang w:val="es-ES"/>
              </w:rPr>
            </w:pPr>
            <w:r>
              <w:rPr>
                <w:lang w:val="es-ES"/>
              </w:rPr>
              <w:t>26-11-2023</w:t>
            </w:r>
          </w:p>
        </w:tc>
        <w:tc>
          <w:tcPr>
            <w:tcW w:w="1418" w:type="dxa"/>
          </w:tcPr>
          <w:p w:rsidR="004F1F60" w:rsidP="004F1F60" w:rsidRDefault="004F1F60" w14:paraId="5C10DC37" w14:textId="729EC25D">
            <w:pPr>
              <w:pStyle w:val="TextoPrincipal"/>
              <w:spacing w:line="240" w:lineRule="auto"/>
              <w:ind w:firstLine="0"/>
              <w:jc w:val="center"/>
              <w:rPr>
                <w:lang w:val="es-ES"/>
              </w:rPr>
            </w:pPr>
            <w:r>
              <w:rPr>
                <w:lang w:val="es-ES"/>
              </w:rPr>
              <w:t>1 semana</w:t>
            </w:r>
          </w:p>
        </w:tc>
        <w:tc>
          <w:tcPr>
            <w:tcW w:w="1756" w:type="dxa"/>
            <w:vMerge w:val="restart"/>
          </w:tcPr>
          <w:p w:rsidR="004F1F60" w:rsidP="004F1F60" w:rsidRDefault="004F1F60" w14:paraId="55B7772B" w14:textId="77777777">
            <w:pPr>
              <w:pStyle w:val="TextoPrincipal"/>
              <w:spacing w:line="240" w:lineRule="auto"/>
              <w:ind w:firstLine="0"/>
              <w:jc w:val="center"/>
              <w:rPr>
                <w:lang w:val="es-ES"/>
              </w:rPr>
            </w:pPr>
          </w:p>
          <w:p w:rsidR="004F1F60" w:rsidP="004F1F60" w:rsidRDefault="004F1F60" w14:paraId="277B241C" w14:textId="77777777">
            <w:pPr>
              <w:pStyle w:val="TextoPrincipal"/>
              <w:spacing w:line="240" w:lineRule="auto"/>
              <w:ind w:firstLine="0"/>
              <w:jc w:val="center"/>
              <w:rPr>
                <w:lang w:val="es-ES"/>
              </w:rPr>
            </w:pPr>
          </w:p>
          <w:p w:rsidR="004F1F60" w:rsidP="004F1F60" w:rsidRDefault="004F1F60" w14:paraId="390595E8" w14:textId="77777777">
            <w:pPr>
              <w:pStyle w:val="TextoPrincipal"/>
              <w:spacing w:line="240" w:lineRule="auto"/>
              <w:ind w:firstLine="0"/>
              <w:jc w:val="center"/>
              <w:rPr>
                <w:lang w:val="es-ES"/>
              </w:rPr>
            </w:pPr>
          </w:p>
          <w:p w:rsidR="004F1F60" w:rsidP="004F1F60" w:rsidRDefault="004F1F60" w14:paraId="0DDD034C" w14:textId="7A639E49">
            <w:pPr>
              <w:pStyle w:val="TextoPrincipal"/>
              <w:spacing w:line="240" w:lineRule="auto"/>
              <w:ind w:firstLine="0"/>
              <w:jc w:val="center"/>
              <w:rPr>
                <w:lang w:val="es-ES"/>
              </w:rPr>
            </w:pPr>
            <w:r w:rsidRPr="007549FE">
              <w:rPr>
                <w:lang w:val="es-ES"/>
              </w:rPr>
              <w:t>L. 55,250.00</w:t>
            </w:r>
          </w:p>
        </w:tc>
      </w:tr>
      <w:tr w:rsidR="004F1F60" w:rsidTr="00561DB8" w14:paraId="3C133FE9" w14:textId="77777777">
        <w:tc>
          <w:tcPr>
            <w:tcW w:w="1777" w:type="dxa"/>
            <w:vMerge/>
          </w:tcPr>
          <w:p w:rsidR="004F1F60" w:rsidP="004F1F60" w:rsidRDefault="004F1F60" w14:paraId="53EFB185" w14:textId="77777777">
            <w:pPr>
              <w:pStyle w:val="TextoPrincipal"/>
              <w:spacing w:line="240" w:lineRule="auto"/>
              <w:ind w:firstLine="0"/>
              <w:rPr>
                <w:lang w:val="es-ES"/>
              </w:rPr>
            </w:pPr>
          </w:p>
        </w:tc>
        <w:tc>
          <w:tcPr>
            <w:tcW w:w="2471" w:type="dxa"/>
          </w:tcPr>
          <w:p w:rsidRPr="005F2E2B" w:rsidR="004F1F60" w:rsidP="004F1F60" w:rsidRDefault="004F1F60" w14:paraId="2D7A2D6F" w14:textId="69DC6CFB">
            <w:pPr>
              <w:pStyle w:val="TextoPrincipal"/>
              <w:spacing w:line="240" w:lineRule="auto"/>
              <w:ind w:firstLine="0"/>
              <w:rPr>
                <w:lang w:val="es-ES"/>
              </w:rPr>
            </w:pPr>
            <w:r>
              <w:rPr>
                <w:lang w:val="es-ES"/>
              </w:rPr>
              <w:t>Búsqueda de expertos para brindar capacitaciones</w:t>
            </w:r>
          </w:p>
        </w:tc>
        <w:tc>
          <w:tcPr>
            <w:tcW w:w="2410" w:type="dxa"/>
          </w:tcPr>
          <w:p w:rsidR="004F1F60" w:rsidP="004F1F60" w:rsidRDefault="004F1F60" w14:paraId="432DC74D" w14:textId="0EAAABB3">
            <w:pPr>
              <w:pStyle w:val="TextoPrincipal"/>
              <w:spacing w:line="240" w:lineRule="auto"/>
              <w:ind w:firstLine="0"/>
              <w:jc w:val="center"/>
              <w:rPr>
                <w:lang w:val="es-ES"/>
              </w:rPr>
            </w:pPr>
            <w:r>
              <w:rPr>
                <w:lang w:val="es-ES"/>
              </w:rPr>
              <w:t>Supervisor de operaciones</w:t>
            </w:r>
          </w:p>
        </w:tc>
        <w:tc>
          <w:tcPr>
            <w:tcW w:w="1559" w:type="dxa"/>
          </w:tcPr>
          <w:p w:rsidR="004F1F60" w:rsidP="004F1F60" w:rsidRDefault="004F1F60" w14:paraId="0782087A" w14:textId="73EA96DE">
            <w:pPr>
              <w:pStyle w:val="TextoPrincipal"/>
              <w:spacing w:line="240" w:lineRule="auto"/>
              <w:ind w:firstLine="0"/>
              <w:jc w:val="center"/>
              <w:rPr>
                <w:lang w:val="es-ES"/>
              </w:rPr>
            </w:pPr>
            <w:r>
              <w:rPr>
                <w:lang w:val="es-ES"/>
              </w:rPr>
              <w:t>20-11-2023</w:t>
            </w:r>
          </w:p>
        </w:tc>
        <w:tc>
          <w:tcPr>
            <w:tcW w:w="1559" w:type="dxa"/>
          </w:tcPr>
          <w:p w:rsidR="004F1F60" w:rsidP="004F1F60" w:rsidRDefault="004F1F60" w14:paraId="32B07213" w14:textId="09AAABB4">
            <w:pPr>
              <w:pStyle w:val="TextoPrincipal"/>
              <w:spacing w:line="240" w:lineRule="auto"/>
              <w:ind w:firstLine="0"/>
              <w:jc w:val="center"/>
              <w:rPr>
                <w:lang w:val="es-ES"/>
              </w:rPr>
            </w:pPr>
            <w:r>
              <w:rPr>
                <w:lang w:val="es-ES"/>
              </w:rPr>
              <w:t>26-11-2023</w:t>
            </w:r>
          </w:p>
        </w:tc>
        <w:tc>
          <w:tcPr>
            <w:tcW w:w="1418" w:type="dxa"/>
          </w:tcPr>
          <w:p w:rsidR="004F1F60" w:rsidP="004F1F60" w:rsidRDefault="004F1F60" w14:paraId="4E43B5DB" w14:textId="64086FA8">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16A46715" w14:textId="77777777">
            <w:pPr>
              <w:pStyle w:val="TextoPrincipal"/>
              <w:spacing w:line="240" w:lineRule="auto"/>
              <w:ind w:firstLine="0"/>
              <w:jc w:val="center"/>
              <w:rPr>
                <w:lang w:val="es-ES"/>
              </w:rPr>
            </w:pPr>
          </w:p>
        </w:tc>
      </w:tr>
      <w:tr w:rsidR="004F1F60" w:rsidTr="00561DB8" w14:paraId="2A87963C" w14:textId="77777777">
        <w:tc>
          <w:tcPr>
            <w:tcW w:w="1777" w:type="dxa"/>
            <w:vMerge/>
          </w:tcPr>
          <w:p w:rsidR="004F1F60" w:rsidP="004F1F60" w:rsidRDefault="004F1F60" w14:paraId="498798B9" w14:textId="77777777">
            <w:pPr>
              <w:pStyle w:val="TextoPrincipal"/>
              <w:spacing w:line="240" w:lineRule="auto"/>
              <w:ind w:firstLine="0"/>
              <w:rPr>
                <w:lang w:val="es-ES"/>
              </w:rPr>
            </w:pPr>
          </w:p>
        </w:tc>
        <w:tc>
          <w:tcPr>
            <w:tcW w:w="2471" w:type="dxa"/>
          </w:tcPr>
          <w:p w:rsidRPr="005F2E2B" w:rsidR="004F1F60" w:rsidP="004F1F60" w:rsidRDefault="004F1F60" w14:paraId="71FACB31" w14:textId="3C070C3A">
            <w:pPr>
              <w:pStyle w:val="TextoPrincipal"/>
              <w:spacing w:line="240" w:lineRule="auto"/>
              <w:ind w:firstLine="0"/>
              <w:rPr>
                <w:lang w:val="es-ES"/>
              </w:rPr>
            </w:pPr>
            <w:r>
              <w:rPr>
                <w:lang w:val="es-ES"/>
              </w:rPr>
              <w:t>Solicitar cotizaciones por servicio</w:t>
            </w:r>
          </w:p>
        </w:tc>
        <w:tc>
          <w:tcPr>
            <w:tcW w:w="2410" w:type="dxa"/>
          </w:tcPr>
          <w:p w:rsidR="004F1F60" w:rsidP="004F1F60" w:rsidRDefault="004F1F60" w14:paraId="3D521CC6" w14:textId="0D75BDDA">
            <w:pPr>
              <w:pStyle w:val="TextoPrincipal"/>
              <w:spacing w:line="240" w:lineRule="auto"/>
              <w:ind w:firstLine="0"/>
              <w:jc w:val="center"/>
              <w:rPr>
                <w:lang w:val="es-ES"/>
              </w:rPr>
            </w:pPr>
            <w:r>
              <w:rPr>
                <w:lang w:val="es-ES"/>
              </w:rPr>
              <w:t>Supervisor de operaciones</w:t>
            </w:r>
          </w:p>
        </w:tc>
        <w:tc>
          <w:tcPr>
            <w:tcW w:w="1559" w:type="dxa"/>
          </w:tcPr>
          <w:p w:rsidR="004F1F60" w:rsidP="004F1F60" w:rsidRDefault="004F1F60" w14:paraId="6DA8C404" w14:textId="36FA4C13">
            <w:pPr>
              <w:pStyle w:val="TextoPrincipal"/>
              <w:spacing w:line="240" w:lineRule="auto"/>
              <w:ind w:firstLine="0"/>
              <w:jc w:val="center"/>
              <w:rPr>
                <w:lang w:val="es-ES"/>
              </w:rPr>
            </w:pPr>
            <w:r>
              <w:rPr>
                <w:lang w:val="es-ES"/>
              </w:rPr>
              <w:t>27-11-2023</w:t>
            </w:r>
          </w:p>
        </w:tc>
        <w:tc>
          <w:tcPr>
            <w:tcW w:w="1559" w:type="dxa"/>
          </w:tcPr>
          <w:p w:rsidR="004F1F60" w:rsidP="004F1F60" w:rsidRDefault="004F1F60" w14:paraId="5FDD5AA5" w14:textId="4DE5340E">
            <w:pPr>
              <w:pStyle w:val="TextoPrincipal"/>
              <w:spacing w:line="240" w:lineRule="auto"/>
              <w:ind w:firstLine="0"/>
              <w:jc w:val="center"/>
              <w:rPr>
                <w:lang w:val="es-ES"/>
              </w:rPr>
            </w:pPr>
            <w:r>
              <w:rPr>
                <w:lang w:val="es-ES"/>
              </w:rPr>
              <w:t>03-12-2023</w:t>
            </w:r>
          </w:p>
        </w:tc>
        <w:tc>
          <w:tcPr>
            <w:tcW w:w="1418" w:type="dxa"/>
          </w:tcPr>
          <w:p w:rsidR="004F1F60" w:rsidP="004F1F60" w:rsidRDefault="004F1F60" w14:paraId="1226A915" w14:textId="361507EA">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7031333D" w14:textId="77777777">
            <w:pPr>
              <w:pStyle w:val="TextoPrincipal"/>
              <w:spacing w:line="240" w:lineRule="auto"/>
              <w:ind w:firstLine="0"/>
              <w:jc w:val="center"/>
              <w:rPr>
                <w:lang w:val="es-ES"/>
              </w:rPr>
            </w:pPr>
          </w:p>
        </w:tc>
      </w:tr>
      <w:tr w:rsidR="004F1F60" w:rsidTr="00561DB8" w14:paraId="6529EBC0" w14:textId="77777777">
        <w:tc>
          <w:tcPr>
            <w:tcW w:w="1777" w:type="dxa"/>
            <w:vMerge/>
          </w:tcPr>
          <w:p w:rsidR="004F1F60" w:rsidP="004F1F60" w:rsidRDefault="004F1F60" w14:paraId="2E9B4501" w14:textId="77777777">
            <w:pPr>
              <w:pStyle w:val="TextoPrincipal"/>
              <w:spacing w:line="240" w:lineRule="auto"/>
              <w:ind w:firstLine="0"/>
              <w:rPr>
                <w:lang w:val="es-ES"/>
              </w:rPr>
            </w:pPr>
          </w:p>
        </w:tc>
        <w:tc>
          <w:tcPr>
            <w:tcW w:w="2471" w:type="dxa"/>
          </w:tcPr>
          <w:p w:rsidRPr="005F2E2B" w:rsidR="004F1F60" w:rsidP="004F1F60" w:rsidRDefault="004F1F60" w14:paraId="15B2FC9A" w14:textId="66CD4ADA">
            <w:pPr>
              <w:pStyle w:val="TextoPrincipal"/>
              <w:spacing w:line="240" w:lineRule="auto"/>
              <w:ind w:firstLine="0"/>
              <w:rPr>
                <w:lang w:val="es-ES"/>
              </w:rPr>
            </w:pPr>
            <w:r>
              <w:rPr>
                <w:lang w:val="es-ES"/>
              </w:rPr>
              <w:t>Seleccionar expertos</w:t>
            </w:r>
          </w:p>
        </w:tc>
        <w:tc>
          <w:tcPr>
            <w:tcW w:w="2410" w:type="dxa"/>
          </w:tcPr>
          <w:p w:rsidR="004F1F60" w:rsidP="004F1F60" w:rsidRDefault="004F1F60" w14:paraId="0E914D21" w14:textId="0DBE77E4">
            <w:pPr>
              <w:pStyle w:val="TextoPrincipal"/>
              <w:spacing w:line="240" w:lineRule="auto"/>
              <w:ind w:firstLine="0"/>
              <w:jc w:val="center"/>
              <w:rPr>
                <w:lang w:val="es-ES"/>
              </w:rPr>
            </w:pPr>
            <w:r>
              <w:rPr>
                <w:lang w:val="es-ES"/>
              </w:rPr>
              <w:t>Supervisor de operaciones/Gerente General</w:t>
            </w:r>
          </w:p>
        </w:tc>
        <w:tc>
          <w:tcPr>
            <w:tcW w:w="1559" w:type="dxa"/>
          </w:tcPr>
          <w:p w:rsidR="004F1F60" w:rsidP="004F1F60" w:rsidRDefault="004F1F60" w14:paraId="627B3258" w14:textId="4AA87F7E">
            <w:pPr>
              <w:pStyle w:val="TextoPrincipal"/>
              <w:spacing w:line="240" w:lineRule="auto"/>
              <w:ind w:firstLine="0"/>
              <w:jc w:val="center"/>
              <w:rPr>
                <w:lang w:val="es-ES"/>
              </w:rPr>
            </w:pPr>
            <w:r>
              <w:rPr>
                <w:lang w:val="es-ES"/>
              </w:rPr>
              <w:t>04-12-2023</w:t>
            </w:r>
          </w:p>
        </w:tc>
        <w:tc>
          <w:tcPr>
            <w:tcW w:w="1559" w:type="dxa"/>
          </w:tcPr>
          <w:p w:rsidR="004F1F60" w:rsidP="004F1F60" w:rsidRDefault="004F1F60" w14:paraId="66C622F1" w14:textId="748D1CD6">
            <w:pPr>
              <w:pStyle w:val="TextoPrincipal"/>
              <w:spacing w:line="240" w:lineRule="auto"/>
              <w:ind w:firstLine="0"/>
              <w:jc w:val="center"/>
              <w:rPr>
                <w:lang w:val="es-ES"/>
              </w:rPr>
            </w:pPr>
            <w:r>
              <w:rPr>
                <w:lang w:val="es-ES"/>
              </w:rPr>
              <w:t>10-12-2023</w:t>
            </w:r>
          </w:p>
        </w:tc>
        <w:tc>
          <w:tcPr>
            <w:tcW w:w="1418" w:type="dxa"/>
          </w:tcPr>
          <w:p w:rsidR="004F1F60" w:rsidP="004F1F60" w:rsidRDefault="004F1F60" w14:paraId="7748B2C4" w14:textId="49EB6673">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3AFF09DB" w14:textId="77777777">
            <w:pPr>
              <w:pStyle w:val="TextoPrincipal"/>
              <w:spacing w:line="240" w:lineRule="auto"/>
              <w:ind w:firstLine="0"/>
              <w:jc w:val="center"/>
              <w:rPr>
                <w:lang w:val="es-ES"/>
              </w:rPr>
            </w:pPr>
          </w:p>
        </w:tc>
      </w:tr>
      <w:tr w:rsidR="004F1F60" w:rsidTr="00561DB8" w14:paraId="7E35D8A0" w14:textId="77777777">
        <w:tc>
          <w:tcPr>
            <w:tcW w:w="1777" w:type="dxa"/>
            <w:vMerge/>
          </w:tcPr>
          <w:p w:rsidR="004F1F60" w:rsidP="004F1F60" w:rsidRDefault="004F1F60" w14:paraId="144612BF" w14:textId="77777777">
            <w:pPr>
              <w:pStyle w:val="TextoPrincipal"/>
              <w:spacing w:line="240" w:lineRule="auto"/>
              <w:ind w:firstLine="0"/>
              <w:rPr>
                <w:lang w:val="es-ES"/>
              </w:rPr>
            </w:pPr>
          </w:p>
        </w:tc>
        <w:tc>
          <w:tcPr>
            <w:tcW w:w="2471" w:type="dxa"/>
          </w:tcPr>
          <w:p w:rsidRPr="005F2E2B" w:rsidR="004F1F60" w:rsidP="004F1F60" w:rsidRDefault="004F1F60" w14:paraId="5F49F5BD" w14:textId="17FFCF24">
            <w:pPr>
              <w:pStyle w:val="TextoPrincipal"/>
              <w:spacing w:line="240" w:lineRule="auto"/>
              <w:ind w:firstLine="0"/>
              <w:rPr>
                <w:lang w:val="es-ES"/>
              </w:rPr>
            </w:pPr>
            <w:r w:rsidRPr="005F2E2B">
              <w:rPr>
                <w:lang w:val="es-ES"/>
              </w:rPr>
              <w:t>Elaborar horario y definir personal a capacitar</w:t>
            </w:r>
          </w:p>
        </w:tc>
        <w:tc>
          <w:tcPr>
            <w:tcW w:w="2410" w:type="dxa"/>
          </w:tcPr>
          <w:p w:rsidR="004F1F60" w:rsidP="004F1F60" w:rsidRDefault="004F1F60" w14:paraId="33653106" w14:textId="1E140591">
            <w:pPr>
              <w:pStyle w:val="TextoPrincipal"/>
              <w:spacing w:line="240" w:lineRule="auto"/>
              <w:ind w:firstLine="0"/>
              <w:jc w:val="center"/>
              <w:rPr>
                <w:lang w:val="es-ES"/>
              </w:rPr>
            </w:pPr>
            <w:r>
              <w:rPr>
                <w:lang w:val="es-ES"/>
              </w:rPr>
              <w:t>Supervisor de operaciones</w:t>
            </w:r>
          </w:p>
        </w:tc>
        <w:tc>
          <w:tcPr>
            <w:tcW w:w="1559" w:type="dxa"/>
          </w:tcPr>
          <w:p w:rsidR="004F1F60" w:rsidP="004F1F60" w:rsidRDefault="004F1F60" w14:paraId="6966F228" w14:textId="1CC7B980">
            <w:pPr>
              <w:pStyle w:val="TextoPrincipal"/>
              <w:spacing w:line="240" w:lineRule="auto"/>
              <w:ind w:firstLine="0"/>
              <w:jc w:val="center"/>
              <w:rPr>
                <w:lang w:val="es-ES"/>
              </w:rPr>
            </w:pPr>
            <w:r>
              <w:rPr>
                <w:lang w:val="es-ES"/>
              </w:rPr>
              <w:t>04-12-2023</w:t>
            </w:r>
          </w:p>
        </w:tc>
        <w:tc>
          <w:tcPr>
            <w:tcW w:w="1559" w:type="dxa"/>
          </w:tcPr>
          <w:p w:rsidR="004F1F60" w:rsidP="004F1F60" w:rsidRDefault="004F1F60" w14:paraId="181A70EA" w14:textId="352411CF">
            <w:pPr>
              <w:pStyle w:val="TextoPrincipal"/>
              <w:spacing w:line="240" w:lineRule="auto"/>
              <w:ind w:firstLine="0"/>
              <w:jc w:val="center"/>
              <w:rPr>
                <w:lang w:val="es-ES"/>
              </w:rPr>
            </w:pPr>
            <w:r>
              <w:rPr>
                <w:lang w:val="es-ES"/>
              </w:rPr>
              <w:t>10-12-2023</w:t>
            </w:r>
          </w:p>
        </w:tc>
        <w:tc>
          <w:tcPr>
            <w:tcW w:w="1418" w:type="dxa"/>
          </w:tcPr>
          <w:p w:rsidR="004F1F60" w:rsidP="004F1F60" w:rsidRDefault="004F1F60" w14:paraId="4C167318" w14:textId="5A37573C">
            <w:pPr>
              <w:pStyle w:val="TextoPrincipal"/>
              <w:spacing w:line="240" w:lineRule="auto"/>
              <w:ind w:firstLine="0"/>
              <w:jc w:val="center"/>
              <w:rPr>
                <w:lang w:val="es-ES"/>
              </w:rPr>
            </w:pPr>
            <w:r>
              <w:rPr>
                <w:lang w:val="es-ES"/>
              </w:rPr>
              <w:t>1 semana</w:t>
            </w:r>
          </w:p>
        </w:tc>
        <w:tc>
          <w:tcPr>
            <w:tcW w:w="1756" w:type="dxa"/>
            <w:vMerge/>
          </w:tcPr>
          <w:p w:rsidR="004F1F60" w:rsidP="004F1F60" w:rsidRDefault="004F1F60" w14:paraId="144A373D" w14:textId="77777777">
            <w:pPr>
              <w:pStyle w:val="TextoPrincipal"/>
              <w:spacing w:line="240" w:lineRule="auto"/>
              <w:ind w:firstLine="0"/>
              <w:jc w:val="center"/>
              <w:rPr>
                <w:lang w:val="es-ES"/>
              </w:rPr>
            </w:pPr>
          </w:p>
        </w:tc>
      </w:tr>
      <w:tr w:rsidR="004F1F60" w:rsidTr="00561DB8" w14:paraId="32A8E1B2" w14:textId="77777777">
        <w:tc>
          <w:tcPr>
            <w:tcW w:w="1777" w:type="dxa"/>
            <w:vMerge/>
          </w:tcPr>
          <w:p w:rsidR="004F1F60" w:rsidP="004F1F60" w:rsidRDefault="004F1F60" w14:paraId="2DD05883" w14:textId="77777777">
            <w:pPr>
              <w:pStyle w:val="TextoPrincipal"/>
              <w:spacing w:line="240" w:lineRule="auto"/>
              <w:ind w:firstLine="0"/>
              <w:rPr>
                <w:lang w:val="es-ES"/>
              </w:rPr>
            </w:pPr>
          </w:p>
        </w:tc>
        <w:tc>
          <w:tcPr>
            <w:tcW w:w="2471" w:type="dxa"/>
          </w:tcPr>
          <w:p w:rsidRPr="005F2E2B" w:rsidR="004F1F60" w:rsidP="004F1F60" w:rsidRDefault="004F1F60" w14:paraId="2CE07108" w14:textId="56F53423">
            <w:pPr>
              <w:pStyle w:val="TextoPrincipal"/>
              <w:spacing w:line="240" w:lineRule="auto"/>
              <w:ind w:firstLine="0"/>
              <w:rPr>
                <w:lang w:val="es-ES"/>
              </w:rPr>
            </w:pPr>
            <w:r w:rsidRPr="005F2E2B">
              <w:rPr>
                <w:lang w:val="es-ES"/>
              </w:rPr>
              <w:t>Coordinar refrigerios, almuerzo y material didáctico</w:t>
            </w:r>
          </w:p>
        </w:tc>
        <w:tc>
          <w:tcPr>
            <w:tcW w:w="2410" w:type="dxa"/>
          </w:tcPr>
          <w:p w:rsidR="004F1F60" w:rsidP="004F1F60" w:rsidRDefault="004F1F60" w14:paraId="395D18C6" w14:textId="75E47561">
            <w:pPr>
              <w:pStyle w:val="TextoPrincipal"/>
              <w:spacing w:line="240" w:lineRule="auto"/>
              <w:ind w:firstLine="0"/>
              <w:jc w:val="center"/>
              <w:rPr>
                <w:lang w:val="es-ES"/>
              </w:rPr>
            </w:pPr>
            <w:r>
              <w:rPr>
                <w:lang w:val="es-ES"/>
              </w:rPr>
              <w:t>Supervisor de operaciones</w:t>
            </w:r>
          </w:p>
        </w:tc>
        <w:tc>
          <w:tcPr>
            <w:tcW w:w="1559" w:type="dxa"/>
          </w:tcPr>
          <w:p w:rsidR="004F1F60" w:rsidP="004F1F60" w:rsidRDefault="004F1F60" w14:paraId="1169DB2E" w14:textId="2500E0E9">
            <w:pPr>
              <w:pStyle w:val="TextoPrincipal"/>
              <w:spacing w:line="240" w:lineRule="auto"/>
              <w:ind w:firstLine="0"/>
              <w:jc w:val="center"/>
              <w:rPr>
                <w:lang w:val="es-ES"/>
              </w:rPr>
            </w:pPr>
            <w:r>
              <w:rPr>
                <w:lang w:val="es-ES"/>
              </w:rPr>
              <w:t>04-12-2023</w:t>
            </w:r>
          </w:p>
        </w:tc>
        <w:tc>
          <w:tcPr>
            <w:tcW w:w="1559" w:type="dxa"/>
          </w:tcPr>
          <w:p w:rsidR="004F1F60" w:rsidP="004F1F60" w:rsidRDefault="004F1F60" w14:paraId="1784625F" w14:textId="738465D9">
            <w:pPr>
              <w:pStyle w:val="TextoPrincipal"/>
              <w:spacing w:line="240" w:lineRule="auto"/>
              <w:ind w:firstLine="0"/>
              <w:jc w:val="center"/>
              <w:rPr>
                <w:lang w:val="es-ES"/>
              </w:rPr>
            </w:pPr>
            <w:r>
              <w:rPr>
                <w:lang w:val="es-ES"/>
              </w:rPr>
              <w:t>17-12-2023</w:t>
            </w:r>
          </w:p>
        </w:tc>
        <w:tc>
          <w:tcPr>
            <w:tcW w:w="1418" w:type="dxa"/>
          </w:tcPr>
          <w:p w:rsidR="004F1F60" w:rsidP="004F1F60" w:rsidRDefault="004F1F60" w14:paraId="438C27BD" w14:textId="496A8BDC">
            <w:pPr>
              <w:pStyle w:val="TextoPrincipal"/>
              <w:spacing w:line="240" w:lineRule="auto"/>
              <w:ind w:firstLine="0"/>
              <w:jc w:val="center"/>
              <w:rPr>
                <w:lang w:val="es-ES"/>
              </w:rPr>
            </w:pPr>
            <w:r>
              <w:rPr>
                <w:lang w:val="es-ES"/>
              </w:rPr>
              <w:t>2 semanas</w:t>
            </w:r>
          </w:p>
        </w:tc>
        <w:tc>
          <w:tcPr>
            <w:tcW w:w="1756" w:type="dxa"/>
            <w:vMerge/>
          </w:tcPr>
          <w:p w:rsidR="004F1F60" w:rsidP="004F1F60" w:rsidRDefault="004F1F60" w14:paraId="72DD6642" w14:textId="77777777">
            <w:pPr>
              <w:pStyle w:val="TextoPrincipal"/>
              <w:spacing w:line="240" w:lineRule="auto"/>
              <w:ind w:firstLine="0"/>
              <w:jc w:val="center"/>
              <w:rPr>
                <w:lang w:val="es-ES"/>
              </w:rPr>
            </w:pPr>
          </w:p>
        </w:tc>
      </w:tr>
      <w:tr w:rsidR="00712A64" w:rsidTr="00561DB8" w14:paraId="2C89EF7C" w14:textId="77777777">
        <w:tc>
          <w:tcPr>
            <w:tcW w:w="1777" w:type="dxa"/>
            <w:vMerge/>
          </w:tcPr>
          <w:p w:rsidR="00712A64" w:rsidP="00712A64" w:rsidRDefault="00712A64" w14:paraId="5F8F2FBD" w14:textId="77777777">
            <w:pPr>
              <w:pStyle w:val="TextoPrincipal"/>
              <w:spacing w:line="240" w:lineRule="auto"/>
              <w:ind w:firstLine="0"/>
              <w:rPr>
                <w:lang w:val="es-ES"/>
              </w:rPr>
            </w:pPr>
          </w:p>
        </w:tc>
        <w:tc>
          <w:tcPr>
            <w:tcW w:w="2471" w:type="dxa"/>
          </w:tcPr>
          <w:p w:rsidRPr="005F2E2B" w:rsidR="00712A64" w:rsidP="00712A64" w:rsidRDefault="00712A64" w14:paraId="13274233" w14:textId="303B5A8F">
            <w:pPr>
              <w:pStyle w:val="TextoPrincipal"/>
              <w:spacing w:line="240" w:lineRule="auto"/>
              <w:ind w:firstLine="0"/>
              <w:rPr>
                <w:lang w:val="es-ES"/>
              </w:rPr>
            </w:pPr>
            <w:r w:rsidRPr="005F2E2B">
              <w:rPr>
                <w:lang w:val="es-ES"/>
              </w:rPr>
              <w:t>Ejecución de entrenamientos</w:t>
            </w:r>
          </w:p>
        </w:tc>
        <w:tc>
          <w:tcPr>
            <w:tcW w:w="2410" w:type="dxa"/>
          </w:tcPr>
          <w:p w:rsidR="00712A64" w:rsidP="00712A64" w:rsidRDefault="00712A64" w14:paraId="64235E84" w14:textId="11C2766C">
            <w:pPr>
              <w:pStyle w:val="TextoPrincipal"/>
              <w:spacing w:line="240" w:lineRule="auto"/>
              <w:ind w:firstLine="0"/>
              <w:jc w:val="center"/>
              <w:rPr>
                <w:lang w:val="es-ES"/>
              </w:rPr>
            </w:pPr>
            <w:r>
              <w:rPr>
                <w:lang w:val="es-ES"/>
              </w:rPr>
              <w:t>Experto</w:t>
            </w:r>
          </w:p>
        </w:tc>
        <w:tc>
          <w:tcPr>
            <w:tcW w:w="1559" w:type="dxa"/>
          </w:tcPr>
          <w:p w:rsidR="00712A64" w:rsidP="00712A64" w:rsidRDefault="00712A64" w14:paraId="15094605" w14:textId="180C0CB4">
            <w:pPr>
              <w:pStyle w:val="TextoPrincipal"/>
              <w:spacing w:line="240" w:lineRule="auto"/>
              <w:ind w:firstLine="0"/>
              <w:jc w:val="center"/>
              <w:rPr>
                <w:lang w:val="es-ES"/>
              </w:rPr>
            </w:pPr>
            <w:r>
              <w:rPr>
                <w:lang w:val="es-ES"/>
              </w:rPr>
              <w:t>18-12-2023</w:t>
            </w:r>
          </w:p>
        </w:tc>
        <w:tc>
          <w:tcPr>
            <w:tcW w:w="1559" w:type="dxa"/>
          </w:tcPr>
          <w:p w:rsidR="00712A64" w:rsidP="00712A64" w:rsidRDefault="00712A64" w14:paraId="47782149" w14:textId="215006D8">
            <w:pPr>
              <w:pStyle w:val="TextoPrincipal"/>
              <w:spacing w:line="240" w:lineRule="auto"/>
              <w:ind w:firstLine="0"/>
              <w:jc w:val="center"/>
              <w:rPr>
                <w:lang w:val="es-ES"/>
              </w:rPr>
            </w:pPr>
            <w:r>
              <w:rPr>
                <w:lang w:val="es-ES"/>
              </w:rPr>
              <w:t>24-12-2023</w:t>
            </w:r>
          </w:p>
        </w:tc>
        <w:tc>
          <w:tcPr>
            <w:tcW w:w="1418" w:type="dxa"/>
          </w:tcPr>
          <w:p w:rsidR="00712A64" w:rsidP="00712A64" w:rsidRDefault="00712A64" w14:paraId="3BEDCC70" w14:textId="4CBE9C1F">
            <w:pPr>
              <w:pStyle w:val="TextoPrincipal"/>
              <w:spacing w:line="240" w:lineRule="auto"/>
              <w:ind w:firstLine="0"/>
              <w:jc w:val="center"/>
              <w:rPr>
                <w:lang w:val="es-ES"/>
              </w:rPr>
            </w:pPr>
            <w:r>
              <w:rPr>
                <w:lang w:val="es-ES"/>
              </w:rPr>
              <w:t>1 semana</w:t>
            </w:r>
          </w:p>
        </w:tc>
        <w:tc>
          <w:tcPr>
            <w:tcW w:w="1756" w:type="dxa"/>
            <w:vMerge/>
          </w:tcPr>
          <w:p w:rsidR="00712A64" w:rsidP="00712A64" w:rsidRDefault="00712A64" w14:paraId="2CC8C067" w14:textId="77777777">
            <w:pPr>
              <w:pStyle w:val="TextoPrincipal"/>
              <w:spacing w:line="240" w:lineRule="auto"/>
              <w:ind w:firstLine="0"/>
              <w:jc w:val="center"/>
              <w:rPr>
                <w:lang w:val="es-ES"/>
              </w:rPr>
            </w:pPr>
          </w:p>
        </w:tc>
      </w:tr>
    </w:tbl>
    <w:p w:rsidR="005462F0" w:rsidP="00177143" w:rsidRDefault="00C722E9" w14:paraId="03A349BE" w14:textId="341754E5">
      <w:pPr>
        <w:pStyle w:val="TextoPrincipal"/>
        <w:ind w:firstLine="0"/>
        <w:rPr>
          <w:sz w:val="20"/>
          <w:szCs w:val="20"/>
        </w:rPr>
      </w:pPr>
      <w:r>
        <w:rPr>
          <w:noProof/>
          <w:sz w:val="20"/>
          <w:szCs w:val="20"/>
          <w:lang w:val="es-ES"/>
        </w:rPr>
        <mc:AlternateContent>
          <mc:Choice Requires="wps">
            <w:drawing>
              <wp:anchor distT="0" distB="0" distL="114300" distR="114300" simplePos="0" relativeHeight="251781120" behindDoc="0" locked="0" layoutInCell="1" allowOverlap="1" wp14:anchorId="14EE17C5" wp14:editId="4723F4DD">
                <wp:simplePos x="0" y="0"/>
                <wp:positionH relativeFrom="margin">
                  <wp:align>left</wp:align>
                </wp:positionH>
                <wp:positionV relativeFrom="paragraph">
                  <wp:posOffset>-2016760</wp:posOffset>
                </wp:positionV>
                <wp:extent cx="2230452" cy="273465"/>
                <wp:effectExtent l="0" t="0" r="0" b="0"/>
                <wp:wrapNone/>
                <wp:docPr id="65937622"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C722E9" w:rsidP="00C722E9" w:rsidRDefault="00C722E9" w14:paraId="2AFC1CF1" w14:textId="63BBDE9A">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29576832">
              <v:shape id="_x0000_s1042" style="position:absolute;left:0;text-align:left;margin-left:0;margin-top:-158.8pt;width:175.65pt;height:21.55pt;z-index:251781120;visibility:visible;mso-wrap-style:square;mso-wrap-distance-left:9pt;mso-wrap-distance-top:0;mso-wrap-distance-right:9pt;mso-wrap-distance-bottom:0;mso-position-horizontal:left;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" w14:anchorId="14EE17C5">
                <v:textbox>
                  <w:txbxContent>
                    <w:p w:rsidRPr="00202BCB" w:rsidR="00C722E9" w:rsidP="00C722E9" w:rsidRDefault="00C722E9" w14:paraId="103EBE2F" w14:textId="63BBDE9A">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sidR="008A7071">
                        <w:rPr>
                          <w:rFonts w:ascii="Times New Roman" w:hAnsi="Times New Roman" w:cs="Times New Roman"/>
                          <w:b/>
                          <w:bCs/>
                          <w:lang w:val="es-MX"/>
                        </w:rPr>
                        <w:t>2</w:t>
                      </w:r>
                    </w:p>
                  </w:txbxContent>
                </v:textbox>
                <w10:wrap anchorx="margin"/>
              </v:shape>
            </w:pict>
          </mc:Fallback>
        </mc:AlternateContent>
      </w:r>
      <w:r w:rsidR="004F1F60">
        <w:rPr>
          <w:noProof/>
          <w:sz w:val="20"/>
          <w:szCs w:val="20"/>
          <w:lang w:val="es-ES"/>
        </w:rPr>
        <mc:AlternateContent>
          <mc:Choice Requires="wps">
            <w:drawing>
              <wp:anchor distT="0" distB="0" distL="114300" distR="114300" simplePos="0" relativeHeight="251719680" behindDoc="0" locked="0" layoutInCell="1" allowOverlap="1" wp14:anchorId="0C31C797" wp14:editId="31A2F9C3">
                <wp:simplePos x="0" y="0"/>
                <wp:positionH relativeFrom="margin">
                  <wp:align>left</wp:align>
                </wp:positionH>
                <wp:positionV relativeFrom="paragraph">
                  <wp:posOffset>-5710555</wp:posOffset>
                </wp:positionV>
                <wp:extent cx="2230452" cy="273465"/>
                <wp:effectExtent l="0" t="0" r="0" b="0"/>
                <wp:wrapNone/>
                <wp:docPr id="1097819180"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177143" w:rsidP="00177143" w:rsidRDefault="00177143" w14:paraId="6A7DBD5E"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23C9E06B">
              <v:shape id="_x0000_s1043" style="position:absolute;left:0;text-align:left;margin-left:0;margin-top:-449.65pt;width:175.65pt;height:21.55pt;z-index:251719680;visibility:visible;mso-wrap-style:square;mso-wrap-distance-left:9pt;mso-wrap-distance-top:0;mso-wrap-distance-right:9pt;mso-wrap-distance-bottom:0;mso-position-horizontal:left;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" w14:anchorId="0C31C797">
                <v:textbox>
                  <w:txbxContent>
                    <w:p w:rsidRPr="00202BCB" w:rsidR="00177143" w:rsidP="00177143" w:rsidRDefault="00177143" w14:paraId="41C68469" w14:textId="77777777">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41</w:t>
                      </w:r>
                    </w:p>
                  </w:txbxContent>
                </v:textbox>
                <w10:wrap anchorx="margin"/>
              </v:shape>
            </w:pict>
          </mc:Fallback>
        </mc:AlternateContent>
      </w:r>
      <w:r w:rsidRPr="000A0552" w:rsidR="00177143">
        <w:rPr>
          <w:sz w:val="20"/>
          <w:szCs w:val="20"/>
        </w:rPr>
        <w:t>Fuente: (Elaboración propi</w:t>
      </w:r>
      <w:r w:rsidR="00177143">
        <w:rPr>
          <w:sz w:val="20"/>
          <w:szCs w:val="20"/>
        </w:rPr>
        <w:t>a)</w:t>
      </w:r>
    </w:p>
    <w:p w:rsidR="00177143" w:rsidP="00177143" w:rsidRDefault="00177143" w14:paraId="2EAF74E3" w14:textId="79B73AA3">
      <w:pPr>
        <w:pStyle w:val="TextoPrincipal"/>
        <w:ind w:firstLine="0"/>
        <w:rPr>
          <w:sz w:val="20"/>
          <w:szCs w:val="20"/>
        </w:rPr>
      </w:pPr>
    </w:p>
    <w:p w:rsidRPr="00C635BF" w:rsidR="00177143" w:rsidP="00C635BF" w:rsidRDefault="00177143" w14:paraId="1049DC14" w14:textId="6E0FF9CF">
      <w:pPr>
        <w:pStyle w:val="Ttulo3"/>
        <w:rPr>
          <w:b w:val="0"/>
          <w:bCs/>
          <w:sz w:val="23"/>
          <w:szCs w:val="23"/>
          <w:lang w:val="es-MX"/>
        </w:rPr>
      </w:pPr>
      <w:bookmarkStart w:name="_Toc149587667" w:id="461"/>
      <w:r w:rsidRPr="005B7EAB">
        <w:rPr>
          <w:b w:val="0"/>
          <w:bCs/>
          <w:lang w:val="es-ES"/>
        </w:rPr>
        <w:t xml:space="preserve">6.6.2 </w:t>
      </w:r>
      <w:r w:rsidRPr="005B7EAB">
        <w:rPr>
          <w:b w:val="0"/>
          <w:bCs/>
          <w:sz w:val="23"/>
          <w:szCs w:val="23"/>
          <w:lang w:val="es-MX"/>
        </w:rPr>
        <w:t>DIAGRAMA DE GANTT DE IMPLEMENTACIÓN</w:t>
      </w:r>
      <w:bookmarkEnd w:id="461"/>
    </w:p>
    <w:p w:rsidR="00C635BF" w:rsidP="003F0AE5" w:rsidRDefault="00177143" w14:paraId="2DB2E5D1" w14:textId="6076E119">
      <w:pPr>
        <w:pStyle w:val="TextoPrincipal"/>
        <w:spacing w:before="240" w:line="360" w:lineRule="auto"/>
        <w:rPr>
          <w:lang w:val="es-ES"/>
        </w:rPr>
      </w:pPr>
      <w:r>
        <w:rPr>
          <w:lang w:val="es-ES"/>
        </w:rPr>
        <w:t>En la</w:t>
      </w:r>
      <w:r w:rsidR="00C635BF">
        <w:rPr>
          <w:lang w:val="es-ES"/>
        </w:rPr>
        <w:t xml:space="preserve"> figura 2</w:t>
      </w:r>
      <w:r w:rsidR="008A7071">
        <w:rPr>
          <w:lang w:val="es-ES"/>
        </w:rPr>
        <w:t>5</w:t>
      </w:r>
      <w:r>
        <w:rPr>
          <w:lang w:val="es-ES"/>
        </w:rPr>
        <w:t xml:space="preserve"> se </w:t>
      </w:r>
      <w:r w:rsidR="00C635BF">
        <w:rPr>
          <w:lang w:val="es-ES"/>
        </w:rPr>
        <w:t>detalla el Diagrama de Gantt del plan de implementación del proyecto donde se determina que este tendrá una duración de 1</w:t>
      </w:r>
      <w:r w:rsidR="00743AD5">
        <w:rPr>
          <w:lang w:val="es-ES"/>
        </w:rPr>
        <w:t>5</w:t>
      </w:r>
      <w:r w:rsidR="00C635BF">
        <w:rPr>
          <w:lang w:val="es-ES"/>
        </w:rPr>
        <w:t xml:space="preserve"> semanas.</w:t>
      </w:r>
    </w:p>
    <w:p w:rsidR="000430B3" w:rsidP="003F0AE5" w:rsidRDefault="000430B3" w14:paraId="2CAFA67E" w14:textId="77777777">
      <w:pPr>
        <w:pStyle w:val="TextoPrincipal"/>
        <w:spacing w:before="240" w:line="360" w:lineRule="auto"/>
        <w:rPr>
          <w:lang w:val="es-ES"/>
        </w:rPr>
      </w:pPr>
    </w:p>
    <w:p w:rsidR="003F0AE5" w:rsidP="00177143" w:rsidRDefault="003F0AE5" w14:paraId="29B596F5" w14:textId="086AF6C6">
      <w:pPr>
        <w:pStyle w:val="TextoPrincipal"/>
        <w:ind w:firstLine="0"/>
        <w:rPr>
          <w:lang w:val="es-ES"/>
        </w:rPr>
      </w:pPr>
    </w:p>
    <w:p w:rsidR="003F0AE5" w:rsidP="00177143" w:rsidRDefault="003F0AE5" w14:paraId="7CB31EE2" w14:textId="77777777">
      <w:pPr>
        <w:pStyle w:val="TextoPrincipal"/>
        <w:ind w:firstLine="0"/>
        <w:rPr>
          <w:lang w:val="es-ES"/>
        </w:rPr>
      </w:pPr>
    </w:p>
    <w:p w:rsidR="003F0AE5" w:rsidP="00177143" w:rsidRDefault="003F0AE5" w14:paraId="1EFEA5BA" w14:textId="77777777">
      <w:pPr>
        <w:pStyle w:val="TextoPrincipal"/>
        <w:ind w:firstLine="0"/>
        <w:rPr>
          <w:lang w:val="es-ES"/>
        </w:rPr>
      </w:pPr>
    </w:p>
    <w:p w:rsidR="003F0AE5" w:rsidP="00177143" w:rsidRDefault="003F0AE5" w14:paraId="2A895E16" w14:textId="77777777">
      <w:pPr>
        <w:pStyle w:val="TextoPrincipal"/>
        <w:ind w:firstLine="0"/>
        <w:rPr>
          <w:lang w:val="es-ES"/>
        </w:rPr>
      </w:pPr>
    </w:p>
    <w:p w:rsidR="003F0AE5" w:rsidP="00177143" w:rsidRDefault="003F0AE5" w14:paraId="4F559464" w14:textId="73721B66">
      <w:pPr>
        <w:pStyle w:val="TextoPrincipal"/>
        <w:ind w:firstLine="0"/>
        <w:rPr>
          <w:lang w:val="es-ES"/>
        </w:rPr>
      </w:pPr>
    </w:p>
    <w:p w:rsidR="003F0AE5" w:rsidP="00177143" w:rsidRDefault="001959D5" w14:paraId="2A219289" w14:textId="5BDCB9F8">
      <w:pPr>
        <w:pStyle w:val="TextoPrincipal"/>
        <w:ind w:firstLine="0"/>
        <w:rPr>
          <w:lang w:val="es-ES"/>
        </w:rPr>
      </w:pPr>
      <w:r w:rsidRPr="001959D5">
        <w:rPr>
          <w:noProof/>
          <w:lang w:val="es-ES"/>
        </w:rPr>
        <w:drawing>
          <wp:anchor distT="0" distB="0" distL="114300" distR="114300" simplePos="0" relativeHeight="251782144" behindDoc="1" locked="0" layoutInCell="1" allowOverlap="1" wp14:anchorId="3DD751CF" wp14:editId="002A2FAB">
            <wp:simplePos x="0" y="0"/>
            <wp:positionH relativeFrom="margin">
              <wp:posOffset>11790</wp:posOffset>
            </wp:positionH>
            <wp:positionV relativeFrom="paragraph">
              <wp:posOffset>-230265</wp:posOffset>
            </wp:positionV>
            <wp:extent cx="5872976" cy="3006149"/>
            <wp:effectExtent l="0" t="0" r="0" b="3810"/>
            <wp:wrapNone/>
            <wp:docPr id="1036638053"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638053" name="Imagen 1" descr="Imagen que contiene Gráfico&#10;&#10;Descripción generada automáticamente"/>
                    <pic:cNvPicPr/>
                  </pic:nvPicPr>
                  <pic:blipFill>
                    <a:blip r:embed="rId55">
                      <a:extLst>
                        <a:ext uri="{28A0092B-C50C-407E-A947-70E740481C1C}">
                          <a14:useLocalDpi xmlns:a14="http://schemas.microsoft.com/office/drawing/2010/main" val="0"/>
                        </a:ext>
                      </a:extLst>
                    </a:blip>
                    <a:stretch>
                      <a:fillRect/>
                    </a:stretch>
                  </pic:blipFill>
                  <pic:spPr>
                    <a:xfrm>
                      <a:off x="0" y="0"/>
                      <a:ext cx="5872976" cy="3006149"/>
                    </a:xfrm>
                    <a:prstGeom prst="rect">
                      <a:avLst/>
                    </a:prstGeom>
                  </pic:spPr>
                </pic:pic>
              </a:graphicData>
            </a:graphic>
            <wp14:sizeRelH relativeFrom="page">
              <wp14:pctWidth>0</wp14:pctWidth>
            </wp14:sizeRelH>
            <wp14:sizeRelV relativeFrom="page">
              <wp14:pctHeight>0</wp14:pctHeight>
            </wp14:sizeRelV>
          </wp:anchor>
        </w:drawing>
      </w:r>
    </w:p>
    <w:p w:rsidR="003F0AE5" w:rsidP="00177143" w:rsidRDefault="003F0AE5" w14:paraId="0142E08B" w14:textId="1D851927">
      <w:pPr>
        <w:pStyle w:val="TextoPrincipal"/>
        <w:ind w:firstLine="0"/>
        <w:rPr>
          <w:lang w:val="es-ES"/>
        </w:rPr>
      </w:pPr>
    </w:p>
    <w:p w:rsidR="003F0AE5" w:rsidP="00C635BF" w:rsidRDefault="003F0AE5" w14:paraId="34CBB933" w14:textId="2BB4ABB2">
      <w:pPr>
        <w:pStyle w:val="Descripcin"/>
        <w:rPr>
          <w:rStyle w:val="TtulodeFigurasCar"/>
          <w:i w:val="0"/>
          <w:iCs w:val="0"/>
          <w:color w:val="000000" w:themeColor="text1"/>
        </w:rPr>
      </w:pPr>
    </w:p>
    <w:p w:rsidR="003F0AE5" w:rsidP="00C635BF" w:rsidRDefault="003F0AE5" w14:paraId="5E82120D" w14:textId="6293C24E">
      <w:pPr>
        <w:pStyle w:val="Descripcin"/>
        <w:rPr>
          <w:rStyle w:val="TtulodeFigurasCar"/>
          <w:i w:val="0"/>
          <w:iCs w:val="0"/>
          <w:color w:val="000000" w:themeColor="text1"/>
        </w:rPr>
      </w:pPr>
    </w:p>
    <w:p w:rsidR="003F0AE5" w:rsidP="003F0AE5" w:rsidRDefault="003F0AE5" w14:paraId="5A688837" w14:textId="629FE421">
      <w:pPr>
        <w:rPr>
          <w:lang w:val="es-ES"/>
        </w:rPr>
      </w:pPr>
    </w:p>
    <w:p w:rsidR="003F0AE5" w:rsidP="003F0AE5" w:rsidRDefault="003F0AE5" w14:paraId="341C2891" w14:textId="72D8FC52">
      <w:pPr>
        <w:rPr>
          <w:lang w:val="es-ES"/>
        </w:rPr>
      </w:pPr>
    </w:p>
    <w:p w:rsidR="003F0AE5" w:rsidP="003F0AE5" w:rsidRDefault="003F0AE5" w14:paraId="6E976F17" w14:textId="523D423E">
      <w:pPr>
        <w:rPr>
          <w:lang w:val="es-ES"/>
        </w:rPr>
      </w:pPr>
    </w:p>
    <w:p w:rsidR="003F0AE5" w:rsidP="003F0AE5" w:rsidRDefault="003F0AE5" w14:paraId="5285006B" w14:textId="1DC0F518">
      <w:pPr>
        <w:rPr>
          <w:lang w:val="es-ES"/>
        </w:rPr>
      </w:pPr>
    </w:p>
    <w:p w:rsidR="003F0AE5" w:rsidP="003F0AE5" w:rsidRDefault="003F0AE5" w14:paraId="23D875ED" w14:textId="4EDA387B">
      <w:pPr>
        <w:rPr>
          <w:lang w:val="es-ES"/>
        </w:rPr>
      </w:pPr>
    </w:p>
    <w:p w:rsidR="00C722E9" w:rsidP="000430B3" w:rsidRDefault="00C722E9" w14:paraId="14D2918C" w14:textId="176EBD7A">
      <w:pPr>
        <w:pStyle w:val="Descripcin"/>
        <w:spacing w:after="0"/>
        <w:rPr>
          <w:rStyle w:val="TtulodeFigurasCar"/>
          <w:i w:val="0"/>
          <w:iCs w:val="0"/>
          <w:color w:val="000000" w:themeColor="text1"/>
        </w:rPr>
      </w:pPr>
    </w:p>
    <w:p w:rsidR="00C722E9" w:rsidP="000430B3" w:rsidRDefault="00C722E9" w14:paraId="737F446E" w14:textId="34BDA862">
      <w:pPr>
        <w:pStyle w:val="Descripcin"/>
        <w:spacing w:after="0"/>
        <w:rPr>
          <w:rStyle w:val="TtulodeFigurasCar"/>
          <w:i w:val="0"/>
          <w:iCs w:val="0"/>
          <w:color w:val="000000" w:themeColor="text1"/>
        </w:rPr>
      </w:pPr>
    </w:p>
    <w:p w:rsidR="00C722E9" w:rsidP="000430B3" w:rsidRDefault="00CA1AC8" w14:paraId="31FEB349" w14:textId="6AF18F0A">
      <w:pPr>
        <w:pStyle w:val="Descripcin"/>
        <w:spacing w:after="0"/>
        <w:rPr>
          <w:rStyle w:val="TtulodeFigurasCar"/>
          <w:i w:val="0"/>
          <w:iCs w:val="0"/>
          <w:color w:val="000000" w:themeColor="text1"/>
        </w:rPr>
      </w:pPr>
      <w:r w:rsidRPr="001959D5">
        <w:rPr>
          <w:noProof/>
          <w:lang w:val="es-ES"/>
        </w:rPr>
        <w:drawing>
          <wp:anchor distT="0" distB="0" distL="114300" distR="114300" simplePos="0" relativeHeight="251783168" behindDoc="1" locked="0" layoutInCell="1" allowOverlap="1" wp14:anchorId="0493CF07" wp14:editId="5E88BEEA">
            <wp:simplePos x="0" y="0"/>
            <wp:positionH relativeFrom="margin">
              <wp:posOffset>51675</wp:posOffset>
            </wp:positionH>
            <wp:positionV relativeFrom="paragraph">
              <wp:posOffset>100398</wp:posOffset>
            </wp:positionV>
            <wp:extent cx="5858107" cy="2998902"/>
            <wp:effectExtent l="0" t="0" r="0" b="0"/>
            <wp:wrapNone/>
            <wp:docPr id="98962173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621737" name="Imagen 1" descr="Tabla&#10;&#10;Descripción generada automáticamente"/>
                    <pic:cNvPicPr/>
                  </pic:nvPicPr>
                  <pic:blipFill>
                    <a:blip r:embed="rId56">
                      <a:extLst>
                        <a:ext uri="{28A0092B-C50C-407E-A947-70E740481C1C}">
                          <a14:useLocalDpi xmlns:a14="http://schemas.microsoft.com/office/drawing/2010/main" val="0"/>
                        </a:ext>
                      </a:extLst>
                    </a:blip>
                    <a:stretch>
                      <a:fillRect/>
                    </a:stretch>
                  </pic:blipFill>
                  <pic:spPr>
                    <a:xfrm>
                      <a:off x="0" y="0"/>
                      <a:ext cx="5858107" cy="2998902"/>
                    </a:xfrm>
                    <a:prstGeom prst="rect">
                      <a:avLst/>
                    </a:prstGeom>
                  </pic:spPr>
                </pic:pic>
              </a:graphicData>
            </a:graphic>
            <wp14:sizeRelH relativeFrom="page">
              <wp14:pctWidth>0</wp14:pctWidth>
            </wp14:sizeRelH>
            <wp14:sizeRelV relativeFrom="page">
              <wp14:pctHeight>0</wp14:pctHeight>
            </wp14:sizeRelV>
          </wp:anchor>
        </w:drawing>
      </w:r>
    </w:p>
    <w:p w:rsidR="00C722E9" w:rsidP="000430B3" w:rsidRDefault="00C722E9" w14:paraId="3F0F9C36" w14:textId="3FB428B2">
      <w:pPr>
        <w:pStyle w:val="Descripcin"/>
        <w:spacing w:after="0"/>
        <w:rPr>
          <w:rStyle w:val="TtulodeFigurasCar"/>
          <w:i w:val="0"/>
          <w:iCs w:val="0"/>
          <w:color w:val="000000" w:themeColor="text1"/>
        </w:rPr>
      </w:pPr>
    </w:p>
    <w:p w:rsidR="00C722E9" w:rsidP="000430B3" w:rsidRDefault="00C722E9" w14:paraId="7A77887A" w14:textId="49EF6F6C">
      <w:pPr>
        <w:pStyle w:val="Descripcin"/>
        <w:spacing w:after="0"/>
        <w:rPr>
          <w:rStyle w:val="TtulodeFigurasCar"/>
          <w:i w:val="0"/>
          <w:iCs w:val="0"/>
          <w:color w:val="000000" w:themeColor="text1"/>
        </w:rPr>
      </w:pPr>
    </w:p>
    <w:p w:rsidR="00C722E9" w:rsidP="000430B3" w:rsidRDefault="00C722E9" w14:paraId="75F1DE92" w14:textId="77777777">
      <w:pPr>
        <w:pStyle w:val="Descripcin"/>
        <w:spacing w:after="0"/>
        <w:rPr>
          <w:rStyle w:val="TtulodeFigurasCar"/>
          <w:i w:val="0"/>
          <w:iCs w:val="0"/>
          <w:color w:val="000000" w:themeColor="text1"/>
        </w:rPr>
      </w:pPr>
    </w:p>
    <w:p w:rsidR="00C722E9" w:rsidP="000430B3" w:rsidRDefault="00C722E9" w14:paraId="6E7CEF4E" w14:textId="600C2073">
      <w:pPr>
        <w:pStyle w:val="Descripcin"/>
        <w:spacing w:after="0"/>
        <w:rPr>
          <w:rStyle w:val="TtulodeFigurasCar"/>
          <w:i w:val="0"/>
          <w:iCs w:val="0"/>
          <w:color w:val="000000" w:themeColor="text1"/>
        </w:rPr>
      </w:pPr>
    </w:p>
    <w:p w:rsidR="00C722E9" w:rsidP="000430B3" w:rsidRDefault="00C722E9" w14:paraId="68265516" w14:textId="6B69050D">
      <w:pPr>
        <w:pStyle w:val="Descripcin"/>
        <w:spacing w:after="0"/>
        <w:rPr>
          <w:rStyle w:val="TtulodeFigurasCar"/>
          <w:i w:val="0"/>
          <w:iCs w:val="0"/>
          <w:color w:val="000000" w:themeColor="text1"/>
        </w:rPr>
      </w:pPr>
    </w:p>
    <w:p w:rsidR="00C722E9" w:rsidP="00C722E9" w:rsidRDefault="00C722E9" w14:paraId="2661C103" w14:textId="071D8EDE">
      <w:pPr>
        <w:rPr>
          <w:lang w:val="es-ES"/>
        </w:rPr>
      </w:pPr>
    </w:p>
    <w:p w:rsidR="00C722E9" w:rsidP="00C722E9" w:rsidRDefault="00C722E9" w14:paraId="308E5A8E" w14:textId="77777777">
      <w:pPr>
        <w:rPr>
          <w:lang w:val="es-ES"/>
        </w:rPr>
      </w:pPr>
    </w:p>
    <w:p w:rsidR="00C722E9" w:rsidP="00C722E9" w:rsidRDefault="00C722E9" w14:paraId="63CE2338" w14:textId="77777777">
      <w:pPr>
        <w:rPr>
          <w:lang w:val="es-ES"/>
        </w:rPr>
      </w:pPr>
    </w:p>
    <w:p w:rsidR="00C722E9" w:rsidP="00C722E9" w:rsidRDefault="00C722E9" w14:paraId="44EEC3E2" w14:textId="77777777">
      <w:pPr>
        <w:rPr>
          <w:lang w:val="es-ES"/>
        </w:rPr>
      </w:pPr>
    </w:p>
    <w:p w:rsidR="00C722E9" w:rsidP="00C722E9" w:rsidRDefault="00C722E9" w14:paraId="49ED25D0" w14:textId="77777777">
      <w:pPr>
        <w:rPr>
          <w:lang w:val="es-ES"/>
        </w:rPr>
      </w:pPr>
    </w:p>
    <w:p w:rsidR="00C722E9" w:rsidP="00C722E9" w:rsidRDefault="00C722E9" w14:paraId="3DB15B36" w14:textId="77777777">
      <w:pPr>
        <w:rPr>
          <w:lang w:val="es-ES"/>
        </w:rPr>
      </w:pPr>
    </w:p>
    <w:p w:rsidR="001959D5" w:rsidP="00C722E9" w:rsidRDefault="001959D5" w14:paraId="7FA43DA9" w14:textId="77777777">
      <w:pPr>
        <w:rPr>
          <w:lang w:val="es-ES"/>
        </w:rPr>
      </w:pPr>
    </w:p>
    <w:p w:rsidR="001959D5" w:rsidP="00C722E9" w:rsidRDefault="001959D5" w14:paraId="19757670" w14:textId="77777777">
      <w:pPr>
        <w:rPr>
          <w:lang w:val="es-ES"/>
        </w:rPr>
      </w:pPr>
    </w:p>
    <w:p w:rsidR="001959D5" w:rsidP="00C722E9" w:rsidRDefault="001959D5" w14:paraId="13DC56B1" w14:textId="77777777">
      <w:pPr>
        <w:rPr>
          <w:lang w:val="es-ES"/>
        </w:rPr>
      </w:pPr>
    </w:p>
    <w:p w:rsidR="00C722E9" w:rsidP="00C722E9" w:rsidRDefault="00C722E9" w14:paraId="519669B2" w14:textId="77777777">
      <w:pPr>
        <w:rPr>
          <w:lang w:val="es-ES"/>
        </w:rPr>
      </w:pPr>
    </w:p>
    <w:p w:rsidR="00C722E9" w:rsidP="00C722E9" w:rsidRDefault="00C722E9" w14:paraId="474B0D8E" w14:textId="77777777">
      <w:pPr>
        <w:rPr>
          <w:lang w:val="es-ES"/>
        </w:rPr>
      </w:pPr>
    </w:p>
    <w:p w:rsidR="00C722E9" w:rsidP="00C722E9" w:rsidRDefault="00C722E9" w14:paraId="1AE9F08D" w14:textId="77777777">
      <w:pPr>
        <w:rPr>
          <w:lang w:val="es-ES"/>
        </w:rPr>
      </w:pPr>
    </w:p>
    <w:p w:rsidRPr="00C722E9" w:rsidR="00C722E9" w:rsidP="00C722E9" w:rsidRDefault="00C722E9" w14:paraId="65A4433B" w14:textId="77777777">
      <w:pPr>
        <w:rPr>
          <w:lang w:val="es-ES"/>
        </w:rPr>
      </w:pPr>
    </w:p>
    <w:p w:rsidRPr="001959D5" w:rsidR="001959D5" w:rsidP="001959D5" w:rsidRDefault="001959D5" w14:paraId="6FC39780" w14:textId="540CB746">
      <w:pPr>
        <w:pStyle w:val="Descripcin"/>
        <w:spacing w:after="0"/>
        <w:rPr>
          <w:rFonts w:ascii="Times New Roman" w:hAnsi="Times New Roman" w:cs="Times New Roman"/>
          <w:b/>
          <w:i w:val="0"/>
          <w:iCs w:val="0"/>
          <w:color w:val="000000" w:themeColor="text1"/>
          <w:sz w:val="24"/>
          <w:szCs w:val="24"/>
          <w:lang w:val="es-ES"/>
        </w:rPr>
      </w:pPr>
      <w:r w:rsidRPr="001959D5">
        <w:rPr>
          <w:rStyle w:val="TtulodeFigurasCar"/>
          <w:i w:val="0"/>
          <w:iCs w:val="0"/>
          <w:noProof/>
          <w:color w:val="000000" w:themeColor="text1"/>
        </w:rPr>
        <w:drawing>
          <wp:inline distT="0" distB="0" distL="0" distR="0" wp14:anchorId="7A183CB2" wp14:editId="5A7EF869">
            <wp:extent cx="5954751" cy="2104556"/>
            <wp:effectExtent l="0" t="0" r="8255" b="0"/>
            <wp:docPr id="86368430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684302" name="Imagen 1" descr="Tabla&#10;&#10;Descripción generada automáticamente"/>
                    <pic:cNvPicPr/>
                  </pic:nvPicPr>
                  <pic:blipFill>
                    <a:blip r:embed="rId57"/>
                    <a:stretch>
                      <a:fillRect/>
                    </a:stretch>
                  </pic:blipFill>
                  <pic:spPr>
                    <a:xfrm>
                      <a:off x="0" y="0"/>
                      <a:ext cx="5969799" cy="2109874"/>
                    </a:xfrm>
                    <a:prstGeom prst="rect">
                      <a:avLst/>
                    </a:prstGeom>
                  </pic:spPr>
                </pic:pic>
              </a:graphicData>
            </a:graphic>
          </wp:inline>
        </w:drawing>
      </w:r>
    </w:p>
    <w:p w:rsidRPr="008F662F" w:rsidR="00C635BF" w:rsidP="000430B3" w:rsidRDefault="00C635BF" w14:paraId="586F1941" w14:textId="0A11EC75">
      <w:pPr>
        <w:pStyle w:val="Descripcin"/>
        <w:spacing w:after="0"/>
        <w:rPr>
          <w:lang w:val="es-ES"/>
        </w:rPr>
      </w:pPr>
      <w:bookmarkStart w:name="_Toc147330795" w:id="462"/>
      <w:r w:rsidRPr="008F662F">
        <w:rPr>
          <w:rStyle w:val="TtulodeFigurasCar"/>
          <w:i w:val="0"/>
          <w:iCs w:val="0"/>
          <w:color w:val="000000" w:themeColor="text1"/>
        </w:rPr>
        <w:t xml:space="preserve">Figura  </w:t>
      </w:r>
      <w:r w:rsidRPr="008F662F">
        <w:rPr>
          <w:rStyle w:val="TtulodeFigurasCar"/>
          <w:i w:val="0"/>
          <w:iCs w:val="0"/>
          <w:color w:val="000000" w:themeColor="text1"/>
        </w:rPr>
        <w:fldChar w:fldCharType="begin"/>
      </w:r>
      <w:r w:rsidRPr="008F662F">
        <w:rPr>
          <w:rStyle w:val="TtulodeFigurasCar"/>
          <w:i w:val="0"/>
          <w:iCs w:val="0"/>
          <w:color w:val="000000" w:themeColor="text1"/>
        </w:rPr>
        <w:instrText xml:space="preserve"> SEQ Figura_ \* ARABIC </w:instrText>
      </w:r>
      <w:r w:rsidRPr="008F662F">
        <w:rPr>
          <w:rStyle w:val="TtulodeFigurasCar"/>
          <w:i w:val="0"/>
          <w:iCs w:val="0"/>
          <w:color w:val="000000" w:themeColor="text1"/>
        </w:rPr>
        <w:fldChar w:fldCharType="separate"/>
      </w:r>
      <w:r w:rsidR="00D17450">
        <w:rPr>
          <w:rStyle w:val="TtulodeFigurasCar"/>
          <w:i w:val="0"/>
          <w:iCs w:val="0"/>
          <w:noProof/>
          <w:color w:val="000000" w:themeColor="text1"/>
        </w:rPr>
        <w:t>25</w:t>
      </w:r>
      <w:r w:rsidRPr="008F662F">
        <w:rPr>
          <w:rStyle w:val="TtulodeFigurasCar"/>
          <w:i w:val="0"/>
          <w:iCs w:val="0"/>
          <w:color w:val="000000" w:themeColor="text1"/>
        </w:rPr>
        <w:fldChar w:fldCharType="end"/>
      </w:r>
      <w:r w:rsidRPr="008F662F">
        <w:rPr>
          <w:rStyle w:val="TtulodeFigurasCar"/>
          <w:i w:val="0"/>
          <w:iCs w:val="0"/>
          <w:color w:val="000000" w:themeColor="text1"/>
        </w:rPr>
        <w:t>. Diagrama de Gantt del plan de implementación</w:t>
      </w:r>
      <w:bookmarkEnd w:id="462"/>
    </w:p>
    <w:p w:rsidR="00C635BF" w:rsidP="00C635BF" w:rsidRDefault="00C635BF" w14:paraId="133ADA20" w14:textId="252AD91C">
      <w:pPr>
        <w:pStyle w:val="TextoPrincipal"/>
        <w:ind w:firstLine="0"/>
        <w:rPr>
          <w:sz w:val="20"/>
          <w:szCs w:val="20"/>
        </w:rPr>
      </w:pPr>
      <w:r w:rsidRPr="000A0552">
        <w:rPr>
          <w:sz w:val="20"/>
          <w:szCs w:val="20"/>
        </w:rPr>
        <w:t>Fuente: (Elaboración propi</w:t>
      </w:r>
      <w:r>
        <w:rPr>
          <w:sz w:val="20"/>
          <w:szCs w:val="20"/>
        </w:rPr>
        <w:t>a)</w:t>
      </w:r>
    </w:p>
    <w:p w:rsidRPr="00C635BF" w:rsidR="00C635BF" w:rsidP="00177143" w:rsidRDefault="00C635BF" w14:paraId="5AE7E969" w14:textId="43247254">
      <w:pPr>
        <w:pStyle w:val="TextoPrincipal"/>
        <w:ind w:firstLine="0"/>
        <w:sectPr w:rsidRPr="00C635BF" w:rsidR="00C635BF" w:rsidSect="00C25BD9">
          <w:pgSz w:w="15840" w:h="12240" w:orient="landscape" w:code="1"/>
          <w:pgMar w:top="1440" w:right="1440" w:bottom="1440" w:left="1440" w:header="706" w:footer="706" w:gutter="0"/>
          <w:cols w:space="708"/>
          <w:docGrid w:linePitch="360"/>
        </w:sectPr>
      </w:pPr>
    </w:p>
    <w:p w:rsidRPr="00382C60" w:rsidR="00382C60" w:rsidP="00382C60" w:rsidRDefault="005B7EAB" w14:paraId="7B723AC0" w14:textId="3FFF9CB7">
      <w:pPr>
        <w:pStyle w:val="Ttulo3"/>
        <w:tabs>
          <w:tab w:val="right" w:pos="9360"/>
        </w:tabs>
        <w:rPr>
          <w:b w:val="0"/>
          <w:bCs/>
          <w:lang w:val="es-ES"/>
        </w:rPr>
      </w:pPr>
      <w:bookmarkStart w:name="_Toc149587668" w:id="463"/>
      <w:r w:rsidRPr="005B7EAB">
        <w:rPr>
          <w:b w:val="0"/>
          <w:bCs/>
          <w:lang w:val="es-ES"/>
        </w:rPr>
        <w:t>6.6.3 PRESUPUESTO REQUERIDO PARA EJECUCIÓN DE LA PROPUESTA</w:t>
      </w:r>
      <w:bookmarkEnd w:id="463"/>
      <w:r w:rsidR="00382C60">
        <w:rPr>
          <w:b w:val="0"/>
          <w:bCs/>
          <w:lang w:val="es-ES"/>
        </w:rPr>
        <w:tab/>
      </w:r>
    </w:p>
    <w:p w:rsidRPr="00382C60" w:rsidR="00382C60" w:rsidP="00382C60" w:rsidRDefault="00382C60" w14:paraId="4FC3D241" w14:textId="405FCFE9">
      <w:pPr>
        <w:pStyle w:val="TextoPrincipal"/>
        <w:spacing w:before="240" w:line="360" w:lineRule="auto"/>
      </w:pPr>
      <w:r w:rsidRPr="00382C60">
        <w:t xml:space="preserve">En la </w:t>
      </w:r>
      <w:r>
        <w:t>T</w:t>
      </w:r>
      <w:r w:rsidRPr="00382C60">
        <w:t>abla 4</w:t>
      </w:r>
      <w:r w:rsidR="008A7071">
        <w:t>3</w:t>
      </w:r>
      <w:r w:rsidRPr="00382C60">
        <w:t xml:space="preserve"> se detalla el presupuesto necesario para la implementación del plan de mejora propuesto, incluye la contratación de un Supervisor de Operaciones y  un Auxiliar de control de calidad,  rotulación y delimitación de espacios para el almacenamiento de la biomasa necesarios para la implementación de PEPS, la compra de una báscula para el pesaje de biomasa  y el uso del instrumento de medición de humedad ambos para implementar controles de calidad en sitio,  Diseño y elaboración de tablero de mando y herramienta para el cálculo de la rentabilidad, la definición e implementación  de procedimientos de operación estándar para los diferentes procesos</w:t>
      </w:r>
      <w:r>
        <w:t xml:space="preserve"> </w:t>
      </w:r>
      <w:r w:rsidRPr="00382C60">
        <w:t>y por el ultimo el plan de entrenamiento requerido para la implementación;</w:t>
      </w:r>
      <w:r>
        <w:t xml:space="preserve"> e</w:t>
      </w:r>
      <w:r w:rsidRPr="00382C60">
        <w:t>l presupuesto total es de L</w:t>
      </w:r>
      <w:r>
        <w:t xml:space="preserve"> </w:t>
      </w:r>
      <w:r w:rsidRPr="00382C60">
        <w:t>1,475,623.00</w:t>
      </w:r>
      <w:r>
        <w:t>.</w:t>
      </w:r>
    </w:p>
    <w:p w:rsidR="007549FE" w:rsidP="002C2E8F" w:rsidRDefault="002C2E8F" w14:paraId="165CE2EA" w14:textId="3BCCBA53">
      <w:pPr>
        <w:pStyle w:val="TtulodeTablas"/>
        <w:spacing w:before="240"/>
        <w:rPr>
          <w:lang w:val="es-ES"/>
        </w:rPr>
      </w:pPr>
      <w:bookmarkStart w:name="_Toc149587730" w:id="464"/>
      <w:r w:rsidRPr="008F0FDA">
        <w:rPr>
          <w:lang w:val="es-MX"/>
        </w:rPr>
        <w:t xml:space="preserve">Tabla </w:t>
      </w:r>
      <w:r>
        <w:fldChar w:fldCharType="begin"/>
      </w:r>
      <w:r w:rsidRPr="008F0FDA">
        <w:rPr>
          <w:lang w:val="es-MX"/>
        </w:rPr>
        <w:instrText xml:space="preserve"> SEQ Tabla \* ARABIC </w:instrText>
      </w:r>
      <w:r>
        <w:fldChar w:fldCharType="separate"/>
      </w:r>
      <w:r w:rsidR="00D17450">
        <w:rPr>
          <w:noProof/>
          <w:lang w:val="es-MX"/>
        </w:rPr>
        <w:t>43</w:t>
      </w:r>
      <w:r>
        <w:fldChar w:fldCharType="end"/>
      </w:r>
      <w:r w:rsidRPr="008F0FDA">
        <w:rPr>
          <w:lang w:val="es-MX"/>
        </w:rPr>
        <w:t xml:space="preserve">. </w:t>
      </w:r>
      <w:r w:rsidRPr="00B70C3F">
        <w:rPr>
          <w:lang w:val="es-MX"/>
        </w:rPr>
        <w:t>Presupuesto plan de implementación de mejora.</w:t>
      </w:r>
      <w:bookmarkEnd w:id="464"/>
      <w:r w:rsidRPr="008F0FDA">
        <w:rPr>
          <w:lang w:val="es-MX"/>
        </w:rPr>
        <w:t xml:space="preserve"> </w:t>
      </w:r>
    </w:p>
    <w:tbl>
      <w:tblPr>
        <w:tblStyle w:val="Tablaconcuadrcula"/>
        <w:tblW w:w="0" w:type="auto"/>
        <w:tblLook w:val="04A0" w:firstRow="1" w:lastRow="0" w:firstColumn="1" w:lastColumn="0" w:noHBand="0" w:noVBand="1"/>
      </w:tblPr>
      <w:tblGrid>
        <w:gridCol w:w="5665"/>
        <w:gridCol w:w="3685"/>
      </w:tblGrid>
      <w:tr w:rsidR="007549FE" w:rsidTr="00B15DCF" w14:paraId="1E967371" w14:textId="77777777">
        <w:tc>
          <w:tcPr>
            <w:tcW w:w="5665" w:type="dxa"/>
            <w:shd w:val="clear" w:color="auto" w:fill="5B9BD5" w:themeFill="accent1"/>
          </w:tcPr>
          <w:p w:rsidRPr="007549FE" w:rsidR="007549FE" w:rsidP="007549FE" w:rsidRDefault="007549FE" w14:paraId="2726A6FC" w14:textId="0D0B9998">
            <w:pPr>
              <w:pStyle w:val="TextoPrincipal"/>
              <w:spacing w:line="240" w:lineRule="auto"/>
              <w:ind w:firstLine="0"/>
              <w:jc w:val="center"/>
              <w:rPr>
                <w:b/>
                <w:bCs/>
                <w:lang w:val="es-ES"/>
              </w:rPr>
            </w:pPr>
            <w:r w:rsidRPr="007549FE">
              <w:rPr>
                <w:b/>
                <w:bCs/>
                <w:lang w:val="es-ES"/>
              </w:rPr>
              <w:t>Descripción actividad</w:t>
            </w:r>
          </w:p>
        </w:tc>
        <w:tc>
          <w:tcPr>
            <w:tcW w:w="3685" w:type="dxa"/>
            <w:shd w:val="clear" w:color="auto" w:fill="5B9BD5" w:themeFill="accent1"/>
          </w:tcPr>
          <w:p w:rsidRPr="007549FE" w:rsidR="007549FE" w:rsidP="007549FE" w:rsidRDefault="007549FE" w14:paraId="10E0E3F9" w14:textId="31FBA267">
            <w:pPr>
              <w:pStyle w:val="TextoPrincipal"/>
              <w:spacing w:line="240" w:lineRule="auto"/>
              <w:ind w:firstLine="0"/>
              <w:jc w:val="center"/>
              <w:rPr>
                <w:b/>
                <w:bCs/>
                <w:lang w:val="es-ES"/>
              </w:rPr>
            </w:pPr>
            <w:r w:rsidRPr="007549FE">
              <w:rPr>
                <w:b/>
                <w:bCs/>
                <w:lang w:val="es-ES"/>
              </w:rPr>
              <w:t>Costo Total</w:t>
            </w:r>
          </w:p>
        </w:tc>
      </w:tr>
      <w:tr w:rsidR="007549FE" w:rsidTr="00B15DCF" w14:paraId="3C5605FE" w14:textId="77777777">
        <w:tc>
          <w:tcPr>
            <w:tcW w:w="5665" w:type="dxa"/>
          </w:tcPr>
          <w:p w:rsidRPr="007549FE" w:rsidR="007549FE" w:rsidP="007549FE" w:rsidRDefault="007549FE" w14:paraId="0CD7816F" w14:textId="24738318">
            <w:pPr>
              <w:pStyle w:val="TextoPrincipal"/>
              <w:ind w:firstLine="0"/>
              <w:jc w:val="right"/>
              <w:rPr>
                <w:b/>
                <w:bCs/>
                <w:lang w:val="es-ES"/>
              </w:rPr>
            </w:pPr>
            <w:r w:rsidRPr="007549FE">
              <w:rPr>
                <w:b/>
                <w:bCs/>
                <w:lang w:val="es-ES"/>
              </w:rPr>
              <w:t>Total, de presupuesto</w:t>
            </w:r>
          </w:p>
        </w:tc>
        <w:tc>
          <w:tcPr>
            <w:tcW w:w="3685" w:type="dxa"/>
          </w:tcPr>
          <w:p w:rsidRPr="007549FE" w:rsidR="007549FE" w:rsidP="007549FE" w:rsidRDefault="00B15DCF" w14:paraId="428D2876" w14:textId="369E88D8">
            <w:pPr>
              <w:pStyle w:val="TextoPrincipal"/>
              <w:ind w:firstLine="0"/>
              <w:jc w:val="center"/>
              <w:rPr>
                <w:b/>
                <w:bCs/>
                <w:lang w:val="es-ES"/>
              </w:rPr>
            </w:pPr>
            <w:r w:rsidRPr="00B15DCF">
              <w:rPr>
                <w:b/>
                <w:bCs/>
                <w:lang w:val="es-ES"/>
              </w:rPr>
              <w:t>L 1,4</w:t>
            </w:r>
            <w:r w:rsidR="00642DF3">
              <w:rPr>
                <w:b/>
                <w:bCs/>
                <w:lang w:val="es-ES"/>
              </w:rPr>
              <w:t>75,623.00</w:t>
            </w:r>
          </w:p>
        </w:tc>
      </w:tr>
      <w:tr w:rsidR="007549FE" w:rsidTr="00B15DCF" w14:paraId="2A772A24" w14:textId="77777777">
        <w:tc>
          <w:tcPr>
            <w:tcW w:w="5665" w:type="dxa"/>
          </w:tcPr>
          <w:p w:rsidR="007549FE" w:rsidP="007549FE" w:rsidRDefault="007549FE" w14:paraId="4B30B3EB" w14:textId="0A218C67">
            <w:pPr>
              <w:pStyle w:val="TextoPrincipal"/>
              <w:ind w:firstLine="0"/>
              <w:rPr>
                <w:lang w:val="es-ES"/>
              </w:rPr>
            </w:pPr>
            <w:r w:rsidRPr="007549FE">
              <w:rPr>
                <w:lang w:val="es-ES"/>
              </w:rPr>
              <w:t xml:space="preserve">Costo de </w:t>
            </w:r>
            <w:r w:rsidR="002C2E8F">
              <w:rPr>
                <w:lang w:val="es-ES"/>
              </w:rPr>
              <w:t>c</w:t>
            </w:r>
            <w:r w:rsidRPr="007549FE">
              <w:rPr>
                <w:lang w:val="es-ES"/>
              </w:rPr>
              <w:t>ontratación de los dos nuevos empleados</w:t>
            </w:r>
          </w:p>
        </w:tc>
        <w:tc>
          <w:tcPr>
            <w:tcW w:w="3685" w:type="dxa"/>
          </w:tcPr>
          <w:p w:rsidR="007549FE" w:rsidP="00695C59" w:rsidRDefault="00695C59" w14:paraId="267325A0" w14:textId="2FCB1D51">
            <w:pPr>
              <w:pStyle w:val="TextoPrincipal"/>
              <w:ind w:firstLine="0"/>
              <w:jc w:val="center"/>
              <w:rPr>
                <w:lang w:val="es-ES"/>
              </w:rPr>
            </w:pPr>
            <w:r w:rsidRPr="00695C59">
              <w:rPr>
                <w:lang w:val="es-ES"/>
              </w:rPr>
              <w:t>L 432,016.20</w:t>
            </w:r>
          </w:p>
        </w:tc>
      </w:tr>
      <w:tr w:rsidR="00B15DCF" w:rsidTr="00B15DCF" w14:paraId="273F63D6" w14:textId="77777777">
        <w:tc>
          <w:tcPr>
            <w:tcW w:w="5665" w:type="dxa"/>
          </w:tcPr>
          <w:p w:rsidR="00B15DCF" w:rsidP="007549FE" w:rsidRDefault="00B15DCF" w14:paraId="389877B4" w14:textId="2D01D71E">
            <w:pPr>
              <w:pStyle w:val="TextoPrincipal"/>
              <w:ind w:firstLine="0"/>
              <w:rPr>
                <w:lang w:val="es-ES"/>
              </w:rPr>
            </w:pPr>
            <w:r w:rsidRPr="00B15DCF">
              <w:rPr>
                <w:lang w:val="es-ES"/>
              </w:rPr>
              <w:t>Costo de implementar PEPS</w:t>
            </w:r>
          </w:p>
        </w:tc>
        <w:tc>
          <w:tcPr>
            <w:tcW w:w="3685" w:type="dxa"/>
          </w:tcPr>
          <w:p w:rsidR="00B15DCF" w:rsidP="007549FE" w:rsidRDefault="00B15DCF" w14:paraId="4C34F8F3" w14:textId="7AF4A4BA">
            <w:pPr>
              <w:pStyle w:val="TextoPrincipal"/>
              <w:ind w:firstLine="0"/>
              <w:jc w:val="center"/>
              <w:rPr>
                <w:lang w:val="es-ES"/>
              </w:rPr>
            </w:pPr>
            <w:r w:rsidRPr="00B15DCF">
              <w:rPr>
                <w:lang w:val="es-ES"/>
              </w:rPr>
              <w:t>L 14,380.46</w:t>
            </w:r>
          </w:p>
        </w:tc>
      </w:tr>
      <w:tr w:rsidR="00B15DCF" w:rsidTr="00B15DCF" w14:paraId="42CFBD12" w14:textId="77777777">
        <w:tc>
          <w:tcPr>
            <w:tcW w:w="5665" w:type="dxa"/>
          </w:tcPr>
          <w:p w:rsidRPr="007549FE" w:rsidR="00B15DCF" w:rsidP="007549FE" w:rsidRDefault="00B15DCF" w14:paraId="45E5CF40" w14:textId="6CEA83AD">
            <w:pPr>
              <w:pStyle w:val="TextoPrincipal"/>
              <w:ind w:firstLine="0"/>
              <w:rPr>
                <w:lang w:val="es-MX"/>
              </w:rPr>
            </w:pPr>
            <w:r w:rsidRPr="00B15DCF">
              <w:rPr>
                <w:lang w:val="es-MX"/>
              </w:rPr>
              <w:t>Costo de implementar Controles de Calidad</w:t>
            </w:r>
          </w:p>
        </w:tc>
        <w:tc>
          <w:tcPr>
            <w:tcW w:w="3685" w:type="dxa"/>
          </w:tcPr>
          <w:p w:rsidR="00B15DCF" w:rsidP="007549FE" w:rsidRDefault="00B15DCF" w14:paraId="1C4CA12B" w14:textId="166060BE">
            <w:pPr>
              <w:pStyle w:val="TextoPrincipal"/>
              <w:ind w:firstLine="0"/>
              <w:jc w:val="center"/>
              <w:rPr>
                <w:lang w:val="es-ES"/>
              </w:rPr>
            </w:pPr>
            <w:r w:rsidRPr="00B15DCF">
              <w:rPr>
                <w:lang w:val="es-ES"/>
              </w:rPr>
              <w:t>L 966,476.34</w:t>
            </w:r>
          </w:p>
        </w:tc>
      </w:tr>
      <w:tr w:rsidR="00B15DCF" w:rsidTr="00B15DCF" w14:paraId="44CAB716" w14:textId="77777777">
        <w:tc>
          <w:tcPr>
            <w:tcW w:w="5665" w:type="dxa"/>
          </w:tcPr>
          <w:p w:rsidR="00B15DCF" w:rsidP="007549FE" w:rsidRDefault="00B15DCF" w14:paraId="36953C33" w14:textId="58A7DF64">
            <w:pPr>
              <w:pStyle w:val="TextoPrincipal"/>
              <w:ind w:firstLine="0"/>
              <w:rPr>
                <w:lang w:val="es-ES"/>
              </w:rPr>
            </w:pPr>
            <w:r w:rsidRPr="007549FE">
              <w:rPr>
                <w:lang w:val="es-ES"/>
              </w:rPr>
              <w:t xml:space="preserve">Costo de implementar </w:t>
            </w:r>
            <w:r>
              <w:rPr>
                <w:lang w:val="es-ES"/>
              </w:rPr>
              <w:t>h</w:t>
            </w:r>
            <w:r w:rsidRPr="007549FE">
              <w:rPr>
                <w:lang w:val="es-ES"/>
              </w:rPr>
              <w:t>erramienta para calcular la rentabilidad y tablero de mando.</w:t>
            </w:r>
          </w:p>
        </w:tc>
        <w:tc>
          <w:tcPr>
            <w:tcW w:w="3685" w:type="dxa"/>
          </w:tcPr>
          <w:p w:rsidR="00B15DCF" w:rsidP="007549FE" w:rsidRDefault="00B15DCF" w14:paraId="16333025" w14:textId="0A6C2587">
            <w:pPr>
              <w:pStyle w:val="TextoPrincipal"/>
              <w:ind w:firstLine="0"/>
              <w:jc w:val="center"/>
              <w:rPr>
                <w:lang w:val="es-ES"/>
              </w:rPr>
            </w:pPr>
            <w:r w:rsidRPr="007549FE">
              <w:rPr>
                <w:lang w:val="es-ES"/>
              </w:rPr>
              <w:t>L 7,500.00</w:t>
            </w:r>
          </w:p>
        </w:tc>
      </w:tr>
      <w:tr w:rsidR="00B15DCF" w:rsidTr="00B15DCF" w14:paraId="1DF9644B" w14:textId="77777777">
        <w:tc>
          <w:tcPr>
            <w:tcW w:w="5665" w:type="dxa"/>
          </w:tcPr>
          <w:p w:rsidRPr="007549FE" w:rsidR="00B15DCF" w:rsidP="007549FE" w:rsidRDefault="00B15DCF" w14:paraId="2FDE90F3" w14:textId="0589F416">
            <w:pPr>
              <w:pStyle w:val="TextoPrincipal"/>
              <w:ind w:firstLine="0"/>
              <w:rPr>
                <w:lang w:val="es-MX"/>
              </w:rPr>
            </w:pPr>
            <w:r w:rsidRPr="007549FE">
              <w:rPr>
                <w:lang w:val="es-MX"/>
              </w:rPr>
              <w:t>Costos para la implementación de procedimientos de operación estándar.</w:t>
            </w:r>
          </w:p>
        </w:tc>
        <w:tc>
          <w:tcPr>
            <w:tcW w:w="3685" w:type="dxa"/>
          </w:tcPr>
          <w:p w:rsidR="00B15DCF" w:rsidP="007549FE" w:rsidRDefault="00B15DCF" w14:paraId="086B7879" w14:textId="454DE216">
            <w:pPr>
              <w:pStyle w:val="TextoPrincipal"/>
              <w:ind w:firstLine="0"/>
              <w:jc w:val="center"/>
              <w:rPr>
                <w:lang w:val="es-ES"/>
              </w:rPr>
            </w:pPr>
            <w:r w:rsidRPr="007549FE">
              <w:rPr>
                <w:lang w:val="es-ES"/>
              </w:rPr>
              <w:t xml:space="preserve">L. </w:t>
            </w:r>
            <w:r>
              <w:rPr>
                <w:lang w:val="es-ES"/>
              </w:rPr>
              <w:t>0.00</w:t>
            </w:r>
          </w:p>
        </w:tc>
      </w:tr>
      <w:tr w:rsidRPr="00B15DCF" w:rsidR="00B15DCF" w:rsidTr="00B15DCF" w14:paraId="1BA989D3" w14:textId="77777777">
        <w:tc>
          <w:tcPr>
            <w:tcW w:w="5665" w:type="dxa"/>
          </w:tcPr>
          <w:p w:rsidRPr="007549FE" w:rsidR="00B15DCF" w:rsidP="007549FE" w:rsidRDefault="00B15DCF" w14:paraId="18C3609B" w14:textId="0DB8CA38">
            <w:pPr>
              <w:pStyle w:val="TextoPrincipal"/>
              <w:ind w:firstLine="0"/>
              <w:rPr>
                <w:lang w:val="es-MX"/>
              </w:rPr>
            </w:pPr>
            <w:r w:rsidRPr="007549FE">
              <w:rPr>
                <w:lang w:val="es-ES"/>
              </w:rPr>
              <w:t xml:space="preserve">Costo </w:t>
            </w:r>
            <w:r>
              <w:rPr>
                <w:lang w:val="es-ES"/>
              </w:rPr>
              <w:t>t</w:t>
            </w:r>
            <w:r w:rsidRPr="007549FE">
              <w:rPr>
                <w:lang w:val="es-ES"/>
              </w:rPr>
              <w:t>otal de implementación de plan de entrenamiento</w:t>
            </w:r>
          </w:p>
        </w:tc>
        <w:tc>
          <w:tcPr>
            <w:tcW w:w="3685" w:type="dxa"/>
          </w:tcPr>
          <w:p w:rsidRPr="007549FE" w:rsidR="00B15DCF" w:rsidP="007549FE" w:rsidRDefault="00B15DCF" w14:paraId="1A5DCDB6" w14:textId="71E870F9">
            <w:pPr>
              <w:pStyle w:val="TextoPrincipal"/>
              <w:ind w:firstLine="0"/>
              <w:jc w:val="center"/>
              <w:rPr>
                <w:lang w:val="es-ES"/>
              </w:rPr>
            </w:pPr>
            <w:r w:rsidRPr="007549FE">
              <w:rPr>
                <w:lang w:val="es-ES"/>
              </w:rPr>
              <w:t>L 55,250.00</w:t>
            </w:r>
          </w:p>
        </w:tc>
      </w:tr>
    </w:tbl>
    <w:p w:rsidRPr="000A0552" w:rsidR="002C2E8F" w:rsidP="002C2E8F" w:rsidRDefault="002C2E8F" w14:paraId="2459B786" w14:textId="77777777">
      <w:pPr>
        <w:pStyle w:val="TextoPrincipal"/>
        <w:ind w:firstLine="0"/>
        <w:rPr>
          <w:sz w:val="20"/>
          <w:szCs w:val="20"/>
        </w:rPr>
      </w:pPr>
      <w:r w:rsidRPr="000A0552">
        <w:rPr>
          <w:sz w:val="20"/>
          <w:szCs w:val="20"/>
        </w:rPr>
        <w:t>Fuente: (Elaboración propia)</w:t>
      </w:r>
    </w:p>
    <w:p w:rsidR="005B7EAB" w:rsidP="00202BCB" w:rsidRDefault="005B7EAB" w14:paraId="078F5479" w14:textId="0F1E1DE7">
      <w:pPr>
        <w:pStyle w:val="TextoPrincipal"/>
        <w:spacing w:line="360" w:lineRule="auto"/>
        <w:ind w:firstLine="0"/>
        <w:rPr>
          <w:lang w:val="es-ES"/>
        </w:rPr>
        <w:sectPr w:rsidR="005B7EAB" w:rsidSect="005B7EAB">
          <w:pgSz w:w="12240" w:h="15840" w:orient="portrait" w:code="1"/>
          <w:pgMar w:top="1440" w:right="1440" w:bottom="1440" w:left="1440" w:header="706" w:footer="706" w:gutter="0"/>
          <w:cols w:space="708"/>
          <w:docGrid w:linePitch="360"/>
        </w:sectPr>
      </w:pPr>
    </w:p>
    <w:p w:rsidRPr="00481D62" w:rsidR="00863340" w:rsidP="00863340" w:rsidRDefault="00863340" w14:paraId="2A73D218" w14:textId="77777777">
      <w:pPr>
        <w:pStyle w:val="TextoPrincipal"/>
        <w:spacing w:line="360" w:lineRule="auto"/>
        <w:ind w:firstLine="0"/>
        <w:rPr>
          <w:lang w:val="es-ES"/>
        </w:rPr>
      </w:pPr>
    </w:p>
    <w:p w:rsidR="00863340" w:rsidP="00863340" w:rsidRDefault="00863340" w14:paraId="384FB43E" w14:textId="77777777">
      <w:pPr>
        <w:pStyle w:val="Ttulo2"/>
        <w:numPr>
          <w:ilvl w:val="1"/>
          <w:numId w:val="38"/>
        </w:numPr>
        <w:spacing w:line="360" w:lineRule="auto"/>
        <w:rPr>
          <w:lang w:val="es-ES"/>
        </w:rPr>
      </w:pPr>
      <w:bookmarkStart w:name="_Toc149587669" w:id="465"/>
      <w:r w:rsidRPr="00481D62">
        <w:rPr>
          <w:lang w:val="es-ES"/>
        </w:rPr>
        <w:t>CONCORDANCIA DE LOS SEGMENTOS DE LA TESIS CON LA PROPUESTA</w:t>
      </w:r>
      <w:bookmarkEnd w:id="465"/>
    </w:p>
    <w:p w:rsidRPr="002C2E8F" w:rsidR="002C2E8F" w:rsidP="002C2E8F" w:rsidRDefault="002C2E8F" w14:paraId="6CE3EE32" w14:textId="79F3CAC3">
      <w:pPr>
        <w:pStyle w:val="TtulodeTablas"/>
        <w:rPr>
          <w:lang w:val="es-ES"/>
        </w:rPr>
      </w:pPr>
      <w:bookmarkStart w:name="_Toc149587731" w:id="466"/>
      <w:r w:rsidRPr="002C2E8F">
        <w:rPr>
          <w:lang w:val="es-MX"/>
        </w:rPr>
        <w:t xml:space="preserve">Tabla </w:t>
      </w:r>
      <w:r>
        <w:fldChar w:fldCharType="begin"/>
      </w:r>
      <w:r w:rsidRPr="002C2E8F">
        <w:rPr>
          <w:lang w:val="es-MX"/>
        </w:rPr>
        <w:instrText xml:space="preserve"> SEQ Tabla \* ARABIC </w:instrText>
      </w:r>
      <w:r>
        <w:fldChar w:fldCharType="separate"/>
      </w:r>
      <w:r w:rsidR="00D17450">
        <w:rPr>
          <w:noProof/>
          <w:lang w:val="es-MX"/>
        </w:rPr>
        <w:t>44</w:t>
      </w:r>
      <w:r>
        <w:fldChar w:fldCharType="end"/>
      </w:r>
      <w:r w:rsidRPr="002C2E8F">
        <w:rPr>
          <w:lang w:val="es-MX"/>
        </w:rPr>
        <w:t>. Concordancia de los segmentos de la tesis con la propuesta.</w:t>
      </w:r>
      <w:bookmarkEnd w:id="466"/>
    </w:p>
    <w:tbl>
      <w:tblPr>
        <w:tblStyle w:val="Tablaconcuadrcula"/>
        <w:tblW w:w="0" w:type="auto"/>
        <w:tblLayout w:type="fixed"/>
        <w:tblLook w:val="04A0" w:firstRow="1" w:lastRow="0" w:firstColumn="1" w:lastColumn="0" w:noHBand="0" w:noVBand="1"/>
      </w:tblPr>
      <w:tblGrid>
        <w:gridCol w:w="1271"/>
        <w:gridCol w:w="1134"/>
        <w:gridCol w:w="1276"/>
        <w:gridCol w:w="1276"/>
        <w:gridCol w:w="992"/>
        <w:gridCol w:w="1276"/>
        <w:gridCol w:w="992"/>
        <w:gridCol w:w="1559"/>
        <w:gridCol w:w="1418"/>
        <w:gridCol w:w="1756"/>
      </w:tblGrid>
      <w:tr w:rsidRPr="00E07212" w:rsidR="002C2E8F" w:rsidTr="004705DE" w14:paraId="41E5D9C6" w14:textId="77777777">
        <w:trPr>
          <w:trHeight w:val="168"/>
        </w:trPr>
        <w:tc>
          <w:tcPr>
            <w:tcW w:w="3681" w:type="dxa"/>
            <w:gridSpan w:val="3"/>
          </w:tcPr>
          <w:p w:rsidRPr="008C0631" w:rsidR="002C2E8F" w:rsidP="009C2CFC" w:rsidRDefault="002C2E8F" w14:paraId="65AC032B" w14:textId="77777777">
            <w:pPr>
              <w:pStyle w:val="TextoPrincipal"/>
              <w:spacing w:line="240" w:lineRule="auto"/>
              <w:ind w:firstLine="0"/>
              <w:jc w:val="center"/>
              <w:rPr>
                <w:b/>
                <w:bCs/>
                <w:sz w:val="18"/>
                <w:szCs w:val="18"/>
                <w:lang w:val="es-ES"/>
              </w:rPr>
            </w:pPr>
            <w:r w:rsidRPr="008C0631">
              <w:rPr>
                <w:b/>
                <w:bCs/>
                <w:sz w:val="18"/>
                <w:szCs w:val="18"/>
                <w:lang w:val="es-ES"/>
              </w:rPr>
              <w:t>Capítulo I</w:t>
            </w:r>
          </w:p>
        </w:tc>
        <w:tc>
          <w:tcPr>
            <w:tcW w:w="1276" w:type="dxa"/>
          </w:tcPr>
          <w:p w:rsidRPr="008C0631" w:rsidR="002C2E8F" w:rsidP="009C2CFC" w:rsidRDefault="002C2E8F" w14:paraId="1302629D" w14:textId="77777777">
            <w:pPr>
              <w:pStyle w:val="TextoPrincipal"/>
              <w:spacing w:line="240" w:lineRule="auto"/>
              <w:ind w:firstLine="0"/>
              <w:jc w:val="center"/>
              <w:rPr>
                <w:b/>
                <w:bCs/>
                <w:sz w:val="18"/>
                <w:szCs w:val="18"/>
                <w:lang w:val="es-ES"/>
              </w:rPr>
            </w:pPr>
            <w:r w:rsidRPr="008C0631">
              <w:rPr>
                <w:b/>
                <w:bCs/>
                <w:sz w:val="18"/>
                <w:szCs w:val="18"/>
                <w:lang w:val="es-ES"/>
              </w:rPr>
              <w:t>Capítulo II</w:t>
            </w:r>
          </w:p>
        </w:tc>
        <w:tc>
          <w:tcPr>
            <w:tcW w:w="3260" w:type="dxa"/>
            <w:gridSpan w:val="3"/>
          </w:tcPr>
          <w:p w:rsidRPr="008C0631" w:rsidR="002C2E8F" w:rsidP="009C2CFC" w:rsidRDefault="002C2E8F" w14:paraId="5D8DDA47" w14:textId="77777777">
            <w:pPr>
              <w:pStyle w:val="TextoPrincipal"/>
              <w:spacing w:line="240" w:lineRule="auto"/>
              <w:ind w:firstLine="0"/>
              <w:jc w:val="center"/>
              <w:rPr>
                <w:b/>
                <w:bCs/>
                <w:sz w:val="18"/>
                <w:szCs w:val="18"/>
                <w:lang w:val="es-ES"/>
              </w:rPr>
            </w:pPr>
            <w:r w:rsidRPr="008C0631">
              <w:rPr>
                <w:b/>
                <w:bCs/>
                <w:sz w:val="18"/>
                <w:szCs w:val="18"/>
                <w:lang w:val="es-ES"/>
              </w:rPr>
              <w:t>Capítulo III</w:t>
            </w:r>
          </w:p>
        </w:tc>
        <w:tc>
          <w:tcPr>
            <w:tcW w:w="1559" w:type="dxa"/>
          </w:tcPr>
          <w:p w:rsidRPr="008C0631" w:rsidR="002C2E8F" w:rsidP="009C2CFC" w:rsidRDefault="002C2E8F" w14:paraId="25FBCD4E" w14:textId="77777777">
            <w:pPr>
              <w:pStyle w:val="TextoPrincipal"/>
              <w:spacing w:line="240" w:lineRule="auto"/>
              <w:ind w:firstLine="0"/>
              <w:jc w:val="center"/>
              <w:rPr>
                <w:b/>
                <w:bCs/>
                <w:sz w:val="18"/>
                <w:szCs w:val="18"/>
                <w:lang w:val="es-ES"/>
              </w:rPr>
            </w:pPr>
            <w:r w:rsidRPr="008C0631">
              <w:rPr>
                <w:b/>
                <w:bCs/>
                <w:sz w:val="18"/>
                <w:szCs w:val="18"/>
                <w:lang w:val="es-ES"/>
              </w:rPr>
              <w:t>Capitulo V</w:t>
            </w:r>
          </w:p>
        </w:tc>
        <w:tc>
          <w:tcPr>
            <w:tcW w:w="3174" w:type="dxa"/>
            <w:gridSpan w:val="2"/>
          </w:tcPr>
          <w:p w:rsidRPr="008C0631" w:rsidR="002C2E8F" w:rsidP="009C2CFC" w:rsidRDefault="002C2E8F" w14:paraId="47FFF84F" w14:textId="77777777">
            <w:pPr>
              <w:pStyle w:val="TextoPrincipal"/>
              <w:spacing w:line="240" w:lineRule="auto"/>
              <w:ind w:firstLine="0"/>
              <w:jc w:val="center"/>
              <w:rPr>
                <w:b/>
                <w:bCs/>
                <w:sz w:val="18"/>
                <w:szCs w:val="18"/>
                <w:lang w:val="es-ES"/>
              </w:rPr>
            </w:pPr>
            <w:r w:rsidRPr="008C0631">
              <w:rPr>
                <w:b/>
                <w:bCs/>
                <w:sz w:val="18"/>
                <w:szCs w:val="18"/>
                <w:lang w:val="es-ES"/>
              </w:rPr>
              <w:t>Capítulo VI</w:t>
            </w:r>
          </w:p>
        </w:tc>
      </w:tr>
      <w:tr w:rsidRPr="00C478B7" w:rsidR="004705DE" w:rsidTr="00B15DCF" w14:paraId="695C0C90" w14:textId="77777777">
        <w:trPr>
          <w:trHeight w:val="484"/>
        </w:trPr>
        <w:tc>
          <w:tcPr>
            <w:tcW w:w="1271" w:type="dxa"/>
          </w:tcPr>
          <w:p w:rsidRPr="00E07212" w:rsidR="002C2E8F" w:rsidP="009C2CFC" w:rsidRDefault="002C2E8F" w14:paraId="29E04A10" w14:textId="77777777">
            <w:pPr>
              <w:pStyle w:val="TextoPrincipal"/>
              <w:spacing w:line="240" w:lineRule="auto"/>
              <w:ind w:firstLine="0"/>
              <w:jc w:val="center"/>
              <w:rPr>
                <w:sz w:val="18"/>
                <w:szCs w:val="18"/>
                <w:lang w:val="es-ES"/>
              </w:rPr>
            </w:pPr>
            <w:r w:rsidRPr="00E07212">
              <w:rPr>
                <w:sz w:val="18"/>
                <w:szCs w:val="18"/>
                <w:lang w:val="es-ES"/>
              </w:rPr>
              <w:t>Título Investigación</w:t>
            </w:r>
          </w:p>
        </w:tc>
        <w:tc>
          <w:tcPr>
            <w:tcW w:w="1134" w:type="dxa"/>
          </w:tcPr>
          <w:p w:rsidRPr="00E07212" w:rsidR="002C2E8F" w:rsidP="009C2CFC" w:rsidRDefault="002C2E8F" w14:paraId="1C860615" w14:textId="77777777">
            <w:pPr>
              <w:pStyle w:val="TextoPrincipal"/>
              <w:spacing w:line="240" w:lineRule="auto"/>
              <w:ind w:firstLine="0"/>
              <w:jc w:val="center"/>
              <w:rPr>
                <w:sz w:val="18"/>
                <w:szCs w:val="18"/>
                <w:lang w:val="es-ES"/>
              </w:rPr>
            </w:pPr>
            <w:r w:rsidRPr="00E07212">
              <w:rPr>
                <w:sz w:val="18"/>
                <w:szCs w:val="18"/>
                <w:lang w:val="es-ES"/>
              </w:rPr>
              <w:t>Objetivo General</w:t>
            </w:r>
          </w:p>
        </w:tc>
        <w:tc>
          <w:tcPr>
            <w:tcW w:w="1276" w:type="dxa"/>
          </w:tcPr>
          <w:p w:rsidRPr="00E07212" w:rsidR="002C2E8F" w:rsidP="009C2CFC" w:rsidRDefault="002C2E8F" w14:paraId="5CA404EE" w14:textId="77777777">
            <w:pPr>
              <w:pStyle w:val="TextoPrincipal"/>
              <w:spacing w:line="240" w:lineRule="auto"/>
              <w:ind w:firstLine="0"/>
              <w:jc w:val="center"/>
              <w:rPr>
                <w:sz w:val="18"/>
                <w:szCs w:val="18"/>
                <w:lang w:val="es-ES"/>
              </w:rPr>
            </w:pPr>
            <w:r w:rsidRPr="00E07212">
              <w:rPr>
                <w:sz w:val="18"/>
                <w:szCs w:val="18"/>
                <w:lang w:val="es-ES"/>
              </w:rPr>
              <w:t>Objetivos específicos</w:t>
            </w:r>
          </w:p>
        </w:tc>
        <w:tc>
          <w:tcPr>
            <w:tcW w:w="1276" w:type="dxa"/>
          </w:tcPr>
          <w:p w:rsidRPr="00E07212" w:rsidR="002C2E8F" w:rsidP="009C2CFC" w:rsidRDefault="002C2E8F" w14:paraId="1B5E0C3C" w14:textId="77777777">
            <w:pPr>
              <w:pStyle w:val="TextoPrincipal"/>
              <w:spacing w:line="240" w:lineRule="auto"/>
              <w:ind w:firstLine="0"/>
              <w:jc w:val="center"/>
              <w:rPr>
                <w:sz w:val="18"/>
                <w:szCs w:val="18"/>
                <w:lang w:val="es-ES"/>
              </w:rPr>
            </w:pPr>
            <w:r w:rsidRPr="00E07212">
              <w:rPr>
                <w:sz w:val="18"/>
                <w:szCs w:val="18"/>
                <w:lang w:val="es-ES"/>
              </w:rPr>
              <w:t>Teorías/Metodologías de sustento</w:t>
            </w:r>
          </w:p>
        </w:tc>
        <w:tc>
          <w:tcPr>
            <w:tcW w:w="992" w:type="dxa"/>
          </w:tcPr>
          <w:p w:rsidRPr="00E07212" w:rsidR="002C2E8F" w:rsidP="009C2CFC" w:rsidRDefault="002C2E8F" w14:paraId="0208113F" w14:textId="77777777">
            <w:pPr>
              <w:pStyle w:val="TextoPrincipal"/>
              <w:spacing w:line="240" w:lineRule="auto"/>
              <w:ind w:firstLine="0"/>
              <w:jc w:val="center"/>
              <w:rPr>
                <w:sz w:val="18"/>
                <w:szCs w:val="18"/>
                <w:lang w:val="es-ES"/>
              </w:rPr>
            </w:pPr>
            <w:r w:rsidRPr="00E07212">
              <w:rPr>
                <w:sz w:val="18"/>
                <w:szCs w:val="18"/>
                <w:lang w:val="es-ES"/>
              </w:rPr>
              <w:t>Variables</w:t>
            </w:r>
          </w:p>
        </w:tc>
        <w:tc>
          <w:tcPr>
            <w:tcW w:w="1276" w:type="dxa"/>
          </w:tcPr>
          <w:p w:rsidRPr="00E07212" w:rsidR="002C2E8F" w:rsidP="009C2CFC" w:rsidRDefault="002C2E8F" w14:paraId="0A8A6140" w14:textId="77777777">
            <w:pPr>
              <w:pStyle w:val="TextoPrincipal"/>
              <w:spacing w:line="240" w:lineRule="auto"/>
              <w:ind w:firstLine="0"/>
              <w:jc w:val="center"/>
              <w:rPr>
                <w:sz w:val="18"/>
                <w:szCs w:val="18"/>
                <w:lang w:val="es-ES"/>
              </w:rPr>
            </w:pPr>
            <w:r w:rsidRPr="00E07212">
              <w:rPr>
                <w:sz w:val="18"/>
                <w:szCs w:val="18"/>
                <w:lang w:val="es-ES"/>
              </w:rPr>
              <w:t>Poblaciones</w:t>
            </w:r>
          </w:p>
        </w:tc>
        <w:tc>
          <w:tcPr>
            <w:tcW w:w="992" w:type="dxa"/>
          </w:tcPr>
          <w:p w:rsidRPr="00E07212" w:rsidR="002C2E8F" w:rsidP="009C2CFC" w:rsidRDefault="002C2E8F" w14:paraId="79C1930A" w14:textId="77777777">
            <w:pPr>
              <w:pStyle w:val="TextoPrincipal"/>
              <w:spacing w:line="240" w:lineRule="auto"/>
              <w:ind w:firstLine="0"/>
              <w:jc w:val="center"/>
              <w:rPr>
                <w:sz w:val="18"/>
                <w:szCs w:val="18"/>
                <w:lang w:val="es-ES"/>
              </w:rPr>
            </w:pPr>
            <w:r w:rsidRPr="00E07212">
              <w:rPr>
                <w:sz w:val="18"/>
                <w:szCs w:val="18"/>
                <w:lang w:val="es-ES"/>
              </w:rPr>
              <w:t>Técnicas</w:t>
            </w:r>
          </w:p>
        </w:tc>
        <w:tc>
          <w:tcPr>
            <w:tcW w:w="1559" w:type="dxa"/>
          </w:tcPr>
          <w:p w:rsidRPr="00E07212" w:rsidR="002C2E8F" w:rsidP="009C2CFC" w:rsidRDefault="002C2E8F" w14:paraId="1232DFB6" w14:textId="77777777">
            <w:pPr>
              <w:pStyle w:val="TextoPrincipal"/>
              <w:spacing w:line="240" w:lineRule="auto"/>
              <w:ind w:firstLine="0"/>
              <w:jc w:val="center"/>
              <w:rPr>
                <w:sz w:val="18"/>
                <w:szCs w:val="18"/>
                <w:lang w:val="es-ES"/>
              </w:rPr>
            </w:pPr>
            <w:r w:rsidRPr="00E07212">
              <w:rPr>
                <w:sz w:val="18"/>
                <w:szCs w:val="18"/>
                <w:lang w:val="es-ES"/>
              </w:rPr>
              <w:t>Conclusiones</w:t>
            </w:r>
          </w:p>
        </w:tc>
        <w:tc>
          <w:tcPr>
            <w:tcW w:w="1418" w:type="dxa"/>
          </w:tcPr>
          <w:p w:rsidRPr="00E07212" w:rsidR="002C2E8F" w:rsidP="009C2CFC" w:rsidRDefault="002C2E8F" w14:paraId="44BD01D7" w14:textId="77777777">
            <w:pPr>
              <w:pStyle w:val="TextoPrincipal"/>
              <w:spacing w:line="240" w:lineRule="auto"/>
              <w:ind w:firstLine="0"/>
              <w:jc w:val="center"/>
              <w:rPr>
                <w:sz w:val="18"/>
                <w:szCs w:val="18"/>
                <w:lang w:val="es-ES"/>
              </w:rPr>
            </w:pPr>
            <w:r w:rsidRPr="00E07212">
              <w:rPr>
                <w:sz w:val="18"/>
                <w:szCs w:val="18"/>
                <w:lang w:val="es-ES"/>
              </w:rPr>
              <w:t>Nombre de la propuesta</w:t>
            </w:r>
          </w:p>
        </w:tc>
        <w:tc>
          <w:tcPr>
            <w:tcW w:w="1756" w:type="dxa"/>
          </w:tcPr>
          <w:p w:rsidRPr="00E07212" w:rsidR="002C2E8F" w:rsidP="009C2CFC" w:rsidRDefault="00F708C9" w14:paraId="21FC5BD7" w14:textId="22C94443">
            <w:pPr>
              <w:pStyle w:val="TextoPrincipal"/>
              <w:spacing w:line="240" w:lineRule="auto"/>
              <w:ind w:firstLine="0"/>
              <w:jc w:val="center"/>
              <w:rPr>
                <w:sz w:val="18"/>
                <w:szCs w:val="18"/>
                <w:lang w:val="es-ES"/>
              </w:rPr>
            </w:pPr>
            <w:r w:rsidRPr="00E07212">
              <w:rPr>
                <w:sz w:val="18"/>
                <w:szCs w:val="18"/>
                <w:lang w:val="es-ES"/>
              </w:rPr>
              <w:t>Objetivo</w:t>
            </w:r>
            <w:r>
              <w:rPr>
                <w:sz w:val="18"/>
                <w:szCs w:val="18"/>
                <w:lang w:val="es-ES"/>
              </w:rPr>
              <w:t xml:space="preserve"> general</w:t>
            </w:r>
            <w:r w:rsidR="00B15DCF">
              <w:rPr>
                <w:sz w:val="18"/>
                <w:szCs w:val="18"/>
                <w:lang w:val="es-ES"/>
              </w:rPr>
              <w:t xml:space="preserve"> y específicos</w:t>
            </w:r>
            <w:r w:rsidRPr="00E07212" w:rsidR="002C2E8F">
              <w:rPr>
                <w:sz w:val="18"/>
                <w:szCs w:val="18"/>
                <w:lang w:val="es-ES"/>
              </w:rPr>
              <w:t xml:space="preserve"> propuesta</w:t>
            </w:r>
          </w:p>
        </w:tc>
      </w:tr>
      <w:tr w:rsidRPr="008F0FDA" w:rsidR="00B15DCF" w:rsidTr="00B15DCF" w14:paraId="1CB342A2" w14:textId="77777777">
        <w:trPr>
          <w:trHeight w:val="50"/>
        </w:trPr>
        <w:tc>
          <w:tcPr>
            <w:tcW w:w="1271" w:type="dxa"/>
            <w:vMerge w:val="restart"/>
          </w:tcPr>
          <w:p w:rsidR="00B15DCF" w:rsidP="009C2CFC" w:rsidRDefault="00B15DCF" w14:paraId="0B5AD8C4" w14:textId="77777777">
            <w:pPr>
              <w:pStyle w:val="TextoPrincipal"/>
              <w:spacing w:line="240" w:lineRule="auto"/>
              <w:ind w:firstLine="0"/>
              <w:jc w:val="center"/>
              <w:rPr>
                <w:sz w:val="18"/>
                <w:szCs w:val="18"/>
                <w:lang w:val="es-ES"/>
              </w:rPr>
            </w:pPr>
          </w:p>
          <w:p w:rsidR="00B15DCF" w:rsidP="009C2CFC" w:rsidRDefault="00B15DCF" w14:paraId="373A929F" w14:textId="77777777">
            <w:pPr>
              <w:pStyle w:val="TextoPrincipal"/>
              <w:spacing w:line="240" w:lineRule="auto"/>
              <w:ind w:firstLine="0"/>
              <w:jc w:val="center"/>
              <w:rPr>
                <w:sz w:val="18"/>
                <w:szCs w:val="18"/>
                <w:lang w:val="es-ES"/>
              </w:rPr>
            </w:pPr>
          </w:p>
          <w:p w:rsidR="00B15DCF" w:rsidP="009C2CFC" w:rsidRDefault="00B15DCF" w14:paraId="5D17B92C" w14:textId="77777777">
            <w:pPr>
              <w:pStyle w:val="TextoPrincipal"/>
              <w:spacing w:line="240" w:lineRule="auto"/>
              <w:ind w:firstLine="0"/>
              <w:jc w:val="center"/>
              <w:rPr>
                <w:sz w:val="18"/>
                <w:szCs w:val="18"/>
                <w:lang w:val="es-ES"/>
              </w:rPr>
            </w:pPr>
          </w:p>
          <w:p w:rsidR="00B15DCF" w:rsidP="009C2CFC" w:rsidRDefault="00B15DCF" w14:paraId="7227BDE6" w14:textId="77777777">
            <w:pPr>
              <w:pStyle w:val="TextoPrincipal"/>
              <w:spacing w:line="240" w:lineRule="auto"/>
              <w:ind w:firstLine="0"/>
              <w:jc w:val="center"/>
              <w:rPr>
                <w:sz w:val="18"/>
                <w:szCs w:val="18"/>
                <w:lang w:val="es-ES"/>
              </w:rPr>
            </w:pPr>
          </w:p>
          <w:p w:rsidR="00B15DCF" w:rsidP="009C2CFC" w:rsidRDefault="00B15DCF" w14:paraId="79AD167D" w14:textId="77777777">
            <w:pPr>
              <w:pStyle w:val="TextoPrincipal"/>
              <w:spacing w:line="240" w:lineRule="auto"/>
              <w:ind w:firstLine="0"/>
              <w:jc w:val="center"/>
              <w:rPr>
                <w:sz w:val="18"/>
                <w:szCs w:val="18"/>
                <w:lang w:val="es-ES"/>
              </w:rPr>
            </w:pPr>
          </w:p>
          <w:p w:rsidR="00B15DCF" w:rsidP="009C2CFC" w:rsidRDefault="00B15DCF" w14:paraId="0044B605" w14:textId="77777777">
            <w:pPr>
              <w:pStyle w:val="TextoPrincipal"/>
              <w:spacing w:line="240" w:lineRule="auto"/>
              <w:ind w:firstLine="0"/>
              <w:jc w:val="center"/>
              <w:rPr>
                <w:sz w:val="18"/>
                <w:szCs w:val="18"/>
                <w:lang w:val="es-ES"/>
              </w:rPr>
            </w:pPr>
          </w:p>
          <w:p w:rsidR="00B15DCF" w:rsidP="009C2CFC" w:rsidRDefault="00B15DCF" w14:paraId="670793FD" w14:textId="77777777">
            <w:pPr>
              <w:pStyle w:val="TextoPrincipal"/>
              <w:spacing w:line="240" w:lineRule="auto"/>
              <w:ind w:firstLine="0"/>
              <w:jc w:val="center"/>
              <w:rPr>
                <w:sz w:val="18"/>
                <w:szCs w:val="18"/>
                <w:lang w:val="es-ES"/>
              </w:rPr>
            </w:pPr>
          </w:p>
          <w:p w:rsidR="00B15DCF" w:rsidP="009C2CFC" w:rsidRDefault="00B15DCF" w14:paraId="28C53744" w14:textId="77777777">
            <w:pPr>
              <w:pStyle w:val="TextoPrincipal"/>
              <w:spacing w:line="240" w:lineRule="auto"/>
              <w:ind w:firstLine="0"/>
              <w:jc w:val="center"/>
              <w:rPr>
                <w:sz w:val="18"/>
                <w:szCs w:val="18"/>
                <w:lang w:val="es-ES"/>
              </w:rPr>
            </w:pPr>
          </w:p>
          <w:p w:rsidR="00B15DCF" w:rsidP="009C2CFC" w:rsidRDefault="00B15DCF" w14:paraId="5AA65B7E" w14:textId="77777777">
            <w:pPr>
              <w:pStyle w:val="TextoPrincipal"/>
              <w:spacing w:line="240" w:lineRule="auto"/>
              <w:ind w:firstLine="0"/>
              <w:jc w:val="center"/>
              <w:rPr>
                <w:sz w:val="18"/>
                <w:szCs w:val="18"/>
                <w:lang w:val="es-ES"/>
              </w:rPr>
            </w:pPr>
            <w:r w:rsidRPr="008C0631">
              <w:rPr>
                <w:sz w:val="18"/>
                <w:szCs w:val="18"/>
                <w:lang w:val="es-ES"/>
              </w:rPr>
              <w:t>MEJORA DE LOS PROCESOS DE DISTRIBUCIÓN DE LA EMPRESA SUPLIDORES DE BIOMASA</w:t>
            </w:r>
          </w:p>
          <w:p w:rsidRPr="00E07212" w:rsidR="00B15DCF" w:rsidP="009C2CFC" w:rsidRDefault="00B15DCF" w14:paraId="30E5F236" w14:textId="77777777">
            <w:pPr>
              <w:pStyle w:val="TextoPrincipal"/>
              <w:spacing w:line="240" w:lineRule="auto"/>
              <w:ind w:firstLine="0"/>
              <w:jc w:val="center"/>
              <w:rPr>
                <w:sz w:val="18"/>
                <w:szCs w:val="18"/>
                <w:lang w:val="es-ES"/>
              </w:rPr>
            </w:pPr>
          </w:p>
        </w:tc>
        <w:tc>
          <w:tcPr>
            <w:tcW w:w="1134" w:type="dxa"/>
            <w:vMerge w:val="restart"/>
          </w:tcPr>
          <w:p w:rsidRPr="00E07212" w:rsidR="00B15DCF" w:rsidP="009C2CFC" w:rsidRDefault="00B15DCF" w14:paraId="0089D88A" w14:textId="77777777">
            <w:pPr>
              <w:pStyle w:val="TextoPrincipal"/>
              <w:spacing w:line="240" w:lineRule="auto"/>
              <w:ind w:firstLine="0"/>
              <w:jc w:val="center"/>
              <w:rPr>
                <w:sz w:val="18"/>
                <w:szCs w:val="18"/>
                <w:lang w:val="es-ES"/>
              </w:rPr>
            </w:pPr>
            <w:r w:rsidRPr="008C0631">
              <w:rPr>
                <w:sz w:val="18"/>
                <w:szCs w:val="18"/>
                <w:lang w:val="es-ES"/>
              </w:rPr>
              <w:t>Desarrollar un análisis de la situación actual de los procesos de recepción y transporte de la empresa SUPLIDORES DE BIOMASA con el propósito principal de identificar las áreas de oportunidad que afectan la rentabilidad y proponer soluciones que mejoren la eficiencia de los procesos.</w:t>
            </w:r>
          </w:p>
        </w:tc>
        <w:tc>
          <w:tcPr>
            <w:tcW w:w="1276" w:type="dxa"/>
          </w:tcPr>
          <w:p w:rsidRPr="00E07212" w:rsidR="00B15DCF" w:rsidP="009C2CFC" w:rsidRDefault="00B15DCF" w14:paraId="4344CE38" w14:textId="77777777">
            <w:pPr>
              <w:pStyle w:val="TextoPrincipal"/>
              <w:spacing w:line="240" w:lineRule="auto"/>
              <w:ind w:firstLine="0"/>
              <w:jc w:val="center"/>
              <w:rPr>
                <w:sz w:val="18"/>
                <w:szCs w:val="18"/>
                <w:lang w:val="es-ES"/>
              </w:rPr>
            </w:pPr>
            <w:r w:rsidRPr="008C0631">
              <w:rPr>
                <w:sz w:val="18"/>
                <w:szCs w:val="18"/>
                <w:lang w:val="es-ES"/>
              </w:rPr>
              <w:t>Entender y comprender la situación actual de los procesos de distribución de biomasa con el fin de conocer la documentación requerida para realizar la logística, el equipo de transporte, rutas actuales y costos.</w:t>
            </w:r>
          </w:p>
        </w:tc>
        <w:tc>
          <w:tcPr>
            <w:tcW w:w="1276" w:type="dxa"/>
          </w:tcPr>
          <w:p w:rsidR="00B15DCF" w:rsidP="009C2CFC" w:rsidRDefault="00B15DCF" w14:paraId="41A81B01" w14:textId="77777777">
            <w:pPr>
              <w:pStyle w:val="TextoPrincipal"/>
              <w:spacing w:line="240" w:lineRule="auto"/>
              <w:ind w:firstLine="0"/>
              <w:jc w:val="center"/>
              <w:rPr>
                <w:sz w:val="18"/>
                <w:szCs w:val="18"/>
                <w:lang w:val="es-ES"/>
              </w:rPr>
            </w:pPr>
          </w:p>
          <w:p w:rsidR="00B15DCF" w:rsidP="009C2CFC" w:rsidRDefault="00B15DCF" w14:paraId="6920C070" w14:textId="77777777">
            <w:pPr>
              <w:pStyle w:val="TextoPrincipal"/>
              <w:spacing w:line="240" w:lineRule="auto"/>
              <w:ind w:firstLine="0"/>
              <w:jc w:val="center"/>
              <w:rPr>
                <w:sz w:val="18"/>
                <w:szCs w:val="18"/>
                <w:lang w:val="es-ES"/>
              </w:rPr>
            </w:pPr>
          </w:p>
          <w:p w:rsidR="00B15DCF" w:rsidP="009C2CFC" w:rsidRDefault="00B15DCF" w14:paraId="2883890B" w14:textId="77777777">
            <w:pPr>
              <w:pStyle w:val="TextoPrincipal"/>
              <w:spacing w:line="240" w:lineRule="auto"/>
              <w:ind w:firstLine="0"/>
              <w:jc w:val="center"/>
              <w:rPr>
                <w:sz w:val="18"/>
                <w:szCs w:val="18"/>
                <w:lang w:val="es-ES"/>
              </w:rPr>
            </w:pPr>
            <w:r>
              <w:rPr>
                <w:sz w:val="18"/>
                <w:szCs w:val="18"/>
                <w:lang w:val="es-ES"/>
              </w:rPr>
              <w:t>Mejora continua de procesos</w:t>
            </w:r>
          </w:p>
          <w:p w:rsidR="00B15DCF" w:rsidP="009C2CFC" w:rsidRDefault="00B15DCF" w14:paraId="592D243D" w14:textId="191846F1">
            <w:pPr>
              <w:pStyle w:val="TextoPrincipal"/>
              <w:spacing w:line="240" w:lineRule="auto"/>
              <w:ind w:firstLine="0"/>
              <w:jc w:val="center"/>
              <w:rPr>
                <w:sz w:val="18"/>
                <w:szCs w:val="18"/>
                <w:lang w:val="es-ES"/>
              </w:rPr>
            </w:pPr>
            <w:r>
              <w:rPr>
                <w:sz w:val="18"/>
                <w:szCs w:val="18"/>
                <w:lang w:val="es-ES"/>
              </w:rPr>
              <w:t>Metodología S</w:t>
            </w:r>
            <w:r w:rsidR="009A3762">
              <w:rPr>
                <w:sz w:val="18"/>
                <w:szCs w:val="18"/>
                <w:lang w:val="es-ES"/>
              </w:rPr>
              <w:t>eis</w:t>
            </w:r>
            <w:r>
              <w:rPr>
                <w:sz w:val="18"/>
                <w:szCs w:val="18"/>
                <w:lang w:val="es-ES"/>
              </w:rPr>
              <w:t xml:space="preserve"> Sigma</w:t>
            </w:r>
          </w:p>
          <w:p w:rsidRPr="00E07212" w:rsidR="00B15DCF" w:rsidP="009C2CFC" w:rsidRDefault="00B15DCF" w14:paraId="33D42FAC" w14:textId="77777777">
            <w:pPr>
              <w:pStyle w:val="TextoPrincipal"/>
              <w:spacing w:line="240" w:lineRule="auto"/>
              <w:ind w:firstLine="0"/>
              <w:jc w:val="center"/>
              <w:rPr>
                <w:sz w:val="18"/>
                <w:szCs w:val="18"/>
                <w:lang w:val="es-ES"/>
              </w:rPr>
            </w:pPr>
            <w:r w:rsidRPr="00DB2E75">
              <w:rPr>
                <w:sz w:val="18"/>
                <w:szCs w:val="18"/>
                <w:lang w:val="es-ES"/>
              </w:rPr>
              <w:t>DMAIC</w:t>
            </w:r>
          </w:p>
        </w:tc>
        <w:tc>
          <w:tcPr>
            <w:tcW w:w="992" w:type="dxa"/>
            <w:vMerge w:val="restart"/>
          </w:tcPr>
          <w:p w:rsidR="00B15DCF" w:rsidP="009C2CFC" w:rsidRDefault="00B15DCF" w14:paraId="6E35A875" w14:textId="77777777">
            <w:pPr>
              <w:pStyle w:val="TextoPrincipal"/>
              <w:spacing w:line="240" w:lineRule="auto"/>
              <w:ind w:firstLine="0"/>
              <w:rPr>
                <w:sz w:val="20"/>
              </w:rPr>
            </w:pPr>
          </w:p>
          <w:p w:rsidR="00B15DCF" w:rsidP="009C2CFC" w:rsidRDefault="00B15DCF" w14:paraId="1B8C7B94" w14:textId="77777777">
            <w:pPr>
              <w:pStyle w:val="TextoPrincipal"/>
              <w:spacing w:line="240" w:lineRule="auto"/>
              <w:ind w:firstLine="0"/>
              <w:rPr>
                <w:sz w:val="20"/>
              </w:rPr>
            </w:pPr>
          </w:p>
          <w:p w:rsidR="00B15DCF" w:rsidP="009C2CFC" w:rsidRDefault="00B15DCF" w14:paraId="776DA5F8" w14:textId="77777777">
            <w:pPr>
              <w:pStyle w:val="TextoPrincipal"/>
              <w:spacing w:line="240" w:lineRule="auto"/>
              <w:ind w:firstLine="0"/>
              <w:rPr>
                <w:sz w:val="20"/>
              </w:rPr>
            </w:pPr>
          </w:p>
          <w:p w:rsidR="00B15DCF" w:rsidP="009C2CFC" w:rsidRDefault="00B15DCF" w14:paraId="3587B7D3" w14:textId="77777777">
            <w:pPr>
              <w:pStyle w:val="TextoPrincipal"/>
              <w:spacing w:line="240" w:lineRule="auto"/>
              <w:ind w:firstLine="0"/>
              <w:jc w:val="center"/>
              <w:rPr>
                <w:sz w:val="18"/>
                <w:szCs w:val="22"/>
              </w:rPr>
            </w:pPr>
          </w:p>
          <w:p w:rsidR="00B15DCF" w:rsidP="009C2CFC" w:rsidRDefault="00B15DCF" w14:paraId="553CEBE7" w14:textId="77777777">
            <w:pPr>
              <w:pStyle w:val="TextoPrincipal"/>
              <w:spacing w:line="240" w:lineRule="auto"/>
              <w:ind w:firstLine="0"/>
              <w:jc w:val="center"/>
              <w:rPr>
                <w:sz w:val="18"/>
                <w:szCs w:val="22"/>
              </w:rPr>
            </w:pPr>
          </w:p>
          <w:p w:rsidR="00B15DCF" w:rsidP="002C2E8F" w:rsidRDefault="00B15DCF" w14:paraId="7A2B2F4C" w14:textId="32A3E961">
            <w:pPr>
              <w:pStyle w:val="TextoPrincipal"/>
              <w:spacing w:line="240" w:lineRule="auto"/>
              <w:ind w:firstLine="0"/>
              <w:jc w:val="center"/>
              <w:rPr>
                <w:sz w:val="18"/>
                <w:szCs w:val="22"/>
              </w:rPr>
            </w:pPr>
            <w:r w:rsidRPr="00BD2D87">
              <w:rPr>
                <w:sz w:val="18"/>
                <w:szCs w:val="22"/>
              </w:rPr>
              <w:t>Biomasa</w:t>
            </w:r>
          </w:p>
          <w:p w:rsidR="00B15DCF" w:rsidP="002C2E8F" w:rsidRDefault="00B15DCF" w14:paraId="453721B0" w14:textId="77777777">
            <w:pPr>
              <w:pStyle w:val="TextoPrincipal"/>
              <w:spacing w:line="240" w:lineRule="auto"/>
              <w:ind w:firstLine="0"/>
              <w:jc w:val="center"/>
              <w:rPr>
                <w:sz w:val="18"/>
                <w:szCs w:val="22"/>
              </w:rPr>
            </w:pPr>
          </w:p>
          <w:p w:rsidR="00B15DCF" w:rsidP="002C2E8F" w:rsidRDefault="00B15DCF" w14:paraId="00E9ABCF" w14:textId="77777777">
            <w:pPr>
              <w:pStyle w:val="TextoPrincipal"/>
              <w:spacing w:line="240" w:lineRule="auto"/>
              <w:ind w:firstLine="0"/>
              <w:jc w:val="center"/>
              <w:rPr>
                <w:sz w:val="18"/>
                <w:szCs w:val="22"/>
              </w:rPr>
            </w:pPr>
          </w:p>
          <w:p w:rsidR="00B15DCF" w:rsidP="002C2E8F" w:rsidRDefault="00B15DCF" w14:paraId="2682B7E1" w14:textId="6F1437BF">
            <w:pPr>
              <w:pStyle w:val="TextoPrincipal"/>
              <w:spacing w:line="240" w:lineRule="auto"/>
              <w:ind w:firstLine="0"/>
              <w:jc w:val="center"/>
              <w:rPr>
                <w:sz w:val="18"/>
                <w:szCs w:val="22"/>
              </w:rPr>
            </w:pPr>
            <w:r w:rsidRPr="00BD2D87">
              <w:rPr>
                <w:sz w:val="18"/>
                <w:szCs w:val="22"/>
              </w:rPr>
              <w:t>Cadena de Suministros</w:t>
            </w:r>
          </w:p>
          <w:p w:rsidR="00B15DCF" w:rsidP="002C2E8F" w:rsidRDefault="00B15DCF" w14:paraId="7145B811" w14:textId="77777777">
            <w:pPr>
              <w:pStyle w:val="TextoPrincipal"/>
              <w:spacing w:line="240" w:lineRule="auto"/>
              <w:ind w:firstLine="0"/>
              <w:jc w:val="center"/>
              <w:rPr>
                <w:sz w:val="18"/>
                <w:szCs w:val="22"/>
              </w:rPr>
            </w:pPr>
          </w:p>
          <w:p w:rsidR="00B15DCF" w:rsidP="002C2E8F" w:rsidRDefault="00B15DCF" w14:paraId="6C52EF42" w14:textId="77777777">
            <w:pPr>
              <w:pStyle w:val="TextoPrincipal"/>
              <w:spacing w:line="240" w:lineRule="auto"/>
              <w:ind w:firstLine="0"/>
              <w:jc w:val="center"/>
              <w:rPr>
                <w:sz w:val="18"/>
                <w:szCs w:val="22"/>
              </w:rPr>
            </w:pPr>
          </w:p>
          <w:p w:rsidR="00B15DCF" w:rsidP="002C2E8F" w:rsidRDefault="00B15DCF" w14:paraId="715FCAEF" w14:textId="77777777">
            <w:pPr>
              <w:pStyle w:val="TextoPrincipal"/>
              <w:spacing w:line="240" w:lineRule="auto"/>
              <w:ind w:firstLine="0"/>
              <w:jc w:val="center"/>
              <w:rPr>
                <w:sz w:val="18"/>
                <w:szCs w:val="22"/>
              </w:rPr>
            </w:pPr>
          </w:p>
          <w:p w:rsidRPr="00BD2D87" w:rsidR="00B15DCF" w:rsidP="002C2E8F" w:rsidRDefault="00B15DCF" w14:paraId="52E5E4BD" w14:textId="02F92E29">
            <w:pPr>
              <w:pStyle w:val="TextoPrincipal"/>
              <w:spacing w:line="240" w:lineRule="auto"/>
              <w:ind w:firstLine="0"/>
              <w:jc w:val="center"/>
            </w:pPr>
            <w:r w:rsidRPr="00BD2D87">
              <w:rPr>
                <w:sz w:val="18"/>
                <w:szCs w:val="22"/>
              </w:rPr>
              <w:t>Rutas de Transporte</w:t>
            </w:r>
          </w:p>
          <w:p w:rsidR="00B15DCF" w:rsidP="009C2CFC" w:rsidRDefault="00B15DCF" w14:paraId="58851255" w14:textId="77777777">
            <w:pPr>
              <w:pStyle w:val="TextoPrincipal"/>
              <w:spacing w:line="240" w:lineRule="auto"/>
              <w:ind w:firstLine="0"/>
              <w:rPr>
                <w:sz w:val="20"/>
              </w:rPr>
            </w:pPr>
          </w:p>
          <w:p w:rsidR="00B15DCF" w:rsidP="009C2CFC" w:rsidRDefault="00B15DCF" w14:paraId="041D2165" w14:textId="77777777">
            <w:pPr>
              <w:pStyle w:val="TextoPrincipal"/>
              <w:spacing w:line="240" w:lineRule="auto"/>
              <w:ind w:firstLine="0"/>
              <w:rPr>
                <w:sz w:val="20"/>
              </w:rPr>
            </w:pPr>
          </w:p>
          <w:p w:rsidR="00B15DCF" w:rsidP="009C2CFC" w:rsidRDefault="00B15DCF" w14:paraId="6C96E359" w14:textId="77777777">
            <w:pPr>
              <w:pStyle w:val="TextoPrincipal"/>
              <w:spacing w:line="240" w:lineRule="auto"/>
              <w:ind w:firstLine="0"/>
              <w:rPr>
                <w:sz w:val="20"/>
              </w:rPr>
            </w:pPr>
          </w:p>
          <w:p w:rsidR="00B15DCF" w:rsidP="009C2CFC" w:rsidRDefault="00B15DCF" w14:paraId="739CCE5B" w14:textId="77777777">
            <w:pPr>
              <w:pStyle w:val="TextoPrincipal"/>
              <w:spacing w:line="240" w:lineRule="auto"/>
              <w:ind w:firstLine="0"/>
              <w:jc w:val="center"/>
              <w:rPr>
                <w:sz w:val="18"/>
                <w:szCs w:val="22"/>
              </w:rPr>
            </w:pPr>
          </w:p>
          <w:p w:rsidR="00B15DCF" w:rsidP="009C2CFC" w:rsidRDefault="00B15DCF" w14:paraId="61A5712B" w14:textId="77777777">
            <w:pPr>
              <w:pStyle w:val="TextoPrincipal"/>
              <w:spacing w:line="240" w:lineRule="auto"/>
              <w:ind w:firstLine="0"/>
              <w:jc w:val="center"/>
              <w:rPr>
                <w:sz w:val="18"/>
                <w:szCs w:val="22"/>
              </w:rPr>
            </w:pPr>
          </w:p>
          <w:p w:rsidR="00B15DCF" w:rsidP="009C2CFC" w:rsidRDefault="00B15DCF" w14:paraId="22F35F0E" w14:textId="77777777">
            <w:pPr>
              <w:pStyle w:val="TextoPrincipal"/>
              <w:spacing w:line="240" w:lineRule="auto"/>
              <w:ind w:firstLine="0"/>
              <w:jc w:val="center"/>
              <w:rPr>
                <w:sz w:val="18"/>
                <w:szCs w:val="22"/>
              </w:rPr>
            </w:pPr>
          </w:p>
          <w:p w:rsidR="00B15DCF" w:rsidP="009C2CFC" w:rsidRDefault="00B15DCF" w14:paraId="6D926D28" w14:textId="77777777">
            <w:pPr>
              <w:pStyle w:val="TextoPrincipal"/>
              <w:spacing w:line="240" w:lineRule="auto"/>
              <w:ind w:firstLine="0"/>
              <w:jc w:val="center"/>
              <w:rPr>
                <w:sz w:val="18"/>
                <w:szCs w:val="22"/>
              </w:rPr>
            </w:pPr>
          </w:p>
          <w:p w:rsidR="00B70C3F" w:rsidP="00B70C3F" w:rsidRDefault="00B70C3F" w14:paraId="38CA10A1" w14:textId="77777777">
            <w:pPr>
              <w:pStyle w:val="TextoPrincipal"/>
              <w:spacing w:line="240" w:lineRule="auto"/>
              <w:ind w:firstLine="0"/>
              <w:jc w:val="center"/>
              <w:rPr>
                <w:sz w:val="18"/>
                <w:szCs w:val="22"/>
              </w:rPr>
            </w:pPr>
          </w:p>
          <w:p w:rsidR="00B70C3F" w:rsidP="00B70C3F" w:rsidRDefault="00B70C3F" w14:paraId="3AECB07A" w14:textId="77777777">
            <w:pPr>
              <w:pStyle w:val="TextoPrincipal"/>
              <w:spacing w:line="240" w:lineRule="auto"/>
              <w:ind w:firstLine="0"/>
              <w:jc w:val="center"/>
              <w:rPr>
                <w:sz w:val="18"/>
                <w:szCs w:val="22"/>
              </w:rPr>
            </w:pPr>
            <w:r w:rsidRPr="00BD2D87">
              <w:rPr>
                <w:sz w:val="18"/>
                <w:szCs w:val="22"/>
              </w:rPr>
              <w:t>Biomasa</w:t>
            </w:r>
          </w:p>
          <w:p w:rsidR="00B70C3F" w:rsidP="00B70C3F" w:rsidRDefault="00B70C3F" w14:paraId="253B16CF" w14:textId="77777777">
            <w:pPr>
              <w:pStyle w:val="TextoPrincipal"/>
              <w:spacing w:line="240" w:lineRule="auto"/>
              <w:ind w:firstLine="0"/>
              <w:jc w:val="center"/>
              <w:rPr>
                <w:sz w:val="18"/>
                <w:szCs w:val="22"/>
              </w:rPr>
            </w:pPr>
          </w:p>
          <w:p w:rsidR="00B70C3F" w:rsidP="00B70C3F" w:rsidRDefault="00B70C3F" w14:paraId="66E6B88C" w14:textId="77777777">
            <w:pPr>
              <w:pStyle w:val="TextoPrincipal"/>
              <w:spacing w:line="240" w:lineRule="auto"/>
              <w:ind w:firstLine="0"/>
              <w:jc w:val="center"/>
              <w:rPr>
                <w:sz w:val="18"/>
                <w:szCs w:val="22"/>
              </w:rPr>
            </w:pPr>
          </w:p>
          <w:p w:rsidR="00B70C3F" w:rsidP="00B70C3F" w:rsidRDefault="00B70C3F" w14:paraId="3C42B949" w14:textId="77777777">
            <w:pPr>
              <w:pStyle w:val="TextoPrincipal"/>
              <w:spacing w:line="240" w:lineRule="auto"/>
              <w:ind w:firstLine="0"/>
              <w:jc w:val="center"/>
              <w:rPr>
                <w:sz w:val="18"/>
                <w:szCs w:val="22"/>
              </w:rPr>
            </w:pPr>
            <w:r w:rsidRPr="00BD2D87">
              <w:rPr>
                <w:sz w:val="18"/>
                <w:szCs w:val="22"/>
              </w:rPr>
              <w:t>Cadena de Suministros</w:t>
            </w:r>
          </w:p>
          <w:p w:rsidR="00B70C3F" w:rsidP="00B70C3F" w:rsidRDefault="00B70C3F" w14:paraId="66CB0AF8" w14:textId="77777777">
            <w:pPr>
              <w:pStyle w:val="TextoPrincipal"/>
              <w:spacing w:line="240" w:lineRule="auto"/>
              <w:ind w:firstLine="0"/>
              <w:jc w:val="center"/>
              <w:rPr>
                <w:sz w:val="18"/>
                <w:szCs w:val="22"/>
              </w:rPr>
            </w:pPr>
          </w:p>
          <w:p w:rsidR="00B70C3F" w:rsidP="00B70C3F" w:rsidRDefault="00B70C3F" w14:paraId="1670CA0D" w14:textId="77777777">
            <w:pPr>
              <w:pStyle w:val="TextoPrincipal"/>
              <w:spacing w:line="240" w:lineRule="auto"/>
              <w:ind w:firstLine="0"/>
              <w:jc w:val="center"/>
              <w:rPr>
                <w:sz w:val="18"/>
                <w:szCs w:val="22"/>
              </w:rPr>
            </w:pPr>
          </w:p>
          <w:p w:rsidR="00B70C3F" w:rsidP="00B70C3F" w:rsidRDefault="00B70C3F" w14:paraId="0004152A" w14:textId="77777777">
            <w:pPr>
              <w:pStyle w:val="TextoPrincipal"/>
              <w:spacing w:line="240" w:lineRule="auto"/>
              <w:ind w:firstLine="0"/>
              <w:jc w:val="center"/>
              <w:rPr>
                <w:sz w:val="18"/>
                <w:szCs w:val="22"/>
              </w:rPr>
            </w:pPr>
          </w:p>
          <w:p w:rsidRPr="00BD2D87" w:rsidR="00B70C3F" w:rsidP="00B70C3F" w:rsidRDefault="00B70C3F" w14:paraId="37ACA7D4" w14:textId="77777777">
            <w:pPr>
              <w:pStyle w:val="TextoPrincipal"/>
              <w:spacing w:line="240" w:lineRule="auto"/>
              <w:ind w:firstLine="0"/>
              <w:jc w:val="center"/>
            </w:pPr>
            <w:r w:rsidRPr="00BD2D87">
              <w:rPr>
                <w:sz w:val="18"/>
                <w:szCs w:val="22"/>
              </w:rPr>
              <w:t>Rutas de Transporte</w:t>
            </w:r>
          </w:p>
          <w:p w:rsidR="00B70C3F" w:rsidP="00B70C3F" w:rsidRDefault="00B70C3F" w14:paraId="75AF3300" w14:textId="77777777">
            <w:pPr>
              <w:pStyle w:val="TextoPrincipal"/>
              <w:spacing w:line="240" w:lineRule="auto"/>
              <w:ind w:firstLine="0"/>
              <w:rPr>
                <w:sz w:val="20"/>
              </w:rPr>
            </w:pPr>
          </w:p>
          <w:p w:rsidRPr="00BD2D87" w:rsidR="00B15DCF" w:rsidP="009C2CFC" w:rsidRDefault="00B15DCF" w14:paraId="448506B1" w14:textId="7FD50C93">
            <w:pPr>
              <w:pStyle w:val="TextoPrincipal"/>
              <w:spacing w:line="240" w:lineRule="auto"/>
              <w:jc w:val="center"/>
            </w:pPr>
          </w:p>
        </w:tc>
        <w:tc>
          <w:tcPr>
            <w:tcW w:w="1276" w:type="dxa"/>
            <w:vMerge w:val="restart"/>
          </w:tcPr>
          <w:p w:rsidR="00B15DCF" w:rsidP="009C2CFC" w:rsidRDefault="00B15DCF" w14:paraId="3E5E87D9" w14:textId="77777777">
            <w:pPr>
              <w:pStyle w:val="TextoPrincipal"/>
              <w:spacing w:line="240" w:lineRule="auto"/>
              <w:ind w:firstLine="0"/>
              <w:jc w:val="center"/>
              <w:rPr>
                <w:sz w:val="18"/>
                <w:szCs w:val="18"/>
                <w:lang w:val="es-ES"/>
              </w:rPr>
            </w:pPr>
          </w:p>
          <w:p w:rsidR="00B15DCF" w:rsidP="009C2CFC" w:rsidRDefault="00B15DCF" w14:paraId="4B8E579D" w14:textId="77777777">
            <w:pPr>
              <w:pStyle w:val="TextoPrincipal"/>
              <w:spacing w:line="240" w:lineRule="auto"/>
              <w:ind w:firstLine="0"/>
              <w:jc w:val="center"/>
              <w:rPr>
                <w:sz w:val="18"/>
                <w:szCs w:val="18"/>
                <w:lang w:val="es-ES"/>
              </w:rPr>
            </w:pPr>
          </w:p>
          <w:p w:rsidR="00B15DCF" w:rsidP="009C2CFC" w:rsidRDefault="00B15DCF" w14:paraId="2EC3FC53" w14:textId="77777777">
            <w:pPr>
              <w:pStyle w:val="TextoPrincipal"/>
              <w:spacing w:line="240" w:lineRule="auto"/>
              <w:ind w:firstLine="0"/>
              <w:jc w:val="center"/>
              <w:rPr>
                <w:sz w:val="18"/>
                <w:szCs w:val="18"/>
                <w:lang w:val="es-ES"/>
              </w:rPr>
            </w:pPr>
          </w:p>
          <w:p w:rsidR="00B15DCF" w:rsidP="009C2CFC" w:rsidRDefault="00B15DCF" w14:paraId="2FB3D146" w14:textId="77777777">
            <w:pPr>
              <w:pStyle w:val="TextoPrincipal"/>
              <w:spacing w:line="240" w:lineRule="auto"/>
              <w:ind w:firstLine="0"/>
              <w:jc w:val="center"/>
              <w:rPr>
                <w:sz w:val="18"/>
                <w:szCs w:val="18"/>
                <w:lang w:val="es-ES"/>
              </w:rPr>
            </w:pPr>
          </w:p>
          <w:p w:rsidR="00B15DCF" w:rsidP="009C2CFC" w:rsidRDefault="00B15DCF" w14:paraId="20702B18" w14:textId="77777777">
            <w:pPr>
              <w:pStyle w:val="TextoPrincipal"/>
              <w:spacing w:line="240" w:lineRule="auto"/>
              <w:ind w:firstLine="0"/>
              <w:jc w:val="center"/>
              <w:rPr>
                <w:sz w:val="18"/>
                <w:szCs w:val="18"/>
                <w:lang w:val="es-ES"/>
              </w:rPr>
            </w:pPr>
          </w:p>
          <w:p w:rsidRPr="00E07212" w:rsidR="00B15DCF" w:rsidP="009C2CFC" w:rsidRDefault="00B15DCF" w14:paraId="0A320832" w14:textId="77777777">
            <w:pPr>
              <w:pStyle w:val="TextoPrincipal"/>
              <w:spacing w:line="240" w:lineRule="auto"/>
              <w:ind w:firstLine="0"/>
              <w:jc w:val="center"/>
              <w:rPr>
                <w:sz w:val="18"/>
                <w:szCs w:val="18"/>
                <w:lang w:val="es-ES"/>
              </w:rPr>
            </w:pPr>
            <w:r>
              <w:rPr>
                <w:sz w:val="18"/>
                <w:szCs w:val="18"/>
                <w:lang w:val="es-ES"/>
              </w:rPr>
              <w:t>T</w:t>
            </w:r>
            <w:r w:rsidRPr="00BD2D87">
              <w:rPr>
                <w:sz w:val="18"/>
                <w:szCs w:val="18"/>
                <w:lang w:val="es-ES"/>
              </w:rPr>
              <w:t xml:space="preserve">odos los documentos generados durante el proceso de distribución de biomasa, tales como cotizaciones, órdenes de compra, facturas de compra de biomasa a proveedores y pagos transporte tercerizado, reportes de costos logísticos y administrativos desde enero </w:t>
            </w:r>
            <w:r w:rsidRPr="00BD2D87">
              <w:rPr>
                <w:sz w:val="18"/>
                <w:szCs w:val="18"/>
                <w:lang w:val="es-ES"/>
              </w:rPr>
              <w:t>2020 hasta junio 2023, siendo un total de 9,652 documentos.</w:t>
            </w:r>
          </w:p>
        </w:tc>
        <w:tc>
          <w:tcPr>
            <w:tcW w:w="992" w:type="dxa"/>
            <w:vMerge w:val="restart"/>
          </w:tcPr>
          <w:p w:rsidR="00B15DCF" w:rsidP="009C2CFC" w:rsidRDefault="00B15DCF" w14:paraId="3C711CCA" w14:textId="77777777">
            <w:pPr>
              <w:pStyle w:val="TextoPrincipal"/>
              <w:spacing w:line="240" w:lineRule="auto"/>
              <w:ind w:firstLine="0"/>
              <w:jc w:val="center"/>
              <w:rPr>
                <w:sz w:val="18"/>
                <w:szCs w:val="18"/>
                <w:lang w:val="es-ES"/>
              </w:rPr>
            </w:pPr>
          </w:p>
          <w:p w:rsidR="00B15DCF" w:rsidP="009C2CFC" w:rsidRDefault="00B15DCF" w14:paraId="5A6A34D1" w14:textId="77777777">
            <w:pPr>
              <w:pStyle w:val="TextoPrincipal"/>
              <w:spacing w:line="240" w:lineRule="auto"/>
              <w:ind w:firstLine="0"/>
              <w:jc w:val="center"/>
              <w:rPr>
                <w:sz w:val="18"/>
                <w:szCs w:val="18"/>
                <w:lang w:val="es-ES"/>
              </w:rPr>
            </w:pPr>
          </w:p>
          <w:p w:rsidR="00B15DCF" w:rsidP="009C2CFC" w:rsidRDefault="00B15DCF" w14:paraId="3779220C" w14:textId="77777777">
            <w:pPr>
              <w:pStyle w:val="TextoPrincipal"/>
              <w:spacing w:line="240" w:lineRule="auto"/>
              <w:ind w:firstLine="0"/>
              <w:jc w:val="center"/>
              <w:rPr>
                <w:sz w:val="18"/>
                <w:szCs w:val="18"/>
                <w:lang w:val="es-ES"/>
              </w:rPr>
            </w:pPr>
          </w:p>
          <w:p w:rsidR="00B15DCF" w:rsidP="009C2CFC" w:rsidRDefault="00B15DCF" w14:paraId="49D83041" w14:textId="77777777">
            <w:pPr>
              <w:pStyle w:val="TextoPrincipal"/>
              <w:spacing w:line="240" w:lineRule="auto"/>
              <w:ind w:firstLine="0"/>
              <w:jc w:val="center"/>
              <w:rPr>
                <w:sz w:val="18"/>
                <w:szCs w:val="18"/>
                <w:lang w:val="es-ES"/>
              </w:rPr>
            </w:pPr>
          </w:p>
          <w:p w:rsidR="00B15DCF" w:rsidP="009C2CFC" w:rsidRDefault="00B15DCF" w14:paraId="340FF19F" w14:textId="77777777">
            <w:pPr>
              <w:pStyle w:val="TextoPrincipal"/>
              <w:spacing w:line="240" w:lineRule="auto"/>
              <w:ind w:firstLine="0"/>
              <w:jc w:val="center"/>
              <w:rPr>
                <w:sz w:val="18"/>
                <w:szCs w:val="18"/>
                <w:lang w:val="es-ES"/>
              </w:rPr>
            </w:pPr>
          </w:p>
          <w:p w:rsidR="00B15DCF" w:rsidP="009C2CFC" w:rsidRDefault="00B15DCF" w14:paraId="26822717" w14:textId="05C00F19">
            <w:pPr>
              <w:pStyle w:val="TextoPrincipal"/>
              <w:spacing w:line="240" w:lineRule="auto"/>
              <w:ind w:firstLine="0"/>
              <w:jc w:val="center"/>
              <w:rPr>
                <w:sz w:val="18"/>
                <w:szCs w:val="18"/>
                <w:lang w:val="es-ES"/>
              </w:rPr>
            </w:pPr>
            <w:r>
              <w:rPr>
                <w:sz w:val="18"/>
                <w:szCs w:val="18"/>
                <w:lang w:val="es-ES"/>
              </w:rPr>
              <w:t>Entrevista</w:t>
            </w:r>
          </w:p>
          <w:p w:rsidR="00B15DCF" w:rsidP="009C2CFC" w:rsidRDefault="00B15DCF" w14:paraId="5DC3F58C" w14:textId="77777777">
            <w:pPr>
              <w:pStyle w:val="TextoPrincipal"/>
              <w:spacing w:line="240" w:lineRule="auto"/>
              <w:ind w:firstLine="0"/>
              <w:jc w:val="center"/>
              <w:rPr>
                <w:sz w:val="18"/>
                <w:szCs w:val="18"/>
                <w:lang w:val="es-ES"/>
              </w:rPr>
            </w:pPr>
          </w:p>
          <w:p w:rsidR="00B15DCF" w:rsidP="009C2CFC" w:rsidRDefault="00B15DCF" w14:paraId="1332B3DB" w14:textId="77777777">
            <w:pPr>
              <w:pStyle w:val="TextoPrincipal"/>
              <w:spacing w:line="240" w:lineRule="auto"/>
              <w:ind w:firstLine="0"/>
              <w:jc w:val="center"/>
              <w:rPr>
                <w:sz w:val="18"/>
                <w:szCs w:val="18"/>
                <w:lang w:val="es-ES"/>
              </w:rPr>
            </w:pPr>
          </w:p>
          <w:p w:rsidR="00B15DCF" w:rsidP="009C2CFC" w:rsidRDefault="00B15DCF" w14:paraId="00B627EE" w14:textId="41AFE00A">
            <w:pPr>
              <w:pStyle w:val="TextoPrincipal"/>
              <w:spacing w:line="240" w:lineRule="auto"/>
              <w:ind w:firstLine="0"/>
              <w:jc w:val="center"/>
              <w:rPr>
                <w:sz w:val="18"/>
                <w:szCs w:val="18"/>
                <w:lang w:val="es-ES"/>
              </w:rPr>
            </w:pPr>
            <w:r>
              <w:rPr>
                <w:sz w:val="18"/>
                <w:szCs w:val="18"/>
                <w:lang w:val="es-ES"/>
              </w:rPr>
              <w:t>Observación</w:t>
            </w:r>
          </w:p>
          <w:p w:rsidR="00B15DCF" w:rsidP="009C2CFC" w:rsidRDefault="00B15DCF" w14:paraId="4B3C7C14" w14:textId="77777777">
            <w:pPr>
              <w:pStyle w:val="TextoPrincipal"/>
              <w:spacing w:line="240" w:lineRule="auto"/>
              <w:ind w:firstLine="0"/>
              <w:jc w:val="center"/>
              <w:rPr>
                <w:sz w:val="18"/>
                <w:szCs w:val="18"/>
                <w:lang w:val="es-ES"/>
              </w:rPr>
            </w:pPr>
          </w:p>
          <w:p w:rsidR="00B15DCF" w:rsidP="009C2CFC" w:rsidRDefault="00B15DCF" w14:paraId="07DE50D0" w14:textId="77777777">
            <w:pPr>
              <w:pStyle w:val="TextoPrincipal"/>
              <w:spacing w:line="240" w:lineRule="auto"/>
              <w:ind w:firstLine="0"/>
              <w:jc w:val="center"/>
              <w:rPr>
                <w:sz w:val="18"/>
                <w:szCs w:val="18"/>
                <w:lang w:val="es-ES"/>
              </w:rPr>
            </w:pPr>
          </w:p>
          <w:p w:rsidR="00B15DCF" w:rsidP="009C2CFC" w:rsidRDefault="00B15DCF" w14:paraId="7B422979" w14:textId="77777777">
            <w:pPr>
              <w:pStyle w:val="TextoPrincipal"/>
              <w:spacing w:line="240" w:lineRule="auto"/>
              <w:ind w:firstLine="0"/>
              <w:jc w:val="center"/>
              <w:rPr>
                <w:sz w:val="18"/>
                <w:szCs w:val="18"/>
                <w:lang w:val="es-ES"/>
              </w:rPr>
            </w:pPr>
          </w:p>
          <w:p w:rsidRPr="00E07212" w:rsidR="00B15DCF" w:rsidP="009C2CFC" w:rsidRDefault="00B15DCF" w14:paraId="0FD56B3E" w14:textId="76CEEC0A">
            <w:pPr>
              <w:pStyle w:val="TextoPrincipal"/>
              <w:spacing w:line="240" w:lineRule="auto"/>
              <w:ind w:firstLine="0"/>
              <w:jc w:val="center"/>
              <w:rPr>
                <w:sz w:val="18"/>
                <w:szCs w:val="18"/>
                <w:lang w:val="es-ES"/>
              </w:rPr>
            </w:pPr>
            <w:r>
              <w:rPr>
                <w:sz w:val="18"/>
                <w:szCs w:val="18"/>
                <w:lang w:val="es-ES"/>
              </w:rPr>
              <w:t>Análisis de documentos</w:t>
            </w:r>
          </w:p>
          <w:p w:rsidR="00B15DCF" w:rsidP="009C2CFC" w:rsidRDefault="00B15DCF" w14:paraId="097FDBF4" w14:textId="77777777">
            <w:pPr>
              <w:pStyle w:val="TextoPrincipal"/>
              <w:spacing w:line="240" w:lineRule="auto"/>
              <w:ind w:firstLine="0"/>
              <w:jc w:val="center"/>
              <w:rPr>
                <w:sz w:val="18"/>
                <w:szCs w:val="18"/>
                <w:lang w:val="es-ES"/>
              </w:rPr>
            </w:pPr>
          </w:p>
          <w:p w:rsidR="00B15DCF" w:rsidP="009C2CFC" w:rsidRDefault="00B15DCF" w14:paraId="0925DC7C" w14:textId="77777777">
            <w:pPr>
              <w:pStyle w:val="TextoPrincipal"/>
              <w:spacing w:line="240" w:lineRule="auto"/>
              <w:ind w:firstLine="0"/>
              <w:jc w:val="center"/>
              <w:rPr>
                <w:sz w:val="18"/>
                <w:szCs w:val="18"/>
                <w:lang w:val="es-ES"/>
              </w:rPr>
            </w:pPr>
          </w:p>
          <w:p w:rsidR="00B15DCF" w:rsidP="009C2CFC" w:rsidRDefault="00B15DCF" w14:paraId="0C884768" w14:textId="77777777">
            <w:pPr>
              <w:pStyle w:val="TextoPrincipal"/>
              <w:spacing w:line="240" w:lineRule="auto"/>
              <w:ind w:firstLine="0"/>
              <w:jc w:val="center"/>
              <w:rPr>
                <w:sz w:val="18"/>
                <w:szCs w:val="18"/>
                <w:lang w:val="es-ES"/>
              </w:rPr>
            </w:pPr>
          </w:p>
          <w:p w:rsidR="00B15DCF" w:rsidP="009C2CFC" w:rsidRDefault="00B15DCF" w14:paraId="632829C2" w14:textId="77777777">
            <w:pPr>
              <w:pStyle w:val="TextoPrincipal"/>
              <w:spacing w:line="240" w:lineRule="auto"/>
              <w:ind w:firstLine="0"/>
              <w:jc w:val="center"/>
              <w:rPr>
                <w:sz w:val="18"/>
                <w:szCs w:val="18"/>
                <w:lang w:val="es-ES"/>
              </w:rPr>
            </w:pPr>
          </w:p>
          <w:p w:rsidR="00B15DCF" w:rsidP="009C2CFC" w:rsidRDefault="00B15DCF" w14:paraId="16D6F489" w14:textId="77777777">
            <w:pPr>
              <w:pStyle w:val="TextoPrincipal"/>
              <w:spacing w:line="240" w:lineRule="auto"/>
              <w:ind w:firstLine="0"/>
              <w:jc w:val="center"/>
              <w:rPr>
                <w:sz w:val="18"/>
                <w:szCs w:val="18"/>
                <w:lang w:val="es-ES"/>
              </w:rPr>
            </w:pPr>
          </w:p>
          <w:p w:rsidR="00B15DCF" w:rsidP="009C2CFC" w:rsidRDefault="00B15DCF" w14:paraId="4F6FE550" w14:textId="77777777">
            <w:pPr>
              <w:pStyle w:val="TextoPrincipal"/>
              <w:spacing w:line="240" w:lineRule="auto"/>
              <w:ind w:firstLine="0"/>
              <w:jc w:val="center"/>
              <w:rPr>
                <w:sz w:val="18"/>
                <w:szCs w:val="18"/>
                <w:lang w:val="es-ES"/>
              </w:rPr>
            </w:pPr>
          </w:p>
          <w:p w:rsidR="00B70C3F" w:rsidP="00B70C3F" w:rsidRDefault="00B70C3F" w14:paraId="172BED04" w14:textId="77777777">
            <w:pPr>
              <w:pStyle w:val="TextoPrincipal"/>
              <w:spacing w:line="240" w:lineRule="auto"/>
              <w:ind w:firstLine="0"/>
              <w:rPr>
                <w:sz w:val="18"/>
                <w:szCs w:val="18"/>
                <w:lang w:val="es-ES"/>
              </w:rPr>
            </w:pPr>
          </w:p>
          <w:p w:rsidR="00B70C3F" w:rsidP="00B70C3F" w:rsidRDefault="00B70C3F" w14:paraId="0B305EE4" w14:textId="77777777">
            <w:pPr>
              <w:pStyle w:val="TextoPrincipal"/>
              <w:spacing w:line="240" w:lineRule="auto"/>
              <w:ind w:firstLine="0"/>
              <w:jc w:val="center"/>
              <w:rPr>
                <w:sz w:val="18"/>
                <w:szCs w:val="18"/>
                <w:lang w:val="es-ES"/>
              </w:rPr>
            </w:pPr>
          </w:p>
          <w:p w:rsidR="00B70C3F" w:rsidP="00B70C3F" w:rsidRDefault="00B70C3F" w14:paraId="59B4F94A" w14:textId="77777777">
            <w:pPr>
              <w:pStyle w:val="TextoPrincipal"/>
              <w:spacing w:line="240" w:lineRule="auto"/>
              <w:ind w:firstLine="0"/>
              <w:jc w:val="center"/>
              <w:rPr>
                <w:sz w:val="18"/>
                <w:szCs w:val="18"/>
                <w:lang w:val="es-ES"/>
              </w:rPr>
            </w:pPr>
            <w:r>
              <w:rPr>
                <w:sz w:val="18"/>
                <w:szCs w:val="18"/>
                <w:lang w:val="es-ES"/>
              </w:rPr>
              <w:t>Entrevista</w:t>
            </w:r>
          </w:p>
          <w:p w:rsidR="00B70C3F" w:rsidP="00B70C3F" w:rsidRDefault="00B70C3F" w14:paraId="0ECC6906" w14:textId="77777777">
            <w:pPr>
              <w:pStyle w:val="TextoPrincipal"/>
              <w:spacing w:line="240" w:lineRule="auto"/>
              <w:ind w:firstLine="0"/>
              <w:jc w:val="center"/>
              <w:rPr>
                <w:sz w:val="18"/>
                <w:szCs w:val="18"/>
                <w:lang w:val="es-ES"/>
              </w:rPr>
            </w:pPr>
          </w:p>
          <w:p w:rsidR="00B70C3F" w:rsidP="00B70C3F" w:rsidRDefault="00B70C3F" w14:paraId="52E5B630" w14:textId="77777777">
            <w:pPr>
              <w:pStyle w:val="TextoPrincipal"/>
              <w:spacing w:line="240" w:lineRule="auto"/>
              <w:ind w:firstLine="0"/>
              <w:jc w:val="center"/>
              <w:rPr>
                <w:sz w:val="18"/>
                <w:szCs w:val="18"/>
                <w:lang w:val="es-ES"/>
              </w:rPr>
            </w:pPr>
          </w:p>
          <w:p w:rsidR="00B70C3F" w:rsidP="00B70C3F" w:rsidRDefault="00B70C3F" w14:paraId="518B3351" w14:textId="77777777">
            <w:pPr>
              <w:pStyle w:val="TextoPrincipal"/>
              <w:spacing w:line="240" w:lineRule="auto"/>
              <w:ind w:firstLine="0"/>
              <w:jc w:val="center"/>
              <w:rPr>
                <w:sz w:val="18"/>
                <w:szCs w:val="18"/>
                <w:lang w:val="es-ES"/>
              </w:rPr>
            </w:pPr>
            <w:r>
              <w:rPr>
                <w:sz w:val="18"/>
                <w:szCs w:val="18"/>
                <w:lang w:val="es-ES"/>
              </w:rPr>
              <w:t>Observación</w:t>
            </w:r>
          </w:p>
          <w:p w:rsidR="00B70C3F" w:rsidP="00B70C3F" w:rsidRDefault="00B70C3F" w14:paraId="643C8922" w14:textId="77777777">
            <w:pPr>
              <w:pStyle w:val="TextoPrincipal"/>
              <w:spacing w:line="240" w:lineRule="auto"/>
              <w:ind w:firstLine="0"/>
              <w:jc w:val="center"/>
              <w:rPr>
                <w:sz w:val="18"/>
                <w:szCs w:val="18"/>
                <w:lang w:val="es-ES"/>
              </w:rPr>
            </w:pPr>
          </w:p>
          <w:p w:rsidR="00B70C3F" w:rsidP="00B70C3F" w:rsidRDefault="00B70C3F" w14:paraId="0165CDF9" w14:textId="77777777">
            <w:pPr>
              <w:pStyle w:val="TextoPrincipal"/>
              <w:spacing w:line="240" w:lineRule="auto"/>
              <w:ind w:firstLine="0"/>
              <w:jc w:val="center"/>
              <w:rPr>
                <w:sz w:val="18"/>
                <w:szCs w:val="18"/>
                <w:lang w:val="es-ES"/>
              </w:rPr>
            </w:pPr>
          </w:p>
          <w:p w:rsidR="00B70C3F" w:rsidP="00B70C3F" w:rsidRDefault="00B70C3F" w14:paraId="399B7D29" w14:textId="77777777">
            <w:pPr>
              <w:pStyle w:val="TextoPrincipal"/>
              <w:spacing w:line="240" w:lineRule="auto"/>
              <w:ind w:firstLine="0"/>
              <w:jc w:val="center"/>
              <w:rPr>
                <w:sz w:val="18"/>
                <w:szCs w:val="18"/>
                <w:lang w:val="es-ES"/>
              </w:rPr>
            </w:pPr>
          </w:p>
          <w:p w:rsidRPr="00E07212" w:rsidR="00B70C3F" w:rsidP="00B70C3F" w:rsidRDefault="00B70C3F" w14:paraId="1D1D4E1D" w14:textId="77777777">
            <w:pPr>
              <w:pStyle w:val="TextoPrincipal"/>
              <w:spacing w:line="240" w:lineRule="auto"/>
              <w:ind w:firstLine="0"/>
              <w:jc w:val="center"/>
              <w:rPr>
                <w:sz w:val="18"/>
                <w:szCs w:val="18"/>
                <w:lang w:val="es-ES"/>
              </w:rPr>
            </w:pPr>
            <w:r>
              <w:rPr>
                <w:sz w:val="18"/>
                <w:szCs w:val="18"/>
                <w:lang w:val="es-ES"/>
              </w:rPr>
              <w:t>Análisis de documentos</w:t>
            </w:r>
          </w:p>
          <w:p w:rsidRPr="00E07212" w:rsidR="00B15DCF" w:rsidP="009C2CFC" w:rsidRDefault="00B15DCF" w14:paraId="3D1C0452" w14:textId="6726960C">
            <w:pPr>
              <w:pStyle w:val="TextoPrincipal"/>
              <w:spacing w:line="240" w:lineRule="auto"/>
              <w:jc w:val="center"/>
              <w:rPr>
                <w:sz w:val="18"/>
                <w:szCs w:val="18"/>
                <w:lang w:val="es-ES"/>
              </w:rPr>
            </w:pPr>
          </w:p>
        </w:tc>
        <w:tc>
          <w:tcPr>
            <w:tcW w:w="1559" w:type="dxa"/>
          </w:tcPr>
          <w:p w:rsidRPr="00F0389E" w:rsidR="00B15DCF" w:rsidP="009C2CFC" w:rsidRDefault="00B15DCF" w14:paraId="76DE8F15" w14:textId="77777777">
            <w:pPr>
              <w:pStyle w:val="TextoPrincipal"/>
              <w:spacing w:line="240" w:lineRule="auto"/>
              <w:ind w:firstLine="0"/>
              <w:jc w:val="center"/>
              <w:rPr>
                <w:sz w:val="18"/>
                <w:szCs w:val="18"/>
                <w:lang w:val="es-MX"/>
              </w:rPr>
            </w:pPr>
            <w:r w:rsidRPr="00F0389E">
              <w:rPr>
                <w:sz w:val="18"/>
                <w:szCs w:val="18"/>
                <w:lang w:val="es-MX"/>
              </w:rPr>
              <w:t>Durante el análisis de la situación actual se identifican áreas críticas para mejorar en la gestión de inventarios, control de calidad, planificación operativa, cálculo de rentabilidad, indicadores de desempeño y definición de procedimientos.</w:t>
            </w:r>
          </w:p>
        </w:tc>
        <w:tc>
          <w:tcPr>
            <w:tcW w:w="1418" w:type="dxa"/>
            <w:vMerge w:val="restart"/>
          </w:tcPr>
          <w:p w:rsidR="00B15DCF" w:rsidP="009C2CFC" w:rsidRDefault="00B15DCF" w14:paraId="54B27F8D" w14:textId="77777777">
            <w:pPr>
              <w:pStyle w:val="TextoPrincipal"/>
              <w:spacing w:line="240" w:lineRule="auto"/>
              <w:ind w:firstLine="0"/>
              <w:rPr>
                <w:sz w:val="18"/>
                <w:szCs w:val="18"/>
              </w:rPr>
            </w:pPr>
          </w:p>
          <w:p w:rsidR="00B15DCF" w:rsidP="009C2CFC" w:rsidRDefault="00B15DCF" w14:paraId="0BABD0D0" w14:textId="77777777">
            <w:pPr>
              <w:pStyle w:val="TextoPrincipal"/>
              <w:spacing w:line="240" w:lineRule="auto"/>
              <w:ind w:firstLine="0"/>
              <w:rPr>
                <w:sz w:val="18"/>
                <w:szCs w:val="18"/>
              </w:rPr>
            </w:pPr>
          </w:p>
          <w:p w:rsidR="00B15DCF" w:rsidP="009C2CFC" w:rsidRDefault="00B15DCF" w14:paraId="323505C9" w14:textId="77777777">
            <w:pPr>
              <w:pStyle w:val="TextoPrincipal"/>
              <w:spacing w:line="240" w:lineRule="auto"/>
              <w:ind w:firstLine="0"/>
              <w:rPr>
                <w:sz w:val="18"/>
                <w:szCs w:val="18"/>
              </w:rPr>
            </w:pPr>
          </w:p>
          <w:p w:rsidR="00B15DCF" w:rsidP="009C2CFC" w:rsidRDefault="00B15DCF" w14:paraId="23D526A6" w14:textId="77777777">
            <w:pPr>
              <w:pStyle w:val="TextoPrincipal"/>
              <w:spacing w:line="240" w:lineRule="auto"/>
              <w:ind w:firstLine="0"/>
              <w:rPr>
                <w:sz w:val="18"/>
                <w:szCs w:val="18"/>
              </w:rPr>
            </w:pPr>
          </w:p>
          <w:p w:rsidR="00B15DCF" w:rsidP="009C2CFC" w:rsidRDefault="00B15DCF" w14:paraId="6A9DC72E" w14:textId="77777777">
            <w:pPr>
              <w:pStyle w:val="TextoPrincipal"/>
              <w:spacing w:line="240" w:lineRule="auto"/>
              <w:ind w:firstLine="0"/>
              <w:rPr>
                <w:sz w:val="18"/>
                <w:szCs w:val="18"/>
              </w:rPr>
            </w:pPr>
          </w:p>
          <w:p w:rsidR="00B15DCF" w:rsidP="009C2CFC" w:rsidRDefault="00B15DCF" w14:paraId="0E5EC915" w14:textId="77777777">
            <w:pPr>
              <w:pStyle w:val="TextoPrincipal"/>
              <w:spacing w:line="240" w:lineRule="auto"/>
              <w:ind w:firstLine="0"/>
              <w:rPr>
                <w:sz w:val="18"/>
                <w:szCs w:val="18"/>
              </w:rPr>
            </w:pPr>
          </w:p>
          <w:p w:rsidR="00B15DCF" w:rsidP="009C2CFC" w:rsidRDefault="00B15DCF" w14:paraId="046EFCC2" w14:textId="77777777">
            <w:pPr>
              <w:pStyle w:val="TextoPrincipal"/>
              <w:spacing w:line="240" w:lineRule="auto"/>
              <w:ind w:firstLine="0"/>
              <w:rPr>
                <w:sz w:val="18"/>
                <w:szCs w:val="18"/>
              </w:rPr>
            </w:pPr>
          </w:p>
          <w:p w:rsidR="00B15DCF" w:rsidP="00B15DCF" w:rsidRDefault="00B15DCF" w14:paraId="38973AD8" w14:textId="77777777">
            <w:pPr>
              <w:pStyle w:val="TextoPrincipal"/>
              <w:spacing w:line="240" w:lineRule="auto"/>
              <w:ind w:firstLine="0"/>
              <w:jc w:val="center"/>
              <w:rPr>
                <w:sz w:val="18"/>
                <w:szCs w:val="18"/>
              </w:rPr>
            </w:pPr>
            <w:r w:rsidRPr="00B15DCF">
              <w:rPr>
                <w:sz w:val="18"/>
                <w:szCs w:val="18"/>
              </w:rPr>
              <w:t>“Plan de implementación para mejorar los procesos de distribución de la empresa Suplidores de Biomasa”</w:t>
            </w:r>
          </w:p>
          <w:p w:rsidR="00B50BA0" w:rsidP="00B15DCF" w:rsidRDefault="00B50BA0" w14:paraId="07E69298" w14:textId="77777777">
            <w:pPr>
              <w:pStyle w:val="TextoPrincipal"/>
              <w:spacing w:line="240" w:lineRule="auto"/>
              <w:ind w:firstLine="0"/>
              <w:jc w:val="center"/>
              <w:rPr>
                <w:sz w:val="18"/>
                <w:szCs w:val="18"/>
              </w:rPr>
            </w:pPr>
          </w:p>
          <w:p w:rsidR="00B50BA0" w:rsidP="00B15DCF" w:rsidRDefault="00B50BA0" w14:paraId="1940F816" w14:textId="77777777">
            <w:pPr>
              <w:pStyle w:val="TextoPrincipal"/>
              <w:spacing w:line="240" w:lineRule="auto"/>
              <w:ind w:firstLine="0"/>
              <w:jc w:val="center"/>
              <w:rPr>
                <w:sz w:val="18"/>
                <w:szCs w:val="18"/>
              </w:rPr>
            </w:pPr>
          </w:p>
          <w:p w:rsidR="00B50BA0" w:rsidP="00B15DCF" w:rsidRDefault="00B50BA0" w14:paraId="23EE7C3E" w14:textId="77777777">
            <w:pPr>
              <w:pStyle w:val="TextoPrincipal"/>
              <w:spacing w:line="240" w:lineRule="auto"/>
              <w:ind w:firstLine="0"/>
              <w:jc w:val="center"/>
              <w:rPr>
                <w:sz w:val="18"/>
                <w:szCs w:val="18"/>
              </w:rPr>
            </w:pPr>
          </w:p>
          <w:p w:rsidR="00B50BA0" w:rsidP="00B15DCF" w:rsidRDefault="00B50BA0" w14:paraId="018973AD" w14:textId="77777777">
            <w:pPr>
              <w:pStyle w:val="TextoPrincipal"/>
              <w:spacing w:line="240" w:lineRule="auto"/>
              <w:ind w:firstLine="0"/>
              <w:jc w:val="center"/>
              <w:rPr>
                <w:sz w:val="18"/>
                <w:szCs w:val="18"/>
              </w:rPr>
            </w:pPr>
          </w:p>
          <w:p w:rsidR="00B50BA0" w:rsidP="00B15DCF" w:rsidRDefault="00B50BA0" w14:paraId="2FA26D9A" w14:textId="77777777">
            <w:pPr>
              <w:pStyle w:val="TextoPrincipal"/>
              <w:spacing w:line="240" w:lineRule="auto"/>
              <w:ind w:firstLine="0"/>
              <w:jc w:val="center"/>
              <w:rPr>
                <w:sz w:val="18"/>
                <w:szCs w:val="18"/>
              </w:rPr>
            </w:pPr>
          </w:p>
          <w:p w:rsidR="00B50BA0" w:rsidP="00B15DCF" w:rsidRDefault="00B50BA0" w14:paraId="70037327" w14:textId="77777777">
            <w:pPr>
              <w:pStyle w:val="TextoPrincipal"/>
              <w:spacing w:line="240" w:lineRule="auto"/>
              <w:ind w:firstLine="0"/>
              <w:jc w:val="center"/>
              <w:rPr>
                <w:sz w:val="18"/>
                <w:szCs w:val="18"/>
              </w:rPr>
            </w:pPr>
          </w:p>
          <w:p w:rsidR="00B50BA0" w:rsidP="00B15DCF" w:rsidRDefault="00B50BA0" w14:paraId="03FE16A6" w14:textId="77777777">
            <w:pPr>
              <w:pStyle w:val="TextoPrincipal"/>
              <w:spacing w:line="240" w:lineRule="auto"/>
              <w:ind w:firstLine="0"/>
              <w:jc w:val="center"/>
              <w:rPr>
                <w:sz w:val="18"/>
                <w:szCs w:val="18"/>
              </w:rPr>
            </w:pPr>
          </w:p>
          <w:p w:rsidR="00B50BA0" w:rsidP="00B15DCF" w:rsidRDefault="00B50BA0" w14:paraId="2BEAF3A7" w14:textId="77777777">
            <w:pPr>
              <w:pStyle w:val="TextoPrincipal"/>
              <w:spacing w:line="240" w:lineRule="auto"/>
              <w:ind w:firstLine="0"/>
              <w:jc w:val="center"/>
              <w:rPr>
                <w:sz w:val="18"/>
                <w:szCs w:val="18"/>
              </w:rPr>
            </w:pPr>
          </w:p>
          <w:p w:rsidR="00B50BA0" w:rsidP="00B15DCF" w:rsidRDefault="00B50BA0" w14:paraId="5236B81A" w14:textId="77777777">
            <w:pPr>
              <w:pStyle w:val="TextoPrincipal"/>
              <w:spacing w:line="240" w:lineRule="auto"/>
              <w:ind w:firstLine="0"/>
              <w:jc w:val="center"/>
              <w:rPr>
                <w:sz w:val="18"/>
                <w:szCs w:val="18"/>
              </w:rPr>
            </w:pPr>
          </w:p>
          <w:p w:rsidR="00B50BA0" w:rsidP="00B15DCF" w:rsidRDefault="00B50BA0" w14:paraId="25D46E86" w14:textId="77777777">
            <w:pPr>
              <w:pStyle w:val="TextoPrincipal"/>
              <w:spacing w:line="240" w:lineRule="auto"/>
              <w:ind w:firstLine="0"/>
              <w:jc w:val="center"/>
              <w:rPr>
                <w:sz w:val="18"/>
                <w:szCs w:val="18"/>
              </w:rPr>
            </w:pPr>
          </w:p>
          <w:p w:rsidR="00B50BA0" w:rsidP="00B15DCF" w:rsidRDefault="00B50BA0" w14:paraId="70DF3CDA" w14:textId="77777777">
            <w:pPr>
              <w:pStyle w:val="TextoPrincipal"/>
              <w:spacing w:line="240" w:lineRule="auto"/>
              <w:ind w:firstLine="0"/>
              <w:jc w:val="center"/>
              <w:rPr>
                <w:sz w:val="18"/>
                <w:szCs w:val="18"/>
              </w:rPr>
            </w:pPr>
          </w:p>
          <w:p w:rsidR="00B50BA0" w:rsidP="00B15DCF" w:rsidRDefault="00B50BA0" w14:paraId="74459A32" w14:textId="77777777">
            <w:pPr>
              <w:pStyle w:val="TextoPrincipal"/>
              <w:spacing w:line="240" w:lineRule="auto"/>
              <w:ind w:firstLine="0"/>
              <w:jc w:val="center"/>
              <w:rPr>
                <w:sz w:val="18"/>
                <w:szCs w:val="18"/>
              </w:rPr>
            </w:pPr>
          </w:p>
          <w:p w:rsidR="00B50BA0" w:rsidP="00B15DCF" w:rsidRDefault="00B50BA0" w14:paraId="0E930398" w14:textId="77777777">
            <w:pPr>
              <w:pStyle w:val="TextoPrincipal"/>
              <w:spacing w:line="240" w:lineRule="auto"/>
              <w:ind w:firstLine="0"/>
              <w:jc w:val="center"/>
              <w:rPr>
                <w:sz w:val="18"/>
                <w:szCs w:val="18"/>
              </w:rPr>
            </w:pPr>
          </w:p>
          <w:p w:rsidR="00B50BA0" w:rsidP="00B15DCF" w:rsidRDefault="00B50BA0" w14:paraId="716F5AFB" w14:textId="77777777">
            <w:pPr>
              <w:pStyle w:val="TextoPrincipal"/>
              <w:spacing w:line="240" w:lineRule="auto"/>
              <w:ind w:firstLine="0"/>
              <w:jc w:val="center"/>
              <w:rPr>
                <w:sz w:val="18"/>
                <w:szCs w:val="18"/>
              </w:rPr>
            </w:pPr>
          </w:p>
          <w:p w:rsidR="00B50BA0" w:rsidP="00B15DCF" w:rsidRDefault="00B50BA0" w14:paraId="6B983B8A" w14:textId="77777777">
            <w:pPr>
              <w:pStyle w:val="TextoPrincipal"/>
              <w:spacing w:line="240" w:lineRule="auto"/>
              <w:ind w:firstLine="0"/>
              <w:jc w:val="center"/>
              <w:rPr>
                <w:sz w:val="18"/>
                <w:szCs w:val="18"/>
              </w:rPr>
            </w:pPr>
          </w:p>
          <w:p w:rsidRPr="00B15DCF" w:rsidR="00B50BA0" w:rsidP="00B15DCF" w:rsidRDefault="00B50BA0" w14:paraId="53241BE7" w14:textId="4A31135F">
            <w:pPr>
              <w:pStyle w:val="TextoPrincipal"/>
              <w:spacing w:line="240" w:lineRule="auto"/>
              <w:ind w:firstLine="0"/>
              <w:jc w:val="center"/>
              <w:rPr>
                <w:sz w:val="18"/>
                <w:szCs w:val="18"/>
              </w:rPr>
            </w:pPr>
            <w:r w:rsidRPr="00B15DCF">
              <w:rPr>
                <w:sz w:val="18"/>
                <w:szCs w:val="18"/>
              </w:rPr>
              <w:t>“Plan de implementación para mejorar los procesos de distribución de la empresa Suplidores de Biomasa”</w:t>
            </w:r>
          </w:p>
        </w:tc>
        <w:tc>
          <w:tcPr>
            <w:tcW w:w="1756" w:type="dxa"/>
            <w:vMerge w:val="restart"/>
          </w:tcPr>
          <w:p w:rsidR="00B15DCF" w:rsidP="00B70C3F" w:rsidRDefault="00B15DCF" w14:paraId="457E1119" w14:textId="77777777">
            <w:pPr>
              <w:pStyle w:val="TextoPrincipal"/>
              <w:spacing w:line="240" w:lineRule="auto"/>
              <w:ind w:firstLine="0"/>
              <w:jc w:val="center"/>
              <w:rPr>
                <w:sz w:val="18"/>
                <w:szCs w:val="18"/>
                <w:lang w:val="es-ES"/>
              </w:rPr>
            </w:pPr>
            <w:r>
              <w:rPr>
                <w:sz w:val="18"/>
                <w:szCs w:val="18"/>
                <w:lang w:val="es-ES"/>
              </w:rPr>
              <w:t>Objetivo general:</w:t>
            </w:r>
          </w:p>
          <w:p w:rsidR="00B70C3F" w:rsidP="00B70C3F" w:rsidRDefault="00B70C3F" w14:paraId="1D437102" w14:textId="77777777">
            <w:pPr>
              <w:pStyle w:val="TextoPrincipal"/>
              <w:spacing w:line="240" w:lineRule="auto"/>
              <w:ind w:firstLine="0"/>
              <w:jc w:val="center"/>
              <w:rPr>
                <w:sz w:val="18"/>
                <w:szCs w:val="18"/>
                <w:lang w:val="es-ES"/>
              </w:rPr>
            </w:pPr>
            <w:r w:rsidRPr="00B70C3F">
              <w:rPr>
                <w:sz w:val="18"/>
                <w:szCs w:val="18"/>
                <w:lang w:val="es-ES"/>
              </w:rPr>
              <w:t>Proponer a la empresa Suplidores de Biomasa un plan de implementación para optimizar los procesos de distribución con el fin de mejorar significativamente la rentabilidad de la empresa</w:t>
            </w:r>
          </w:p>
          <w:p w:rsidR="00B70C3F" w:rsidP="00B70C3F" w:rsidRDefault="00B70C3F" w14:paraId="7261BC36" w14:textId="77777777">
            <w:pPr>
              <w:pStyle w:val="TextoPrincipal"/>
              <w:spacing w:line="240" w:lineRule="auto"/>
              <w:ind w:firstLine="0"/>
              <w:jc w:val="center"/>
              <w:rPr>
                <w:sz w:val="18"/>
                <w:szCs w:val="18"/>
                <w:lang w:val="es-ES"/>
              </w:rPr>
            </w:pPr>
          </w:p>
          <w:p w:rsidR="00B70C3F" w:rsidP="00B70C3F" w:rsidRDefault="00B70C3F" w14:paraId="24314691" w14:textId="77777777">
            <w:pPr>
              <w:pStyle w:val="TextoPrincipal"/>
              <w:spacing w:line="240" w:lineRule="auto"/>
              <w:ind w:firstLine="0"/>
              <w:jc w:val="center"/>
              <w:rPr>
                <w:sz w:val="18"/>
                <w:szCs w:val="18"/>
                <w:lang w:val="es-ES"/>
              </w:rPr>
            </w:pPr>
            <w:r>
              <w:rPr>
                <w:sz w:val="18"/>
                <w:szCs w:val="18"/>
                <w:lang w:val="es-ES"/>
              </w:rPr>
              <w:t>Objetivos específicos:</w:t>
            </w:r>
          </w:p>
          <w:p w:rsidR="00B70C3F" w:rsidP="00B70C3F" w:rsidRDefault="00B70C3F" w14:paraId="152C1F02" w14:textId="77777777">
            <w:pPr>
              <w:pStyle w:val="TextoPrincipal"/>
              <w:spacing w:line="240" w:lineRule="auto"/>
              <w:ind w:firstLine="0"/>
              <w:jc w:val="center"/>
              <w:rPr>
                <w:sz w:val="18"/>
                <w:szCs w:val="18"/>
                <w:lang w:val="es-ES"/>
              </w:rPr>
            </w:pPr>
            <w:r>
              <w:rPr>
                <w:sz w:val="18"/>
                <w:szCs w:val="18"/>
                <w:lang w:val="es-ES"/>
              </w:rPr>
              <w:t xml:space="preserve">1. </w:t>
            </w:r>
            <w:r w:rsidRPr="00B70C3F">
              <w:rPr>
                <w:sz w:val="18"/>
                <w:szCs w:val="18"/>
                <w:lang w:val="es-ES"/>
              </w:rPr>
              <w:t>Definir un plan de implementación para la nueva estructura organizacional</w:t>
            </w:r>
            <w:r>
              <w:rPr>
                <w:sz w:val="18"/>
                <w:szCs w:val="18"/>
                <w:lang w:val="es-ES"/>
              </w:rPr>
              <w:t>.</w:t>
            </w:r>
          </w:p>
          <w:p w:rsidR="00B70C3F" w:rsidP="00B70C3F" w:rsidRDefault="00B70C3F" w14:paraId="193E08A0" w14:textId="77777777">
            <w:pPr>
              <w:pStyle w:val="TextoPrincipal"/>
              <w:spacing w:line="240" w:lineRule="auto"/>
              <w:ind w:firstLine="0"/>
              <w:jc w:val="center"/>
              <w:rPr>
                <w:sz w:val="18"/>
                <w:szCs w:val="18"/>
                <w:lang w:val="es-ES"/>
              </w:rPr>
            </w:pPr>
            <w:r>
              <w:rPr>
                <w:sz w:val="18"/>
                <w:szCs w:val="18"/>
                <w:lang w:val="es-ES"/>
              </w:rPr>
              <w:t xml:space="preserve">2. </w:t>
            </w:r>
            <w:r w:rsidRPr="00B70C3F">
              <w:rPr>
                <w:sz w:val="18"/>
                <w:szCs w:val="18"/>
                <w:lang w:val="es-ES"/>
              </w:rPr>
              <w:t>Definir plan de implementación para mejorar la gestión de inventarios y adopción del método PEPS</w:t>
            </w:r>
            <w:r>
              <w:rPr>
                <w:sz w:val="18"/>
                <w:szCs w:val="18"/>
                <w:lang w:val="es-ES"/>
              </w:rPr>
              <w:t>.</w:t>
            </w:r>
          </w:p>
          <w:p w:rsidRPr="00B70C3F" w:rsidR="00B70C3F" w:rsidP="00B70C3F" w:rsidRDefault="00B70C3F" w14:paraId="3B41D9E0" w14:textId="0B0C7610">
            <w:pPr>
              <w:pStyle w:val="TextoPrincipal"/>
              <w:spacing w:line="240" w:lineRule="auto"/>
              <w:ind w:firstLine="0"/>
              <w:jc w:val="center"/>
              <w:rPr>
                <w:sz w:val="18"/>
                <w:szCs w:val="18"/>
                <w:lang w:val="es-ES"/>
              </w:rPr>
            </w:pPr>
            <w:r>
              <w:rPr>
                <w:sz w:val="18"/>
                <w:szCs w:val="18"/>
                <w:lang w:val="es-ES"/>
              </w:rPr>
              <w:t xml:space="preserve">3. </w:t>
            </w:r>
            <w:r w:rsidRPr="00B70C3F">
              <w:rPr>
                <w:sz w:val="18"/>
                <w:szCs w:val="18"/>
                <w:lang w:val="es-ES"/>
              </w:rPr>
              <w:t xml:space="preserve">Detallar pasos a seguir para la implementación de </w:t>
            </w:r>
            <w:r w:rsidRPr="00B70C3F">
              <w:rPr>
                <w:sz w:val="18"/>
                <w:szCs w:val="18"/>
                <w:lang w:val="es-ES"/>
              </w:rPr>
              <w:t>los controles de calidad de la biomasa.</w:t>
            </w:r>
          </w:p>
          <w:p w:rsidRPr="00B70C3F" w:rsidR="00B70C3F" w:rsidP="00B70C3F" w:rsidRDefault="00B70C3F" w14:paraId="6850332D" w14:textId="39AA0EFB">
            <w:pPr>
              <w:pStyle w:val="TextoPrincipal"/>
              <w:spacing w:line="240" w:lineRule="auto"/>
              <w:ind w:firstLine="0"/>
              <w:jc w:val="center"/>
              <w:rPr>
                <w:sz w:val="18"/>
                <w:szCs w:val="18"/>
                <w:lang w:val="es-ES"/>
              </w:rPr>
            </w:pPr>
            <w:r>
              <w:rPr>
                <w:sz w:val="18"/>
                <w:szCs w:val="18"/>
                <w:lang w:val="es-ES"/>
              </w:rPr>
              <w:t xml:space="preserve">4. </w:t>
            </w:r>
            <w:r w:rsidRPr="00B70C3F">
              <w:rPr>
                <w:sz w:val="18"/>
                <w:szCs w:val="18"/>
                <w:lang w:val="es-ES"/>
              </w:rPr>
              <w:t>Especificar los lineamientos a seguir para la implementación de proyecciones colaborativas (cliente-proveedor).</w:t>
            </w:r>
          </w:p>
          <w:p w:rsidRPr="00B70C3F" w:rsidR="00B70C3F" w:rsidP="00B70C3F" w:rsidRDefault="00B70C3F" w14:paraId="67C82627" w14:textId="60C22B9E">
            <w:pPr>
              <w:pStyle w:val="TextoPrincipal"/>
              <w:spacing w:line="240" w:lineRule="auto"/>
              <w:ind w:firstLine="0"/>
              <w:jc w:val="center"/>
              <w:rPr>
                <w:sz w:val="18"/>
                <w:szCs w:val="18"/>
                <w:lang w:val="es-ES"/>
              </w:rPr>
            </w:pPr>
            <w:r>
              <w:rPr>
                <w:sz w:val="18"/>
                <w:szCs w:val="18"/>
                <w:lang w:val="es-ES"/>
              </w:rPr>
              <w:t xml:space="preserve">5. </w:t>
            </w:r>
            <w:r w:rsidRPr="00B70C3F">
              <w:rPr>
                <w:sz w:val="18"/>
                <w:szCs w:val="18"/>
                <w:lang w:val="es-ES"/>
              </w:rPr>
              <w:t>Describir plan de implementación de herramienta para calcular la rentabilidad.</w:t>
            </w:r>
          </w:p>
          <w:p w:rsidRPr="00B70C3F" w:rsidR="00B70C3F" w:rsidP="00B70C3F" w:rsidRDefault="00B70C3F" w14:paraId="046C9A16" w14:textId="1D38CA51">
            <w:pPr>
              <w:pStyle w:val="TextoPrincipal"/>
              <w:spacing w:line="240" w:lineRule="auto"/>
              <w:ind w:firstLine="0"/>
              <w:jc w:val="center"/>
              <w:rPr>
                <w:sz w:val="18"/>
                <w:szCs w:val="18"/>
                <w:lang w:val="es-ES"/>
              </w:rPr>
            </w:pPr>
            <w:r>
              <w:rPr>
                <w:sz w:val="18"/>
                <w:szCs w:val="18"/>
                <w:lang w:val="es-ES"/>
              </w:rPr>
              <w:t xml:space="preserve">6. </w:t>
            </w:r>
            <w:r w:rsidRPr="00B70C3F">
              <w:rPr>
                <w:sz w:val="18"/>
                <w:szCs w:val="18"/>
                <w:lang w:val="es-ES"/>
              </w:rPr>
              <w:t>Determinar los pasos a seguir para implementar tablero de mando con el propósito de medir y monitorear continuamente el rendimiento de los procesos de distribución.</w:t>
            </w:r>
          </w:p>
          <w:p w:rsidR="00B70C3F" w:rsidP="00B70C3F" w:rsidRDefault="00B70C3F" w14:paraId="553DB4EB" w14:textId="42A2B8E6">
            <w:pPr>
              <w:pStyle w:val="TextoPrincipal"/>
              <w:spacing w:line="240" w:lineRule="auto"/>
              <w:ind w:firstLine="0"/>
              <w:jc w:val="center"/>
              <w:rPr>
                <w:sz w:val="18"/>
                <w:szCs w:val="18"/>
                <w:lang w:val="es-ES"/>
              </w:rPr>
            </w:pPr>
            <w:r>
              <w:rPr>
                <w:sz w:val="18"/>
                <w:szCs w:val="18"/>
                <w:lang w:val="es-ES"/>
              </w:rPr>
              <w:t xml:space="preserve">7. </w:t>
            </w:r>
            <w:r w:rsidRPr="00B70C3F">
              <w:rPr>
                <w:sz w:val="18"/>
                <w:szCs w:val="18"/>
                <w:lang w:val="es-ES"/>
              </w:rPr>
              <w:t>Definir pasos a seguir para la implementación de los procedimientos de operación estándar.</w:t>
            </w:r>
          </w:p>
          <w:p w:rsidRPr="00B70C3F" w:rsidR="00B70C3F" w:rsidP="00B70C3F" w:rsidRDefault="00B70C3F" w14:paraId="5CBC7A65" w14:textId="2FCC1086">
            <w:pPr>
              <w:pStyle w:val="TextoPrincipal"/>
              <w:spacing w:line="240" w:lineRule="auto"/>
              <w:ind w:firstLine="0"/>
              <w:jc w:val="center"/>
              <w:rPr>
                <w:sz w:val="18"/>
                <w:szCs w:val="18"/>
                <w:lang w:val="es-ES"/>
              </w:rPr>
            </w:pPr>
            <w:r>
              <w:rPr>
                <w:sz w:val="18"/>
                <w:szCs w:val="18"/>
                <w:lang w:val="es-ES"/>
              </w:rPr>
              <w:t xml:space="preserve">8. </w:t>
            </w:r>
            <w:r w:rsidRPr="00B70C3F">
              <w:rPr>
                <w:sz w:val="18"/>
                <w:szCs w:val="18"/>
                <w:lang w:val="es-ES"/>
              </w:rPr>
              <w:t>Definir plan entrenamientos del personal para implementar propuesta de mejorar.</w:t>
            </w:r>
          </w:p>
          <w:p w:rsidRPr="00E07212" w:rsidR="00B70C3F" w:rsidP="00B70C3F" w:rsidRDefault="00B70C3F" w14:paraId="2B4F4FC0" w14:textId="3F531BE3">
            <w:pPr>
              <w:pStyle w:val="TextoPrincipal"/>
              <w:spacing w:line="240" w:lineRule="auto"/>
              <w:ind w:firstLine="0"/>
              <w:jc w:val="center"/>
              <w:rPr>
                <w:sz w:val="18"/>
                <w:szCs w:val="18"/>
                <w:lang w:val="es-ES"/>
              </w:rPr>
            </w:pPr>
            <w:r w:rsidRPr="00B70C3F">
              <w:rPr>
                <w:sz w:val="18"/>
                <w:szCs w:val="18"/>
                <w:lang w:val="es-ES"/>
              </w:rPr>
              <w:t>.</w:t>
            </w:r>
          </w:p>
        </w:tc>
      </w:tr>
      <w:tr w:rsidRPr="00C478B7" w:rsidR="00B70C3F" w:rsidTr="00D635FF" w14:paraId="39A74C37" w14:textId="77777777">
        <w:trPr>
          <w:trHeight w:val="2734"/>
        </w:trPr>
        <w:tc>
          <w:tcPr>
            <w:tcW w:w="1271" w:type="dxa"/>
            <w:vMerge/>
          </w:tcPr>
          <w:p w:rsidRPr="00E07212" w:rsidR="00B70C3F" w:rsidP="009C2CFC" w:rsidRDefault="00B70C3F" w14:paraId="240FF813" w14:textId="77777777">
            <w:pPr>
              <w:pStyle w:val="TextoPrincipal"/>
              <w:spacing w:line="240" w:lineRule="auto"/>
              <w:ind w:firstLine="0"/>
              <w:rPr>
                <w:sz w:val="18"/>
                <w:szCs w:val="18"/>
                <w:lang w:val="es-ES"/>
              </w:rPr>
            </w:pPr>
          </w:p>
        </w:tc>
        <w:tc>
          <w:tcPr>
            <w:tcW w:w="1134" w:type="dxa"/>
            <w:vMerge/>
          </w:tcPr>
          <w:p w:rsidRPr="00E07212" w:rsidR="00B70C3F" w:rsidP="009C2CFC" w:rsidRDefault="00B70C3F" w14:paraId="13ACC5B9" w14:textId="77777777">
            <w:pPr>
              <w:pStyle w:val="TextoPrincipal"/>
              <w:spacing w:line="240" w:lineRule="auto"/>
              <w:ind w:firstLine="0"/>
              <w:rPr>
                <w:sz w:val="18"/>
                <w:szCs w:val="18"/>
                <w:lang w:val="es-ES"/>
              </w:rPr>
            </w:pPr>
          </w:p>
        </w:tc>
        <w:tc>
          <w:tcPr>
            <w:tcW w:w="1276" w:type="dxa"/>
          </w:tcPr>
          <w:p w:rsidRPr="00E07212" w:rsidR="00B70C3F" w:rsidP="009C2CFC" w:rsidRDefault="00B70C3F" w14:paraId="662A155C" w14:textId="77777777">
            <w:pPr>
              <w:pStyle w:val="TextoPrincipal"/>
              <w:spacing w:line="240" w:lineRule="auto"/>
              <w:ind w:firstLine="0"/>
              <w:jc w:val="center"/>
              <w:rPr>
                <w:sz w:val="18"/>
                <w:szCs w:val="18"/>
                <w:lang w:val="es-ES"/>
              </w:rPr>
            </w:pPr>
            <w:r w:rsidRPr="008C0631">
              <w:rPr>
                <w:sz w:val="18"/>
                <w:szCs w:val="18"/>
                <w:lang w:val="es-ES"/>
              </w:rPr>
              <w:t>Identificar oportunidades y/o áreas de mejora que impactan la rentabilidad de la empresa.</w:t>
            </w:r>
          </w:p>
        </w:tc>
        <w:tc>
          <w:tcPr>
            <w:tcW w:w="1276" w:type="dxa"/>
            <w:vMerge w:val="restart"/>
          </w:tcPr>
          <w:p w:rsidR="00B70C3F" w:rsidP="009C2CFC" w:rsidRDefault="00B70C3F" w14:paraId="77824B60" w14:textId="77777777">
            <w:pPr>
              <w:pStyle w:val="TextoPrincipal"/>
              <w:spacing w:line="240" w:lineRule="auto"/>
              <w:ind w:firstLine="0"/>
              <w:rPr>
                <w:sz w:val="18"/>
                <w:szCs w:val="18"/>
                <w:lang w:val="es-ES"/>
              </w:rPr>
            </w:pPr>
          </w:p>
          <w:p w:rsidR="00B70C3F" w:rsidP="009C2CFC" w:rsidRDefault="00B70C3F" w14:paraId="5C92A3B9" w14:textId="77777777">
            <w:pPr>
              <w:pStyle w:val="TextoPrincipal"/>
              <w:spacing w:line="240" w:lineRule="auto"/>
              <w:ind w:firstLine="0"/>
              <w:rPr>
                <w:sz w:val="18"/>
                <w:szCs w:val="18"/>
                <w:lang w:val="es-ES"/>
              </w:rPr>
            </w:pPr>
          </w:p>
          <w:p w:rsidR="00B70C3F" w:rsidP="009C2CFC" w:rsidRDefault="00B70C3F" w14:paraId="009FE82C" w14:textId="77777777">
            <w:pPr>
              <w:pStyle w:val="TextoPrincipal"/>
              <w:spacing w:line="240" w:lineRule="auto"/>
              <w:ind w:firstLine="0"/>
              <w:rPr>
                <w:sz w:val="18"/>
                <w:szCs w:val="18"/>
                <w:lang w:val="es-ES"/>
              </w:rPr>
            </w:pPr>
          </w:p>
          <w:p w:rsidRPr="00E07212" w:rsidR="00B70C3F" w:rsidP="009C2CFC" w:rsidRDefault="00B70C3F" w14:paraId="119A8C0C" w14:textId="77777777">
            <w:pPr>
              <w:pStyle w:val="TextoPrincipal"/>
              <w:spacing w:line="240" w:lineRule="auto"/>
              <w:ind w:firstLine="0"/>
              <w:jc w:val="center"/>
              <w:rPr>
                <w:sz w:val="18"/>
                <w:szCs w:val="18"/>
                <w:lang w:val="es-ES"/>
              </w:rPr>
            </w:pPr>
            <w:r>
              <w:rPr>
                <w:sz w:val="18"/>
                <w:szCs w:val="18"/>
                <w:lang w:val="es-ES"/>
              </w:rPr>
              <w:t>Control de inventarios</w:t>
            </w:r>
          </w:p>
        </w:tc>
        <w:tc>
          <w:tcPr>
            <w:tcW w:w="992" w:type="dxa"/>
            <w:vMerge/>
          </w:tcPr>
          <w:p w:rsidRPr="00E07212" w:rsidR="00B70C3F" w:rsidP="009C2CFC" w:rsidRDefault="00B70C3F" w14:paraId="79A1D0BA" w14:textId="08102B7D">
            <w:pPr>
              <w:pStyle w:val="TextoPrincipal"/>
              <w:spacing w:line="240" w:lineRule="auto"/>
              <w:jc w:val="center"/>
              <w:rPr>
                <w:sz w:val="18"/>
                <w:szCs w:val="18"/>
                <w:lang w:val="es-ES"/>
              </w:rPr>
            </w:pPr>
          </w:p>
        </w:tc>
        <w:tc>
          <w:tcPr>
            <w:tcW w:w="1276" w:type="dxa"/>
            <w:vMerge/>
          </w:tcPr>
          <w:p w:rsidRPr="00E07212" w:rsidR="00B70C3F" w:rsidP="009C2CFC" w:rsidRDefault="00B70C3F" w14:paraId="4FD16D73" w14:textId="77777777">
            <w:pPr>
              <w:pStyle w:val="TextoPrincipal"/>
              <w:spacing w:line="240" w:lineRule="auto"/>
              <w:ind w:firstLine="0"/>
              <w:rPr>
                <w:sz w:val="18"/>
                <w:szCs w:val="18"/>
                <w:lang w:val="es-ES"/>
              </w:rPr>
            </w:pPr>
          </w:p>
        </w:tc>
        <w:tc>
          <w:tcPr>
            <w:tcW w:w="992" w:type="dxa"/>
            <w:vMerge/>
          </w:tcPr>
          <w:p w:rsidRPr="00E07212" w:rsidR="00B70C3F" w:rsidP="009C2CFC" w:rsidRDefault="00B70C3F" w14:paraId="2C8F24E9" w14:textId="4886E177">
            <w:pPr>
              <w:pStyle w:val="TextoPrincipal"/>
              <w:spacing w:line="240" w:lineRule="auto"/>
              <w:jc w:val="center"/>
              <w:rPr>
                <w:sz w:val="18"/>
                <w:szCs w:val="18"/>
                <w:lang w:val="es-ES"/>
              </w:rPr>
            </w:pPr>
          </w:p>
        </w:tc>
        <w:tc>
          <w:tcPr>
            <w:tcW w:w="1559" w:type="dxa"/>
          </w:tcPr>
          <w:p w:rsidRPr="00F0389E" w:rsidR="00B70C3F" w:rsidP="009C2CFC" w:rsidRDefault="00B70C3F" w14:paraId="0A87BD37" w14:textId="77777777">
            <w:pPr>
              <w:pStyle w:val="TextoPrincipal"/>
              <w:spacing w:line="240" w:lineRule="auto"/>
              <w:ind w:firstLine="0"/>
              <w:jc w:val="center"/>
              <w:rPr>
                <w:sz w:val="18"/>
                <w:szCs w:val="18"/>
                <w:lang w:val="es-ES"/>
              </w:rPr>
            </w:pPr>
            <w:r w:rsidRPr="00F0389E">
              <w:rPr>
                <w:sz w:val="18"/>
                <w:szCs w:val="18"/>
                <w:lang w:val="es-ES"/>
              </w:rPr>
              <w:t>Identificamos 16 posibles causas de impacto negativo en la rentabilidad. Al usar el análisis de Pareto, encontramos que el 80% de las ocurrencias se agrupan en el 20%.</w:t>
            </w:r>
          </w:p>
        </w:tc>
        <w:tc>
          <w:tcPr>
            <w:tcW w:w="1418" w:type="dxa"/>
            <w:vMerge/>
          </w:tcPr>
          <w:p w:rsidRPr="00E07212" w:rsidR="00B70C3F" w:rsidP="009C2CFC" w:rsidRDefault="00B70C3F" w14:paraId="14728DCC" w14:textId="77777777">
            <w:pPr>
              <w:pStyle w:val="TextoPrincipal"/>
              <w:spacing w:line="240" w:lineRule="auto"/>
              <w:ind w:firstLine="0"/>
              <w:rPr>
                <w:sz w:val="18"/>
                <w:szCs w:val="18"/>
                <w:lang w:val="es-ES"/>
              </w:rPr>
            </w:pPr>
          </w:p>
        </w:tc>
        <w:tc>
          <w:tcPr>
            <w:tcW w:w="1756" w:type="dxa"/>
            <w:vMerge/>
          </w:tcPr>
          <w:p w:rsidRPr="00E07212" w:rsidR="00B70C3F" w:rsidP="009C2CFC" w:rsidRDefault="00B70C3F" w14:paraId="09B68209" w14:textId="77777777">
            <w:pPr>
              <w:pStyle w:val="TextoPrincipal"/>
              <w:spacing w:line="240" w:lineRule="auto"/>
              <w:ind w:firstLine="0"/>
              <w:rPr>
                <w:sz w:val="18"/>
                <w:szCs w:val="18"/>
                <w:lang w:val="es-ES"/>
              </w:rPr>
            </w:pPr>
          </w:p>
        </w:tc>
      </w:tr>
      <w:tr w:rsidRPr="00C478B7" w:rsidR="00B15DCF" w:rsidTr="00B15DCF" w14:paraId="035B1768" w14:textId="77777777">
        <w:tc>
          <w:tcPr>
            <w:tcW w:w="1271" w:type="dxa"/>
            <w:vMerge/>
          </w:tcPr>
          <w:p w:rsidRPr="00E07212" w:rsidR="00B15DCF" w:rsidP="009C2CFC" w:rsidRDefault="00B15DCF" w14:paraId="6223B59E" w14:textId="77777777">
            <w:pPr>
              <w:pStyle w:val="TextoPrincipal"/>
              <w:spacing w:line="240" w:lineRule="auto"/>
              <w:ind w:firstLine="0"/>
              <w:rPr>
                <w:sz w:val="18"/>
                <w:szCs w:val="18"/>
                <w:lang w:val="es-ES"/>
              </w:rPr>
            </w:pPr>
          </w:p>
        </w:tc>
        <w:tc>
          <w:tcPr>
            <w:tcW w:w="1134" w:type="dxa"/>
            <w:vMerge/>
          </w:tcPr>
          <w:p w:rsidRPr="00E07212" w:rsidR="00B15DCF" w:rsidP="009C2CFC" w:rsidRDefault="00B15DCF" w14:paraId="0EFB4DDC" w14:textId="77777777">
            <w:pPr>
              <w:pStyle w:val="TextoPrincipal"/>
              <w:spacing w:line="240" w:lineRule="auto"/>
              <w:ind w:firstLine="0"/>
              <w:rPr>
                <w:sz w:val="18"/>
                <w:szCs w:val="18"/>
                <w:lang w:val="es-ES"/>
              </w:rPr>
            </w:pPr>
          </w:p>
        </w:tc>
        <w:tc>
          <w:tcPr>
            <w:tcW w:w="1276" w:type="dxa"/>
          </w:tcPr>
          <w:p w:rsidRPr="00E07212" w:rsidR="00B15DCF" w:rsidP="009C2CFC" w:rsidRDefault="00B15DCF" w14:paraId="59E6B422" w14:textId="19D235FB">
            <w:pPr>
              <w:pStyle w:val="TextoPrincipal"/>
              <w:spacing w:line="240" w:lineRule="auto"/>
              <w:ind w:firstLine="0"/>
              <w:jc w:val="center"/>
              <w:rPr>
                <w:sz w:val="18"/>
                <w:szCs w:val="18"/>
                <w:lang w:val="es-ES"/>
              </w:rPr>
            </w:pPr>
            <w:r w:rsidRPr="008C0631">
              <w:rPr>
                <w:sz w:val="18"/>
                <w:szCs w:val="18"/>
                <w:lang w:val="es-ES"/>
              </w:rPr>
              <w:t xml:space="preserve">Definir </w:t>
            </w:r>
            <w:r w:rsidRPr="008C0631">
              <w:rPr>
                <w:sz w:val="18"/>
                <w:szCs w:val="18"/>
                <w:lang w:val="es-ES"/>
              </w:rPr>
              <w:t>acciones de mejora que nos ayuda reducir las áreas de oportunidad y a la vez incrementar los indicadores de rentabilidad y eficacia de los procesos.</w:t>
            </w:r>
          </w:p>
        </w:tc>
        <w:tc>
          <w:tcPr>
            <w:tcW w:w="1276" w:type="dxa"/>
            <w:vMerge/>
          </w:tcPr>
          <w:p w:rsidRPr="00E07212" w:rsidR="00B15DCF" w:rsidP="009C2CFC" w:rsidRDefault="00B15DCF" w14:paraId="02995392" w14:textId="77777777">
            <w:pPr>
              <w:pStyle w:val="TextoPrincipal"/>
              <w:spacing w:line="240" w:lineRule="auto"/>
              <w:ind w:firstLine="0"/>
              <w:rPr>
                <w:sz w:val="18"/>
                <w:szCs w:val="18"/>
                <w:lang w:val="es-ES"/>
              </w:rPr>
            </w:pPr>
          </w:p>
        </w:tc>
        <w:tc>
          <w:tcPr>
            <w:tcW w:w="992" w:type="dxa"/>
            <w:vMerge/>
          </w:tcPr>
          <w:p w:rsidRPr="00E07212" w:rsidR="00B15DCF" w:rsidP="009C2CFC" w:rsidRDefault="00B15DCF" w14:paraId="4F27CC00" w14:textId="77777777">
            <w:pPr>
              <w:pStyle w:val="TextoPrincipal"/>
              <w:spacing w:line="240" w:lineRule="auto"/>
              <w:jc w:val="center"/>
              <w:rPr>
                <w:sz w:val="18"/>
                <w:szCs w:val="18"/>
                <w:lang w:val="es-ES"/>
              </w:rPr>
            </w:pPr>
          </w:p>
        </w:tc>
        <w:tc>
          <w:tcPr>
            <w:tcW w:w="1276" w:type="dxa"/>
            <w:vMerge/>
          </w:tcPr>
          <w:p w:rsidRPr="00E07212" w:rsidR="00B15DCF" w:rsidP="009C2CFC" w:rsidRDefault="00B15DCF" w14:paraId="44C9EC2D" w14:textId="77777777">
            <w:pPr>
              <w:pStyle w:val="TextoPrincipal"/>
              <w:spacing w:line="240" w:lineRule="auto"/>
              <w:ind w:firstLine="0"/>
              <w:rPr>
                <w:sz w:val="18"/>
                <w:szCs w:val="18"/>
                <w:lang w:val="es-ES"/>
              </w:rPr>
            </w:pPr>
          </w:p>
        </w:tc>
        <w:tc>
          <w:tcPr>
            <w:tcW w:w="992" w:type="dxa"/>
            <w:vMerge/>
          </w:tcPr>
          <w:p w:rsidRPr="00E07212" w:rsidR="00B15DCF" w:rsidP="009C2CFC" w:rsidRDefault="00B15DCF" w14:paraId="11765277" w14:textId="77777777">
            <w:pPr>
              <w:pStyle w:val="TextoPrincipal"/>
              <w:spacing w:line="240" w:lineRule="auto"/>
              <w:jc w:val="center"/>
              <w:rPr>
                <w:sz w:val="18"/>
                <w:szCs w:val="18"/>
                <w:lang w:val="es-ES"/>
              </w:rPr>
            </w:pPr>
          </w:p>
        </w:tc>
        <w:tc>
          <w:tcPr>
            <w:tcW w:w="1559" w:type="dxa"/>
          </w:tcPr>
          <w:p w:rsidRPr="00F0389E" w:rsidR="00B15DCF" w:rsidP="009C2CFC" w:rsidRDefault="00B15DCF" w14:paraId="03466A16" w14:textId="77777777">
            <w:pPr>
              <w:pStyle w:val="TextoPrincipal"/>
              <w:spacing w:line="240" w:lineRule="auto"/>
              <w:ind w:firstLine="0"/>
              <w:jc w:val="center"/>
              <w:rPr>
                <w:sz w:val="18"/>
                <w:szCs w:val="18"/>
                <w:lang w:val="es-MX"/>
              </w:rPr>
            </w:pPr>
            <w:r w:rsidRPr="00F0389E">
              <w:rPr>
                <w:sz w:val="18"/>
                <w:szCs w:val="18"/>
                <w:lang w:val="es-MX"/>
              </w:rPr>
              <w:t xml:space="preserve">Mediante el </w:t>
            </w:r>
            <w:r w:rsidRPr="00F0389E">
              <w:rPr>
                <w:sz w:val="18"/>
                <w:szCs w:val="18"/>
                <w:lang w:val="es-MX"/>
              </w:rPr>
              <w:t>análisis de los 5 porqués, se identificaron 14 acciones de mejora que tienen un impacto directo en la rentabilidad.</w:t>
            </w:r>
          </w:p>
        </w:tc>
        <w:tc>
          <w:tcPr>
            <w:tcW w:w="1418" w:type="dxa"/>
            <w:vMerge/>
          </w:tcPr>
          <w:p w:rsidRPr="00E07212" w:rsidR="00B15DCF" w:rsidP="009C2CFC" w:rsidRDefault="00B15DCF" w14:paraId="3F609314" w14:textId="77777777">
            <w:pPr>
              <w:pStyle w:val="TextoPrincipal"/>
              <w:spacing w:line="240" w:lineRule="auto"/>
              <w:ind w:firstLine="0"/>
              <w:rPr>
                <w:sz w:val="18"/>
                <w:szCs w:val="18"/>
                <w:lang w:val="es-ES"/>
              </w:rPr>
            </w:pPr>
          </w:p>
        </w:tc>
        <w:tc>
          <w:tcPr>
            <w:tcW w:w="1756" w:type="dxa"/>
            <w:vMerge/>
          </w:tcPr>
          <w:p w:rsidRPr="00E07212" w:rsidR="00B15DCF" w:rsidP="009C2CFC" w:rsidRDefault="00B15DCF" w14:paraId="76F72BE0" w14:textId="77777777">
            <w:pPr>
              <w:pStyle w:val="TextoPrincipal"/>
              <w:spacing w:line="240" w:lineRule="auto"/>
              <w:ind w:firstLine="0"/>
              <w:rPr>
                <w:sz w:val="18"/>
                <w:szCs w:val="18"/>
                <w:lang w:val="es-ES"/>
              </w:rPr>
            </w:pPr>
          </w:p>
        </w:tc>
      </w:tr>
      <w:tr w:rsidRPr="00C478B7" w:rsidR="00B15DCF" w:rsidTr="00B50BA0" w14:paraId="4DA70B2A" w14:textId="77777777">
        <w:trPr>
          <w:trHeight w:val="3971"/>
        </w:trPr>
        <w:tc>
          <w:tcPr>
            <w:tcW w:w="1271" w:type="dxa"/>
            <w:vMerge/>
          </w:tcPr>
          <w:p w:rsidRPr="00E07212" w:rsidR="00B15DCF" w:rsidP="009C2CFC" w:rsidRDefault="00B15DCF" w14:paraId="589D9AF7" w14:textId="77777777">
            <w:pPr>
              <w:pStyle w:val="TextoPrincipal"/>
              <w:spacing w:line="240" w:lineRule="auto"/>
              <w:ind w:firstLine="0"/>
              <w:rPr>
                <w:sz w:val="18"/>
                <w:szCs w:val="18"/>
                <w:lang w:val="es-ES"/>
              </w:rPr>
            </w:pPr>
          </w:p>
        </w:tc>
        <w:tc>
          <w:tcPr>
            <w:tcW w:w="1134" w:type="dxa"/>
            <w:vMerge/>
          </w:tcPr>
          <w:p w:rsidRPr="00E07212" w:rsidR="00B15DCF" w:rsidP="009C2CFC" w:rsidRDefault="00B15DCF" w14:paraId="314ED9B0" w14:textId="77777777">
            <w:pPr>
              <w:pStyle w:val="TextoPrincipal"/>
              <w:spacing w:line="240" w:lineRule="auto"/>
              <w:ind w:firstLine="0"/>
              <w:rPr>
                <w:sz w:val="18"/>
                <w:szCs w:val="18"/>
                <w:lang w:val="es-ES"/>
              </w:rPr>
            </w:pPr>
          </w:p>
        </w:tc>
        <w:tc>
          <w:tcPr>
            <w:tcW w:w="1276" w:type="dxa"/>
          </w:tcPr>
          <w:p w:rsidRPr="00E07212" w:rsidR="00B15DCF" w:rsidP="009C2CFC" w:rsidRDefault="00B15DCF" w14:paraId="3901F441" w14:textId="77777777">
            <w:pPr>
              <w:pStyle w:val="TextoPrincipal"/>
              <w:spacing w:line="240" w:lineRule="auto"/>
              <w:ind w:firstLine="0"/>
              <w:jc w:val="center"/>
              <w:rPr>
                <w:sz w:val="18"/>
                <w:szCs w:val="18"/>
                <w:lang w:val="es-ES"/>
              </w:rPr>
            </w:pPr>
            <w:r w:rsidRPr="008C0631">
              <w:rPr>
                <w:sz w:val="18"/>
                <w:szCs w:val="18"/>
                <w:lang w:val="es-ES"/>
              </w:rPr>
              <w:t>Realizar un análisis costo- beneficio para evaluar la viabilidad de implementar la propuesta del plan de mejora.</w:t>
            </w:r>
          </w:p>
        </w:tc>
        <w:tc>
          <w:tcPr>
            <w:tcW w:w="1276" w:type="dxa"/>
            <w:vMerge w:val="restart"/>
          </w:tcPr>
          <w:p w:rsidR="00B15DCF" w:rsidP="009C2CFC" w:rsidRDefault="00B15DCF" w14:paraId="1B0427C0" w14:textId="77777777">
            <w:pPr>
              <w:pStyle w:val="TextoPrincipal"/>
              <w:spacing w:line="240" w:lineRule="auto"/>
              <w:ind w:firstLine="0"/>
              <w:rPr>
                <w:sz w:val="18"/>
                <w:szCs w:val="18"/>
                <w:lang w:val="es-ES"/>
              </w:rPr>
            </w:pPr>
          </w:p>
          <w:p w:rsidR="00B15DCF" w:rsidP="009C2CFC" w:rsidRDefault="00B15DCF" w14:paraId="0975A4D4" w14:textId="77777777">
            <w:pPr>
              <w:pStyle w:val="TextoPrincipal"/>
              <w:spacing w:line="240" w:lineRule="auto"/>
              <w:ind w:firstLine="0"/>
              <w:rPr>
                <w:sz w:val="18"/>
                <w:szCs w:val="18"/>
                <w:lang w:val="es-ES"/>
              </w:rPr>
            </w:pPr>
          </w:p>
          <w:p w:rsidR="00B15DCF" w:rsidP="009C2CFC" w:rsidRDefault="00B15DCF" w14:paraId="014115B6" w14:textId="77777777">
            <w:pPr>
              <w:pStyle w:val="TextoPrincipal"/>
              <w:spacing w:line="240" w:lineRule="auto"/>
              <w:ind w:firstLine="0"/>
              <w:rPr>
                <w:sz w:val="18"/>
                <w:szCs w:val="18"/>
                <w:lang w:val="es-ES"/>
              </w:rPr>
            </w:pPr>
          </w:p>
          <w:p w:rsidR="00B15DCF" w:rsidP="009C2CFC" w:rsidRDefault="00B15DCF" w14:paraId="38EA9F8A" w14:textId="77777777">
            <w:pPr>
              <w:pStyle w:val="TextoPrincipal"/>
              <w:spacing w:line="240" w:lineRule="auto"/>
              <w:ind w:firstLine="0"/>
              <w:jc w:val="center"/>
              <w:rPr>
                <w:sz w:val="18"/>
                <w:szCs w:val="18"/>
                <w:lang w:val="es-ES"/>
              </w:rPr>
            </w:pPr>
          </w:p>
          <w:p w:rsidRPr="00E07212" w:rsidR="00B15DCF" w:rsidP="009C2CFC" w:rsidRDefault="00B15DCF" w14:paraId="1BF7425C" w14:textId="77777777">
            <w:pPr>
              <w:pStyle w:val="TextoPrincipal"/>
              <w:spacing w:line="240" w:lineRule="auto"/>
              <w:ind w:firstLine="0"/>
              <w:jc w:val="center"/>
              <w:rPr>
                <w:sz w:val="18"/>
                <w:szCs w:val="18"/>
                <w:lang w:val="es-ES"/>
              </w:rPr>
            </w:pPr>
            <w:r>
              <w:rPr>
                <w:sz w:val="18"/>
                <w:szCs w:val="18"/>
                <w:lang w:val="es-ES"/>
              </w:rPr>
              <w:t>Análisis financieros</w:t>
            </w:r>
          </w:p>
        </w:tc>
        <w:tc>
          <w:tcPr>
            <w:tcW w:w="992" w:type="dxa"/>
            <w:vMerge/>
          </w:tcPr>
          <w:p w:rsidRPr="00E07212" w:rsidR="00B15DCF" w:rsidP="009C2CFC" w:rsidRDefault="00B15DCF" w14:paraId="69104CC7" w14:textId="6F6113BA">
            <w:pPr>
              <w:pStyle w:val="TextoPrincipal"/>
              <w:spacing w:line="240" w:lineRule="auto"/>
              <w:ind w:firstLine="0"/>
              <w:jc w:val="center"/>
              <w:rPr>
                <w:sz w:val="18"/>
                <w:szCs w:val="18"/>
                <w:lang w:val="es-ES"/>
              </w:rPr>
            </w:pPr>
          </w:p>
        </w:tc>
        <w:tc>
          <w:tcPr>
            <w:tcW w:w="1276" w:type="dxa"/>
            <w:vMerge/>
          </w:tcPr>
          <w:p w:rsidRPr="00E07212" w:rsidR="00B15DCF" w:rsidP="009C2CFC" w:rsidRDefault="00B15DCF" w14:paraId="315E656E" w14:textId="77777777">
            <w:pPr>
              <w:pStyle w:val="TextoPrincipal"/>
              <w:spacing w:line="240" w:lineRule="auto"/>
              <w:ind w:firstLine="0"/>
              <w:rPr>
                <w:sz w:val="18"/>
                <w:szCs w:val="18"/>
                <w:lang w:val="es-ES"/>
              </w:rPr>
            </w:pPr>
          </w:p>
        </w:tc>
        <w:tc>
          <w:tcPr>
            <w:tcW w:w="992" w:type="dxa"/>
            <w:vMerge/>
          </w:tcPr>
          <w:p w:rsidRPr="00E07212" w:rsidR="00B15DCF" w:rsidP="009C2CFC" w:rsidRDefault="00B15DCF" w14:paraId="0BE9E4E7" w14:textId="79847F9F">
            <w:pPr>
              <w:pStyle w:val="TextoPrincipal"/>
              <w:spacing w:line="240" w:lineRule="auto"/>
              <w:ind w:firstLine="0"/>
              <w:jc w:val="center"/>
              <w:rPr>
                <w:sz w:val="18"/>
                <w:szCs w:val="18"/>
                <w:lang w:val="es-ES"/>
              </w:rPr>
            </w:pPr>
          </w:p>
        </w:tc>
        <w:tc>
          <w:tcPr>
            <w:tcW w:w="1559" w:type="dxa"/>
          </w:tcPr>
          <w:p w:rsidRPr="00E07212" w:rsidR="00B15DCF" w:rsidP="009C2CFC" w:rsidRDefault="00B15DCF" w14:paraId="26FF2FF6" w14:textId="77777777">
            <w:pPr>
              <w:pStyle w:val="TextoPrincipal"/>
              <w:spacing w:line="240" w:lineRule="auto"/>
              <w:ind w:firstLine="0"/>
              <w:jc w:val="center"/>
              <w:rPr>
                <w:sz w:val="18"/>
                <w:szCs w:val="18"/>
                <w:lang w:val="es-ES"/>
              </w:rPr>
            </w:pPr>
            <w:r w:rsidRPr="00F0389E">
              <w:rPr>
                <w:sz w:val="18"/>
                <w:szCs w:val="18"/>
                <w:lang w:val="es-ES"/>
              </w:rPr>
              <w:t>Las acciones de mejora propuestas son viables, ya que el análisis costo-beneficio muestra un retorno de inversión de 1.66, lo que significa que por cada Lempira invertido se espera una ganancia de 0.66 centavos. La inversión total es de L 1,396,878.00, y se anticipa un beneficio anual de L 3,719,850.00.</w:t>
            </w:r>
          </w:p>
        </w:tc>
        <w:tc>
          <w:tcPr>
            <w:tcW w:w="1418" w:type="dxa"/>
            <w:vMerge/>
          </w:tcPr>
          <w:p w:rsidRPr="00E07212" w:rsidR="00B15DCF" w:rsidP="009C2CFC" w:rsidRDefault="00B15DCF" w14:paraId="26DFB321" w14:textId="77777777">
            <w:pPr>
              <w:pStyle w:val="TextoPrincipal"/>
              <w:spacing w:line="240" w:lineRule="auto"/>
              <w:ind w:firstLine="0"/>
              <w:rPr>
                <w:sz w:val="18"/>
                <w:szCs w:val="18"/>
                <w:lang w:val="es-ES"/>
              </w:rPr>
            </w:pPr>
          </w:p>
        </w:tc>
        <w:tc>
          <w:tcPr>
            <w:tcW w:w="1756" w:type="dxa"/>
            <w:vMerge/>
          </w:tcPr>
          <w:p w:rsidRPr="00E07212" w:rsidR="00B15DCF" w:rsidP="009C2CFC" w:rsidRDefault="00B15DCF" w14:paraId="6EE7CCC1" w14:textId="77777777">
            <w:pPr>
              <w:pStyle w:val="TextoPrincipal"/>
              <w:spacing w:line="240" w:lineRule="auto"/>
              <w:ind w:firstLine="0"/>
              <w:rPr>
                <w:sz w:val="18"/>
                <w:szCs w:val="18"/>
                <w:lang w:val="es-ES"/>
              </w:rPr>
            </w:pPr>
          </w:p>
        </w:tc>
      </w:tr>
      <w:tr w:rsidRPr="00C478B7" w:rsidR="00B15DCF" w:rsidTr="00B15DCF" w14:paraId="224A656E" w14:textId="77777777">
        <w:trPr>
          <w:trHeight w:val="1319"/>
        </w:trPr>
        <w:tc>
          <w:tcPr>
            <w:tcW w:w="1271" w:type="dxa"/>
            <w:vMerge/>
          </w:tcPr>
          <w:p w:rsidRPr="00E07212" w:rsidR="00B15DCF" w:rsidP="009C2CFC" w:rsidRDefault="00B15DCF" w14:paraId="1C641843" w14:textId="77777777">
            <w:pPr>
              <w:pStyle w:val="TextoPrincipal"/>
              <w:spacing w:line="240" w:lineRule="auto"/>
              <w:ind w:firstLine="0"/>
              <w:rPr>
                <w:sz w:val="18"/>
                <w:szCs w:val="18"/>
                <w:lang w:val="es-ES"/>
              </w:rPr>
            </w:pPr>
          </w:p>
        </w:tc>
        <w:tc>
          <w:tcPr>
            <w:tcW w:w="1134" w:type="dxa"/>
            <w:vMerge/>
          </w:tcPr>
          <w:p w:rsidRPr="00E07212" w:rsidR="00B15DCF" w:rsidP="009C2CFC" w:rsidRDefault="00B15DCF" w14:paraId="47037930" w14:textId="77777777">
            <w:pPr>
              <w:pStyle w:val="TextoPrincipal"/>
              <w:spacing w:line="240" w:lineRule="auto"/>
              <w:ind w:firstLine="0"/>
              <w:rPr>
                <w:sz w:val="18"/>
                <w:szCs w:val="18"/>
                <w:lang w:val="es-ES"/>
              </w:rPr>
            </w:pPr>
          </w:p>
        </w:tc>
        <w:tc>
          <w:tcPr>
            <w:tcW w:w="1276" w:type="dxa"/>
          </w:tcPr>
          <w:p w:rsidRPr="00E07212" w:rsidR="00B15DCF" w:rsidP="009C2CFC" w:rsidRDefault="00B15DCF" w14:paraId="6B4CFEC7" w14:textId="3F92115B">
            <w:pPr>
              <w:pStyle w:val="TextoPrincipal"/>
              <w:spacing w:line="240" w:lineRule="auto"/>
              <w:ind w:firstLine="0"/>
              <w:jc w:val="center"/>
              <w:rPr>
                <w:sz w:val="18"/>
                <w:szCs w:val="18"/>
                <w:lang w:val="es-ES"/>
              </w:rPr>
            </w:pPr>
            <w:r w:rsidRPr="008C0631">
              <w:rPr>
                <w:sz w:val="18"/>
                <w:szCs w:val="18"/>
                <w:lang w:val="es-ES"/>
              </w:rPr>
              <w:t>Definir un plan de implementación y los costos involucrados de las mejoras propuestas.</w:t>
            </w:r>
          </w:p>
        </w:tc>
        <w:tc>
          <w:tcPr>
            <w:tcW w:w="1276" w:type="dxa"/>
            <w:vMerge/>
          </w:tcPr>
          <w:p w:rsidRPr="00E07212" w:rsidR="00B15DCF" w:rsidP="009C2CFC" w:rsidRDefault="00B15DCF" w14:paraId="03D6F80E" w14:textId="77777777">
            <w:pPr>
              <w:pStyle w:val="TextoPrincipal"/>
              <w:spacing w:line="240" w:lineRule="auto"/>
              <w:ind w:firstLine="0"/>
              <w:rPr>
                <w:sz w:val="18"/>
                <w:szCs w:val="18"/>
                <w:lang w:val="es-ES"/>
              </w:rPr>
            </w:pPr>
          </w:p>
        </w:tc>
        <w:tc>
          <w:tcPr>
            <w:tcW w:w="992" w:type="dxa"/>
            <w:vMerge/>
          </w:tcPr>
          <w:p w:rsidRPr="00E07212" w:rsidR="00B15DCF" w:rsidP="009C2CFC" w:rsidRDefault="00B15DCF" w14:paraId="68F6E9F4" w14:textId="77777777">
            <w:pPr>
              <w:pStyle w:val="TextoPrincipal"/>
              <w:spacing w:line="240" w:lineRule="auto"/>
              <w:ind w:firstLine="0"/>
              <w:rPr>
                <w:sz w:val="18"/>
                <w:szCs w:val="18"/>
                <w:lang w:val="es-ES"/>
              </w:rPr>
            </w:pPr>
          </w:p>
        </w:tc>
        <w:tc>
          <w:tcPr>
            <w:tcW w:w="1276" w:type="dxa"/>
            <w:vMerge/>
          </w:tcPr>
          <w:p w:rsidRPr="00E07212" w:rsidR="00B15DCF" w:rsidP="009C2CFC" w:rsidRDefault="00B15DCF" w14:paraId="637A30AC" w14:textId="77777777">
            <w:pPr>
              <w:pStyle w:val="TextoPrincipal"/>
              <w:spacing w:line="240" w:lineRule="auto"/>
              <w:ind w:firstLine="0"/>
              <w:rPr>
                <w:sz w:val="18"/>
                <w:szCs w:val="18"/>
                <w:lang w:val="es-ES"/>
              </w:rPr>
            </w:pPr>
          </w:p>
        </w:tc>
        <w:tc>
          <w:tcPr>
            <w:tcW w:w="992" w:type="dxa"/>
            <w:vMerge/>
          </w:tcPr>
          <w:p w:rsidRPr="00E07212" w:rsidR="00B15DCF" w:rsidP="009C2CFC" w:rsidRDefault="00B15DCF" w14:paraId="61AA1A10" w14:textId="77777777">
            <w:pPr>
              <w:pStyle w:val="TextoPrincipal"/>
              <w:spacing w:line="240" w:lineRule="auto"/>
              <w:ind w:firstLine="0"/>
              <w:jc w:val="center"/>
              <w:rPr>
                <w:sz w:val="18"/>
                <w:szCs w:val="18"/>
                <w:lang w:val="es-ES"/>
              </w:rPr>
            </w:pPr>
          </w:p>
        </w:tc>
        <w:tc>
          <w:tcPr>
            <w:tcW w:w="1559" w:type="dxa"/>
          </w:tcPr>
          <w:p w:rsidRPr="00E07212" w:rsidR="00B15DCF" w:rsidP="009C2CFC" w:rsidRDefault="00B15DCF" w14:paraId="55B6C103" w14:textId="77777777">
            <w:pPr>
              <w:pStyle w:val="TextoPrincipal"/>
              <w:spacing w:line="240" w:lineRule="auto"/>
              <w:ind w:firstLine="0"/>
              <w:rPr>
                <w:sz w:val="18"/>
                <w:szCs w:val="18"/>
                <w:lang w:val="es-ES"/>
              </w:rPr>
            </w:pPr>
          </w:p>
        </w:tc>
        <w:tc>
          <w:tcPr>
            <w:tcW w:w="1418" w:type="dxa"/>
            <w:vMerge/>
          </w:tcPr>
          <w:p w:rsidRPr="00E07212" w:rsidR="00B15DCF" w:rsidP="009C2CFC" w:rsidRDefault="00B15DCF" w14:paraId="5F176AD4" w14:textId="77777777">
            <w:pPr>
              <w:pStyle w:val="TextoPrincipal"/>
              <w:spacing w:line="240" w:lineRule="auto"/>
              <w:ind w:firstLine="0"/>
              <w:rPr>
                <w:sz w:val="18"/>
                <w:szCs w:val="18"/>
                <w:lang w:val="es-ES"/>
              </w:rPr>
            </w:pPr>
          </w:p>
        </w:tc>
        <w:tc>
          <w:tcPr>
            <w:tcW w:w="1756" w:type="dxa"/>
            <w:vMerge/>
          </w:tcPr>
          <w:p w:rsidRPr="00E07212" w:rsidR="00B15DCF" w:rsidP="009C2CFC" w:rsidRDefault="00B15DCF" w14:paraId="206A1F95" w14:textId="77777777">
            <w:pPr>
              <w:pStyle w:val="TextoPrincipal"/>
              <w:spacing w:line="240" w:lineRule="auto"/>
              <w:ind w:firstLine="0"/>
              <w:rPr>
                <w:sz w:val="18"/>
                <w:szCs w:val="18"/>
                <w:lang w:val="es-ES"/>
              </w:rPr>
            </w:pPr>
          </w:p>
        </w:tc>
      </w:tr>
    </w:tbl>
    <w:p w:rsidRPr="004705DE" w:rsidR="002C2E8F" w:rsidP="004705DE" w:rsidRDefault="00C478B7" w14:paraId="26DBE85E" w14:textId="306D8CDD">
      <w:pPr>
        <w:widowControl/>
        <w:spacing w:after="160" w:line="259" w:lineRule="auto"/>
        <w:rPr>
          <w:rFonts w:ascii="Times New Roman" w:hAnsi="Times New Roman" w:cs="Times New Roman"/>
          <w:i/>
          <w:iCs/>
          <w:sz w:val="24"/>
          <w:szCs w:val="24"/>
          <w:highlight w:val="lightGray"/>
          <w:lang w:val="es-ES"/>
        </w:rPr>
        <w:sectPr w:rsidRPr="004705DE" w:rsidR="002C2E8F" w:rsidSect="002C2E8F">
          <w:pgSz w:w="15840" w:h="12240" w:orient="landscape" w:code="1"/>
          <w:pgMar w:top="1440" w:right="1440" w:bottom="1440" w:left="1440" w:header="706" w:footer="706" w:gutter="0"/>
          <w:cols w:space="708"/>
          <w:docGrid w:linePitch="360"/>
        </w:sectPr>
      </w:pPr>
      <w:r>
        <w:rPr>
          <w:noProof/>
          <w:sz w:val="20"/>
          <w:szCs w:val="20"/>
          <w:lang w:val="es-ES"/>
        </w:rPr>
        <mc:AlternateContent>
          <mc:Choice Requires="wps">
            <w:drawing>
              <wp:anchor distT="0" distB="0" distL="114300" distR="114300" simplePos="0" relativeHeight="251796480" behindDoc="0" locked="0" layoutInCell="1" allowOverlap="1" wp14:anchorId="4AFFD77C" wp14:editId="542B6CAE">
                <wp:simplePos x="0" y="0"/>
                <wp:positionH relativeFrom="margin">
                  <wp:posOffset>-15762</wp:posOffset>
                </wp:positionH>
                <wp:positionV relativeFrom="paragraph">
                  <wp:posOffset>-5937093</wp:posOffset>
                </wp:positionV>
                <wp:extent cx="2230452" cy="273465"/>
                <wp:effectExtent l="0" t="0" r="0" b="0"/>
                <wp:wrapNone/>
                <wp:docPr id="1372118200" name="Cuadro de texto 1"/>
                <wp:cNvGraphicFramePr/>
                <a:graphic xmlns:a="http://schemas.openxmlformats.org/drawingml/2006/main">
                  <a:graphicData uri="http://schemas.microsoft.com/office/word/2010/wordprocessingShape">
                    <wps:wsp>
                      <wps:cNvSpPr txBox="1"/>
                      <wps:spPr>
                        <a:xfrm>
                          <a:off x="0" y="0"/>
                          <a:ext cx="2230452" cy="273465"/>
                        </a:xfrm>
                        <a:prstGeom prst="rect">
                          <a:avLst/>
                        </a:prstGeom>
                        <a:solidFill>
                          <a:schemeClr val="lt1"/>
                        </a:solidFill>
                        <a:ln w="6350">
                          <a:noFill/>
                        </a:ln>
                      </wps:spPr>
                      <wps:txbx>
                        <w:txbxContent>
                          <w:p w:rsidRPr="00202BCB" w:rsidR="00C478B7" w:rsidP="00C478B7" w:rsidRDefault="00C478B7" w14:paraId="28F0D4E7" w14:textId="28E23691">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Pr>
                                <w:rFonts w:ascii="Times New Roman" w:hAnsi="Times New Roman" w:cs="Times New Roman"/>
                                <w:b/>
                                <w:bCs/>
                                <w:lang w:val="es-MX"/>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55BBA519">
              <v:shape id="_x0000_s1044" style="position:absolute;margin-left:-1.25pt;margin-top:-467.5pt;width:175.65pt;height:21.55pt;z-index:251796480;visibility:visible;mso-wrap-style:square;mso-wrap-distance-left:9pt;mso-wrap-distance-top:0;mso-wrap-distance-right:9pt;mso-wrap-distance-bottom:0;mso-position-horizontal:absolute;mso-position-horizontal-relative:margin;mso-position-vertical:absolute;mso-position-vertical-relative:text;v-text-anchor:top"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" w14:anchorId="4AFFD77C">
                <v:textbox>
                  <w:txbxContent>
                    <w:p w:rsidRPr="00202BCB" w:rsidR="00C478B7" w:rsidP="00C478B7" w:rsidRDefault="00C478B7" w14:paraId="2E5E5981" w14:textId="28E23691">
                      <w:pPr>
                        <w:rPr>
                          <w:rFonts w:ascii="Times New Roman" w:hAnsi="Times New Roman" w:cs="Times New Roman"/>
                          <w:b/>
                          <w:bCs/>
                          <w:lang w:val="es-MX"/>
                        </w:rPr>
                      </w:pPr>
                      <w:r w:rsidRPr="00202BCB">
                        <w:rPr>
                          <w:rFonts w:ascii="Times New Roman" w:hAnsi="Times New Roman" w:cs="Times New Roman"/>
                          <w:b/>
                          <w:bCs/>
                          <w:lang w:val="es-MX"/>
                        </w:rPr>
                        <w:t xml:space="preserve">Continuación </w:t>
                      </w:r>
                      <w:r>
                        <w:rPr>
                          <w:rFonts w:ascii="Times New Roman" w:hAnsi="Times New Roman" w:cs="Times New Roman"/>
                          <w:b/>
                          <w:bCs/>
                          <w:lang w:val="es-MX"/>
                        </w:rPr>
                        <w:t>T</w:t>
                      </w:r>
                      <w:r w:rsidRPr="00202BCB">
                        <w:rPr>
                          <w:rFonts w:ascii="Times New Roman" w:hAnsi="Times New Roman" w:cs="Times New Roman"/>
                          <w:b/>
                          <w:bCs/>
                          <w:lang w:val="es-MX"/>
                        </w:rPr>
                        <w:t xml:space="preserve">abla </w:t>
                      </w:r>
                      <w:r>
                        <w:rPr>
                          <w:rFonts w:ascii="Times New Roman" w:hAnsi="Times New Roman" w:cs="Times New Roman"/>
                          <w:b/>
                          <w:bCs/>
                          <w:lang w:val="es-MX"/>
                        </w:rPr>
                        <w:t>4</w:t>
                      </w:r>
                      <w:r>
                        <w:rPr>
                          <w:rFonts w:ascii="Times New Roman" w:hAnsi="Times New Roman" w:cs="Times New Roman"/>
                          <w:b/>
                          <w:bCs/>
                          <w:lang w:val="es-MX"/>
                        </w:rPr>
                        <w:t>4</w:t>
                      </w:r>
                    </w:p>
                  </w:txbxContent>
                </v:textbox>
                <w10:wrap anchorx="margin"/>
              </v:shape>
            </w:pict>
          </mc:Fallback>
        </mc:AlternateContent>
      </w:r>
      <w:r w:rsidR="00B50BA0">
        <w:rPr>
          <w:rFonts w:ascii="Times New Roman" w:hAnsi="Times New Roman" w:cs="Times New Roman"/>
          <w:i/>
          <w:iCs/>
          <w:noProof/>
          <w:sz w:val="24"/>
          <w:szCs w:val="24"/>
          <w:lang w:val="es-ES"/>
        </w:rPr>
        <mc:AlternateContent>
          <mc:Choice Requires="wps">
            <w:drawing>
              <wp:anchor distT="0" distB="0" distL="114300" distR="114300" simplePos="0" relativeHeight="251729920" behindDoc="0" locked="0" layoutInCell="1" allowOverlap="1" wp14:anchorId="14232F81" wp14:editId="081A3BB3">
                <wp:simplePos x="0" y="0"/>
                <wp:positionH relativeFrom="column">
                  <wp:posOffset>-16801</wp:posOffset>
                </wp:positionH>
                <wp:positionV relativeFrom="paragraph">
                  <wp:posOffset>22884</wp:posOffset>
                </wp:positionV>
                <wp:extent cx="2119357" cy="256374"/>
                <wp:effectExtent l="0" t="0" r="0" b="0"/>
                <wp:wrapNone/>
                <wp:docPr id="1102335705" name="Cuadro de texto 2"/>
                <wp:cNvGraphicFramePr/>
                <a:graphic xmlns:a="http://schemas.openxmlformats.org/drawingml/2006/main">
                  <a:graphicData uri="http://schemas.microsoft.com/office/word/2010/wordprocessingShape">
                    <wps:wsp>
                      <wps:cNvSpPr txBox="1"/>
                      <wps:spPr>
                        <a:xfrm>
                          <a:off x="0" y="0"/>
                          <a:ext cx="2119357" cy="256374"/>
                        </a:xfrm>
                        <a:prstGeom prst="rect">
                          <a:avLst/>
                        </a:prstGeom>
                        <a:solidFill>
                          <a:schemeClr val="lt1"/>
                        </a:solidFill>
                        <a:ln w="6350">
                          <a:noFill/>
                        </a:ln>
                      </wps:spPr>
                      <wps:txbx>
                        <w:txbxContent>
                          <w:p w:rsidRPr="000A0552" w:rsidR="00B50BA0" w:rsidP="00B50BA0" w:rsidRDefault="00B50BA0" w14:paraId="18A37B39" w14:textId="77777777">
                            <w:pPr>
                              <w:pStyle w:val="TextoPrincipal"/>
                              <w:ind w:firstLine="0"/>
                              <w:rPr>
                                <w:sz w:val="20"/>
                                <w:szCs w:val="20"/>
                              </w:rPr>
                            </w:pPr>
                            <w:r w:rsidRPr="000A0552">
                              <w:rPr>
                                <w:sz w:val="20"/>
                                <w:szCs w:val="20"/>
                              </w:rPr>
                              <w:t>Fuente: (Elaboración propia)</w:t>
                            </w:r>
                          </w:p>
                          <w:p w:rsidR="00B50BA0" w:rsidRDefault="00B50BA0" w14:paraId="4C431E90"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1716B95C">
              <v:shape id="Cuadro de texto 2" style="position:absolute;margin-left:-1.3pt;margin-top:1.8pt;width:166.9pt;height:20.2pt;z-index:251729920;visibility:visible;mso-wrap-style:square;mso-wrap-distance-left:9pt;mso-wrap-distance-top:0;mso-wrap-distance-right:9pt;mso-wrap-distance-bottom:0;mso-position-horizontal:absolute;mso-position-horizontal-relative:text;mso-position-vertical:absolute;mso-position-vertical-relative:text;v-text-anchor:top" o:spid="_x0000_s1045"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" w14:anchorId="14232F81">
                <v:textbox>
                  <w:txbxContent>
                    <w:p w:rsidRPr="000A0552" w:rsidR="00B50BA0" w:rsidP="00B50BA0" w:rsidRDefault="00B50BA0" w14:paraId="21F5D456" w14:textId="77777777">
                      <w:pPr>
                        <w:pStyle w:val="TextoPrincipal"/>
                        <w:ind w:firstLine="0"/>
                        <w:rPr>
                          <w:sz w:val="20"/>
                          <w:szCs w:val="20"/>
                        </w:rPr>
                      </w:pPr>
                      <w:r w:rsidRPr="000A0552">
                        <w:rPr>
                          <w:sz w:val="20"/>
                          <w:szCs w:val="20"/>
                        </w:rPr>
                        <w:t>Fuente: (Elaboración propia)</w:t>
                      </w:r>
                    </w:p>
                    <w:p w:rsidR="00B50BA0" w:rsidRDefault="00B50BA0" w14:paraId="672A6659" w14:textId="77777777"/>
                  </w:txbxContent>
                </v:textbox>
              </v:shape>
            </w:pict>
          </mc:Fallback>
        </mc:AlternateContent>
      </w:r>
    </w:p>
    <w:p w:rsidRPr="00481D62" w:rsidR="00640979" w:rsidP="00352E65" w:rsidRDefault="00640979" w14:paraId="30FCA3C4" w14:textId="202CB80E">
      <w:pPr>
        <w:pStyle w:val="Ttulo1"/>
        <w:rPr>
          <w:lang w:val="es-ES"/>
        </w:rPr>
      </w:pPr>
      <w:bookmarkStart w:name="_Toc474331204" w:id="467"/>
      <w:bookmarkStart w:name="_Toc474331407" w:id="468"/>
      <w:bookmarkStart w:name="_Toc149587670" w:id="469"/>
      <w:r w:rsidRPr="00481D62">
        <w:rPr>
          <w:lang w:val="es-ES"/>
        </w:rPr>
        <w:t>REFERENCIAS BIBLIOGRÁFICA</w:t>
      </w:r>
      <w:bookmarkEnd w:id="467"/>
      <w:bookmarkEnd w:id="468"/>
      <w:bookmarkEnd w:id="469"/>
    </w:p>
    <w:p w:rsidRPr="00290618" w:rsidR="00830588" w:rsidP="00290618" w:rsidRDefault="00830C03" w14:paraId="41813254"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eastAsia="Times New Roman" w:cs="Times New Roman"/>
          <w:color w:val="000000" w:themeColor="text1"/>
          <w:sz w:val="24"/>
          <w:szCs w:val="24"/>
          <w:lang w:val="es-ES"/>
        </w:rPr>
        <w:fldChar w:fldCharType="begin"/>
      </w:r>
      <w:r w:rsidRPr="00290618" w:rsidR="00830588">
        <w:rPr>
          <w:rFonts w:ascii="Times New Roman" w:hAnsi="Times New Roman" w:eastAsia="Times New Roman" w:cs="Times New Roman"/>
          <w:color w:val="000000" w:themeColor="text1"/>
          <w:sz w:val="24"/>
          <w:szCs w:val="24"/>
          <w:lang w:val="es-ES"/>
        </w:rPr>
        <w:instrText xml:space="preserve"> ADDIN ZOTERO_BIBL {"uncited":[],"omitted":[],"custom":[]} CSL_BIBLIOGRAPHY </w:instrText>
      </w:r>
      <w:r w:rsidRPr="00290618">
        <w:rPr>
          <w:rFonts w:ascii="Times New Roman" w:hAnsi="Times New Roman" w:eastAsia="Times New Roman" w:cs="Times New Roman"/>
          <w:color w:val="000000" w:themeColor="text1"/>
          <w:sz w:val="24"/>
          <w:szCs w:val="24"/>
          <w:lang w:val="es-ES"/>
        </w:rPr>
        <w:fldChar w:fldCharType="separate"/>
      </w:r>
      <w:r w:rsidRPr="00290618" w:rsidR="00830588">
        <w:rPr>
          <w:rFonts w:ascii="Times New Roman" w:hAnsi="Times New Roman" w:cs="Times New Roman"/>
          <w:sz w:val="24"/>
          <w:szCs w:val="24"/>
          <w:lang w:val="es-HN"/>
        </w:rPr>
        <w:t xml:space="preserve">Arenal Laza, C. (2022). </w:t>
      </w:r>
      <w:r w:rsidRPr="00290618" w:rsidR="00830588">
        <w:rPr>
          <w:rFonts w:ascii="Times New Roman" w:hAnsi="Times New Roman" w:cs="Times New Roman"/>
          <w:i/>
          <w:iCs/>
          <w:sz w:val="24"/>
          <w:szCs w:val="24"/>
          <w:lang w:val="es-HN"/>
        </w:rPr>
        <w:t>Optimización de la cadena logística. MF1005</w:t>
      </w:r>
      <w:r w:rsidRPr="00290618" w:rsidR="00830588">
        <w:rPr>
          <w:rFonts w:ascii="Times New Roman" w:hAnsi="Times New Roman" w:cs="Times New Roman"/>
          <w:sz w:val="24"/>
          <w:szCs w:val="24"/>
          <w:lang w:val="es-HN"/>
        </w:rPr>
        <w:t>. https://elibro.net/es/ereader/unitechn/218961</w:t>
      </w:r>
    </w:p>
    <w:p w:rsidRPr="00290618" w:rsidR="00830588" w:rsidP="00290618" w:rsidRDefault="00830588" w14:paraId="14748D52"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ASTROS, I. J. T. (2013, junio 4). Herramientas de calidad: Hoja de control. </w:t>
      </w:r>
      <w:r w:rsidRPr="00290618">
        <w:rPr>
          <w:rFonts w:ascii="Times New Roman" w:hAnsi="Times New Roman" w:cs="Times New Roman"/>
          <w:i/>
          <w:iCs/>
          <w:sz w:val="24"/>
          <w:szCs w:val="24"/>
          <w:lang w:val="es-HN"/>
        </w:rPr>
        <w:t>Monografias.com</w:t>
      </w:r>
      <w:r w:rsidRPr="00290618">
        <w:rPr>
          <w:rFonts w:ascii="Times New Roman" w:hAnsi="Times New Roman" w:cs="Times New Roman"/>
          <w:sz w:val="24"/>
          <w:szCs w:val="24"/>
          <w:lang w:val="es-HN"/>
        </w:rPr>
        <w:t>. https://www.monografias.com/trabajos-pdf5/herramientas-calidad-hoja-control/herramientas-calidad-hoja-control</w:t>
      </w:r>
    </w:p>
    <w:p w:rsidRPr="00290618" w:rsidR="00830588" w:rsidP="00290618" w:rsidRDefault="00830588" w14:paraId="565E3D3B"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Ballou, R. H. (2004). </w:t>
      </w:r>
      <w:r w:rsidRPr="00290618">
        <w:rPr>
          <w:rFonts w:ascii="Times New Roman" w:hAnsi="Times New Roman" w:cs="Times New Roman"/>
          <w:i/>
          <w:iCs/>
          <w:sz w:val="24"/>
          <w:szCs w:val="24"/>
          <w:lang w:val="es-HN"/>
        </w:rPr>
        <w:t>Logística: Administración de la cadena de suministro</w:t>
      </w:r>
      <w:r w:rsidRPr="00290618">
        <w:rPr>
          <w:rFonts w:ascii="Times New Roman" w:hAnsi="Times New Roman" w:cs="Times New Roman"/>
          <w:sz w:val="24"/>
          <w:szCs w:val="24"/>
          <w:lang w:val="es-HN"/>
        </w:rPr>
        <w:t>. Pearson Educación.</w:t>
      </w:r>
    </w:p>
    <w:p w:rsidRPr="00290618" w:rsidR="00830588" w:rsidP="00290618" w:rsidRDefault="00830588" w14:paraId="785FF458" w14:textId="77777777">
      <w:pPr>
        <w:pStyle w:val="Bibliografa"/>
        <w:spacing w:line="360" w:lineRule="auto"/>
        <w:rPr>
          <w:rFonts w:ascii="Times New Roman" w:hAnsi="Times New Roman" w:cs="Times New Roman"/>
          <w:sz w:val="24"/>
          <w:szCs w:val="24"/>
        </w:rPr>
      </w:pPr>
      <w:r w:rsidRPr="00290618">
        <w:rPr>
          <w:rFonts w:ascii="Times New Roman" w:hAnsi="Times New Roman" w:cs="Times New Roman"/>
          <w:sz w:val="24"/>
          <w:szCs w:val="24"/>
          <w:lang w:val="es-HN"/>
        </w:rPr>
        <w:t xml:space="preserve">Barrio, J. F. V., Fraile, F. G., &amp; Monzón, M. T. (1997). </w:t>
      </w:r>
      <w:r w:rsidRPr="00290618">
        <w:rPr>
          <w:rFonts w:ascii="Times New Roman" w:hAnsi="Times New Roman" w:cs="Times New Roman"/>
          <w:i/>
          <w:iCs/>
          <w:sz w:val="24"/>
          <w:szCs w:val="24"/>
          <w:lang w:val="es-HN"/>
        </w:rPr>
        <w:t>Las siete nuevas herramientas para la mejora de la calidad</w:t>
      </w:r>
      <w:r w:rsidRPr="00290618">
        <w:rPr>
          <w:rFonts w:ascii="Times New Roman" w:hAnsi="Times New Roman" w:cs="Times New Roman"/>
          <w:sz w:val="24"/>
          <w:szCs w:val="24"/>
          <w:lang w:val="es-HN"/>
        </w:rPr>
        <w:t xml:space="preserve">. </w:t>
      </w:r>
      <w:r w:rsidRPr="00290618">
        <w:rPr>
          <w:rFonts w:ascii="Times New Roman" w:hAnsi="Times New Roman" w:cs="Times New Roman"/>
          <w:sz w:val="24"/>
          <w:szCs w:val="24"/>
        </w:rPr>
        <w:t>FC Editorial.</w:t>
      </w:r>
    </w:p>
    <w:p w:rsidRPr="00290618" w:rsidR="00830588" w:rsidP="00290618" w:rsidRDefault="00830588" w14:paraId="142DD419"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rPr>
        <w:t xml:space="preserve">Battaglia, M. P. (2008). Nonprobability Sampling. En </w:t>
      </w:r>
      <w:r w:rsidRPr="00290618">
        <w:rPr>
          <w:rFonts w:ascii="Times New Roman" w:hAnsi="Times New Roman" w:cs="Times New Roman"/>
          <w:i/>
          <w:iCs/>
          <w:sz w:val="24"/>
          <w:szCs w:val="24"/>
        </w:rPr>
        <w:t>Encyclopedia of Survey Research Methods</w:t>
      </w:r>
      <w:r w:rsidRPr="00290618">
        <w:rPr>
          <w:rFonts w:ascii="Times New Roman" w:hAnsi="Times New Roman" w:cs="Times New Roman"/>
          <w:sz w:val="24"/>
          <w:szCs w:val="24"/>
        </w:rPr>
        <w:t xml:space="preserve">. </w:t>
      </w:r>
      <w:r w:rsidRPr="00290618">
        <w:rPr>
          <w:rFonts w:ascii="Times New Roman" w:hAnsi="Times New Roman" w:cs="Times New Roman"/>
          <w:sz w:val="24"/>
          <w:szCs w:val="24"/>
          <w:lang w:val="es-HN"/>
        </w:rPr>
        <w:t>Sage Publications, Inc. https://doi.org/10.4135/9781412963947.n337</w:t>
      </w:r>
    </w:p>
    <w:p w:rsidRPr="00290618" w:rsidR="00830588" w:rsidP="00290618" w:rsidRDefault="00830588" w14:paraId="3D2E8DF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Beetrack. (2020). </w:t>
      </w:r>
      <w:r w:rsidRPr="00290618">
        <w:rPr>
          <w:rFonts w:ascii="Times New Roman" w:hAnsi="Times New Roman" w:cs="Times New Roman"/>
          <w:i/>
          <w:iCs/>
          <w:sz w:val="24"/>
          <w:szCs w:val="24"/>
          <w:lang w:val="es-HN"/>
        </w:rPr>
        <w:t>Ruta de transporte: Tipos, diseño y planificación de rutas logísticas</w:t>
      </w:r>
      <w:r w:rsidRPr="00290618">
        <w:rPr>
          <w:rFonts w:ascii="Times New Roman" w:hAnsi="Times New Roman" w:cs="Times New Roman"/>
          <w:sz w:val="24"/>
          <w:szCs w:val="24"/>
          <w:lang w:val="es-HN"/>
        </w:rPr>
        <w:t>. https://www.beetrack.com/es/blog/ruta-de-transporte-diseñarla</w:t>
      </w:r>
    </w:p>
    <w:p w:rsidRPr="00290618" w:rsidR="00830588" w:rsidP="00290618" w:rsidRDefault="00830588" w14:paraId="3E07F546"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Betancur López. (2000). </w:t>
      </w:r>
      <w:r w:rsidRPr="00290618">
        <w:rPr>
          <w:rFonts w:ascii="Times New Roman" w:hAnsi="Times New Roman" w:cs="Times New Roman"/>
          <w:i/>
          <w:iCs/>
          <w:sz w:val="24"/>
          <w:szCs w:val="24"/>
          <w:lang w:val="es-HN"/>
        </w:rPr>
        <w:t>Operacionalización de Variables</w:t>
      </w:r>
      <w:r w:rsidRPr="00290618">
        <w:rPr>
          <w:rFonts w:ascii="Times New Roman" w:hAnsi="Times New Roman" w:cs="Times New Roman"/>
          <w:sz w:val="24"/>
          <w:szCs w:val="24"/>
          <w:lang w:val="es-HN"/>
        </w:rPr>
        <w:t>. https://revistasojs.ucaldas.edu.co/index.php/hacialapromociondelasalud/article/download/1847/1763</w:t>
      </w:r>
    </w:p>
    <w:p w:rsidRPr="00290618" w:rsidR="00830588" w:rsidP="00290618" w:rsidRDefault="00830588" w14:paraId="5259440A"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Bonilla, I., Cruz, D., &amp; Álvarez, H. (2021). Evolución de las energías renovables en la matriz energética de Honduras en la última década, 2010-2020. </w:t>
      </w:r>
      <w:r w:rsidRPr="00290618">
        <w:rPr>
          <w:rFonts w:ascii="Times New Roman" w:hAnsi="Times New Roman" w:cs="Times New Roman"/>
          <w:i/>
          <w:iCs/>
          <w:sz w:val="24"/>
          <w:szCs w:val="24"/>
          <w:lang w:val="es-HN"/>
        </w:rPr>
        <w:t>Revista de la Escuela de Física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9</w:t>
      </w:r>
      <w:r w:rsidRPr="00290618">
        <w:rPr>
          <w:rFonts w:ascii="Times New Roman" w:hAnsi="Times New Roman" w:cs="Times New Roman"/>
          <w:sz w:val="24"/>
          <w:szCs w:val="24"/>
          <w:lang w:val="es-HN"/>
        </w:rPr>
        <w:t>(2), Article 2. https://doi.org/10.5377/ref.v9i2.13906</w:t>
      </w:r>
    </w:p>
    <w:p w:rsidRPr="00290618" w:rsidR="00830588" w:rsidP="00290618" w:rsidRDefault="00830588" w14:paraId="459403A8" w14:textId="77777777">
      <w:pPr>
        <w:pStyle w:val="Bibliografa"/>
        <w:spacing w:line="360" w:lineRule="auto"/>
        <w:rPr>
          <w:rFonts w:ascii="Times New Roman" w:hAnsi="Times New Roman" w:cs="Times New Roman"/>
          <w:sz w:val="24"/>
          <w:szCs w:val="24"/>
        </w:rPr>
      </w:pPr>
      <w:r w:rsidRPr="00290618">
        <w:rPr>
          <w:rFonts w:ascii="Times New Roman" w:hAnsi="Times New Roman" w:cs="Times New Roman"/>
          <w:sz w:val="24"/>
          <w:szCs w:val="24"/>
          <w:lang w:val="es-HN"/>
        </w:rPr>
        <w:t xml:space="preserve">Cabeza, D. (2012). </w:t>
      </w:r>
      <w:r w:rsidRPr="00290618">
        <w:rPr>
          <w:rFonts w:ascii="Times New Roman" w:hAnsi="Times New Roman" w:cs="Times New Roman"/>
          <w:i/>
          <w:iCs/>
          <w:sz w:val="24"/>
          <w:szCs w:val="24"/>
          <w:lang w:val="es-HN"/>
        </w:rPr>
        <w:t>Logística inversa en la gestión de la cadena de suministro</w:t>
      </w:r>
      <w:r w:rsidRPr="00290618">
        <w:rPr>
          <w:rFonts w:ascii="Times New Roman" w:hAnsi="Times New Roman" w:cs="Times New Roman"/>
          <w:sz w:val="24"/>
          <w:szCs w:val="24"/>
          <w:lang w:val="es-HN"/>
        </w:rPr>
        <w:t xml:space="preserve">. </w:t>
      </w:r>
      <w:r w:rsidRPr="00290618">
        <w:rPr>
          <w:rFonts w:ascii="Times New Roman" w:hAnsi="Times New Roman" w:cs="Times New Roman"/>
          <w:sz w:val="24"/>
          <w:szCs w:val="24"/>
        </w:rPr>
        <w:t>Marge Books. https://elibro.net/es/ereader/unitechn/172841</w:t>
      </w:r>
    </w:p>
    <w:p w:rsidRPr="00290618" w:rsidR="00830588" w:rsidP="00290618" w:rsidRDefault="00830588" w14:paraId="5A5D1D92"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rPr>
        <w:t xml:space="preserve">Cabrera Méndez, M. (2010). </w:t>
      </w:r>
      <w:r w:rsidRPr="00290618">
        <w:rPr>
          <w:rFonts w:ascii="Times New Roman" w:hAnsi="Times New Roman" w:cs="Times New Roman"/>
          <w:i/>
          <w:iCs/>
          <w:sz w:val="24"/>
          <w:szCs w:val="24"/>
          <w:lang w:val="es-HN"/>
        </w:rPr>
        <w:t>Introducción a las fuentes de  información</w:t>
      </w:r>
      <w:r w:rsidRPr="00290618">
        <w:rPr>
          <w:rFonts w:ascii="Times New Roman" w:hAnsi="Times New Roman" w:cs="Times New Roman"/>
          <w:sz w:val="24"/>
          <w:szCs w:val="24"/>
          <w:lang w:val="es-HN"/>
        </w:rPr>
        <w:t>. http://hdl.handle.net/10251/7580</w:t>
      </w:r>
    </w:p>
    <w:p w:rsidRPr="00290618" w:rsidR="00830588" w:rsidP="00290618" w:rsidRDefault="00830588" w14:paraId="41444633"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Carro Paz, R., &amp; Gonzalez Gómez, D. (2012). </w:t>
      </w:r>
      <w:r w:rsidRPr="00290618">
        <w:rPr>
          <w:rFonts w:ascii="Times New Roman" w:hAnsi="Times New Roman" w:cs="Times New Roman"/>
          <w:i/>
          <w:iCs/>
          <w:sz w:val="24"/>
          <w:szCs w:val="24"/>
          <w:lang w:val="es-HN"/>
        </w:rPr>
        <w:t>Localización de las instalaciones</w:t>
      </w:r>
      <w:r w:rsidRPr="00290618">
        <w:rPr>
          <w:rFonts w:ascii="Times New Roman" w:hAnsi="Times New Roman" w:cs="Times New Roman"/>
          <w:sz w:val="24"/>
          <w:szCs w:val="24"/>
          <w:lang w:val="es-HN"/>
        </w:rPr>
        <w:t>. Facultad de Ciencias Económicas y Sociales.</w:t>
      </w:r>
    </w:p>
    <w:p w:rsidRPr="00290618" w:rsidR="00830588" w:rsidP="00290618" w:rsidRDefault="00830588" w14:paraId="7345FC66"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Cauas, D. (2015). </w:t>
      </w:r>
      <w:r w:rsidRPr="00290618">
        <w:rPr>
          <w:rFonts w:ascii="Times New Roman" w:hAnsi="Times New Roman" w:cs="Times New Roman"/>
          <w:i/>
          <w:iCs/>
          <w:sz w:val="24"/>
          <w:szCs w:val="24"/>
          <w:lang w:val="es-HN"/>
        </w:rPr>
        <w:t>Definición de las variables,enfoque y tipo de investigación</w:t>
      </w:r>
      <w:r w:rsidRPr="00290618">
        <w:rPr>
          <w:rFonts w:ascii="Times New Roman" w:hAnsi="Times New Roman" w:cs="Times New Roman"/>
          <w:sz w:val="24"/>
          <w:szCs w:val="24"/>
          <w:lang w:val="es-HN"/>
        </w:rPr>
        <w:t>. https://d1wqtxts1xzle7.cloudfront.net/36805674/l-Variables-libre.pdf?1425133381=&amp;response-content-disposition=inline%3B+filename%3Dvariables_de_Daniel_Cauas.pdf&amp;Expires=1685900398&amp;Signature=d5EjXyxOJeb4IUOA6kROi57SVJDs9-hwyykQlq1N01hrdUHRy6oYw07h-</w:t>
      </w:r>
      <w:r w:rsidRPr="00290618">
        <w:rPr>
          <w:rFonts w:ascii="Times New Roman" w:hAnsi="Times New Roman" w:cs="Times New Roman"/>
          <w:sz w:val="24"/>
          <w:szCs w:val="24"/>
          <w:lang w:val="es-HN"/>
        </w:rPr>
        <w:t>F5IdjViV8zUYdQOKxDGGbm22w5x3q5xOlGwVKmQwzMAoLE34RJ27161rE7tCAVDF43v0jp7R-X0GHocBM1FZjeOm~Jxef-rhnaGMY44wsj4iNqRD0krM2tVwrnyCD5bVdpEM45dTTl4rvzIzVZyPHyEc4AiKIEkXt432rDmcPoon1ZDicLc~SujgW90Qyv7IjwJixXVN4nXYwLcLbBN60iUZ6-yMeyrQaDLk6Pd~edqfFZJ-Nc7Y7T1LcKyohxLKmgasYYvvklrbN6niEsVN63uhZ4y7Q__&amp;Key-Pair-Id=APKAJLOHF5GGSLRBV4ZA</w:t>
      </w:r>
    </w:p>
    <w:p w:rsidRPr="00290618" w:rsidR="00830588" w:rsidP="00290618" w:rsidRDefault="00830588" w14:paraId="5EF0C825"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Chopra, S., &amp; Meindl, P. (2008). </w:t>
      </w:r>
      <w:r w:rsidRPr="00290618">
        <w:rPr>
          <w:rFonts w:ascii="Times New Roman" w:hAnsi="Times New Roman" w:cs="Times New Roman"/>
          <w:i/>
          <w:iCs/>
          <w:sz w:val="24"/>
          <w:szCs w:val="24"/>
          <w:lang w:val="es-HN"/>
        </w:rPr>
        <w:t>Administración de la cadena de suministro. Estrategia, planeación y operación.</w:t>
      </w:r>
      <w:r w:rsidRPr="00290618">
        <w:rPr>
          <w:rFonts w:ascii="Times New Roman" w:hAnsi="Times New Roman" w:cs="Times New Roman"/>
          <w:sz w:val="24"/>
          <w:szCs w:val="24"/>
          <w:lang w:val="es-HN"/>
        </w:rPr>
        <w:t xml:space="preserve"> (Tercera Edición). PEARSON EDUCATION.</w:t>
      </w:r>
    </w:p>
    <w:p w:rsidRPr="00290618" w:rsidR="00830588" w:rsidP="00290618" w:rsidRDefault="00830588" w14:paraId="563B0D48"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DUVPAL. (2021). Energías renovables no convencionales: Disponibles a nivel mundial, recursos como el viento, la biomasa, el sol, el océano y otros, encabezan la lista. </w:t>
      </w:r>
      <w:r w:rsidRPr="00290618">
        <w:rPr>
          <w:rFonts w:ascii="Times New Roman" w:hAnsi="Times New Roman" w:cs="Times New Roman"/>
          <w:i/>
          <w:iCs/>
          <w:sz w:val="24"/>
          <w:szCs w:val="24"/>
          <w:lang w:val="es-HN"/>
        </w:rPr>
        <w:t>Portafolio</w:t>
      </w:r>
      <w:r w:rsidRPr="00290618">
        <w:rPr>
          <w:rFonts w:ascii="Times New Roman" w:hAnsi="Times New Roman" w:cs="Times New Roman"/>
          <w:sz w:val="24"/>
          <w:szCs w:val="24"/>
          <w:lang w:val="es-HN"/>
        </w:rPr>
        <w:t>. https://www.proquest.com/docview/2531151240/citation/FE5161560C8C447EPQ/1</w:t>
      </w:r>
    </w:p>
    <w:p w:rsidRPr="00290618" w:rsidR="00830588" w:rsidP="00290618" w:rsidRDefault="00830588" w14:paraId="327954D4"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FEDIT. (2011). </w:t>
      </w:r>
      <w:r w:rsidRPr="00290618">
        <w:rPr>
          <w:rFonts w:ascii="Times New Roman" w:hAnsi="Times New Roman" w:cs="Times New Roman"/>
          <w:i/>
          <w:iCs/>
          <w:sz w:val="24"/>
          <w:szCs w:val="24"/>
          <w:lang w:val="es-HN"/>
        </w:rPr>
        <w:t>Biomasa. Oportunidades para el sector de fabricantes de Bienes de Equipo</w:t>
      </w:r>
      <w:r w:rsidRPr="00290618">
        <w:rPr>
          <w:rFonts w:ascii="Times New Roman" w:hAnsi="Times New Roman" w:cs="Times New Roman"/>
          <w:sz w:val="24"/>
          <w:szCs w:val="24"/>
          <w:lang w:val="es-HN"/>
        </w:rPr>
        <w:t>.</w:t>
      </w:r>
    </w:p>
    <w:p w:rsidRPr="00290618" w:rsidR="00830588" w:rsidP="00290618" w:rsidRDefault="00830588" w14:paraId="73B82267"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Fernández Gómez, J. M. (2016). </w:t>
      </w:r>
      <w:r w:rsidRPr="00290618">
        <w:rPr>
          <w:rFonts w:ascii="Times New Roman" w:hAnsi="Times New Roman" w:cs="Times New Roman"/>
          <w:i/>
          <w:iCs/>
          <w:sz w:val="24"/>
          <w:szCs w:val="24"/>
          <w:lang w:val="es-HN"/>
        </w:rPr>
        <w:t>Introducción a la gestión de flotas de vehículos</w:t>
      </w:r>
      <w:r w:rsidRPr="00290618">
        <w:rPr>
          <w:rFonts w:ascii="Times New Roman" w:hAnsi="Times New Roman" w:cs="Times New Roman"/>
          <w:sz w:val="24"/>
          <w:szCs w:val="24"/>
          <w:lang w:val="es-HN"/>
        </w:rPr>
        <w:t>. https://www.researchgate.net/profile/Jose-Fernandez-Gomez/publication/303864416_Introduccion_a_la_gestion_de_flotas_de_vehiculos/links/5a06bca7a6fdcc65eab1bc05/Introduccion-a-la-gestion-de-flotas-de-vehiculos.pdf</w:t>
      </w:r>
    </w:p>
    <w:p w:rsidRPr="00290618" w:rsidR="00830588" w:rsidP="00290618" w:rsidRDefault="00830588" w14:paraId="7A0CBE01"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Galgano, A. (1995). </w:t>
      </w:r>
      <w:r w:rsidRPr="00290618">
        <w:rPr>
          <w:rFonts w:ascii="Times New Roman" w:hAnsi="Times New Roman" w:cs="Times New Roman"/>
          <w:i/>
          <w:iCs/>
          <w:sz w:val="24"/>
          <w:szCs w:val="24"/>
          <w:lang w:val="es-HN"/>
        </w:rPr>
        <w:t>Los siete instrumentos de la calidad total</w:t>
      </w:r>
      <w:r w:rsidRPr="00290618">
        <w:rPr>
          <w:rFonts w:ascii="Times New Roman" w:hAnsi="Times New Roman" w:cs="Times New Roman"/>
          <w:sz w:val="24"/>
          <w:szCs w:val="24"/>
          <w:lang w:val="es-HN"/>
        </w:rPr>
        <w:t>. Ediciones Díaz de Santos.</w:t>
      </w:r>
    </w:p>
    <w:p w:rsidRPr="00290618" w:rsidR="00830588" w:rsidP="00290618" w:rsidRDefault="00830588" w14:paraId="55E21E7A"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García, L. A. M. (2011). </w:t>
      </w:r>
      <w:r w:rsidRPr="00290618">
        <w:rPr>
          <w:rFonts w:ascii="Times New Roman" w:hAnsi="Times New Roman" w:cs="Times New Roman"/>
          <w:i/>
          <w:iCs/>
          <w:sz w:val="24"/>
          <w:szCs w:val="24"/>
          <w:lang w:val="es-HN"/>
        </w:rPr>
        <w:t>Gestión logística en centros de distribución, bodegas y almacenes</w:t>
      </w:r>
      <w:r w:rsidRPr="00290618">
        <w:rPr>
          <w:rFonts w:ascii="Times New Roman" w:hAnsi="Times New Roman" w:cs="Times New Roman"/>
          <w:sz w:val="24"/>
          <w:szCs w:val="24"/>
          <w:lang w:val="es-HN"/>
        </w:rPr>
        <w:t>. Ecoe Ediciones.</w:t>
      </w:r>
    </w:p>
    <w:p w:rsidRPr="00290618" w:rsidR="00830588" w:rsidP="00290618" w:rsidRDefault="00830588" w14:paraId="5EB820BC"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Gómez Bastar, S. (2012). </w:t>
      </w:r>
      <w:r w:rsidRPr="00290618">
        <w:rPr>
          <w:rFonts w:ascii="Times New Roman" w:hAnsi="Times New Roman" w:cs="Times New Roman"/>
          <w:i/>
          <w:iCs/>
          <w:sz w:val="24"/>
          <w:szCs w:val="24"/>
          <w:lang w:val="es-HN"/>
        </w:rPr>
        <w:t>Metodología de la investigación</w:t>
      </w:r>
      <w:r w:rsidRPr="00290618">
        <w:rPr>
          <w:rFonts w:ascii="Times New Roman" w:hAnsi="Times New Roman" w:cs="Times New Roman"/>
          <w:sz w:val="24"/>
          <w:szCs w:val="24"/>
          <w:lang w:val="es-HN"/>
        </w:rPr>
        <w:t xml:space="preserve"> (1era ed.).</w:t>
      </w:r>
    </w:p>
    <w:p w:rsidRPr="00290618" w:rsidR="00830588" w:rsidP="00290618" w:rsidRDefault="00830588" w14:paraId="58CCB425"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Gonzalez, F. G. A. (2003). </w:t>
      </w:r>
      <w:r w:rsidRPr="00290618">
        <w:rPr>
          <w:rFonts w:ascii="Times New Roman" w:hAnsi="Times New Roman" w:cs="Times New Roman"/>
          <w:i/>
          <w:iCs/>
          <w:sz w:val="24"/>
          <w:szCs w:val="24"/>
          <w:lang w:val="es-HN"/>
        </w:rPr>
        <w:t>Seis Sigma para Gerentes y Directores</w:t>
      </w:r>
      <w:r w:rsidRPr="00290618">
        <w:rPr>
          <w:rFonts w:ascii="Times New Roman" w:hAnsi="Times New Roman" w:cs="Times New Roman"/>
          <w:sz w:val="24"/>
          <w:szCs w:val="24"/>
          <w:lang w:val="es-HN"/>
        </w:rPr>
        <w:t>. LibrosEnRed.</w:t>
      </w:r>
    </w:p>
    <w:p w:rsidRPr="00290618" w:rsidR="00830588" w:rsidP="00290618" w:rsidRDefault="00830588" w14:paraId="4027E634"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González Iturralde, A. (2014). </w:t>
      </w:r>
      <w:r w:rsidRPr="00290618">
        <w:rPr>
          <w:rFonts w:ascii="Times New Roman" w:hAnsi="Times New Roman" w:cs="Times New Roman"/>
          <w:i/>
          <w:iCs/>
          <w:sz w:val="24"/>
          <w:szCs w:val="24"/>
          <w:lang w:val="es-HN"/>
        </w:rPr>
        <w:t>Estudio de la logística de una planta de biomasa para abastecer de energía térmica a la Universidad de Valladolid</w:t>
      </w:r>
      <w:r w:rsidRPr="00290618">
        <w:rPr>
          <w:rFonts w:ascii="Times New Roman" w:hAnsi="Times New Roman" w:cs="Times New Roman"/>
          <w:sz w:val="24"/>
          <w:szCs w:val="24"/>
          <w:lang w:val="es-HN"/>
        </w:rPr>
        <w:t>. Universidad de Valladolid.</w:t>
      </w:r>
    </w:p>
    <w:p w:rsidRPr="00290618" w:rsidR="00830588" w:rsidP="00290618" w:rsidRDefault="00830588" w14:paraId="55B72EE8"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Griffa, B., Marcó, L., &amp; Goldstein, E. (2017). Producir electricidad con biomasa: Beneficios, experiencias y actualidad en Argentina. </w:t>
      </w:r>
      <w:r w:rsidRPr="00290618">
        <w:rPr>
          <w:rFonts w:ascii="Times New Roman" w:hAnsi="Times New Roman" w:cs="Times New Roman"/>
          <w:i/>
          <w:iCs/>
          <w:sz w:val="24"/>
          <w:szCs w:val="24"/>
          <w:lang w:val="es-HN"/>
        </w:rPr>
        <w:t>Revista de la Facultad de Ciencias Económicas</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19</w:t>
      </w:r>
      <w:r w:rsidRPr="00290618">
        <w:rPr>
          <w:rFonts w:ascii="Times New Roman" w:hAnsi="Times New Roman" w:cs="Times New Roman"/>
          <w:sz w:val="24"/>
          <w:szCs w:val="24"/>
          <w:lang w:val="es-HN"/>
        </w:rPr>
        <w:t>, Article 19. https://doi.org/10.30972/rfce.0192858</w:t>
      </w:r>
    </w:p>
    <w:p w:rsidRPr="00290618" w:rsidR="00830588" w:rsidP="00290618" w:rsidRDefault="00830588" w14:paraId="6F8F6833"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Hernández Sampieri, R. (2014). </w:t>
      </w:r>
      <w:r w:rsidRPr="00290618">
        <w:rPr>
          <w:rFonts w:ascii="Times New Roman" w:hAnsi="Times New Roman" w:cs="Times New Roman"/>
          <w:i/>
          <w:iCs/>
          <w:sz w:val="24"/>
          <w:szCs w:val="24"/>
          <w:lang w:val="es-HN"/>
        </w:rPr>
        <w:t>Metodología de la investigación</w:t>
      </w:r>
      <w:r w:rsidRPr="00290618">
        <w:rPr>
          <w:rFonts w:ascii="Times New Roman" w:hAnsi="Times New Roman" w:cs="Times New Roman"/>
          <w:sz w:val="24"/>
          <w:szCs w:val="24"/>
          <w:lang w:val="es-HN"/>
        </w:rPr>
        <w:t xml:space="preserve"> (Sexta Edición). McGRAW-HILL.</w:t>
      </w:r>
    </w:p>
    <w:p w:rsidRPr="00290618" w:rsidR="00830588" w:rsidP="00290618" w:rsidRDefault="00830588" w14:paraId="6B9D5846"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Holguín, C. J. V. (2010). </w:t>
      </w:r>
      <w:r w:rsidRPr="00290618">
        <w:rPr>
          <w:rFonts w:ascii="Times New Roman" w:hAnsi="Times New Roman" w:cs="Times New Roman"/>
          <w:i/>
          <w:iCs/>
          <w:sz w:val="24"/>
          <w:szCs w:val="24"/>
          <w:lang w:val="es-HN"/>
        </w:rPr>
        <w:t>Fundamentos de control y gestión de inventarios</w:t>
      </w:r>
      <w:r w:rsidRPr="00290618">
        <w:rPr>
          <w:rFonts w:ascii="Times New Roman" w:hAnsi="Times New Roman" w:cs="Times New Roman"/>
          <w:sz w:val="24"/>
          <w:szCs w:val="24"/>
          <w:lang w:val="es-HN"/>
        </w:rPr>
        <w:t xml:space="preserve">. Universidad del </w:t>
      </w:r>
      <w:r w:rsidRPr="00290618">
        <w:rPr>
          <w:rFonts w:ascii="Times New Roman" w:hAnsi="Times New Roman" w:cs="Times New Roman"/>
          <w:sz w:val="24"/>
          <w:szCs w:val="24"/>
          <w:lang w:val="es-HN"/>
        </w:rPr>
        <w:t>Valle.</w:t>
      </w:r>
    </w:p>
    <w:p w:rsidRPr="00290618" w:rsidR="00830588" w:rsidP="00290618" w:rsidRDefault="00830588" w14:paraId="0E505711"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IPCC. (2022). </w:t>
      </w:r>
      <w:r w:rsidRPr="00290618">
        <w:rPr>
          <w:rFonts w:ascii="Times New Roman" w:hAnsi="Times New Roman" w:cs="Times New Roman"/>
          <w:i/>
          <w:iCs/>
          <w:sz w:val="24"/>
          <w:szCs w:val="24"/>
          <w:lang w:val="es-HN"/>
        </w:rPr>
        <w:t>Climate Change 2022: Impacts, Adaptation and Vulnerability</w:t>
      </w:r>
      <w:r w:rsidRPr="00290618">
        <w:rPr>
          <w:rFonts w:ascii="Times New Roman" w:hAnsi="Times New Roman" w:cs="Times New Roman"/>
          <w:sz w:val="24"/>
          <w:szCs w:val="24"/>
          <w:lang w:val="es-HN"/>
        </w:rPr>
        <w:t>. https://report.ipcc.ch/ar6/wg2/IPCC_AR6_WGII_FullReport.pdf</w:t>
      </w:r>
    </w:p>
    <w:p w:rsidRPr="00290618" w:rsidR="00830588" w:rsidP="00290618" w:rsidRDefault="00830588" w14:paraId="3B28CE5D"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IRENA. (2022). </w:t>
      </w:r>
      <w:r w:rsidRPr="00290618">
        <w:rPr>
          <w:rFonts w:ascii="Times New Roman" w:hAnsi="Times New Roman" w:cs="Times New Roman"/>
          <w:i/>
          <w:iCs/>
          <w:sz w:val="24"/>
          <w:szCs w:val="24"/>
          <w:lang w:val="es-HN"/>
        </w:rPr>
        <w:t>Hoja de ruta de energías renovables para Centroamérica: Hacia una transición energética regional, Agencia Internacional de Energías Renovables</w:t>
      </w:r>
      <w:r w:rsidRPr="00290618">
        <w:rPr>
          <w:rFonts w:ascii="Times New Roman" w:hAnsi="Times New Roman" w:cs="Times New Roman"/>
          <w:sz w:val="24"/>
          <w:szCs w:val="24"/>
          <w:lang w:val="es-HN"/>
        </w:rPr>
        <w:t>. www.irena.org/publications</w:t>
      </w:r>
    </w:p>
    <w:p w:rsidRPr="00290618" w:rsidR="00830588" w:rsidP="00290618" w:rsidRDefault="00830588" w14:paraId="27819F8D"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Lara, I., &amp; Carvache Franco, O. (2017). </w:t>
      </w:r>
      <w:r w:rsidRPr="00290618">
        <w:rPr>
          <w:rFonts w:ascii="Times New Roman" w:hAnsi="Times New Roman" w:cs="Times New Roman"/>
          <w:i/>
          <w:iCs/>
          <w:sz w:val="24"/>
          <w:szCs w:val="24"/>
          <w:lang w:val="es-HN"/>
        </w:rPr>
        <w:t>ANÁLISIS DEL COSTO – BENEFICIO UNA HERRAMIENTA DE GESTIÓN</w:t>
      </w:r>
      <w:r w:rsidRPr="00290618">
        <w:rPr>
          <w:rFonts w:ascii="Times New Roman" w:hAnsi="Times New Roman" w:cs="Times New Roman"/>
          <w:sz w:val="24"/>
          <w:szCs w:val="24"/>
          <w:lang w:val="es-HN"/>
        </w:rPr>
        <w:t>. http://eumed.net/ce/2017/2/costo-beneficio.html</w:t>
      </w:r>
    </w:p>
    <w:p w:rsidRPr="00290618" w:rsidR="00830588" w:rsidP="00290618" w:rsidRDefault="00830588" w14:paraId="32D2AEED"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Llamas, J. (2020). </w:t>
      </w:r>
      <w:r w:rsidRPr="00290618">
        <w:rPr>
          <w:rFonts w:ascii="Times New Roman" w:hAnsi="Times New Roman" w:cs="Times New Roman"/>
          <w:i/>
          <w:iCs/>
          <w:sz w:val="24"/>
          <w:szCs w:val="24"/>
          <w:lang w:val="es-HN"/>
        </w:rPr>
        <w:t>Método PEPS</w:t>
      </w:r>
      <w:r w:rsidRPr="00290618">
        <w:rPr>
          <w:rFonts w:ascii="Times New Roman" w:hAnsi="Times New Roman" w:cs="Times New Roman"/>
          <w:sz w:val="24"/>
          <w:szCs w:val="24"/>
          <w:lang w:val="es-HN"/>
        </w:rPr>
        <w:t>. Economipedia. https://economipedia.com/definiciones/metodo-peps.html</w:t>
      </w:r>
    </w:p>
    <w:p w:rsidRPr="00290618" w:rsidR="00830588" w:rsidP="00290618" w:rsidRDefault="00830588" w14:paraId="578D979B"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López, B. S. (2019, octubre 22). ¿Qué es Six sigma? » Metodología de mejora » Ingenieria Industrial Online. </w:t>
      </w:r>
      <w:r w:rsidRPr="00290618">
        <w:rPr>
          <w:rFonts w:ascii="Times New Roman" w:hAnsi="Times New Roman" w:cs="Times New Roman"/>
          <w:i/>
          <w:iCs/>
          <w:sz w:val="24"/>
          <w:szCs w:val="24"/>
          <w:lang w:val="es-HN"/>
        </w:rPr>
        <w:t>Ingenieria Industrial Online</w:t>
      </w:r>
      <w:r w:rsidRPr="00290618">
        <w:rPr>
          <w:rFonts w:ascii="Times New Roman" w:hAnsi="Times New Roman" w:cs="Times New Roman"/>
          <w:sz w:val="24"/>
          <w:szCs w:val="24"/>
          <w:lang w:val="es-HN"/>
        </w:rPr>
        <w:t>. https://www.ingenieriaindustrialonline.com/gestion-de-calidad/que-es-six-sigma/</w:t>
      </w:r>
    </w:p>
    <w:p w:rsidRPr="00290618" w:rsidR="00830588" w:rsidP="00290618" w:rsidRDefault="00830588" w14:paraId="6DFE0985"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Márquez Díaz, C. L., &amp; Castro M, J. F. (2015). </w:t>
      </w:r>
      <w:r w:rsidRPr="00290618">
        <w:rPr>
          <w:rFonts w:ascii="Times New Roman" w:hAnsi="Times New Roman" w:cs="Times New Roman"/>
          <w:i/>
          <w:iCs/>
          <w:sz w:val="24"/>
          <w:szCs w:val="24"/>
          <w:lang w:val="es-HN"/>
        </w:rPr>
        <w:t>Uso del valor actual Neto, tasa Interna de retorno y relación benefIcIo- costo en la evaluación financiera de un programa de vacunación de fiebre aftosa en el Estado Yaracuy, Venezuela</w:t>
      </w:r>
      <w:r w:rsidRPr="00290618">
        <w:rPr>
          <w:rFonts w:ascii="Times New Roman" w:hAnsi="Times New Roman" w:cs="Times New Roman"/>
          <w:sz w:val="24"/>
          <w:szCs w:val="24"/>
          <w:lang w:val="es-HN"/>
        </w:rPr>
        <w:t>.</w:t>
      </w:r>
    </w:p>
    <w:p w:rsidRPr="00290618" w:rsidR="00830588" w:rsidP="00290618" w:rsidRDefault="00830588" w14:paraId="45C028F4" w14:textId="77777777">
      <w:pPr>
        <w:pStyle w:val="Bibliografa"/>
        <w:spacing w:line="360" w:lineRule="auto"/>
        <w:rPr>
          <w:rFonts w:ascii="Times New Roman" w:hAnsi="Times New Roman" w:cs="Times New Roman"/>
          <w:sz w:val="24"/>
          <w:szCs w:val="24"/>
        </w:rPr>
      </w:pPr>
      <w:r w:rsidRPr="00290618">
        <w:rPr>
          <w:rFonts w:ascii="Times New Roman" w:hAnsi="Times New Roman" w:cs="Times New Roman"/>
          <w:sz w:val="24"/>
          <w:szCs w:val="24"/>
          <w:lang w:val="es-HN"/>
        </w:rPr>
        <w:t xml:space="preserve">Martínez Ruiz, H. (2012). </w:t>
      </w:r>
      <w:r w:rsidRPr="00290618">
        <w:rPr>
          <w:rFonts w:ascii="Times New Roman" w:hAnsi="Times New Roman" w:cs="Times New Roman"/>
          <w:i/>
          <w:iCs/>
          <w:sz w:val="24"/>
          <w:szCs w:val="24"/>
          <w:lang w:val="es-HN"/>
        </w:rPr>
        <w:t>Metodología de la investigación</w:t>
      </w:r>
      <w:r w:rsidRPr="00290618">
        <w:rPr>
          <w:rFonts w:ascii="Times New Roman" w:hAnsi="Times New Roman" w:cs="Times New Roman"/>
          <w:sz w:val="24"/>
          <w:szCs w:val="24"/>
          <w:lang w:val="es-HN"/>
        </w:rPr>
        <w:t xml:space="preserve">. </w:t>
      </w:r>
      <w:r w:rsidRPr="00290618">
        <w:rPr>
          <w:rFonts w:ascii="Times New Roman" w:hAnsi="Times New Roman" w:cs="Times New Roman"/>
          <w:sz w:val="24"/>
          <w:szCs w:val="24"/>
        </w:rPr>
        <w:t>Cengage Learning. https://elibro.net/es/ereader/unitechn/39957?page=155</w:t>
      </w:r>
    </w:p>
    <w:p w:rsidRPr="00290618" w:rsidR="00830588" w:rsidP="00290618" w:rsidRDefault="00830588" w14:paraId="77EFF95F" w14:textId="77777777">
      <w:pPr>
        <w:pStyle w:val="Bibliografa"/>
        <w:spacing w:line="360" w:lineRule="auto"/>
        <w:rPr>
          <w:rFonts w:ascii="Times New Roman" w:hAnsi="Times New Roman" w:cs="Times New Roman"/>
          <w:sz w:val="24"/>
          <w:szCs w:val="24"/>
        </w:rPr>
      </w:pPr>
      <w:r w:rsidRPr="00290618">
        <w:rPr>
          <w:rFonts w:ascii="Times New Roman" w:hAnsi="Times New Roman" w:cs="Times New Roman"/>
          <w:sz w:val="24"/>
          <w:szCs w:val="24"/>
          <w:lang w:val="es-HN"/>
        </w:rPr>
        <w:t xml:space="preserve">Mejía Cañas, C. A. (1998). </w:t>
      </w:r>
      <w:r w:rsidRPr="00290618">
        <w:rPr>
          <w:rFonts w:ascii="Times New Roman" w:hAnsi="Times New Roman" w:cs="Times New Roman"/>
          <w:i/>
          <w:iCs/>
          <w:sz w:val="24"/>
          <w:szCs w:val="24"/>
          <w:lang w:val="es-HN"/>
        </w:rPr>
        <w:t>Indicadores  de Efectividad y Eficacia</w:t>
      </w:r>
      <w:r w:rsidRPr="00290618">
        <w:rPr>
          <w:rFonts w:ascii="Times New Roman" w:hAnsi="Times New Roman" w:cs="Times New Roman"/>
          <w:sz w:val="24"/>
          <w:szCs w:val="24"/>
          <w:lang w:val="es-HN"/>
        </w:rPr>
        <w:t xml:space="preserve">. </w:t>
      </w:r>
      <w:r w:rsidRPr="00290618">
        <w:rPr>
          <w:rFonts w:ascii="Times New Roman" w:hAnsi="Times New Roman" w:cs="Times New Roman"/>
          <w:sz w:val="24"/>
          <w:szCs w:val="24"/>
        </w:rPr>
        <w:t>Planning. http://www.planning.com.co/bd/valor_agregado/Octubre1998.pdf</w:t>
      </w:r>
    </w:p>
    <w:p w:rsidRPr="00290618" w:rsidR="00830588" w:rsidP="00290618" w:rsidRDefault="00830588" w14:paraId="4C3E9E75"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Melo, S. (2021, septiembre 30). Qué es y para qué sirve una lista de verificación. </w:t>
      </w:r>
      <w:r w:rsidRPr="00290618">
        <w:rPr>
          <w:rFonts w:ascii="Times New Roman" w:hAnsi="Times New Roman" w:cs="Times New Roman"/>
          <w:i/>
          <w:iCs/>
          <w:sz w:val="24"/>
          <w:szCs w:val="24"/>
          <w:lang w:val="es-HN"/>
        </w:rPr>
        <w:t>DataScope</w:t>
      </w:r>
      <w:r w:rsidRPr="00290618">
        <w:rPr>
          <w:rFonts w:ascii="Times New Roman" w:hAnsi="Times New Roman" w:cs="Times New Roman"/>
          <w:sz w:val="24"/>
          <w:szCs w:val="24"/>
          <w:lang w:val="es-HN"/>
        </w:rPr>
        <w:t>. https://datascope.io/es/blog/que-es-y-para-que-sirve-una-lista-de-verificacion/</w:t>
      </w:r>
    </w:p>
    <w:p w:rsidRPr="00290618" w:rsidR="00830588" w:rsidP="00290618" w:rsidRDefault="00830588" w14:paraId="1951CC8B"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Merino, L. (2012). </w:t>
      </w:r>
      <w:r w:rsidRPr="00290618">
        <w:rPr>
          <w:rFonts w:ascii="Times New Roman" w:hAnsi="Times New Roman" w:cs="Times New Roman"/>
          <w:i/>
          <w:iCs/>
          <w:sz w:val="24"/>
          <w:szCs w:val="24"/>
          <w:lang w:val="es-HN"/>
        </w:rPr>
        <w:t>Las energías renovables</w:t>
      </w:r>
      <w:r w:rsidRPr="00290618">
        <w:rPr>
          <w:rFonts w:ascii="Times New Roman" w:hAnsi="Times New Roman" w:cs="Times New Roman"/>
          <w:sz w:val="24"/>
          <w:szCs w:val="24"/>
          <w:lang w:val="es-HN"/>
        </w:rPr>
        <w:t>.</w:t>
      </w:r>
    </w:p>
    <w:p w:rsidRPr="00290618" w:rsidR="00830588" w:rsidP="00290618" w:rsidRDefault="00830588" w14:paraId="7220A265"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Nava Rosillón, M. A. (2009). Análisis financiero: Una herramienta clave para una gestión financiera eficiente. </w:t>
      </w:r>
      <w:r w:rsidRPr="00290618">
        <w:rPr>
          <w:rFonts w:ascii="Times New Roman" w:hAnsi="Times New Roman" w:cs="Times New Roman"/>
          <w:i/>
          <w:iCs/>
          <w:sz w:val="24"/>
          <w:szCs w:val="24"/>
          <w:lang w:val="es-HN"/>
        </w:rPr>
        <w:t>Revista Venezolana de Gerencia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14</w:t>
      </w:r>
      <w:r w:rsidRPr="00290618">
        <w:rPr>
          <w:rFonts w:ascii="Times New Roman" w:hAnsi="Times New Roman" w:cs="Times New Roman"/>
          <w:sz w:val="24"/>
          <w:szCs w:val="24"/>
          <w:lang w:val="es-HN"/>
        </w:rPr>
        <w:t>(48), 606–628.</w:t>
      </w:r>
    </w:p>
    <w:p w:rsidRPr="00290618" w:rsidR="00830588" w:rsidP="00290618" w:rsidRDefault="00830588" w14:paraId="6902FBD8"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Nova, A. (2017). </w:t>
      </w:r>
      <w:r w:rsidRPr="00290618">
        <w:rPr>
          <w:rFonts w:ascii="Times New Roman" w:hAnsi="Times New Roman" w:cs="Times New Roman"/>
          <w:i/>
          <w:iCs/>
          <w:sz w:val="24"/>
          <w:szCs w:val="24"/>
          <w:lang w:val="es-HN"/>
        </w:rPr>
        <w:t>El Flujograma como herramienta para mejorar procesos</w:t>
      </w:r>
      <w:r w:rsidRPr="00290618">
        <w:rPr>
          <w:rFonts w:ascii="Times New Roman" w:hAnsi="Times New Roman" w:cs="Times New Roman"/>
          <w:sz w:val="24"/>
          <w:szCs w:val="24"/>
          <w:lang w:val="es-HN"/>
        </w:rPr>
        <w:t>. https://www.bdo.com.do/es-do/publicaciones/articulos/el-flujograma-como-herramienta-para-mejorar-procesos</w:t>
      </w:r>
    </w:p>
    <w:p w:rsidRPr="00290618" w:rsidR="00830588" w:rsidP="00290618" w:rsidRDefault="00830588" w14:paraId="328470C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Nugent, M. A. L. M., Quispe, J. T., Llave, A. M. T., &amp; Morales, J. A. F. (2019). Gestión de cadena de suministro: Una mirada desde la perspectiva teórica. </w:t>
      </w:r>
      <w:r w:rsidRPr="00290618">
        <w:rPr>
          <w:rFonts w:ascii="Times New Roman" w:hAnsi="Times New Roman" w:cs="Times New Roman"/>
          <w:i/>
          <w:iCs/>
          <w:sz w:val="24"/>
          <w:szCs w:val="24"/>
          <w:lang w:val="es-HN"/>
        </w:rPr>
        <w:t>Revista Venezolana de Gerencia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24</w:t>
      </w:r>
      <w:r w:rsidRPr="00290618">
        <w:rPr>
          <w:rFonts w:ascii="Times New Roman" w:hAnsi="Times New Roman" w:cs="Times New Roman"/>
          <w:sz w:val="24"/>
          <w:szCs w:val="24"/>
          <w:lang w:val="es-HN"/>
        </w:rPr>
        <w:t>(88), 1136–1146.</w:t>
      </w:r>
    </w:p>
    <w:p w:rsidRPr="00290618" w:rsidR="00830588" w:rsidP="00290618" w:rsidRDefault="00830588" w14:paraId="1DE64314"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Operador del Sistema. (2022). </w:t>
      </w:r>
      <w:r w:rsidRPr="00290618">
        <w:rPr>
          <w:rFonts w:ascii="Times New Roman" w:hAnsi="Times New Roman" w:cs="Times New Roman"/>
          <w:i/>
          <w:iCs/>
          <w:sz w:val="24"/>
          <w:szCs w:val="24"/>
          <w:lang w:val="es-HN"/>
        </w:rPr>
        <w:t>Plan Indicativo de Expansión de la Generación 2022 – 2031</w:t>
      </w:r>
      <w:r w:rsidRPr="00290618">
        <w:rPr>
          <w:rFonts w:ascii="Times New Roman" w:hAnsi="Times New Roman" w:cs="Times New Roman"/>
          <w:sz w:val="24"/>
          <w:szCs w:val="24"/>
          <w:lang w:val="es-HN"/>
        </w:rPr>
        <w:t>. 132.</w:t>
      </w:r>
    </w:p>
    <w:p w:rsidRPr="00290618" w:rsidR="00830588" w:rsidP="00290618" w:rsidRDefault="00830588" w14:paraId="25A81B2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Ordoñez Hernández, T. E., &amp; Morales Castro, F. N. (2020). </w:t>
      </w:r>
      <w:r w:rsidRPr="00290618">
        <w:rPr>
          <w:rFonts w:ascii="Times New Roman" w:hAnsi="Times New Roman" w:cs="Times New Roman"/>
          <w:i/>
          <w:iCs/>
          <w:sz w:val="24"/>
          <w:szCs w:val="24"/>
          <w:lang w:val="es-HN"/>
        </w:rPr>
        <w:t>Propuesta de implementación de un sistema logístico de abastecimiento para una planta de biomasa en el Vichada</w:t>
      </w:r>
      <w:r w:rsidRPr="00290618">
        <w:rPr>
          <w:rFonts w:ascii="Times New Roman" w:hAnsi="Times New Roman" w:cs="Times New Roman"/>
          <w:sz w:val="24"/>
          <w:szCs w:val="24"/>
          <w:lang w:val="es-HN"/>
        </w:rPr>
        <w:t>. http://repository.javeriana.edu.co/handle/10554/53182</w:t>
      </w:r>
    </w:p>
    <w:p w:rsidRPr="00290618" w:rsidR="00830588" w:rsidP="00290618" w:rsidRDefault="00830588" w14:paraId="3D2571B1"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Ovalles Acosta, J. del C., Gisbert Soler, V., &amp; Pérez Molina, A. I. (2017). </w:t>
      </w:r>
      <w:r w:rsidRPr="00290618">
        <w:rPr>
          <w:rFonts w:ascii="Times New Roman" w:hAnsi="Times New Roman" w:cs="Times New Roman"/>
          <w:i/>
          <w:iCs/>
          <w:sz w:val="24"/>
          <w:szCs w:val="24"/>
          <w:lang w:val="es-HN"/>
        </w:rPr>
        <w:t>Herramientas para el análisis de causa raiz (ACR)</w:t>
      </w:r>
      <w:r w:rsidRPr="00290618">
        <w:rPr>
          <w:rFonts w:ascii="Times New Roman" w:hAnsi="Times New Roman" w:cs="Times New Roman"/>
          <w:sz w:val="24"/>
          <w:szCs w:val="24"/>
          <w:lang w:val="es-HN"/>
        </w:rPr>
        <w:t>. &lt;http://dx.doi.org/10.17993/3cemp.2017.especial.1-9/&gt;.</w:t>
      </w:r>
    </w:p>
    <w:p w:rsidRPr="00290618" w:rsidR="00830588" w:rsidP="00290618" w:rsidRDefault="00830588" w14:paraId="60876FB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Pedraza Rendón, Ó. H. (2001). La Matriz de Congruencia: Una Herramienta para Realizar Investigaciones Sociales. </w:t>
      </w:r>
      <w:r w:rsidRPr="00290618">
        <w:rPr>
          <w:rFonts w:ascii="Times New Roman" w:hAnsi="Times New Roman" w:cs="Times New Roman"/>
          <w:i/>
          <w:iCs/>
          <w:sz w:val="24"/>
          <w:szCs w:val="24"/>
          <w:lang w:val="es-HN"/>
        </w:rPr>
        <w:t>Economía y Sociedad</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6</w:t>
      </w:r>
      <w:r w:rsidRPr="00290618">
        <w:rPr>
          <w:rFonts w:ascii="Times New Roman" w:hAnsi="Times New Roman" w:cs="Times New Roman"/>
          <w:sz w:val="24"/>
          <w:szCs w:val="24"/>
          <w:lang w:val="es-HN"/>
        </w:rPr>
        <w:t>(10), 311–316.</w:t>
      </w:r>
    </w:p>
    <w:p w:rsidRPr="00290618" w:rsidR="00830588" w:rsidP="00290618" w:rsidRDefault="00830588" w14:paraId="46D48B5A"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Pérez, B. L., &amp; Ortiz, S. (2016). </w:t>
      </w:r>
      <w:r w:rsidRPr="00290618">
        <w:rPr>
          <w:rFonts w:ascii="Times New Roman" w:hAnsi="Times New Roman" w:cs="Times New Roman"/>
          <w:i/>
          <w:iCs/>
          <w:sz w:val="24"/>
          <w:szCs w:val="24"/>
          <w:lang w:val="es-HN"/>
        </w:rPr>
        <w:t>Matriz de consistencia metodológica</w:t>
      </w:r>
      <w:r w:rsidRPr="00290618">
        <w:rPr>
          <w:rFonts w:ascii="Times New Roman" w:hAnsi="Times New Roman" w:cs="Times New Roman"/>
          <w:sz w:val="24"/>
          <w:szCs w:val="24"/>
          <w:lang w:val="es-HN"/>
        </w:rPr>
        <w:t>. https://repository.uaeh.edu.mx/revistas/index.php/huejutla/article/download/318/4703?inline=1&amp;as_qdr=y</w:t>
      </w:r>
    </w:p>
    <w:p w:rsidRPr="00290618" w:rsidR="00830588" w:rsidP="00290618" w:rsidRDefault="00830588" w14:paraId="62F2E26C" w14:textId="77777777">
      <w:pPr>
        <w:pStyle w:val="Bibliografa"/>
        <w:spacing w:line="360" w:lineRule="auto"/>
        <w:rPr>
          <w:rFonts w:ascii="Times New Roman" w:hAnsi="Times New Roman" w:cs="Times New Roman"/>
          <w:sz w:val="24"/>
          <w:szCs w:val="24"/>
        </w:rPr>
      </w:pPr>
      <w:r w:rsidRPr="00290618">
        <w:rPr>
          <w:rFonts w:ascii="Times New Roman" w:hAnsi="Times New Roman" w:cs="Times New Roman"/>
          <w:sz w:val="24"/>
          <w:szCs w:val="24"/>
        </w:rPr>
        <w:t xml:space="preserve">Pulliam Phillips, P., &amp; Phillips, J. (2019). </w:t>
      </w:r>
      <w:r w:rsidRPr="00290618">
        <w:rPr>
          <w:rFonts w:ascii="Times New Roman" w:hAnsi="Times New Roman" w:cs="Times New Roman"/>
          <w:i/>
          <w:iCs/>
          <w:sz w:val="24"/>
          <w:szCs w:val="24"/>
        </w:rPr>
        <w:t>ROI Basics</w:t>
      </w:r>
      <w:r w:rsidRPr="00290618">
        <w:rPr>
          <w:rFonts w:ascii="Times New Roman" w:hAnsi="Times New Roman" w:cs="Times New Roman"/>
          <w:sz w:val="24"/>
          <w:szCs w:val="24"/>
        </w:rPr>
        <w:t xml:space="preserve"> (2nd edition). Hutchison Company, Mayfield, PA. https://roiinstitute.net/wp-content/uploads/2021/06/ROI-Basics-Second-Edition_ebook.pdf</w:t>
      </w:r>
    </w:p>
    <w:p w:rsidRPr="00290618" w:rsidR="00830588" w:rsidP="00290618" w:rsidRDefault="00830588" w14:paraId="1AE52433"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Quintero, R. J. M., Romero, R. A. M., &amp; Sánchez, M. E. B. (2011). Gestión De Inventarios En La Industria Avícola Zuliana. Caso De Avícola La Rosita1. </w:t>
      </w:r>
      <w:r w:rsidRPr="00290618">
        <w:rPr>
          <w:rFonts w:ascii="Times New Roman" w:hAnsi="Times New Roman" w:cs="Times New Roman"/>
          <w:i/>
          <w:iCs/>
          <w:sz w:val="24"/>
          <w:szCs w:val="24"/>
          <w:lang w:val="es-HN"/>
        </w:rPr>
        <w:t>Agroalimentaria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17</w:t>
      </w:r>
      <w:r w:rsidRPr="00290618">
        <w:rPr>
          <w:rFonts w:ascii="Times New Roman" w:hAnsi="Times New Roman" w:cs="Times New Roman"/>
          <w:sz w:val="24"/>
          <w:szCs w:val="24"/>
          <w:lang w:val="es-HN"/>
        </w:rPr>
        <w:t>(32), 99–112.</w:t>
      </w:r>
    </w:p>
    <w:p w:rsidRPr="00290618" w:rsidR="00830588" w:rsidP="00290618" w:rsidRDefault="00830588" w14:paraId="63AA7FA2"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Ramírez, A. C. (2009). </w:t>
      </w:r>
      <w:r w:rsidRPr="00290618">
        <w:rPr>
          <w:rFonts w:ascii="Times New Roman" w:hAnsi="Times New Roman" w:cs="Times New Roman"/>
          <w:i/>
          <w:iCs/>
          <w:sz w:val="24"/>
          <w:szCs w:val="24"/>
          <w:lang w:val="es-HN"/>
        </w:rPr>
        <w:t>Manual de la gestión logística del transporte y distribución de mercancías</w:t>
      </w:r>
      <w:r w:rsidRPr="00290618">
        <w:rPr>
          <w:rFonts w:ascii="Times New Roman" w:hAnsi="Times New Roman" w:cs="Times New Roman"/>
          <w:sz w:val="24"/>
          <w:szCs w:val="24"/>
          <w:lang w:val="es-HN"/>
        </w:rPr>
        <w:t>. Universidad del Norte.</w:t>
      </w:r>
    </w:p>
    <w:p w:rsidRPr="00290618" w:rsidR="00830588" w:rsidP="00290618" w:rsidRDefault="00830588" w14:paraId="1EEF5227"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Roebuck, C. (2008). </w:t>
      </w:r>
      <w:r w:rsidRPr="00290618">
        <w:rPr>
          <w:rFonts w:ascii="Times New Roman" w:hAnsi="Times New Roman" w:cs="Times New Roman"/>
          <w:i/>
          <w:iCs/>
          <w:sz w:val="24"/>
          <w:szCs w:val="24"/>
          <w:lang w:val="es-HN"/>
        </w:rPr>
        <w:t>SixSigma</w:t>
      </w:r>
      <w:r w:rsidRPr="00290618">
        <w:rPr>
          <w:rFonts w:ascii="Times New Roman" w:hAnsi="Times New Roman" w:cs="Times New Roman"/>
          <w:sz w:val="24"/>
          <w:szCs w:val="24"/>
          <w:lang w:val="es-HN"/>
        </w:rPr>
        <w:t>.</w:t>
      </w:r>
    </w:p>
    <w:p w:rsidRPr="00290618" w:rsidR="00830588" w:rsidP="00290618" w:rsidRDefault="00830588" w14:paraId="5E2F7603"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Rother, M., &amp; Aulinger, G. (2018). </w:t>
      </w:r>
      <w:r w:rsidRPr="00290618">
        <w:rPr>
          <w:rFonts w:ascii="Times New Roman" w:hAnsi="Times New Roman" w:cs="Times New Roman"/>
          <w:i/>
          <w:iCs/>
          <w:sz w:val="24"/>
          <w:szCs w:val="24"/>
          <w:lang w:val="es-HN"/>
        </w:rPr>
        <w:t>Cultura Toyota Kata: Como desarrollar la capacidad y la mentalidad de su organizacion a través de la Kata de Coaching</w:t>
      </w:r>
      <w:r w:rsidRPr="00290618">
        <w:rPr>
          <w:rFonts w:ascii="Times New Roman" w:hAnsi="Times New Roman" w:cs="Times New Roman"/>
          <w:sz w:val="24"/>
          <w:szCs w:val="24"/>
          <w:lang w:val="es-HN"/>
        </w:rPr>
        <w:t>. Profit Editorial.</w:t>
      </w:r>
    </w:p>
    <w:p w:rsidRPr="00290618" w:rsidR="00830588" w:rsidP="00290618" w:rsidRDefault="00830588" w14:paraId="5DCF34BE"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Salas-Navarro, K., Maiguel-Mejía, H., &amp; Acevedo-Chedid, J. (2017). Metodología de Gestión de Inventarios para determinar los niveles de integración y colaboración en una cadena de suministro. </w:t>
      </w:r>
      <w:r w:rsidRPr="00290618">
        <w:rPr>
          <w:rFonts w:ascii="Times New Roman" w:hAnsi="Times New Roman" w:cs="Times New Roman"/>
          <w:i/>
          <w:iCs/>
          <w:sz w:val="24"/>
          <w:szCs w:val="24"/>
          <w:lang w:val="es-HN"/>
        </w:rPr>
        <w:t>Ingeniare. Revista Chilena de Ingeniería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25</w:t>
      </w:r>
      <w:r w:rsidRPr="00290618">
        <w:rPr>
          <w:rFonts w:ascii="Times New Roman" w:hAnsi="Times New Roman" w:cs="Times New Roman"/>
          <w:sz w:val="24"/>
          <w:szCs w:val="24"/>
          <w:lang w:val="es-HN"/>
        </w:rPr>
        <w:t>(2), 326–337. https://doi.org/10.4067/S0718-33052017000200326</w:t>
      </w:r>
    </w:p>
    <w:p w:rsidRPr="00290618" w:rsidR="00830588" w:rsidP="00290618" w:rsidRDefault="00830588" w14:paraId="71274D3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Sales, M. (2013). </w:t>
      </w:r>
      <w:r w:rsidRPr="00290618">
        <w:rPr>
          <w:rFonts w:ascii="Times New Roman" w:hAnsi="Times New Roman" w:cs="Times New Roman"/>
          <w:i/>
          <w:iCs/>
          <w:sz w:val="24"/>
          <w:szCs w:val="24"/>
          <w:lang w:val="es-HN"/>
        </w:rPr>
        <w:t>Diagrama de Pareto</w:t>
      </w:r>
      <w:r w:rsidRPr="00290618">
        <w:rPr>
          <w:rFonts w:ascii="Times New Roman" w:hAnsi="Times New Roman" w:cs="Times New Roman"/>
          <w:sz w:val="24"/>
          <w:szCs w:val="24"/>
          <w:lang w:val="es-HN"/>
        </w:rPr>
        <w:t>. EALDE Business School. https://d1wqtxts1xzle7.cloudfront.net/44144377/Diagramde_pareto-libre.pdf?1459094480=&amp;response-content-disposition=inline%3B+filename%3DDiagrama_de_Pareto.pdf&amp;Expires=1684828973&amp;Signature=fIKmqv6ygnVR-</w:t>
      </w:r>
      <w:r w:rsidRPr="00290618">
        <w:rPr>
          <w:rFonts w:ascii="Times New Roman" w:hAnsi="Times New Roman" w:cs="Times New Roman"/>
          <w:sz w:val="24"/>
          <w:szCs w:val="24"/>
          <w:lang w:val="es-HN"/>
        </w:rPr>
        <w:t>cj7~vNy~Avk~T4HbrS9HbmuwVcPE5VOiViXY~4ps5U~CuWyCek9H06PCJwV9O8vC7BFFFaDUoOjbxjJ5NmV1NEGZYSzRRlN5R13BpmBkEGf5faayKc1-wxDSL~ao8gjoVJ3LLGWdMXZufew-XHYIsNu-4jS2VeR2mBA5Hx36iTSh0qWejKObOjFPSF02nBV9Ewxk0lZreIcb5fngfj8QsB2Aq-kj42mpmiSv8dL8Hwca5GL7u8xUnCnDvxKWB1ocu49dRDdLRaCMzapN4TkMS86prIqi~xRLe~9QQpa7pQ9hgmGWOS5L5J4IRmI8cnulPeU03HK9Q__&amp;Key-Pair-Id=APKAJLOHF5GGSLRBV4ZA</w:t>
      </w:r>
    </w:p>
    <w:p w:rsidRPr="00290618" w:rsidR="00830588" w:rsidP="00290618" w:rsidRDefault="00830588" w14:paraId="0BC9276C"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Sintra. (2021, agosto 17). Proceso de Mejora Continua Definición y conceptos. </w:t>
      </w:r>
      <w:r w:rsidRPr="00290618">
        <w:rPr>
          <w:rFonts w:ascii="Times New Roman" w:hAnsi="Times New Roman" w:cs="Times New Roman"/>
          <w:i/>
          <w:iCs/>
          <w:sz w:val="24"/>
          <w:szCs w:val="24"/>
          <w:lang w:val="es-HN"/>
        </w:rPr>
        <w:t>Sintra Consultoria</w:t>
      </w:r>
      <w:r w:rsidRPr="00290618">
        <w:rPr>
          <w:rFonts w:ascii="Times New Roman" w:hAnsi="Times New Roman" w:cs="Times New Roman"/>
          <w:sz w:val="24"/>
          <w:szCs w:val="24"/>
          <w:lang w:val="es-HN"/>
        </w:rPr>
        <w:t>. https://www.sintraconsultoria.com/proceso-de-mejora-continua/</w:t>
      </w:r>
    </w:p>
    <w:p w:rsidRPr="00290618" w:rsidR="00830588" w:rsidP="00290618" w:rsidRDefault="00830588" w14:paraId="3EFA0CD0"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rPr>
        <w:t xml:space="preserve">Socconini, L., &amp; Reato, C. (2019). </w:t>
      </w:r>
      <w:r w:rsidRPr="00290618">
        <w:rPr>
          <w:rFonts w:ascii="Times New Roman" w:hAnsi="Times New Roman" w:cs="Times New Roman"/>
          <w:i/>
          <w:iCs/>
          <w:sz w:val="24"/>
          <w:szCs w:val="24"/>
        </w:rPr>
        <w:t xml:space="preserve">Lean Six Sigma. </w:t>
      </w:r>
      <w:r w:rsidRPr="00290618">
        <w:rPr>
          <w:rFonts w:ascii="Times New Roman" w:hAnsi="Times New Roman" w:cs="Times New Roman"/>
          <w:i/>
          <w:iCs/>
          <w:sz w:val="24"/>
          <w:szCs w:val="24"/>
          <w:lang w:val="es-HN"/>
        </w:rPr>
        <w:t>Sistema de gestión para liderar empresas</w:t>
      </w:r>
      <w:r w:rsidRPr="00290618">
        <w:rPr>
          <w:rFonts w:ascii="Times New Roman" w:hAnsi="Times New Roman" w:cs="Times New Roman"/>
          <w:sz w:val="24"/>
          <w:szCs w:val="24"/>
          <w:lang w:val="es-HN"/>
        </w:rPr>
        <w:t>. MARGE BOOKS.</w:t>
      </w:r>
    </w:p>
    <w:p w:rsidRPr="00290618" w:rsidR="00830588" w:rsidP="00290618" w:rsidRDefault="00830588" w14:paraId="19CA5258"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Tapia, G. (2013). </w:t>
      </w:r>
      <w:r w:rsidRPr="00290618">
        <w:rPr>
          <w:rFonts w:ascii="Times New Roman" w:hAnsi="Times New Roman" w:cs="Times New Roman"/>
          <w:i/>
          <w:iCs/>
          <w:sz w:val="24"/>
          <w:szCs w:val="24"/>
          <w:lang w:val="es-HN"/>
        </w:rPr>
        <w:t>Rentabilidad, utilidad y valor</w:t>
      </w:r>
      <w:r w:rsidRPr="00290618">
        <w:rPr>
          <w:rFonts w:ascii="Times New Roman" w:hAnsi="Times New Roman" w:cs="Times New Roman"/>
          <w:sz w:val="24"/>
          <w:szCs w:val="24"/>
          <w:lang w:val="es-HN"/>
        </w:rPr>
        <w:t>. https://www.economicas.unsa.edu.ar/afinan/fe/material_de_estudio/material/Rentabilidad%20utilidad%20y%20valor.pdf</w:t>
      </w:r>
    </w:p>
    <w:p w:rsidRPr="00290618" w:rsidR="00830588" w:rsidP="00290618" w:rsidRDefault="00830588" w14:paraId="01C5B817"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Tauro, R., Santibañez-Aguilar, J. E., Heras, R. R., Galán, O. A. A., Caballero, J. L., Odenthal, J., Arroyo, J. M., Martí, B. V., &amp; Ghilardi, A. (2022). Optimización de costos de transporte para el aprovechamiento energético de la biomasa. </w:t>
      </w:r>
      <w:r w:rsidRPr="00290618">
        <w:rPr>
          <w:rFonts w:ascii="Times New Roman" w:hAnsi="Times New Roman" w:cs="Times New Roman"/>
          <w:i/>
          <w:iCs/>
          <w:sz w:val="24"/>
          <w:szCs w:val="24"/>
          <w:lang w:val="es-HN"/>
        </w:rPr>
        <w:t>Revista Geográfica</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165</w:t>
      </w:r>
      <w:r w:rsidRPr="00290618">
        <w:rPr>
          <w:rFonts w:ascii="Times New Roman" w:hAnsi="Times New Roman" w:cs="Times New Roman"/>
          <w:sz w:val="24"/>
          <w:szCs w:val="24"/>
          <w:lang w:val="es-HN"/>
        </w:rPr>
        <w:t>, 11–29. https://doi.org/10.35424/regeo.105.2022.1120</w:t>
      </w:r>
    </w:p>
    <w:p w:rsidRPr="00290618" w:rsidR="00830588" w:rsidP="00290618" w:rsidRDefault="00830588" w14:paraId="1933EDB9"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Valencia, L. P. U., Moreno, F. L. A., &amp; Rodríguez, J. C. R. (2015a). Importancia de las energías renovables en la seguridad energética y su relación con el crecimiento económico. </w:t>
      </w:r>
      <w:r w:rsidRPr="00290618">
        <w:rPr>
          <w:rFonts w:ascii="Times New Roman" w:hAnsi="Times New Roman" w:cs="Times New Roman"/>
          <w:i/>
          <w:iCs/>
          <w:sz w:val="24"/>
          <w:szCs w:val="24"/>
          <w:lang w:val="es-HN"/>
        </w:rPr>
        <w:t>Revista de Investigación Agraria y Ambiental</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6</w:t>
      </w:r>
      <w:r w:rsidRPr="00290618">
        <w:rPr>
          <w:rFonts w:ascii="Times New Roman" w:hAnsi="Times New Roman" w:cs="Times New Roman"/>
          <w:sz w:val="24"/>
          <w:szCs w:val="24"/>
          <w:lang w:val="es-HN"/>
        </w:rPr>
        <w:t>(2), Article 2. https://doi.org/10.22490/21456453.1419</w:t>
      </w:r>
    </w:p>
    <w:p w:rsidRPr="00290618" w:rsidR="00830588" w:rsidP="00290618" w:rsidRDefault="00830588" w14:paraId="7833A1DB"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Valencia, L. P. U., Moreno, F. L. A., &amp; Rodríguez, J. C. R. (2015b). Importancia de las energías renovables en la seguridad energética y su relación con el crecimiento económico. </w:t>
      </w:r>
      <w:r w:rsidRPr="00290618">
        <w:rPr>
          <w:rFonts w:ascii="Times New Roman" w:hAnsi="Times New Roman" w:cs="Times New Roman"/>
          <w:i/>
          <w:iCs/>
          <w:sz w:val="24"/>
          <w:szCs w:val="24"/>
          <w:lang w:val="es-HN"/>
        </w:rPr>
        <w:t>Revista de Investigación Agraria y Ambiental</w:t>
      </w:r>
      <w:r w:rsidRPr="00290618">
        <w:rPr>
          <w:rFonts w:ascii="Times New Roman" w:hAnsi="Times New Roman" w:cs="Times New Roman"/>
          <w:sz w:val="24"/>
          <w:szCs w:val="24"/>
          <w:lang w:val="es-HN"/>
        </w:rPr>
        <w:t xml:space="preserve">, </w:t>
      </w:r>
      <w:r w:rsidRPr="00290618">
        <w:rPr>
          <w:rFonts w:ascii="Times New Roman" w:hAnsi="Times New Roman" w:cs="Times New Roman"/>
          <w:i/>
          <w:iCs/>
          <w:sz w:val="24"/>
          <w:szCs w:val="24"/>
          <w:lang w:val="es-HN"/>
        </w:rPr>
        <w:t>6</w:t>
      </w:r>
      <w:r w:rsidRPr="00290618">
        <w:rPr>
          <w:rFonts w:ascii="Times New Roman" w:hAnsi="Times New Roman" w:cs="Times New Roman"/>
          <w:sz w:val="24"/>
          <w:szCs w:val="24"/>
          <w:lang w:val="es-HN"/>
        </w:rPr>
        <w:t>(2), Article 2. https://doi.org/10.22490/21456453.1419</w:t>
      </w:r>
    </w:p>
    <w:p w:rsidRPr="00290618" w:rsidR="00830588" w:rsidP="00290618" w:rsidRDefault="00830588" w14:paraId="6FD5429F" w14:textId="77777777">
      <w:pPr>
        <w:pStyle w:val="Bibliografa"/>
        <w:spacing w:line="360" w:lineRule="auto"/>
        <w:rPr>
          <w:rFonts w:ascii="Times New Roman" w:hAnsi="Times New Roman" w:cs="Times New Roman"/>
          <w:sz w:val="24"/>
          <w:szCs w:val="24"/>
          <w:lang w:val="es-HN"/>
        </w:rPr>
      </w:pPr>
      <w:r w:rsidRPr="00290618">
        <w:rPr>
          <w:rFonts w:ascii="Times New Roman" w:hAnsi="Times New Roman" w:cs="Times New Roman"/>
          <w:sz w:val="24"/>
          <w:szCs w:val="24"/>
          <w:lang w:val="es-HN"/>
        </w:rPr>
        <w:t xml:space="preserve">Varela, N. (2021, mayo 22). Breve historia de la mejora continua | Noelia Varela. </w:t>
      </w:r>
      <w:r w:rsidRPr="00290618">
        <w:rPr>
          <w:rFonts w:ascii="Times New Roman" w:hAnsi="Times New Roman" w:cs="Times New Roman"/>
          <w:i/>
          <w:iCs/>
          <w:sz w:val="24"/>
          <w:szCs w:val="24"/>
          <w:lang w:val="es-HN"/>
        </w:rPr>
        <w:t>Consultoría Industrial, Economía Circular | Noelia Varela</w:t>
      </w:r>
      <w:r w:rsidRPr="00290618">
        <w:rPr>
          <w:rFonts w:ascii="Times New Roman" w:hAnsi="Times New Roman" w:cs="Times New Roman"/>
          <w:sz w:val="24"/>
          <w:szCs w:val="24"/>
          <w:lang w:val="es-HN"/>
        </w:rPr>
        <w:t>. https://www.noeliavarela.com/historia-mejora-continua/</w:t>
      </w:r>
    </w:p>
    <w:p w:rsidRPr="00290618" w:rsidR="00815709" w:rsidP="00290618" w:rsidRDefault="00830C03" w14:paraId="23535773" w14:textId="696638A3">
      <w:pPr>
        <w:spacing w:line="360" w:lineRule="auto"/>
        <w:jc w:val="both"/>
        <w:rPr>
          <w:rFonts w:ascii="Times New Roman" w:hAnsi="Times New Roman" w:eastAsia="Times New Roman" w:cs="Times New Roman"/>
          <w:color w:val="000000" w:themeColor="text1"/>
          <w:sz w:val="24"/>
          <w:szCs w:val="24"/>
          <w:lang w:val="es-MX"/>
        </w:rPr>
      </w:pPr>
      <w:r w:rsidRPr="00290618">
        <w:rPr>
          <w:rFonts w:ascii="Times New Roman" w:hAnsi="Times New Roman" w:eastAsia="Times New Roman" w:cs="Times New Roman"/>
          <w:color w:val="000000" w:themeColor="text1"/>
          <w:sz w:val="24"/>
          <w:szCs w:val="24"/>
          <w:lang w:val="es-ES"/>
        </w:rPr>
        <w:fldChar w:fldCharType="end"/>
      </w:r>
    </w:p>
    <w:p w:rsidRPr="00C20444" w:rsidR="00C20444" w:rsidP="009A3762" w:rsidRDefault="00C20444" w14:paraId="406B8EA5" w14:textId="77777777">
      <w:pPr>
        <w:pStyle w:val="TextoPrincipal"/>
        <w:ind w:firstLine="0"/>
        <w:rPr>
          <w:lang w:val="es-ES"/>
        </w:rPr>
      </w:pPr>
      <w:bookmarkStart w:name="_Toc474331205" w:id="470"/>
      <w:bookmarkStart w:name="_Toc474331408" w:id="471"/>
    </w:p>
    <w:p w:rsidR="00F560FD" w:rsidP="00CB262F" w:rsidRDefault="00640979" w14:paraId="2FB0B2CB" w14:textId="5C934CC3">
      <w:pPr>
        <w:pStyle w:val="Ttulo1"/>
        <w:rPr>
          <w:lang w:val="es-ES"/>
        </w:rPr>
      </w:pPr>
      <w:bookmarkStart w:name="_Toc149587671" w:id="472"/>
      <w:r w:rsidRPr="00481D62">
        <w:rPr>
          <w:lang w:val="es-ES"/>
        </w:rPr>
        <w:t>ANEXOS</w:t>
      </w:r>
      <w:bookmarkEnd w:id="470"/>
      <w:bookmarkEnd w:id="471"/>
      <w:bookmarkEnd w:id="472"/>
    </w:p>
    <w:p w:rsidR="00DC06F2" w:rsidP="00DC06F2" w:rsidRDefault="00EC677B" w14:paraId="628AC140" w14:textId="0B555404">
      <w:pPr>
        <w:pStyle w:val="Ttulo2"/>
        <w:rPr>
          <w:lang w:val="es-ES"/>
        </w:rPr>
      </w:pPr>
      <w:bookmarkStart w:name="_Toc149587672" w:id="473"/>
      <w:r>
        <w:rPr>
          <w:lang w:val="es-ES"/>
        </w:rPr>
        <w:t>ANEXO 1: CARTA DE AUTORIZACIÓN</w:t>
      </w:r>
      <w:bookmarkEnd w:id="473"/>
    </w:p>
    <w:p w:rsidR="00B50BA0" w:rsidP="00C12B06" w:rsidRDefault="00B50BA0" w14:paraId="20247E29" w14:textId="77777777">
      <w:pPr>
        <w:pStyle w:val="TextoPrincipal"/>
      </w:pPr>
    </w:p>
    <w:p w:rsidR="00C12B06" w:rsidP="00C12B06" w:rsidRDefault="00DC06F2" w14:paraId="5894D9E4" w14:textId="503F1C10">
      <w:pPr>
        <w:pStyle w:val="TextoPrincipal"/>
      </w:pPr>
      <w:r>
        <w:rPr>
          <w:noProof/>
          <w:lang w:val="es-ES" w:eastAsia="es-ES"/>
        </w:rPr>
        <w:drawing>
          <wp:inline distT="0" distB="0" distL="0" distR="0" wp14:anchorId="0D9EDED5" wp14:editId="5500B885">
            <wp:extent cx="5055327" cy="7150956"/>
            <wp:effectExtent l="0" t="0" r="0" b="0"/>
            <wp:docPr id="805495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495768" name="Picture 805495768"/>
                    <pic:cNvPicPr/>
                  </pic:nvPicPr>
                  <pic:blipFill>
                    <a:blip r:embed="rId58">
                      <a:extLst>
                        <a:ext uri="{28A0092B-C50C-407E-A947-70E740481C1C}">
                          <a14:useLocalDpi xmlns:a14="http://schemas.microsoft.com/office/drawing/2010/main" val="0"/>
                        </a:ext>
                      </a:extLst>
                    </a:blip>
                    <a:stretch>
                      <a:fillRect/>
                    </a:stretch>
                  </pic:blipFill>
                  <pic:spPr>
                    <a:xfrm>
                      <a:off x="0" y="0"/>
                      <a:ext cx="5085724" cy="7193953"/>
                    </a:xfrm>
                    <a:prstGeom prst="rect">
                      <a:avLst/>
                    </a:prstGeom>
                  </pic:spPr>
                </pic:pic>
              </a:graphicData>
            </a:graphic>
          </wp:inline>
        </w:drawing>
      </w:r>
    </w:p>
    <w:p w:rsidRPr="00EC677B" w:rsidR="00DC06F2" w:rsidP="00DC06F2" w:rsidRDefault="00EC677B" w14:paraId="1010FA35" w14:textId="521535E1">
      <w:pPr>
        <w:pStyle w:val="Ttulo2"/>
        <w:rPr>
          <w:lang w:val="es-MX"/>
        </w:rPr>
      </w:pPr>
      <w:bookmarkStart w:name="_Toc149587673" w:id="474"/>
      <w:r w:rsidRPr="00EC677B">
        <w:rPr>
          <w:lang w:val="es-MX"/>
        </w:rPr>
        <w:t>ANEXO 2: CARTA DE COMPROMIS</w:t>
      </w:r>
      <w:r>
        <w:rPr>
          <w:lang w:val="es-MX"/>
        </w:rPr>
        <w:t>O PARA ASESORÍA TEMÁTICA</w:t>
      </w:r>
      <w:bookmarkEnd w:id="474"/>
    </w:p>
    <w:p w:rsidR="00EC677B" w:rsidP="00EC677B" w:rsidRDefault="00EC677B" w14:paraId="41891438" w14:textId="346C4CD1">
      <w:pPr>
        <w:pStyle w:val="TextoPrincipal"/>
        <w:jc w:val="center"/>
        <w:rPr>
          <w:lang w:val="en-US"/>
        </w:rPr>
      </w:pPr>
      <w:r w:rsidRPr="00EC677B">
        <w:rPr>
          <w:noProof/>
          <w:lang w:val="es-ES" w:eastAsia="es-ES"/>
        </w:rPr>
        <w:drawing>
          <wp:inline distT="0" distB="0" distL="0" distR="0" wp14:anchorId="39CBBD33" wp14:editId="0EC24A3C">
            <wp:extent cx="5819151" cy="7847937"/>
            <wp:effectExtent l="0" t="0" r="0" b="1270"/>
            <wp:docPr id="1519934031" name="Imagen 1" descr="Una captura de pantalla de un celular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934031" name="Imagen 1" descr="Una captura de pantalla de un celular con letras&#10;&#10;Descripción generada automáticamente con confianza media"/>
                    <pic:cNvPicPr/>
                  </pic:nvPicPr>
                  <pic:blipFill>
                    <a:blip r:embed="rId59"/>
                    <a:stretch>
                      <a:fillRect/>
                    </a:stretch>
                  </pic:blipFill>
                  <pic:spPr>
                    <a:xfrm>
                      <a:off x="0" y="0"/>
                      <a:ext cx="5831998" cy="7865263"/>
                    </a:xfrm>
                    <a:prstGeom prst="rect">
                      <a:avLst/>
                    </a:prstGeom>
                  </pic:spPr>
                </pic:pic>
              </a:graphicData>
            </a:graphic>
          </wp:inline>
        </w:drawing>
      </w:r>
    </w:p>
    <w:p w:rsidR="00EC677B" w:rsidP="00EC677B" w:rsidRDefault="00EC677B" w14:paraId="4EFA2380" w14:textId="77414C0B">
      <w:pPr>
        <w:pStyle w:val="Ttulo2"/>
        <w:rPr>
          <w:rFonts w:cs="Times New Roman"/>
          <w:b w:val="0"/>
          <w:bCs w:val="0"/>
          <w:color w:val="000000" w:themeColor="text1"/>
          <w:szCs w:val="24"/>
          <w:lang w:val="es-ES"/>
        </w:rPr>
      </w:pPr>
      <w:bookmarkStart w:name="_Toc149587674" w:id="475"/>
      <w:r w:rsidRPr="00EC677B">
        <w:rPr>
          <w:lang w:val="es-MX"/>
        </w:rPr>
        <w:t xml:space="preserve">ANEXO </w:t>
      </w:r>
      <w:r>
        <w:rPr>
          <w:lang w:val="es-MX"/>
        </w:rPr>
        <w:t>3:</w:t>
      </w:r>
      <w:r w:rsidRPr="00EC677B">
        <w:rPr>
          <w:rFonts w:cs="Times New Roman"/>
          <w:color w:val="000000" w:themeColor="text1"/>
          <w:szCs w:val="24"/>
          <w:lang w:val="es-ES"/>
        </w:rPr>
        <w:t xml:space="preserve"> </w:t>
      </w:r>
      <w:r w:rsidRPr="001007C9">
        <w:rPr>
          <w:rFonts w:cs="Times New Roman"/>
          <w:color w:val="000000" w:themeColor="text1"/>
          <w:szCs w:val="24"/>
          <w:lang w:val="es-ES"/>
        </w:rPr>
        <w:t>ENTREVISTA INICIAL A GERENTE GENERAL DE SUPLIDORES DE BIOMASA</w:t>
      </w:r>
      <w:bookmarkEnd w:id="475"/>
    </w:p>
    <w:p w:rsidR="00EC677B" w:rsidP="00EC677B" w:rsidRDefault="00EC677B" w14:paraId="6D30D49E" w14:textId="77777777">
      <w:pPr>
        <w:rPr>
          <w:lang w:val="es-ES"/>
        </w:rPr>
      </w:pPr>
    </w:p>
    <w:p w:rsidR="00EC677B" w:rsidP="00EC677B" w:rsidRDefault="00EC677B" w14:paraId="0559998D" w14:textId="77777777">
      <w:pPr>
        <w:jc w:val="center"/>
        <w:rPr>
          <w:lang w:val="es-ES"/>
        </w:rPr>
      </w:pPr>
      <w:r>
        <w:rPr>
          <w:noProof/>
          <w:lang w:val="es-ES" w:eastAsia="es-ES"/>
        </w:rPr>
        <w:drawing>
          <wp:inline distT="0" distB="0" distL="0" distR="0" wp14:anchorId="6332458B" wp14:editId="1AA2C4CF">
            <wp:extent cx="2823882" cy="640080"/>
            <wp:effectExtent l="0" t="0" r="0" b="7620"/>
            <wp:docPr id="655735282" name="Imagen 65573528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00EC677B" w:rsidP="00EC677B" w:rsidRDefault="00EC677B" w14:paraId="3EE07677" w14:textId="77777777">
      <w:pPr>
        <w:jc w:val="center"/>
        <w:rPr>
          <w:lang w:val="es-ES"/>
        </w:rPr>
      </w:pPr>
    </w:p>
    <w:p w:rsidR="00EC677B" w:rsidP="00EC677B" w:rsidRDefault="00EC677B" w14:paraId="59647C48" w14:textId="77777777">
      <w:pPr>
        <w:spacing w:line="360" w:lineRule="auto"/>
        <w:jc w:val="center"/>
        <w:rPr>
          <w:rFonts w:ascii="Times New Roman" w:hAnsi="Times New Roman" w:cs="Times New Roman"/>
          <w:b/>
          <w:bCs/>
          <w:sz w:val="28"/>
          <w:szCs w:val="28"/>
          <w:lang w:val="es-ES"/>
        </w:rPr>
      </w:pPr>
      <w:r w:rsidRPr="003B52FD">
        <w:rPr>
          <w:rFonts w:ascii="Times New Roman" w:hAnsi="Times New Roman" w:cs="Times New Roman"/>
          <w:b/>
          <w:bCs/>
          <w:sz w:val="28"/>
          <w:szCs w:val="28"/>
          <w:lang w:val="es-ES"/>
        </w:rPr>
        <w:t>FACULTAD DE POSTGRADO</w:t>
      </w:r>
    </w:p>
    <w:p w:rsidRPr="003B52FD" w:rsidR="00EC677B" w:rsidP="00EC677B" w:rsidRDefault="00EC677B" w14:paraId="034F69AC" w14:textId="77777777">
      <w:pPr>
        <w:spacing w:line="360" w:lineRule="auto"/>
        <w:jc w:val="center"/>
        <w:rPr>
          <w:rFonts w:ascii="Times New Roman" w:hAnsi="Times New Roman" w:cs="Times New Roman"/>
          <w:b/>
          <w:bCs/>
          <w:sz w:val="28"/>
          <w:szCs w:val="28"/>
          <w:lang w:val="es-ES"/>
        </w:rPr>
      </w:pPr>
    </w:p>
    <w:p w:rsidR="00EC677B" w:rsidP="00EC677B" w:rsidRDefault="00EC677B" w14:paraId="7F00A99F" w14:textId="7777777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siguiente cuestionario tiene como objetivo obtener información relevante para conocer los procesos actuales que la empresa Suplidores de Biomasa emplea en la distribución de biomasa.</w:t>
      </w:r>
    </w:p>
    <w:p w:rsidR="00EC677B" w:rsidP="00EC677B" w:rsidRDefault="00EC677B" w14:paraId="5778464D" w14:textId="7777777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Instrucciones: Responda las siguientes preguntas de manera objetiva brindando datos puntuales.</w:t>
      </w:r>
    </w:p>
    <w:p w:rsidR="00EC677B" w:rsidP="00EC677B" w:rsidRDefault="00EC677B" w14:paraId="1A27FC50" w14:textId="77777777">
      <w:pPr>
        <w:spacing w:line="360" w:lineRule="auto"/>
        <w:jc w:val="both"/>
        <w:rPr>
          <w:rFonts w:ascii="Times New Roman" w:hAnsi="Times New Roman" w:cs="Times New Roman"/>
          <w:sz w:val="24"/>
          <w:szCs w:val="24"/>
          <w:lang w:val="es-ES"/>
        </w:rPr>
      </w:pPr>
    </w:p>
    <w:p w:rsidR="00EC677B" w:rsidP="00EC677B" w:rsidRDefault="00EC677B" w14:paraId="3C2DD675" w14:textId="194228E8">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Nombre: Víctor Alfonso Bendeck</w:t>
      </w:r>
    </w:p>
    <w:p w:rsidR="00EC677B" w:rsidP="00EC677B" w:rsidRDefault="00EC677B" w14:paraId="45892237" w14:textId="7777777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Cargo: Gerente General</w:t>
      </w:r>
    </w:p>
    <w:p w:rsidR="00EC677B" w:rsidP="00EC677B" w:rsidRDefault="00EC677B" w14:paraId="38F27E68" w14:textId="7777777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Tiempo laborando en la empresa: 3 años</w:t>
      </w:r>
    </w:p>
    <w:p w:rsidRPr="005C5DE5" w:rsidR="005C5DE5" w:rsidP="00EC677B" w:rsidRDefault="005C5DE5" w14:paraId="3C09BFDC" w14:textId="17246E38">
      <w:pPr>
        <w:spacing w:line="360" w:lineRule="auto"/>
        <w:jc w:val="both"/>
        <w:rPr>
          <w:rFonts w:ascii="Times New Roman" w:hAnsi="Times New Roman" w:cs="Times New Roman"/>
          <w:sz w:val="24"/>
          <w:szCs w:val="24"/>
          <w:lang w:val="es-ES"/>
        </w:rPr>
      </w:pPr>
      <w:r w:rsidRPr="005C5DE5">
        <w:rPr>
          <w:rFonts w:ascii="Times New Roman" w:hAnsi="Times New Roman" w:cs="Times New Roman"/>
          <w:sz w:val="24"/>
          <w:szCs w:val="24"/>
          <w:lang w:val="es-ES"/>
        </w:rPr>
        <w:t>Fecha:</w:t>
      </w:r>
      <w:r w:rsidRPr="005C5DE5">
        <w:rPr>
          <w:rFonts w:ascii="Times New Roman" w:hAnsi="Times New Roman" w:cs="Times New Roman"/>
          <w:lang w:val="es-ES"/>
        </w:rPr>
        <w:t xml:space="preserve"> 04 de mayo del 2023</w:t>
      </w:r>
    </w:p>
    <w:p w:rsidR="00EC677B" w:rsidP="00EC677B" w:rsidRDefault="00EC677B" w14:paraId="49E8413C" w14:textId="77777777">
      <w:pPr>
        <w:pStyle w:val="Prrafodelista"/>
        <w:spacing w:line="360" w:lineRule="auto"/>
        <w:rPr>
          <w:rFonts w:ascii="Times New Roman" w:hAnsi="Times New Roman" w:cs="Times New Roman"/>
          <w:b/>
          <w:bCs/>
          <w:sz w:val="24"/>
          <w:szCs w:val="24"/>
          <w:lang w:val="es-MX"/>
        </w:rPr>
      </w:pPr>
    </w:p>
    <w:p w:rsidRPr="001007C9" w:rsidR="00EC677B" w:rsidP="004B7A35" w:rsidRDefault="00EC677B" w14:paraId="6E1B7263"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¿Cuáles son los tipos de biomasa que se comercializan en Suplidores de Biomasa?</w:t>
      </w:r>
    </w:p>
    <w:p w:rsidRPr="001007C9" w:rsidR="00EC677B" w:rsidP="00EC677B" w:rsidRDefault="00EC677B" w14:paraId="2E0026C5"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Los tipos de biomasa que la empresa comercializa son:</w:t>
      </w:r>
    </w:p>
    <w:p w:rsidRPr="001007C9" w:rsidR="00EC677B" w:rsidP="004B7A35" w:rsidRDefault="00EC677B" w14:paraId="56DC0F22" w14:textId="77777777">
      <w:pPr>
        <w:pStyle w:val="Prrafodelista"/>
        <w:widowControl/>
        <w:numPr>
          <w:ilvl w:val="0"/>
          <w:numId w:val="18"/>
        </w:numPr>
        <w:spacing w:after="160" w:line="360" w:lineRule="auto"/>
        <w:contextualSpacing/>
        <w:rPr>
          <w:rFonts w:ascii="Times New Roman" w:hAnsi="Times New Roman" w:cs="Times New Roman"/>
          <w:sz w:val="24"/>
          <w:szCs w:val="24"/>
          <w:lang w:val="es-MX"/>
        </w:rPr>
      </w:pPr>
      <w:r w:rsidRPr="001007C9">
        <w:rPr>
          <w:rFonts w:ascii="Times New Roman" w:hAnsi="Times New Roman" w:cs="Times New Roman"/>
          <w:sz w:val="24"/>
          <w:szCs w:val="24"/>
          <w:lang w:val="es-MX"/>
        </w:rPr>
        <w:t>Raquis (Derivado de la palma africana)</w:t>
      </w:r>
    </w:p>
    <w:p w:rsidRPr="001007C9" w:rsidR="00EC677B" w:rsidP="004B7A35" w:rsidRDefault="00EC677B" w14:paraId="533D74B3" w14:textId="77777777">
      <w:pPr>
        <w:pStyle w:val="Prrafodelista"/>
        <w:widowControl/>
        <w:numPr>
          <w:ilvl w:val="0"/>
          <w:numId w:val="18"/>
        </w:numPr>
        <w:spacing w:after="160" w:line="360" w:lineRule="auto"/>
        <w:contextualSpacing/>
        <w:rPr>
          <w:rFonts w:ascii="Times New Roman" w:hAnsi="Times New Roman" w:cs="Times New Roman"/>
          <w:sz w:val="24"/>
          <w:szCs w:val="24"/>
          <w:lang w:val="es-MX"/>
        </w:rPr>
      </w:pPr>
      <w:r w:rsidRPr="001007C9">
        <w:rPr>
          <w:rFonts w:ascii="Times New Roman" w:hAnsi="Times New Roman" w:cs="Times New Roman"/>
          <w:sz w:val="24"/>
          <w:szCs w:val="24"/>
          <w:lang w:val="es-MX"/>
        </w:rPr>
        <w:t>Fibra de mesocarpio (Derivado de la palma africana)</w:t>
      </w:r>
    </w:p>
    <w:p w:rsidRPr="001007C9" w:rsidR="00EC677B" w:rsidP="004B7A35" w:rsidRDefault="00EC677B" w14:paraId="77B2DFB3" w14:textId="77777777">
      <w:pPr>
        <w:pStyle w:val="Prrafodelista"/>
        <w:widowControl/>
        <w:numPr>
          <w:ilvl w:val="0"/>
          <w:numId w:val="18"/>
        </w:numPr>
        <w:spacing w:after="160" w:line="360" w:lineRule="auto"/>
        <w:contextualSpacing/>
        <w:rPr>
          <w:rFonts w:ascii="Times New Roman" w:hAnsi="Times New Roman" w:cs="Times New Roman"/>
          <w:sz w:val="24"/>
          <w:szCs w:val="24"/>
          <w:lang w:val="es-MX"/>
        </w:rPr>
      </w:pPr>
      <w:r w:rsidRPr="001007C9">
        <w:rPr>
          <w:rFonts w:ascii="Times New Roman" w:hAnsi="Times New Roman" w:cs="Times New Roman"/>
          <w:sz w:val="24"/>
          <w:szCs w:val="24"/>
          <w:lang w:val="es-MX"/>
        </w:rPr>
        <w:t>Coquito (cascarilla de palma) (Derivado de la palma africana)</w:t>
      </w:r>
    </w:p>
    <w:p w:rsidRPr="001007C9" w:rsidR="00EC677B" w:rsidP="004B7A35" w:rsidRDefault="00EC677B" w14:paraId="243CCCB7" w14:textId="77777777">
      <w:pPr>
        <w:pStyle w:val="Prrafodelista"/>
        <w:widowControl/>
        <w:numPr>
          <w:ilvl w:val="0"/>
          <w:numId w:val="18"/>
        </w:numPr>
        <w:spacing w:after="160" w:line="360" w:lineRule="auto"/>
        <w:contextualSpacing/>
        <w:rPr>
          <w:rFonts w:ascii="Times New Roman" w:hAnsi="Times New Roman" w:cs="Times New Roman"/>
          <w:sz w:val="24"/>
          <w:szCs w:val="24"/>
          <w:lang w:val="es-MX"/>
        </w:rPr>
      </w:pPr>
      <w:r w:rsidRPr="001007C9">
        <w:rPr>
          <w:rFonts w:ascii="Times New Roman" w:hAnsi="Times New Roman" w:cs="Times New Roman"/>
          <w:sz w:val="24"/>
          <w:szCs w:val="24"/>
          <w:lang w:val="es-MX"/>
        </w:rPr>
        <w:t>Casulla de café</w:t>
      </w:r>
    </w:p>
    <w:p w:rsidRPr="001007C9" w:rsidR="00EC677B" w:rsidP="004B7A35" w:rsidRDefault="00EC677B" w14:paraId="4B865788" w14:textId="77777777">
      <w:pPr>
        <w:pStyle w:val="Prrafodelista"/>
        <w:widowControl/>
        <w:numPr>
          <w:ilvl w:val="0"/>
          <w:numId w:val="18"/>
        </w:numPr>
        <w:spacing w:after="160" w:line="360" w:lineRule="auto"/>
        <w:contextualSpacing/>
        <w:rPr>
          <w:rFonts w:ascii="Times New Roman" w:hAnsi="Times New Roman" w:cs="Times New Roman"/>
          <w:sz w:val="24"/>
          <w:szCs w:val="24"/>
          <w:lang w:val="es-MX"/>
        </w:rPr>
      </w:pPr>
      <w:r w:rsidRPr="001007C9">
        <w:rPr>
          <w:rFonts w:ascii="Times New Roman" w:hAnsi="Times New Roman" w:cs="Times New Roman"/>
          <w:sz w:val="24"/>
          <w:szCs w:val="24"/>
          <w:lang w:val="es-MX"/>
        </w:rPr>
        <w:t>Chips de Madera</w:t>
      </w:r>
    </w:p>
    <w:p w:rsidRPr="001007C9" w:rsidR="00EC677B" w:rsidP="00EC677B" w:rsidRDefault="00EC677B" w14:paraId="7BD8C815" w14:textId="77777777">
      <w:pPr>
        <w:spacing w:line="360" w:lineRule="auto"/>
        <w:ind w:left="360"/>
        <w:rPr>
          <w:rFonts w:ascii="Times New Roman" w:hAnsi="Times New Roman" w:cs="Times New Roman"/>
          <w:sz w:val="24"/>
          <w:szCs w:val="24"/>
          <w:lang w:val="es-MX"/>
        </w:rPr>
      </w:pPr>
      <w:r w:rsidRPr="001007C9">
        <w:rPr>
          <w:rFonts w:ascii="Times New Roman" w:hAnsi="Times New Roman" w:cs="Times New Roman"/>
          <w:sz w:val="24"/>
          <w:szCs w:val="24"/>
          <w:lang w:val="es-MX"/>
        </w:rPr>
        <w:t xml:space="preserve">Su precio puede variar según la cantidad disponible y su poder calorífico. </w:t>
      </w:r>
    </w:p>
    <w:p w:rsidRPr="001007C9" w:rsidR="00EC677B" w:rsidP="00EC677B" w:rsidRDefault="00EC677B" w14:paraId="4680B900" w14:textId="77777777">
      <w:pPr>
        <w:spacing w:line="360" w:lineRule="auto"/>
        <w:ind w:left="360"/>
        <w:rPr>
          <w:rFonts w:ascii="Times New Roman" w:hAnsi="Times New Roman" w:cs="Times New Roman"/>
          <w:sz w:val="24"/>
          <w:szCs w:val="24"/>
          <w:lang w:val="es-MX"/>
        </w:rPr>
      </w:pPr>
    </w:p>
    <w:p w:rsidRPr="001007C9" w:rsidR="00EC677B" w:rsidP="004B7A35" w:rsidRDefault="00EC677B" w14:paraId="53461A14"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¿Quiénes son sus clientes actualmente y donde se ubican?</w:t>
      </w:r>
    </w:p>
    <w:p w:rsidRPr="001007C9" w:rsidR="00EC677B" w:rsidP="00EC677B" w:rsidRDefault="00C6048C" w14:paraId="43634C61" w14:textId="2DFC40DB">
      <w:pPr>
        <w:spacing w:line="360" w:lineRule="auto"/>
        <w:rPr>
          <w:rFonts w:ascii="Times New Roman" w:hAnsi="Times New Roman" w:cs="Times New Roman"/>
          <w:sz w:val="24"/>
          <w:szCs w:val="24"/>
        </w:rPr>
      </w:pPr>
      <w:r>
        <w:rPr>
          <w:rFonts w:ascii="Times New Roman" w:hAnsi="Times New Roman" w:cs="Times New Roman"/>
          <w:sz w:val="24"/>
          <w:szCs w:val="24"/>
        </w:rPr>
        <w:t>CEP</w:t>
      </w:r>
      <w:r w:rsidRPr="001007C9" w:rsidR="00EC677B">
        <w:rPr>
          <w:rFonts w:ascii="Times New Roman" w:hAnsi="Times New Roman" w:cs="Times New Roman"/>
          <w:sz w:val="24"/>
          <w:szCs w:val="24"/>
        </w:rPr>
        <w:t xml:space="preserve"> (Choloma Electic Power Corporation)</w:t>
      </w:r>
    </w:p>
    <w:p w:rsidRPr="001007C9" w:rsidR="00EC677B" w:rsidP="00EC677B" w:rsidRDefault="00D936B9" w14:paraId="5375FA48" w14:textId="6A295E73">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CER</w:t>
      </w:r>
      <w:r w:rsidRPr="001007C9" w:rsidR="00EC677B">
        <w:rPr>
          <w:rFonts w:ascii="Times New Roman" w:hAnsi="Times New Roman" w:cs="Times New Roman"/>
          <w:sz w:val="24"/>
          <w:szCs w:val="24"/>
          <w:lang w:val="es-MX"/>
        </w:rPr>
        <w:t xml:space="preserve"> (ELCATEX) </w:t>
      </w:r>
    </w:p>
    <w:p w:rsidRPr="001007C9" w:rsidR="00EC677B" w:rsidP="00EC677B" w:rsidRDefault="00D936B9" w14:paraId="1D1D1E94" w14:textId="7E044D7A">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DAN</w:t>
      </w:r>
      <w:r w:rsidRPr="001007C9" w:rsidR="00EC677B">
        <w:rPr>
          <w:rFonts w:ascii="Times New Roman" w:hAnsi="Times New Roman" w:cs="Times New Roman"/>
          <w:sz w:val="24"/>
          <w:szCs w:val="24"/>
          <w:lang w:val="es-MX"/>
        </w:rPr>
        <w:t xml:space="preserve"> (Rio Nance)</w:t>
      </w:r>
    </w:p>
    <w:p w:rsidR="00EC677B" w:rsidP="00EC677B" w:rsidRDefault="00C6048C" w14:paraId="012ACA18" w14:textId="4F760490">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MAR</w:t>
      </w:r>
    </w:p>
    <w:p w:rsidRPr="001007C9" w:rsidR="00EC677B" w:rsidP="00EC677B" w:rsidRDefault="00EC677B" w14:paraId="6197A247" w14:textId="77777777">
      <w:pPr>
        <w:spacing w:line="360" w:lineRule="auto"/>
        <w:rPr>
          <w:rFonts w:ascii="Times New Roman" w:hAnsi="Times New Roman" w:cs="Times New Roman"/>
          <w:sz w:val="24"/>
          <w:szCs w:val="24"/>
          <w:lang w:val="es-MX"/>
        </w:rPr>
      </w:pPr>
    </w:p>
    <w:p w:rsidRPr="001007C9" w:rsidR="00EC677B" w:rsidP="004B7A35" w:rsidRDefault="00EC677B" w14:paraId="11397A67"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¿Como capturan los requerimientos del cliente?</w:t>
      </w:r>
    </w:p>
    <w:p w:rsidRPr="001007C9" w:rsidR="00EC677B" w:rsidP="00EC677B" w:rsidRDefault="00C6048C" w14:paraId="651982FA" w14:textId="589CF724">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CEP</w:t>
      </w:r>
      <w:r w:rsidRPr="001007C9" w:rsidR="00EC677B">
        <w:rPr>
          <w:rFonts w:ascii="Times New Roman" w:hAnsi="Times New Roman" w:cs="Times New Roman"/>
          <w:sz w:val="24"/>
          <w:szCs w:val="24"/>
          <w:lang w:val="es-MX"/>
        </w:rPr>
        <w:t xml:space="preserve"> (Choloma Electic Power Corporation): Suplidores de Biomasa entrega proyección de entrega según su capacidad.</w:t>
      </w:r>
    </w:p>
    <w:p w:rsidRPr="001007C9" w:rsidR="00EC677B" w:rsidP="00EC677B" w:rsidRDefault="00634957" w14:paraId="1EC2AE8D" w14:textId="0E0B1E50">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CER</w:t>
      </w:r>
      <w:r w:rsidRPr="001007C9" w:rsidR="00EC677B">
        <w:rPr>
          <w:rFonts w:ascii="Times New Roman" w:hAnsi="Times New Roman" w:cs="Times New Roman"/>
          <w:sz w:val="24"/>
          <w:szCs w:val="24"/>
          <w:lang w:val="es-MX"/>
        </w:rPr>
        <w:t xml:space="preserve"> (ELCATEX): Monto ya establecido, 1000 toneladas semanales, se entrega diario, 6 días de la semana.</w:t>
      </w:r>
    </w:p>
    <w:p w:rsidRPr="001007C9" w:rsidR="00EC677B" w:rsidP="00EC677B" w:rsidRDefault="00D936B9" w14:paraId="33C95232" w14:textId="2C3959EA">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DAN</w:t>
      </w:r>
      <w:r w:rsidRPr="001007C9" w:rsidR="00EC677B">
        <w:rPr>
          <w:rFonts w:ascii="Times New Roman" w:hAnsi="Times New Roman" w:cs="Times New Roman"/>
          <w:sz w:val="24"/>
          <w:szCs w:val="24"/>
          <w:lang w:val="es-MX"/>
        </w:rPr>
        <w:t xml:space="preserve"> (Rio Nance): Entrega proyección mensual</w:t>
      </w:r>
    </w:p>
    <w:p w:rsidRPr="001007C9" w:rsidR="00EC677B" w:rsidP="00EC677B" w:rsidRDefault="00C6048C" w14:paraId="4D630A07" w14:textId="1471793D">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MAR</w:t>
      </w:r>
      <w:r w:rsidRPr="001007C9" w:rsidR="00EC677B">
        <w:rPr>
          <w:rFonts w:ascii="Times New Roman" w:hAnsi="Times New Roman" w:cs="Times New Roman"/>
          <w:sz w:val="24"/>
          <w:szCs w:val="24"/>
          <w:lang w:val="es-MX"/>
        </w:rPr>
        <w:t>: Entrega ya establecida los sábados.</w:t>
      </w:r>
    </w:p>
    <w:p w:rsidRPr="001007C9" w:rsidR="00EC677B" w:rsidP="00EC677B" w:rsidRDefault="00EC677B" w14:paraId="6B847B6B" w14:textId="77777777">
      <w:pPr>
        <w:spacing w:line="360" w:lineRule="auto"/>
        <w:rPr>
          <w:rFonts w:ascii="Times New Roman" w:hAnsi="Times New Roman" w:cs="Times New Roman"/>
          <w:sz w:val="24"/>
          <w:szCs w:val="24"/>
          <w:lang w:val="es-MX"/>
        </w:rPr>
      </w:pPr>
    </w:p>
    <w:p w:rsidRPr="001007C9" w:rsidR="00EC677B" w:rsidP="004B7A35" w:rsidRDefault="00EC677B" w14:paraId="547F9FA5"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Proceso actual de documentación (desde la solicitud del cliente- facturación) (control de entrega, recibo y cierre)</w:t>
      </w:r>
    </w:p>
    <w:p w:rsidRPr="001007C9" w:rsidR="00EC677B" w:rsidP="00EC677B" w:rsidRDefault="00EC677B" w14:paraId="3F1C6CCF" w14:textId="77777777">
      <w:pPr>
        <w:spacing w:line="360" w:lineRule="auto"/>
        <w:jc w:val="both"/>
        <w:rPr>
          <w:rFonts w:ascii="Times New Roman" w:hAnsi="Times New Roman" w:cs="Times New Roman"/>
          <w:sz w:val="24"/>
          <w:szCs w:val="24"/>
          <w:lang w:val="es-MX"/>
        </w:rPr>
      </w:pPr>
      <w:r w:rsidRPr="001007C9">
        <w:rPr>
          <w:rFonts w:ascii="Times New Roman" w:hAnsi="Times New Roman" w:cs="Times New Roman"/>
          <w:sz w:val="24"/>
          <w:szCs w:val="24"/>
          <w:lang w:val="es-MX"/>
        </w:rPr>
        <w:t>Cliente hace solicitud por correo</w:t>
      </w:r>
    </w:p>
    <w:p w:rsidRPr="001007C9" w:rsidR="00EC677B" w:rsidP="00EC677B" w:rsidRDefault="00EC677B" w14:paraId="4087224E" w14:textId="77777777">
      <w:pPr>
        <w:spacing w:line="360" w:lineRule="auto"/>
        <w:jc w:val="both"/>
        <w:rPr>
          <w:rFonts w:ascii="Times New Roman" w:hAnsi="Times New Roman" w:cs="Times New Roman"/>
          <w:sz w:val="24"/>
          <w:szCs w:val="24"/>
          <w:lang w:val="es-MX"/>
        </w:rPr>
      </w:pPr>
      <w:r w:rsidRPr="001007C9">
        <w:rPr>
          <w:rFonts w:ascii="Times New Roman" w:hAnsi="Times New Roman" w:cs="Times New Roman"/>
          <w:sz w:val="24"/>
          <w:szCs w:val="24"/>
          <w:lang w:val="es-MX"/>
        </w:rPr>
        <w:t>La entrega se hace con producto disponible en el Centro de acopio o del proveedor</w:t>
      </w:r>
      <w:r>
        <w:rPr>
          <w:rFonts w:ascii="Times New Roman" w:hAnsi="Times New Roman" w:cs="Times New Roman"/>
          <w:sz w:val="24"/>
          <w:szCs w:val="24"/>
          <w:lang w:val="es-MX"/>
        </w:rPr>
        <w:t xml:space="preserve"> </w:t>
      </w:r>
      <w:r w:rsidRPr="001007C9">
        <w:rPr>
          <w:rFonts w:ascii="Times New Roman" w:hAnsi="Times New Roman" w:cs="Times New Roman"/>
          <w:sz w:val="24"/>
          <w:szCs w:val="24"/>
          <w:lang w:val="es-MX"/>
        </w:rPr>
        <w:t>directamente al cliente (es lo ideal).</w:t>
      </w:r>
    </w:p>
    <w:p w:rsidRPr="001007C9" w:rsidR="00EC677B" w:rsidP="00EC677B" w:rsidRDefault="00EC677B" w14:paraId="1B3BF3C3" w14:textId="77777777">
      <w:pPr>
        <w:pStyle w:val="Prrafodelista"/>
        <w:spacing w:line="360" w:lineRule="auto"/>
        <w:rPr>
          <w:rFonts w:ascii="Times New Roman" w:hAnsi="Times New Roman" w:cs="Times New Roman"/>
          <w:sz w:val="24"/>
          <w:szCs w:val="24"/>
          <w:lang w:val="es-MX"/>
        </w:rPr>
      </w:pPr>
    </w:p>
    <w:p w:rsidRPr="001007C9" w:rsidR="00EC677B" w:rsidP="004B7A35" w:rsidRDefault="00EC677B" w14:paraId="6603491E"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¿Quiénes son sus proveedores?</w:t>
      </w:r>
    </w:p>
    <w:p w:rsidR="005D2973" w:rsidP="004B7A35" w:rsidRDefault="005D2973" w14:paraId="1C77E558" w14:textId="7E7D2613">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COI</w:t>
      </w:r>
    </w:p>
    <w:p w:rsidRPr="001007C9" w:rsidR="00EC677B" w:rsidP="004B7A35" w:rsidRDefault="00C6048C" w14:paraId="2718F677" w14:textId="5E2715B0">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PAL</w:t>
      </w:r>
    </w:p>
    <w:p w:rsidR="00EC677B" w:rsidP="004B7A35" w:rsidRDefault="004535B9" w14:paraId="2BD6AF30" w14:textId="09022FE7">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CDC</w:t>
      </w:r>
    </w:p>
    <w:p w:rsidR="004535B9" w:rsidP="004B7A35" w:rsidRDefault="004535B9" w14:paraId="43D5D02E" w14:textId="6DDC3A3B">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CDL</w:t>
      </w:r>
    </w:p>
    <w:p w:rsidR="005D2973" w:rsidP="004B7A35" w:rsidRDefault="005D2973" w14:paraId="57907D0B" w14:textId="095CD513">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MNC</w:t>
      </w:r>
    </w:p>
    <w:p w:rsidR="005D2973" w:rsidP="004B7A35" w:rsidRDefault="005D2973" w14:paraId="0CE6F154" w14:textId="700EF544">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IBE</w:t>
      </w:r>
    </w:p>
    <w:p w:rsidR="005D2973" w:rsidP="004B7A35" w:rsidRDefault="005D2973" w14:paraId="34C309F5" w14:textId="4B016EF4">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IAL</w:t>
      </w:r>
    </w:p>
    <w:p w:rsidRPr="001007C9" w:rsidR="005D2973" w:rsidP="004B7A35" w:rsidRDefault="005D2973" w14:paraId="55B12587" w14:textId="025CE95C">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SMA</w:t>
      </w:r>
    </w:p>
    <w:p w:rsidRPr="001007C9" w:rsidR="00EC677B" w:rsidP="004B7A35" w:rsidRDefault="00C6048C" w14:paraId="664E00C4" w14:textId="50C0D324">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ASA</w:t>
      </w:r>
    </w:p>
    <w:p w:rsidRPr="001007C9" w:rsidR="00EC677B" w:rsidP="004B7A35" w:rsidRDefault="004535B9" w14:paraId="5980481A" w14:textId="2BB649E1">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CAF</w:t>
      </w:r>
    </w:p>
    <w:p w:rsidRPr="0094763A" w:rsidR="00EC677B" w:rsidP="004B7A35" w:rsidRDefault="004535B9" w14:paraId="295AF2AD" w14:textId="6BB4B5D1">
      <w:pPr>
        <w:pStyle w:val="Prrafodelista"/>
        <w:widowControl/>
        <w:numPr>
          <w:ilvl w:val="0"/>
          <w:numId w:val="19"/>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TES</w:t>
      </w:r>
    </w:p>
    <w:p w:rsidRPr="00BD3A0C" w:rsidR="00EC677B" w:rsidP="00EC677B" w:rsidRDefault="00EC677B" w14:paraId="211C9989" w14:textId="77777777">
      <w:pPr>
        <w:pStyle w:val="Prrafodelista"/>
        <w:spacing w:line="360" w:lineRule="auto"/>
        <w:rPr>
          <w:rFonts w:ascii="Times New Roman" w:hAnsi="Times New Roman" w:cs="Times New Roman"/>
          <w:b/>
          <w:bCs/>
          <w:sz w:val="24"/>
          <w:szCs w:val="24"/>
          <w:lang w:val="es-MX"/>
        </w:rPr>
      </w:pPr>
    </w:p>
    <w:p w:rsidRPr="00BD3A0C" w:rsidR="00EC677B" w:rsidP="004B7A35" w:rsidRDefault="00EC677B" w14:paraId="613AE992"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BD3A0C">
        <w:rPr>
          <w:rFonts w:ascii="Times New Roman" w:hAnsi="Times New Roman" w:cs="Times New Roman"/>
          <w:b/>
          <w:bCs/>
          <w:sz w:val="24"/>
          <w:szCs w:val="24"/>
          <w:lang w:val="es-MX"/>
        </w:rPr>
        <w:t>¿Cuál es el tiempo actual de entrega de Biomasa a los clientes final?</w:t>
      </w:r>
    </w:p>
    <w:p w:rsidR="00EC677B" w:rsidP="00EC677B" w:rsidRDefault="00EC677B" w14:paraId="2C1F66D9" w14:textId="77777777">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No hay mediciones de tiempo, la planificación es diaria.</w:t>
      </w:r>
    </w:p>
    <w:p w:rsidRPr="00BD3A0C" w:rsidR="00EC677B" w:rsidP="00EC677B" w:rsidRDefault="00EC677B" w14:paraId="4BB96062" w14:textId="77777777">
      <w:pPr>
        <w:spacing w:line="360" w:lineRule="auto"/>
        <w:rPr>
          <w:rFonts w:ascii="Times New Roman" w:hAnsi="Times New Roman" w:cs="Times New Roman"/>
          <w:sz w:val="24"/>
          <w:szCs w:val="24"/>
          <w:lang w:val="es-MX"/>
        </w:rPr>
      </w:pPr>
    </w:p>
    <w:p w:rsidRPr="00D501D1" w:rsidR="00EC677B" w:rsidP="004B7A35" w:rsidRDefault="00EC677B" w14:paraId="21B3695E"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D501D1">
        <w:rPr>
          <w:rFonts w:ascii="Times New Roman" w:hAnsi="Times New Roman" w:cs="Times New Roman"/>
          <w:b/>
          <w:bCs/>
          <w:sz w:val="24"/>
          <w:szCs w:val="24"/>
          <w:lang w:val="es-MX"/>
        </w:rPr>
        <w:t>Rutas actuales de distribución(mapeadas)</w:t>
      </w:r>
    </w:p>
    <w:p w:rsidRPr="00D501D1" w:rsidR="00EC677B" w:rsidP="00EC677B" w:rsidRDefault="00EC677B" w14:paraId="7ADE05D9" w14:textId="77777777">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Si hay rutas establecidas, pero no están en algún sistema, las rutas empleadas se basan en la experiencia.</w:t>
      </w:r>
    </w:p>
    <w:p w:rsidRPr="001007C9" w:rsidR="00EC677B" w:rsidP="004B7A35" w:rsidRDefault="00EC677B" w14:paraId="329359B5"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 xml:space="preserve">Plan de contingencia </w:t>
      </w:r>
    </w:p>
    <w:p w:rsidRPr="001007C9" w:rsidR="00EC677B" w:rsidP="00EC677B" w:rsidRDefault="00EC677B" w14:paraId="59E5429A"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No hay planes de contingencia, no es un rubro cubierto por empresas aseguradoras.</w:t>
      </w:r>
    </w:p>
    <w:p w:rsidRPr="001007C9" w:rsidR="00EC677B" w:rsidP="00EC677B" w:rsidRDefault="00EC677B" w14:paraId="4B390395" w14:textId="77777777">
      <w:pPr>
        <w:pStyle w:val="Prrafodelista"/>
        <w:spacing w:line="360" w:lineRule="auto"/>
        <w:rPr>
          <w:rFonts w:ascii="Times New Roman" w:hAnsi="Times New Roman" w:cs="Times New Roman"/>
          <w:sz w:val="24"/>
          <w:szCs w:val="24"/>
          <w:lang w:val="es-MX"/>
        </w:rPr>
      </w:pPr>
    </w:p>
    <w:p w:rsidRPr="001007C9" w:rsidR="00EC677B" w:rsidP="004B7A35" w:rsidRDefault="00EC677B" w14:paraId="654B4BB6"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Indicadores de desempeño</w:t>
      </w:r>
    </w:p>
    <w:p w:rsidRPr="001007C9" w:rsidR="00EC677B" w:rsidP="00EC677B" w:rsidRDefault="00EC677B" w14:paraId="14A46421" w14:textId="77777777">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No se emplean indicadores de desempeño.</w:t>
      </w:r>
    </w:p>
    <w:p w:rsidRPr="001007C9" w:rsidR="00EC677B" w:rsidP="00EC677B" w:rsidRDefault="00EC677B" w14:paraId="01A205C2" w14:textId="77777777">
      <w:pPr>
        <w:pStyle w:val="Prrafodelista"/>
        <w:spacing w:line="360" w:lineRule="auto"/>
        <w:rPr>
          <w:rFonts w:ascii="Times New Roman" w:hAnsi="Times New Roman" w:cs="Times New Roman"/>
          <w:sz w:val="24"/>
          <w:szCs w:val="24"/>
          <w:lang w:val="es-MX"/>
        </w:rPr>
      </w:pPr>
    </w:p>
    <w:p w:rsidRPr="001007C9" w:rsidR="00EC677B" w:rsidP="004B7A35" w:rsidRDefault="00EC677B" w14:paraId="3FC386B1"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¿Cuál es la Gestión de Inventarios?</w:t>
      </w:r>
    </w:p>
    <w:p w:rsidRPr="001007C9" w:rsidR="00EC677B" w:rsidP="00EC677B" w:rsidRDefault="00EC677B" w14:paraId="4B131C61"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No hay un sistema de gestión de inventarios, se desconoce la cantidad de biomasa en los Centros de Distribución.</w:t>
      </w:r>
    </w:p>
    <w:p w:rsidRPr="001007C9" w:rsidR="00EC677B" w:rsidP="00EC677B" w:rsidRDefault="00EC677B" w14:paraId="37347FA5" w14:textId="77777777">
      <w:pPr>
        <w:pStyle w:val="Prrafodelista"/>
        <w:spacing w:line="360" w:lineRule="auto"/>
        <w:rPr>
          <w:rFonts w:ascii="Times New Roman" w:hAnsi="Times New Roman" w:cs="Times New Roman"/>
          <w:sz w:val="24"/>
          <w:szCs w:val="24"/>
          <w:lang w:val="es-MX"/>
        </w:rPr>
      </w:pPr>
    </w:p>
    <w:p w:rsidR="00EC677B" w:rsidP="004B7A35" w:rsidRDefault="00EC677B" w14:paraId="74119E93"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 xml:space="preserve">Acciones para mitigar el impacto en el medio ambiente; riesgo ambiental </w:t>
      </w:r>
    </w:p>
    <w:p w:rsidRPr="00B30931" w:rsidR="00EC677B" w:rsidP="00EC677B" w:rsidRDefault="00EC677B" w14:paraId="62FD7219" w14:textId="77777777">
      <w:pPr>
        <w:spacing w:line="360" w:lineRule="auto"/>
        <w:rPr>
          <w:rFonts w:ascii="Times New Roman" w:hAnsi="Times New Roman" w:cs="Times New Roman"/>
          <w:sz w:val="24"/>
          <w:szCs w:val="24"/>
          <w:lang w:val="es-ES"/>
        </w:rPr>
      </w:pPr>
      <w:r w:rsidRPr="00B30931">
        <w:rPr>
          <w:rFonts w:ascii="Times New Roman" w:hAnsi="Times New Roman" w:cs="Times New Roman"/>
          <w:sz w:val="24"/>
          <w:szCs w:val="24"/>
          <w:lang w:val="es-ES"/>
        </w:rPr>
        <w:t>La biomasa se compra únicamente a proveedores que cuenten con permisos municipales correspondientes, no son responsables de la tala de árboles.</w:t>
      </w:r>
    </w:p>
    <w:p w:rsidRPr="001007C9" w:rsidR="00EC677B" w:rsidP="00EC677B" w:rsidRDefault="00EC677B" w14:paraId="300F1D4C" w14:textId="77777777">
      <w:pPr>
        <w:pStyle w:val="Prrafodelista"/>
        <w:spacing w:line="360" w:lineRule="auto"/>
        <w:rPr>
          <w:rFonts w:ascii="Times New Roman" w:hAnsi="Times New Roman" w:cs="Times New Roman"/>
          <w:sz w:val="24"/>
          <w:szCs w:val="24"/>
          <w:lang w:val="es-MX"/>
        </w:rPr>
      </w:pPr>
    </w:p>
    <w:p w:rsidRPr="001007C9" w:rsidR="00EC677B" w:rsidP="004B7A35" w:rsidRDefault="00EC677B" w14:paraId="4EE3BBE2"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¿Se requiere algún permiso legal para operar?</w:t>
      </w:r>
    </w:p>
    <w:p w:rsidRPr="001007C9" w:rsidR="00EC677B" w:rsidP="00EC677B" w:rsidRDefault="00EC677B" w14:paraId="11ABADB0"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La empresa cuenta con Licencia ambiental y convenios con la Municipalidad de San Pedro Sula.</w:t>
      </w:r>
    </w:p>
    <w:p w:rsidRPr="001007C9" w:rsidR="00EC677B" w:rsidP="004B7A35" w:rsidRDefault="00EC677B" w14:paraId="0232F196"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Requerimientos de los clientes respecto a la biomasa.</w:t>
      </w:r>
    </w:p>
    <w:p w:rsidRPr="001007C9" w:rsidR="00EC677B" w:rsidP="00EC677B" w:rsidRDefault="00EC677B" w14:paraId="776AC741" w14:textId="77777777">
      <w:pPr>
        <w:spacing w:line="360" w:lineRule="auto"/>
        <w:jc w:val="both"/>
        <w:rPr>
          <w:rFonts w:ascii="Times New Roman" w:hAnsi="Times New Roman" w:cs="Times New Roman"/>
          <w:sz w:val="24"/>
          <w:szCs w:val="24"/>
          <w:lang w:val="es-MX"/>
        </w:rPr>
      </w:pPr>
      <w:r w:rsidRPr="001007C9">
        <w:rPr>
          <w:rFonts w:ascii="Times New Roman" w:hAnsi="Times New Roman" w:cs="Times New Roman"/>
          <w:sz w:val="24"/>
          <w:szCs w:val="24"/>
          <w:lang w:val="es-MX"/>
        </w:rPr>
        <w:t>La biomasa debe estar debajo de un 50% de humedad, si es de 50-65% se penaliza y arriba de 65% es rechazado.</w:t>
      </w:r>
    </w:p>
    <w:p w:rsidRPr="001007C9" w:rsidR="00EC677B" w:rsidP="004B7A35" w:rsidRDefault="00EC677B" w14:paraId="566AF88F"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w:t>
      </w:r>
      <w:r>
        <w:rPr>
          <w:rFonts w:ascii="Times New Roman" w:hAnsi="Times New Roman" w:cs="Times New Roman"/>
          <w:b/>
          <w:bCs/>
          <w:sz w:val="24"/>
          <w:szCs w:val="24"/>
          <w:lang w:val="es-MX"/>
        </w:rPr>
        <w:t>I</w:t>
      </w:r>
      <w:r w:rsidRPr="001007C9">
        <w:rPr>
          <w:rFonts w:ascii="Times New Roman" w:hAnsi="Times New Roman" w:cs="Times New Roman"/>
          <w:b/>
          <w:bCs/>
          <w:sz w:val="24"/>
          <w:szCs w:val="24"/>
          <w:lang w:val="es-MX"/>
        </w:rPr>
        <w:t>mportan biomasa?</w:t>
      </w:r>
    </w:p>
    <w:p w:rsidRPr="001007C9" w:rsidR="00EC677B" w:rsidP="00EC677B" w:rsidRDefault="00EC677B" w14:paraId="60CE5EBD"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Si, se importa de Guatemala (30-40% del total).</w:t>
      </w:r>
    </w:p>
    <w:p w:rsidRPr="001007C9" w:rsidR="00EC677B" w:rsidP="004B7A35" w:rsidRDefault="00EC677B" w14:paraId="68155BDD"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1007C9">
        <w:rPr>
          <w:rFonts w:ascii="Times New Roman" w:hAnsi="Times New Roman" w:cs="Times New Roman"/>
          <w:b/>
          <w:bCs/>
          <w:sz w:val="24"/>
          <w:szCs w:val="24"/>
          <w:lang w:val="es-MX"/>
        </w:rPr>
        <w:t>Capacidad de la flota de transporte</w:t>
      </w:r>
    </w:p>
    <w:p w:rsidR="00EC677B" w:rsidP="00EC677B" w:rsidRDefault="00EC677B" w14:paraId="16721A02" w14:textId="77777777">
      <w:pPr>
        <w:spacing w:line="360" w:lineRule="auto"/>
        <w:rPr>
          <w:rFonts w:ascii="Times New Roman" w:hAnsi="Times New Roman" w:cs="Times New Roman"/>
          <w:sz w:val="24"/>
          <w:szCs w:val="24"/>
          <w:lang w:val="es-MX"/>
        </w:rPr>
      </w:pPr>
      <w:r w:rsidRPr="001007C9">
        <w:rPr>
          <w:rFonts w:ascii="Times New Roman" w:hAnsi="Times New Roman" w:cs="Times New Roman"/>
          <w:sz w:val="24"/>
          <w:szCs w:val="24"/>
          <w:lang w:val="es-MX"/>
        </w:rPr>
        <w:t>8 trailetas automáticos y 25 tercerizado</w:t>
      </w:r>
      <w:r>
        <w:rPr>
          <w:rFonts w:ascii="Times New Roman" w:hAnsi="Times New Roman" w:cs="Times New Roman"/>
          <w:sz w:val="24"/>
          <w:szCs w:val="24"/>
          <w:lang w:val="es-MX"/>
        </w:rPr>
        <w:t>.</w:t>
      </w:r>
    </w:p>
    <w:p w:rsidR="00EC677B" w:rsidP="004B7A35" w:rsidRDefault="00EC677B" w14:paraId="325C87B5" w14:textId="77777777">
      <w:pPr>
        <w:pStyle w:val="Prrafodelista"/>
        <w:widowControl/>
        <w:numPr>
          <w:ilvl w:val="0"/>
          <w:numId w:val="17"/>
        </w:numPr>
        <w:spacing w:after="160" w:line="360" w:lineRule="auto"/>
        <w:contextualSpacing/>
        <w:rPr>
          <w:rFonts w:ascii="Times New Roman" w:hAnsi="Times New Roman" w:cs="Times New Roman"/>
          <w:b/>
          <w:bCs/>
          <w:sz w:val="24"/>
          <w:szCs w:val="24"/>
          <w:lang w:val="es-MX"/>
        </w:rPr>
      </w:pPr>
      <w:r w:rsidRPr="00B30931">
        <w:rPr>
          <w:rFonts w:ascii="Times New Roman" w:hAnsi="Times New Roman" w:cs="Times New Roman"/>
          <w:b/>
          <w:bCs/>
          <w:sz w:val="24"/>
          <w:szCs w:val="24"/>
          <w:lang w:val="es-MX"/>
        </w:rPr>
        <w:t>¿Cuáles son las empresas de transporte tercerizadas con las que Suplidores de Biomasa trabaja?</w:t>
      </w:r>
    </w:p>
    <w:p w:rsidR="00EC677B" w:rsidP="004B7A35" w:rsidRDefault="005D2973" w14:paraId="22CF0173" w14:textId="299D1E94">
      <w:pPr>
        <w:pStyle w:val="Prrafodelista"/>
        <w:widowControl/>
        <w:numPr>
          <w:ilvl w:val="0"/>
          <w:numId w:val="20"/>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HC</w:t>
      </w:r>
    </w:p>
    <w:p w:rsidR="00EC677B" w:rsidP="004B7A35" w:rsidRDefault="00EF1B55" w14:paraId="7A775252" w14:textId="52B2B9B0">
      <w:pPr>
        <w:pStyle w:val="Prrafodelista"/>
        <w:widowControl/>
        <w:numPr>
          <w:ilvl w:val="0"/>
          <w:numId w:val="20"/>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KM</w:t>
      </w:r>
    </w:p>
    <w:p w:rsidR="00EC677B" w:rsidP="004B7A35" w:rsidRDefault="005D2973" w14:paraId="4E9E00CF" w14:textId="3DFFE44A">
      <w:pPr>
        <w:pStyle w:val="Prrafodelista"/>
        <w:widowControl/>
        <w:numPr>
          <w:ilvl w:val="0"/>
          <w:numId w:val="20"/>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KS</w:t>
      </w:r>
    </w:p>
    <w:p w:rsidRPr="00B30931" w:rsidR="00EC677B" w:rsidP="004B7A35" w:rsidRDefault="005917AC" w14:paraId="1E91EA21" w14:textId="132EF828">
      <w:pPr>
        <w:pStyle w:val="Prrafodelista"/>
        <w:widowControl/>
        <w:numPr>
          <w:ilvl w:val="0"/>
          <w:numId w:val="20"/>
        </w:numPr>
        <w:spacing w:after="160"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DV</w:t>
      </w:r>
    </w:p>
    <w:p w:rsidR="00D448FC" w:rsidP="00D448FC" w:rsidRDefault="00D448FC" w14:paraId="0E9CB403" w14:textId="77777777">
      <w:pPr>
        <w:pStyle w:val="TextoPrincipal"/>
        <w:ind w:firstLine="0"/>
        <w:jc w:val="left"/>
        <w:rPr>
          <w:lang w:val="es-MX"/>
        </w:rPr>
      </w:pPr>
    </w:p>
    <w:p w:rsidR="00487ABE" w:rsidP="00D448FC" w:rsidRDefault="00487ABE" w14:paraId="49282858" w14:textId="77777777">
      <w:pPr>
        <w:pStyle w:val="TextoPrincipal"/>
        <w:ind w:firstLine="0"/>
        <w:jc w:val="left"/>
        <w:rPr>
          <w:lang w:val="es-MX"/>
        </w:rPr>
      </w:pPr>
    </w:p>
    <w:p w:rsidR="00C12B06" w:rsidP="00D448FC" w:rsidRDefault="00C12B06" w14:paraId="403A1609" w14:textId="6D828DEF">
      <w:pPr>
        <w:pStyle w:val="TextoPrincipal"/>
        <w:ind w:firstLine="0"/>
        <w:jc w:val="left"/>
        <w:rPr>
          <w:lang w:val="es-MX"/>
        </w:rPr>
      </w:pPr>
    </w:p>
    <w:p w:rsidR="00C12B06" w:rsidRDefault="00C12B06" w14:paraId="448C0515" w14:textId="77777777">
      <w:pPr>
        <w:widowControl/>
        <w:spacing w:after="160" w:line="259" w:lineRule="auto"/>
        <w:rPr>
          <w:rFonts w:ascii="Times New Roman" w:hAnsi="Times New Roman" w:cs="Times New Roman"/>
          <w:sz w:val="24"/>
          <w:szCs w:val="24"/>
          <w:lang w:val="es-MX"/>
        </w:rPr>
      </w:pPr>
      <w:r>
        <w:rPr>
          <w:lang w:val="es-MX"/>
        </w:rPr>
        <w:br w:type="page"/>
      </w:r>
    </w:p>
    <w:p w:rsidR="00C12B06" w:rsidP="00C12B06" w:rsidRDefault="00C12B06" w14:paraId="55B1F6BC" w14:textId="77777777">
      <w:pPr>
        <w:pStyle w:val="Ttulo2"/>
        <w:rPr>
          <w:lang w:val="es-MX"/>
        </w:rPr>
      </w:pPr>
      <w:bookmarkStart w:name="_Toc143114160" w:id="476"/>
      <w:bookmarkStart w:name="_Toc149587675" w:id="477"/>
      <w:r w:rsidRPr="00EC677B">
        <w:rPr>
          <w:lang w:val="es-MX"/>
        </w:rPr>
        <w:t xml:space="preserve">ANEXO </w:t>
      </w:r>
      <w:r>
        <w:rPr>
          <w:lang w:val="es-MX"/>
        </w:rPr>
        <w:t>4: FICHA DE OBSERVACIÓN</w:t>
      </w:r>
      <w:bookmarkEnd w:id="476"/>
      <w:bookmarkEnd w:id="477"/>
    </w:p>
    <w:p w:rsidRPr="00C05CDE" w:rsidR="00C05CDE" w:rsidP="00C05CDE" w:rsidRDefault="00C05CDE" w14:paraId="7739F863" w14:textId="77777777">
      <w:pPr>
        <w:pStyle w:val="TextoPrincipal"/>
        <w:rPr>
          <w:lang w:val="es-MX"/>
        </w:rPr>
      </w:pPr>
    </w:p>
    <w:p w:rsidR="00C12B06" w:rsidP="00C12B06" w:rsidRDefault="00081E39" w14:paraId="27536F87" w14:textId="662EFFD8">
      <w:pPr>
        <w:pStyle w:val="TextoPrincipal"/>
        <w:ind w:firstLine="0"/>
        <w:jc w:val="left"/>
        <w:rPr>
          <w:lang w:val="es-MX"/>
        </w:rPr>
      </w:pPr>
      <w:r w:rsidRPr="00081E39">
        <w:rPr>
          <w:noProof/>
          <w:lang w:val="es-MX"/>
        </w:rPr>
        <w:drawing>
          <wp:inline distT="0" distB="0" distL="0" distR="0" wp14:anchorId="3419F8E8" wp14:editId="554E605E">
            <wp:extent cx="6134601" cy="6975231"/>
            <wp:effectExtent l="0" t="0" r="0" b="0"/>
            <wp:docPr id="4073178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317887" name=""/>
                    <pic:cNvPicPr/>
                  </pic:nvPicPr>
                  <pic:blipFill>
                    <a:blip r:embed="rId60"/>
                    <a:stretch>
                      <a:fillRect/>
                    </a:stretch>
                  </pic:blipFill>
                  <pic:spPr>
                    <a:xfrm>
                      <a:off x="0" y="0"/>
                      <a:ext cx="6153342" cy="6996540"/>
                    </a:xfrm>
                    <a:prstGeom prst="rect">
                      <a:avLst/>
                    </a:prstGeom>
                  </pic:spPr>
                </pic:pic>
              </a:graphicData>
            </a:graphic>
          </wp:inline>
        </w:drawing>
      </w:r>
    </w:p>
    <w:p w:rsidR="00081E39" w:rsidP="00C12B06" w:rsidRDefault="00081E39" w14:paraId="147F87F7" w14:textId="77777777">
      <w:pPr>
        <w:pStyle w:val="TextoPrincipal"/>
        <w:ind w:firstLine="0"/>
        <w:jc w:val="left"/>
        <w:rPr>
          <w:lang w:val="es-MX"/>
        </w:rPr>
      </w:pPr>
    </w:p>
    <w:p w:rsidR="00C12B06" w:rsidP="00C12B06" w:rsidRDefault="00C12B06" w14:paraId="166FCA23" w14:textId="06701AB8">
      <w:pPr>
        <w:pStyle w:val="Ttulo2"/>
        <w:rPr>
          <w:lang w:val="es-MX"/>
        </w:rPr>
      </w:pPr>
      <w:bookmarkStart w:name="_Toc143114161" w:id="478"/>
      <w:bookmarkStart w:name="_Toc149587676" w:id="479"/>
      <w:r w:rsidRPr="00EC677B">
        <w:rPr>
          <w:lang w:val="es-MX"/>
        </w:rPr>
        <w:t xml:space="preserve">ANEXO </w:t>
      </w:r>
      <w:r>
        <w:rPr>
          <w:lang w:val="es-MX"/>
        </w:rPr>
        <w:t>5: FICHA DE CONTENIDO DE ORDEN DE COMPRA</w:t>
      </w:r>
      <w:bookmarkEnd w:id="478"/>
      <w:bookmarkEnd w:id="479"/>
      <w:r>
        <w:rPr>
          <w:lang w:val="es-MX"/>
        </w:rPr>
        <w:t xml:space="preserve"> </w:t>
      </w:r>
    </w:p>
    <w:p w:rsidR="00C12B06" w:rsidP="00C12B06" w:rsidRDefault="00C12B06" w14:paraId="793B4D23" w14:textId="77777777">
      <w:pPr>
        <w:pStyle w:val="TextoPrincipal"/>
        <w:rPr>
          <w:lang w:val="es-MX"/>
        </w:rPr>
      </w:pPr>
    </w:p>
    <w:tbl>
      <w:tblPr>
        <w:tblStyle w:val="Tablaconcuadrcula"/>
        <w:tblW w:w="9534" w:type="dxa"/>
        <w:tblLook w:val="04A0" w:firstRow="1" w:lastRow="0" w:firstColumn="1" w:lastColumn="0" w:noHBand="0" w:noVBand="1"/>
      </w:tblPr>
      <w:tblGrid>
        <w:gridCol w:w="1984"/>
        <w:gridCol w:w="7550"/>
      </w:tblGrid>
      <w:tr w:rsidRPr="005D60DD" w:rsidR="00C12B06" w:rsidTr="0042490A" w14:paraId="11307B54" w14:textId="77777777">
        <w:trPr>
          <w:trHeight w:val="416"/>
        </w:trPr>
        <w:tc>
          <w:tcPr>
            <w:tcW w:w="9534" w:type="dxa"/>
            <w:gridSpan w:val="2"/>
          </w:tcPr>
          <w:p w:rsidRPr="005D60DD" w:rsidR="00C12B06" w:rsidP="0042490A" w:rsidRDefault="00C12B06" w14:paraId="730B3D02" w14:textId="1F30101E">
            <w:pPr>
              <w:jc w:val="center"/>
              <w:rPr>
                <w:rFonts w:ascii="Times New Roman" w:hAnsi="Times New Roman" w:cs="Times New Roman"/>
                <w:b/>
                <w:bCs/>
                <w:sz w:val="28"/>
                <w:szCs w:val="28"/>
                <w:lang w:val="es-HN"/>
              </w:rPr>
            </w:pPr>
            <w:bookmarkStart w:name="_Hlk143113882" w:id="480"/>
            <w:r w:rsidRPr="005D60DD">
              <w:rPr>
                <w:rFonts w:ascii="Times New Roman" w:hAnsi="Times New Roman" w:cs="Times New Roman"/>
                <w:b/>
                <w:bCs/>
                <w:sz w:val="28"/>
                <w:szCs w:val="28"/>
                <w:lang w:val="es-HN"/>
              </w:rPr>
              <w:t>FICHA DE CONTENIDO</w:t>
            </w:r>
          </w:p>
        </w:tc>
      </w:tr>
      <w:tr w:rsidRPr="005D60DD" w:rsidR="00C12B06" w:rsidTr="0042490A" w14:paraId="3F2871BD" w14:textId="77777777">
        <w:trPr>
          <w:trHeight w:val="700"/>
        </w:trPr>
        <w:tc>
          <w:tcPr>
            <w:tcW w:w="1984" w:type="dxa"/>
          </w:tcPr>
          <w:p w:rsidRPr="00BA0B68" w:rsidR="00C12B06" w:rsidP="0042490A" w:rsidRDefault="00C12B06" w14:paraId="0BF7F3E6" w14:textId="77777777">
            <w:pPr>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Tema:</w:t>
            </w:r>
          </w:p>
        </w:tc>
        <w:tc>
          <w:tcPr>
            <w:tcW w:w="7550" w:type="dxa"/>
          </w:tcPr>
          <w:p w:rsidRPr="00BA0B68" w:rsidR="00C12B06" w:rsidP="0042490A" w:rsidRDefault="00C12B06" w14:paraId="425482BD" w14:textId="0A251206">
            <w:pPr>
              <w:rPr>
                <w:rFonts w:ascii="Times New Roman" w:hAnsi="Times New Roman" w:cs="Times New Roman"/>
                <w:sz w:val="24"/>
                <w:szCs w:val="24"/>
                <w:lang w:val="es-HN"/>
              </w:rPr>
            </w:pPr>
            <w:r w:rsidRPr="00BA0B68">
              <w:rPr>
                <w:rFonts w:ascii="Times New Roman" w:hAnsi="Times New Roman" w:cs="Times New Roman"/>
                <w:sz w:val="24"/>
                <w:szCs w:val="24"/>
                <w:lang w:val="es-HN"/>
              </w:rPr>
              <w:t xml:space="preserve">Orden de compra #2964826 </w:t>
            </w:r>
            <w:r w:rsidR="00D936B9">
              <w:rPr>
                <w:rFonts w:ascii="Times New Roman" w:hAnsi="Times New Roman" w:cs="Times New Roman"/>
                <w:sz w:val="24"/>
                <w:szCs w:val="24"/>
                <w:lang w:val="es-HN"/>
              </w:rPr>
              <w:t>DAN</w:t>
            </w:r>
          </w:p>
        </w:tc>
      </w:tr>
      <w:tr w:rsidRPr="00C37621" w:rsidR="00C12B06" w:rsidTr="0042490A" w14:paraId="7E064964" w14:textId="77777777">
        <w:trPr>
          <w:trHeight w:val="1969"/>
        </w:trPr>
        <w:tc>
          <w:tcPr>
            <w:tcW w:w="1984" w:type="dxa"/>
          </w:tcPr>
          <w:p w:rsidRPr="00BA0B68" w:rsidR="00C12B06" w:rsidP="0042490A" w:rsidRDefault="00C12B06" w14:paraId="0DA03AC7" w14:textId="77777777">
            <w:pPr>
              <w:jc w:val="both"/>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Contenido:</w:t>
            </w:r>
          </w:p>
        </w:tc>
        <w:tc>
          <w:tcPr>
            <w:tcW w:w="7550" w:type="dxa"/>
          </w:tcPr>
          <w:p w:rsidR="00C12B06" w:rsidP="0042490A" w:rsidRDefault="00C12B06" w14:paraId="56FB92F9" w14:textId="36CD1A3B">
            <w:pPr>
              <w:jc w:val="both"/>
              <w:rPr>
                <w:rFonts w:ascii="Times New Roman" w:hAnsi="Times New Roman" w:cs="Times New Roman"/>
                <w:sz w:val="24"/>
                <w:szCs w:val="24"/>
                <w:lang w:val="es-HN"/>
              </w:rPr>
            </w:pPr>
            <w:r w:rsidRPr="00BA0B68">
              <w:rPr>
                <w:rFonts w:ascii="Times New Roman" w:hAnsi="Times New Roman" w:cs="Times New Roman"/>
                <w:sz w:val="24"/>
                <w:szCs w:val="24"/>
                <w:lang w:val="es-HN"/>
              </w:rPr>
              <w:t xml:space="preserve">Del documento fue posible extraer la cantidad de biomasa entregada según requerimiento </w:t>
            </w:r>
            <w:r>
              <w:rPr>
                <w:rFonts w:ascii="Times New Roman" w:hAnsi="Times New Roman" w:cs="Times New Roman"/>
                <w:sz w:val="24"/>
                <w:szCs w:val="24"/>
                <w:lang w:val="es-HN"/>
              </w:rPr>
              <w:t>del</w:t>
            </w:r>
            <w:r w:rsidRPr="00BA0B68">
              <w:rPr>
                <w:rFonts w:ascii="Times New Roman" w:hAnsi="Times New Roman" w:cs="Times New Roman"/>
                <w:sz w:val="24"/>
                <w:szCs w:val="24"/>
                <w:lang w:val="es-HN"/>
              </w:rPr>
              <w:t xml:space="preserve"> cliente </w:t>
            </w:r>
            <w:r w:rsidR="00D936B9">
              <w:rPr>
                <w:rFonts w:ascii="Times New Roman" w:hAnsi="Times New Roman" w:cs="Times New Roman"/>
                <w:sz w:val="24"/>
                <w:szCs w:val="24"/>
                <w:lang w:val="es-HN"/>
              </w:rPr>
              <w:t>DAN</w:t>
            </w:r>
            <w:r>
              <w:rPr>
                <w:rFonts w:ascii="Times New Roman" w:hAnsi="Times New Roman" w:cs="Times New Roman"/>
                <w:sz w:val="24"/>
                <w:szCs w:val="24"/>
                <w:lang w:val="es-HN"/>
              </w:rPr>
              <w:t xml:space="preserve">, el </w:t>
            </w:r>
            <w:r w:rsidRPr="00BA0B68">
              <w:rPr>
                <w:rFonts w:ascii="Times New Roman" w:hAnsi="Times New Roman" w:cs="Times New Roman"/>
                <w:sz w:val="24"/>
                <w:szCs w:val="24"/>
                <w:lang w:val="es-HN"/>
              </w:rPr>
              <w:t>23 de enero del 2023. El documento demuestra el tipo de biomasa, cantidad en toneladas</w:t>
            </w:r>
            <w:r>
              <w:rPr>
                <w:rFonts w:ascii="Times New Roman" w:hAnsi="Times New Roman" w:cs="Times New Roman"/>
                <w:sz w:val="24"/>
                <w:szCs w:val="24"/>
                <w:lang w:val="es-HN"/>
              </w:rPr>
              <w:t>, precio por producto</w:t>
            </w:r>
            <w:r w:rsidRPr="00BA0B68">
              <w:rPr>
                <w:rFonts w:ascii="Times New Roman" w:hAnsi="Times New Roman" w:cs="Times New Roman"/>
                <w:sz w:val="24"/>
                <w:szCs w:val="24"/>
                <w:lang w:val="es-HN"/>
              </w:rPr>
              <w:t xml:space="preserve"> y la penalidad por el incumplimiento del porcentaje de humedad establecido, así como el monto final en dólares a pagar a la empresa Suplidores de Biomasa.</w:t>
            </w:r>
          </w:p>
          <w:p w:rsidR="00C12B06" w:rsidP="0042490A" w:rsidRDefault="00C12B06" w14:paraId="0C423A85" w14:textId="77777777">
            <w:pPr>
              <w:jc w:val="both"/>
              <w:rPr>
                <w:rFonts w:ascii="Times New Roman" w:hAnsi="Times New Roman" w:cs="Times New Roman"/>
                <w:sz w:val="24"/>
                <w:szCs w:val="24"/>
                <w:lang w:val="es-HN"/>
              </w:rPr>
            </w:pPr>
          </w:p>
          <w:p w:rsidR="00C12B06" w:rsidP="0042490A" w:rsidRDefault="00C12B06" w14:paraId="63CBAE8C"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Fecha de emisión del documento: 23 de enero, 2023</w:t>
            </w:r>
          </w:p>
          <w:p w:rsidR="00C12B06" w:rsidP="0042490A" w:rsidRDefault="00C12B06" w14:paraId="17F40D79"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Tipo de biomasa: Raquis y Mesocarpio</w:t>
            </w:r>
          </w:p>
          <w:p w:rsidR="00C12B06" w:rsidP="0042490A" w:rsidRDefault="00C12B06" w14:paraId="08B5A1EB"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Cantidad en toneladas: Raquis 701.96 y Mesocarpio 252.80</w:t>
            </w:r>
          </w:p>
          <w:p w:rsidR="00C12B06" w:rsidP="0042490A" w:rsidRDefault="00C12B06" w14:paraId="3B11685F"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Precio: Raquis $36.47 y Mesocarpio $43.00</w:t>
            </w:r>
          </w:p>
          <w:p w:rsidR="00C12B06" w:rsidP="0042490A" w:rsidRDefault="00C12B06" w14:paraId="25DDE09A"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Penalidad: 4.98 toneladas de raquis</w:t>
            </w:r>
          </w:p>
          <w:p w:rsidR="00C12B06" w:rsidP="0042490A" w:rsidRDefault="00C12B06" w14:paraId="4BFE307D"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Total a pagar: $36,289.26</w:t>
            </w:r>
          </w:p>
          <w:p w:rsidR="00C12B06" w:rsidP="0042490A" w:rsidRDefault="00C12B06" w14:paraId="7196FC41" w14:textId="77777777">
            <w:pPr>
              <w:jc w:val="both"/>
              <w:rPr>
                <w:rFonts w:ascii="Times New Roman" w:hAnsi="Times New Roman" w:cs="Times New Roman"/>
                <w:sz w:val="24"/>
                <w:szCs w:val="24"/>
                <w:lang w:val="es-HN"/>
              </w:rPr>
            </w:pPr>
          </w:p>
          <w:p w:rsidRPr="00BA0B68" w:rsidR="00C12B06" w:rsidP="0042490A" w:rsidRDefault="00C12B06" w14:paraId="48584971" w14:textId="77777777">
            <w:pPr>
              <w:jc w:val="both"/>
              <w:rPr>
                <w:rFonts w:ascii="Times New Roman" w:hAnsi="Times New Roman" w:cs="Times New Roman"/>
                <w:sz w:val="24"/>
                <w:szCs w:val="24"/>
                <w:lang w:val="es-HN"/>
              </w:rPr>
            </w:pPr>
          </w:p>
        </w:tc>
      </w:tr>
      <w:tr w:rsidRPr="005D60DD" w:rsidR="00C12B06" w:rsidTr="0042490A" w14:paraId="5635D4A1" w14:textId="77777777">
        <w:trPr>
          <w:trHeight w:val="1132"/>
        </w:trPr>
        <w:tc>
          <w:tcPr>
            <w:tcW w:w="1984" w:type="dxa"/>
          </w:tcPr>
          <w:p w:rsidRPr="00BA0B68" w:rsidR="00C12B06" w:rsidP="0042490A" w:rsidRDefault="00C12B06" w14:paraId="523A7D42" w14:textId="77777777">
            <w:pPr>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Fecha de consulta:</w:t>
            </w:r>
          </w:p>
        </w:tc>
        <w:tc>
          <w:tcPr>
            <w:tcW w:w="7550" w:type="dxa"/>
          </w:tcPr>
          <w:p w:rsidRPr="00BA0B68" w:rsidR="00C12B06" w:rsidP="0042490A" w:rsidRDefault="00C12B06" w14:paraId="28E4379A" w14:textId="77777777">
            <w:pPr>
              <w:rPr>
                <w:rFonts w:ascii="Times New Roman" w:hAnsi="Times New Roman" w:cs="Times New Roman"/>
                <w:sz w:val="24"/>
                <w:szCs w:val="24"/>
                <w:lang w:val="es-HN"/>
              </w:rPr>
            </w:pPr>
            <w:r w:rsidRPr="00BA0B68">
              <w:rPr>
                <w:rFonts w:ascii="Times New Roman" w:hAnsi="Times New Roman" w:cs="Times New Roman"/>
                <w:sz w:val="24"/>
                <w:szCs w:val="24"/>
                <w:lang w:val="es-HN"/>
              </w:rPr>
              <w:t>28 de julio, 2023</w:t>
            </w:r>
          </w:p>
        </w:tc>
      </w:tr>
      <w:bookmarkEnd w:id="480"/>
    </w:tbl>
    <w:p w:rsidR="00C12B06" w:rsidP="00C12B06" w:rsidRDefault="00C12B06" w14:paraId="6A2AFB7A" w14:textId="77777777">
      <w:pPr>
        <w:pStyle w:val="TextoPrincipal"/>
        <w:rPr>
          <w:lang w:val="es-MX"/>
        </w:rPr>
      </w:pPr>
    </w:p>
    <w:p w:rsidR="00C12B06" w:rsidP="00C12B06" w:rsidRDefault="00C12B06" w14:paraId="0DFE731B" w14:textId="77777777">
      <w:pPr>
        <w:pStyle w:val="TextoPrincipal"/>
        <w:rPr>
          <w:lang w:val="es-MX"/>
        </w:rPr>
      </w:pPr>
    </w:p>
    <w:p w:rsidR="00C12B06" w:rsidP="00D448FC" w:rsidRDefault="00C12B06" w14:paraId="1E63F908" w14:textId="0BCC0857">
      <w:pPr>
        <w:pStyle w:val="TextoPrincipal"/>
        <w:ind w:firstLine="0"/>
        <w:jc w:val="left"/>
        <w:rPr>
          <w:lang w:val="es-MX"/>
        </w:rPr>
      </w:pPr>
    </w:p>
    <w:p w:rsidR="00C12B06" w:rsidP="00C20444" w:rsidRDefault="00C12B06" w14:paraId="209138B5" w14:textId="794C2954">
      <w:pPr>
        <w:widowControl/>
        <w:spacing w:after="160" w:line="259" w:lineRule="auto"/>
        <w:rPr>
          <w:lang w:val="es-MX"/>
        </w:rPr>
      </w:pPr>
      <w:r>
        <w:rPr>
          <w:lang w:val="es-MX"/>
        </w:rPr>
        <w:br w:type="page"/>
      </w:r>
    </w:p>
    <w:p w:rsidRPr="00D27D21" w:rsidR="00C12B06" w:rsidP="00C12B06" w:rsidRDefault="00C12B06" w14:paraId="7E39356B" w14:textId="77777777">
      <w:pPr>
        <w:pStyle w:val="Ttulo2"/>
        <w:rPr>
          <w:lang w:val="es-MX"/>
        </w:rPr>
      </w:pPr>
      <w:bookmarkStart w:name="_Toc143114162" w:id="481"/>
      <w:bookmarkStart w:name="_Toc149587677" w:id="482"/>
      <w:r w:rsidRPr="00D27D21">
        <w:rPr>
          <w:lang w:val="es-MX"/>
        </w:rPr>
        <w:t>ANEXO 6: FICHA DE CONTENIDO DE BOLETA DE TRANSPORTISTA</w:t>
      </w:r>
      <w:bookmarkEnd w:id="481"/>
      <w:bookmarkEnd w:id="482"/>
    </w:p>
    <w:p w:rsidR="00C12B06" w:rsidP="00C12B06" w:rsidRDefault="00C12B06" w14:paraId="73C33684" w14:textId="77777777">
      <w:pPr>
        <w:pStyle w:val="TextoPrincipal"/>
        <w:rPr>
          <w:lang w:val="es-MX"/>
        </w:rPr>
      </w:pPr>
    </w:p>
    <w:tbl>
      <w:tblPr>
        <w:tblStyle w:val="Tablaconcuadrcula"/>
        <w:tblW w:w="9534" w:type="dxa"/>
        <w:tblLook w:val="04A0" w:firstRow="1" w:lastRow="0" w:firstColumn="1" w:lastColumn="0" w:noHBand="0" w:noVBand="1"/>
      </w:tblPr>
      <w:tblGrid>
        <w:gridCol w:w="1984"/>
        <w:gridCol w:w="7550"/>
      </w:tblGrid>
      <w:tr w:rsidRPr="005D60DD" w:rsidR="00C12B06" w:rsidTr="0042490A" w14:paraId="1D428726" w14:textId="77777777">
        <w:trPr>
          <w:trHeight w:val="546"/>
        </w:trPr>
        <w:tc>
          <w:tcPr>
            <w:tcW w:w="9534" w:type="dxa"/>
            <w:gridSpan w:val="2"/>
          </w:tcPr>
          <w:p w:rsidRPr="005D60DD" w:rsidR="00C12B06" w:rsidP="0042490A" w:rsidRDefault="00C12B06" w14:paraId="230F4E7B" w14:textId="43D78D39">
            <w:pPr>
              <w:jc w:val="center"/>
              <w:rPr>
                <w:rFonts w:ascii="Times New Roman" w:hAnsi="Times New Roman" w:cs="Times New Roman"/>
                <w:b/>
                <w:bCs/>
                <w:sz w:val="28"/>
                <w:szCs w:val="28"/>
                <w:lang w:val="es-HN"/>
              </w:rPr>
            </w:pPr>
            <w:bookmarkStart w:name="_Hlk143113908" w:id="483"/>
            <w:r w:rsidRPr="005D60DD">
              <w:rPr>
                <w:rFonts w:ascii="Times New Roman" w:hAnsi="Times New Roman" w:cs="Times New Roman"/>
                <w:b/>
                <w:bCs/>
                <w:sz w:val="28"/>
                <w:szCs w:val="28"/>
                <w:lang w:val="es-HN"/>
              </w:rPr>
              <w:t xml:space="preserve">FICHA DE CONTENIDO </w:t>
            </w:r>
          </w:p>
        </w:tc>
      </w:tr>
      <w:tr w:rsidRPr="005D60DD" w:rsidR="00C12B06" w:rsidTr="0042490A" w14:paraId="5FC344F4" w14:textId="77777777">
        <w:trPr>
          <w:trHeight w:val="700"/>
        </w:trPr>
        <w:tc>
          <w:tcPr>
            <w:tcW w:w="1984" w:type="dxa"/>
          </w:tcPr>
          <w:p w:rsidRPr="00BA0B68" w:rsidR="00C12B06" w:rsidP="0042490A" w:rsidRDefault="00C12B06" w14:paraId="1C4774B4" w14:textId="77777777">
            <w:pPr>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Tema:</w:t>
            </w:r>
          </w:p>
        </w:tc>
        <w:tc>
          <w:tcPr>
            <w:tcW w:w="7550" w:type="dxa"/>
          </w:tcPr>
          <w:p w:rsidRPr="00BA0B68" w:rsidR="00C12B06" w:rsidP="0042490A" w:rsidRDefault="00C12B06" w14:paraId="7C54E432" w14:textId="7DB22F95">
            <w:pPr>
              <w:rPr>
                <w:rFonts w:ascii="Times New Roman" w:hAnsi="Times New Roman" w:cs="Times New Roman"/>
                <w:sz w:val="24"/>
                <w:szCs w:val="24"/>
                <w:lang w:val="es-HN"/>
              </w:rPr>
            </w:pPr>
            <w:r>
              <w:rPr>
                <w:rFonts w:ascii="Times New Roman" w:hAnsi="Times New Roman" w:cs="Times New Roman"/>
                <w:sz w:val="24"/>
                <w:szCs w:val="24"/>
                <w:lang w:val="es-HN"/>
              </w:rPr>
              <w:t xml:space="preserve">Boleta </w:t>
            </w:r>
            <w:r w:rsidRPr="001F7B33">
              <w:rPr>
                <w:rFonts w:ascii="Times New Roman" w:hAnsi="Times New Roman" w:cs="Times New Roman"/>
                <w:sz w:val="24"/>
                <w:szCs w:val="24"/>
                <w:lang w:val="es-HN"/>
              </w:rPr>
              <w:t>193286-021614</w:t>
            </w:r>
            <w:r>
              <w:rPr>
                <w:rFonts w:ascii="Times New Roman" w:hAnsi="Times New Roman" w:cs="Times New Roman"/>
                <w:sz w:val="24"/>
                <w:szCs w:val="24"/>
                <w:lang w:val="es-HN"/>
              </w:rPr>
              <w:t xml:space="preserve"> Transporte </w:t>
            </w:r>
            <w:r w:rsidR="005917AC">
              <w:rPr>
                <w:rFonts w:ascii="Times New Roman" w:hAnsi="Times New Roman" w:cs="Times New Roman"/>
                <w:sz w:val="24"/>
                <w:szCs w:val="24"/>
                <w:lang w:val="es-HN"/>
              </w:rPr>
              <w:t>HC</w:t>
            </w:r>
          </w:p>
        </w:tc>
      </w:tr>
      <w:tr w:rsidRPr="00C478B7" w:rsidR="00C12B06" w:rsidTr="0042490A" w14:paraId="6B1F1904" w14:textId="77777777">
        <w:trPr>
          <w:trHeight w:val="1969"/>
        </w:trPr>
        <w:tc>
          <w:tcPr>
            <w:tcW w:w="1984" w:type="dxa"/>
          </w:tcPr>
          <w:p w:rsidRPr="00BA0B68" w:rsidR="00C12B06" w:rsidP="0042490A" w:rsidRDefault="00C12B06" w14:paraId="613928F8" w14:textId="77777777">
            <w:pPr>
              <w:jc w:val="both"/>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Contenido:</w:t>
            </w:r>
          </w:p>
        </w:tc>
        <w:tc>
          <w:tcPr>
            <w:tcW w:w="7550" w:type="dxa"/>
          </w:tcPr>
          <w:p w:rsidR="00C12B06" w:rsidP="0042490A" w:rsidRDefault="00C12B06" w14:paraId="68E5943F" w14:textId="3B0AD496">
            <w:pPr>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Por medio de la revisión de la boleta </w:t>
            </w:r>
            <w:r w:rsidRPr="001F7B33">
              <w:rPr>
                <w:rFonts w:ascii="Times New Roman" w:hAnsi="Times New Roman" w:cs="Times New Roman"/>
                <w:sz w:val="24"/>
                <w:szCs w:val="24"/>
                <w:lang w:val="es-HN"/>
              </w:rPr>
              <w:t>193286-021614</w:t>
            </w:r>
            <w:r>
              <w:rPr>
                <w:rFonts w:ascii="Times New Roman" w:hAnsi="Times New Roman" w:cs="Times New Roman"/>
                <w:sz w:val="24"/>
                <w:szCs w:val="24"/>
                <w:lang w:val="es-HN"/>
              </w:rPr>
              <w:t xml:space="preserve"> fue posible extraer información relacionada con la compra y entrega a </w:t>
            </w:r>
            <w:r w:rsidR="00D936B9">
              <w:rPr>
                <w:rFonts w:ascii="Times New Roman" w:hAnsi="Times New Roman" w:cs="Times New Roman"/>
                <w:sz w:val="24"/>
                <w:szCs w:val="24"/>
                <w:lang w:val="es-HN"/>
              </w:rPr>
              <w:t>DAN</w:t>
            </w:r>
            <w:r>
              <w:rPr>
                <w:rFonts w:ascii="Times New Roman" w:hAnsi="Times New Roman" w:cs="Times New Roman"/>
                <w:sz w:val="24"/>
                <w:szCs w:val="24"/>
                <w:lang w:val="es-HN"/>
              </w:rPr>
              <w:t xml:space="preserve"> de biomasa por parte del transportista </w:t>
            </w:r>
            <w:r w:rsidR="005917AC">
              <w:rPr>
                <w:rFonts w:ascii="Times New Roman" w:hAnsi="Times New Roman" w:cs="Times New Roman"/>
                <w:sz w:val="24"/>
                <w:szCs w:val="24"/>
                <w:lang w:val="es-HN"/>
              </w:rPr>
              <w:t>HC</w:t>
            </w:r>
            <w:r>
              <w:rPr>
                <w:rFonts w:ascii="Times New Roman" w:hAnsi="Times New Roman" w:cs="Times New Roman"/>
                <w:sz w:val="24"/>
                <w:szCs w:val="24"/>
                <w:lang w:val="es-HN"/>
              </w:rPr>
              <w:t xml:space="preserve">, el documento permite evidenciar la fecha, número de boleta asociada con la entrega, tipo de biomasa, toneladas, precio y total a pagar a Transporte </w:t>
            </w:r>
            <w:r w:rsidR="005917AC">
              <w:rPr>
                <w:rFonts w:ascii="Times New Roman" w:hAnsi="Times New Roman" w:cs="Times New Roman"/>
                <w:sz w:val="24"/>
                <w:szCs w:val="24"/>
                <w:lang w:val="es-HN"/>
              </w:rPr>
              <w:t>HC</w:t>
            </w:r>
            <w:r>
              <w:rPr>
                <w:rFonts w:ascii="Times New Roman" w:hAnsi="Times New Roman" w:cs="Times New Roman"/>
                <w:sz w:val="24"/>
                <w:szCs w:val="24"/>
                <w:lang w:val="es-HN"/>
              </w:rPr>
              <w:t>.</w:t>
            </w:r>
          </w:p>
          <w:p w:rsidR="00C12B06" w:rsidP="0042490A" w:rsidRDefault="00C12B06" w14:paraId="4A753324" w14:textId="77777777">
            <w:pPr>
              <w:jc w:val="both"/>
              <w:rPr>
                <w:rFonts w:ascii="Times New Roman" w:hAnsi="Times New Roman" w:cs="Times New Roman"/>
                <w:sz w:val="24"/>
                <w:szCs w:val="24"/>
                <w:lang w:val="es-HN"/>
              </w:rPr>
            </w:pPr>
          </w:p>
          <w:p w:rsidR="00C12B06" w:rsidP="0042490A" w:rsidRDefault="00C12B06" w14:paraId="0D37C865"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Fecha de emisión: 22 de junio, 2023</w:t>
            </w:r>
          </w:p>
          <w:p w:rsidR="00C12B06" w:rsidP="0042490A" w:rsidRDefault="00C12B06" w14:paraId="300F75C7"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Número de boleta: </w:t>
            </w:r>
            <w:r w:rsidRPr="001F7B33">
              <w:rPr>
                <w:rFonts w:ascii="Times New Roman" w:hAnsi="Times New Roman" w:cs="Times New Roman"/>
                <w:sz w:val="24"/>
                <w:szCs w:val="24"/>
                <w:lang w:val="es-HN"/>
              </w:rPr>
              <w:t>193286-021614</w:t>
            </w:r>
          </w:p>
          <w:p w:rsidR="00C12B06" w:rsidP="0042490A" w:rsidRDefault="00C12B06" w14:paraId="5C2617C7"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Tipo de biomasa: Raquis</w:t>
            </w:r>
          </w:p>
          <w:p w:rsidR="00C12B06" w:rsidP="0042490A" w:rsidRDefault="00C12B06" w14:paraId="3C6B07E2"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Toneladas: 26.08</w:t>
            </w:r>
          </w:p>
          <w:p w:rsidR="00C12B06" w:rsidP="0042490A" w:rsidRDefault="00C12B06" w14:paraId="711A33BA"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Precio: L 870.00</w:t>
            </w:r>
          </w:p>
          <w:p w:rsidR="00C12B06" w:rsidP="0042490A" w:rsidRDefault="00C12B06" w14:paraId="153F637B" w14:textId="77777777">
            <w:pPr>
              <w:jc w:val="both"/>
              <w:rPr>
                <w:rFonts w:ascii="Times New Roman" w:hAnsi="Times New Roman" w:cs="Times New Roman"/>
                <w:sz w:val="24"/>
                <w:szCs w:val="24"/>
                <w:lang w:val="es-HN"/>
              </w:rPr>
            </w:pPr>
            <w:r>
              <w:rPr>
                <w:rFonts w:ascii="Times New Roman" w:hAnsi="Times New Roman" w:cs="Times New Roman"/>
                <w:sz w:val="24"/>
                <w:szCs w:val="24"/>
                <w:lang w:val="es-HN"/>
              </w:rPr>
              <w:t>Total a pagar: L 22,689.60</w:t>
            </w:r>
          </w:p>
          <w:p w:rsidRPr="00BA0B68" w:rsidR="00C12B06" w:rsidP="0042490A" w:rsidRDefault="00C12B06" w14:paraId="3BD8115E" w14:textId="77777777">
            <w:pPr>
              <w:jc w:val="both"/>
              <w:rPr>
                <w:rFonts w:ascii="Times New Roman" w:hAnsi="Times New Roman" w:cs="Times New Roman"/>
                <w:sz w:val="24"/>
                <w:szCs w:val="24"/>
                <w:lang w:val="es-HN"/>
              </w:rPr>
            </w:pPr>
          </w:p>
        </w:tc>
      </w:tr>
      <w:tr w:rsidRPr="005D60DD" w:rsidR="00C12B06" w:rsidTr="0042490A" w14:paraId="4E2BB9AA" w14:textId="77777777">
        <w:trPr>
          <w:trHeight w:val="1132"/>
        </w:trPr>
        <w:tc>
          <w:tcPr>
            <w:tcW w:w="1984" w:type="dxa"/>
          </w:tcPr>
          <w:p w:rsidRPr="00BA0B68" w:rsidR="00C12B06" w:rsidP="0042490A" w:rsidRDefault="00C12B06" w14:paraId="230F8E70" w14:textId="77777777">
            <w:pPr>
              <w:rPr>
                <w:rFonts w:ascii="Times New Roman" w:hAnsi="Times New Roman" w:cs="Times New Roman"/>
                <w:b/>
                <w:bCs/>
                <w:sz w:val="24"/>
                <w:szCs w:val="24"/>
                <w:lang w:val="es-HN"/>
              </w:rPr>
            </w:pPr>
            <w:r w:rsidRPr="00BA0B68">
              <w:rPr>
                <w:rFonts w:ascii="Times New Roman" w:hAnsi="Times New Roman" w:cs="Times New Roman"/>
                <w:b/>
                <w:bCs/>
                <w:sz w:val="24"/>
                <w:szCs w:val="24"/>
                <w:lang w:val="es-HN"/>
              </w:rPr>
              <w:t>Fecha de consulta:</w:t>
            </w:r>
          </w:p>
        </w:tc>
        <w:tc>
          <w:tcPr>
            <w:tcW w:w="7550" w:type="dxa"/>
          </w:tcPr>
          <w:p w:rsidRPr="00BA0B68" w:rsidR="00C12B06" w:rsidP="0042490A" w:rsidRDefault="00C12B06" w14:paraId="26D82C64" w14:textId="77777777">
            <w:pPr>
              <w:rPr>
                <w:rFonts w:ascii="Times New Roman" w:hAnsi="Times New Roman" w:cs="Times New Roman"/>
                <w:sz w:val="24"/>
                <w:szCs w:val="24"/>
                <w:lang w:val="es-HN"/>
              </w:rPr>
            </w:pPr>
            <w:r>
              <w:rPr>
                <w:rFonts w:ascii="Times New Roman" w:hAnsi="Times New Roman" w:cs="Times New Roman"/>
                <w:sz w:val="24"/>
                <w:szCs w:val="24"/>
                <w:lang w:val="es-HN"/>
              </w:rPr>
              <w:t>11 de agosto</w:t>
            </w:r>
            <w:r w:rsidRPr="00BA0B68">
              <w:rPr>
                <w:rFonts w:ascii="Times New Roman" w:hAnsi="Times New Roman" w:cs="Times New Roman"/>
                <w:sz w:val="24"/>
                <w:szCs w:val="24"/>
                <w:lang w:val="es-HN"/>
              </w:rPr>
              <w:t>, 20</w:t>
            </w:r>
            <w:r>
              <w:rPr>
                <w:rFonts w:ascii="Times New Roman" w:hAnsi="Times New Roman" w:cs="Times New Roman"/>
                <w:sz w:val="24"/>
                <w:szCs w:val="24"/>
                <w:lang w:val="es-HN"/>
              </w:rPr>
              <w:t>23</w:t>
            </w:r>
          </w:p>
        </w:tc>
      </w:tr>
      <w:bookmarkEnd w:id="483"/>
    </w:tbl>
    <w:p w:rsidR="00C12B06" w:rsidP="00C12B06" w:rsidRDefault="00C12B06" w14:paraId="7E7E9794" w14:textId="77777777">
      <w:pPr>
        <w:widowControl/>
        <w:spacing w:after="160" w:line="259" w:lineRule="auto"/>
        <w:rPr>
          <w:rFonts w:ascii="Times New Roman" w:hAnsi="Times New Roman" w:cs="Times New Roman"/>
          <w:sz w:val="24"/>
          <w:szCs w:val="24"/>
          <w:lang w:val="es-MX"/>
        </w:rPr>
      </w:pPr>
    </w:p>
    <w:p w:rsidR="00C12B06" w:rsidP="00C12B06" w:rsidRDefault="00C12B06" w14:paraId="598A0D63" w14:textId="77777777">
      <w:pPr>
        <w:widowControl/>
        <w:spacing w:after="160" w:line="259" w:lineRule="auto"/>
        <w:rPr>
          <w:rFonts w:ascii="Times New Roman" w:hAnsi="Times New Roman" w:cs="Times New Roman"/>
          <w:sz w:val="24"/>
          <w:szCs w:val="24"/>
          <w:lang w:val="es-MX"/>
        </w:rPr>
      </w:pPr>
    </w:p>
    <w:p w:rsidR="00C12B06" w:rsidRDefault="00C12B06" w14:paraId="6D7B75C3" w14:textId="20307C4A">
      <w:pPr>
        <w:widowControl/>
        <w:spacing w:after="160" w:line="259" w:lineRule="auto"/>
        <w:rPr>
          <w:lang w:val="es-MX"/>
        </w:rPr>
      </w:pPr>
    </w:p>
    <w:p w:rsidR="00C12B06" w:rsidRDefault="00C12B06" w14:paraId="33AFB4F5" w14:textId="77777777">
      <w:pPr>
        <w:widowControl/>
        <w:spacing w:after="160" w:line="259" w:lineRule="auto"/>
        <w:rPr>
          <w:rFonts w:ascii="Times New Roman" w:hAnsi="Times New Roman" w:cs="Times New Roman"/>
          <w:sz w:val="24"/>
          <w:szCs w:val="24"/>
          <w:lang w:val="es-MX"/>
        </w:rPr>
      </w:pPr>
    </w:p>
    <w:p w:rsidR="00C12B06" w:rsidRDefault="00C12B06" w14:paraId="45A5D4B4" w14:textId="77777777">
      <w:pPr>
        <w:widowControl/>
        <w:spacing w:after="160" w:line="259" w:lineRule="auto"/>
        <w:rPr>
          <w:rFonts w:ascii="Times New Roman" w:hAnsi="Times New Roman" w:cs="Times New Roman"/>
          <w:sz w:val="24"/>
          <w:szCs w:val="24"/>
          <w:lang w:val="es-MX"/>
        </w:rPr>
      </w:pPr>
    </w:p>
    <w:p w:rsidR="00C12B06" w:rsidRDefault="00C12B06" w14:paraId="2BF29475" w14:textId="77777777">
      <w:pPr>
        <w:widowControl/>
        <w:spacing w:after="160" w:line="259" w:lineRule="auto"/>
        <w:rPr>
          <w:rFonts w:ascii="Times New Roman" w:hAnsi="Times New Roman" w:cs="Times New Roman"/>
          <w:sz w:val="24"/>
          <w:szCs w:val="24"/>
          <w:lang w:val="es-MX"/>
        </w:rPr>
      </w:pPr>
    </w:p>
    <w:p w:rsidR="00C12B06" w:rsidRDefault="00C12B06" w14:paraId="7C5B7049" w14:textId="77777777">
      <w:pPr>
        <w:widowControl/>
        <w:spacing w:after="160" w:line="259" w:lineRule="auto"/>
        <w:rPr>
          <w:rFonts w:ascii="Times New Roman" w:hAnsi="Times New Roman" w:cs="Times New Roman"/>
          <w:sz w:val="24"/>
          <w:szCs w:val="24"/>
          <w:lang w:val="es-MX"/>
        </w:rPr>
      </w:pPr>
    </w:p>
    <w:p w:rsidR="00C12B06" w:rsidRDefault="00C12B06" w14:paraId="333B2A4E" w14:textId="77777777">
      <w:pPr>
        <w:widowControl/>
        <w:spacing w:after="160" w:line="259" w:lineRule="auto"/>
        <w:rPr>
          <w:rFonts w:ascii="Times New Roman" w:hAnsi="Times New Roman" w:cs="Times New Roman"/>
          <w:sz w:val="24"/>
          <w:szCs w:val="24"/>
          <w:lang w:val="es-MX"/>
        </w:rPr>
      </w:pPr>
    </w:p>
    <w:p w:rsidR="00C12B06" w:rsidRDefault="00C12B06" w14:paraId="5576C5F1" w14:textId="77777777">
      <w:pPr>
        <w:widowControl/>
        <w:spacing w:after="160" w:line="259" w:lineRule="auto"/>
        <w:rPr>
          <w:rFonts w:ascii="Times New Roman" w:hAnsi="Times New Roman" w:cs="Times New Roman"/>
          <w:sz w:val="24"/>
          <w:szCs w:val="24"/>
          <w:lang w:val="es-MX"/>
        </w:rPr>
      </w:pPr>
    </w:p>
    <w:p w:rsidR="00C12B06" w:rsidRDefault="00C12B06" w14:paraId="031C9F79" w14:textId="3F03D264">
      <w:pPr>
        <w:widowControl/>
        <w:spacing w:after="160" w:line="259" w:lineRule="auto"/>
        <w:rPr>
          <w:rFonts w:ascii="Times New Roman" w:hAnsi="Times New Roman" w:cs="Times New Roman"/>
          <w:sz w:val="24"/>
          <w:szCs w:val="24"/>
          <w:lang w:val="es-MX"/>
        </w:rPr>
      </w:pPr>
    </w:p>
    <w:p w:rsidR="00487ABE" w:rsidP="00D448FC" w:rsidRDefault="00487ABE" w14:paraId="11C9F516" w14:textId="77777777">
      <w:pPr>
        <w:pStyle w:val="TextoPrincipal"/>
        <w:ind w:firstLine="0"/>
        <w:jc w:val="left"/>
        <w:rPr>
          <w:lang w:val="es-MX"/>
        </w:rPr>
      </w:pPr>
    </w:p>
    <w:p w:rsidR="00C20444" w:rsidP="00D448FC" w:rsidRDefault="00C20444" w14:paraId="4C0B8790" w14:textId="77777777">
      <w:pPr>
        <w:pStyle w:val="TextoPrincipal"/>
        <w:ind w:firstLine="0"/>
        <w:jc w:val="left"/>
        <w:rPr>
          <w:lang w:val="es-MX"/>
        </w:rPr>
      </w:pPr>
    </w:p>
    <w:p w:rsidR="00D448FC" w:rsidP="00D448FC" w:rsidRDefault="00D448FC" w14:paraId="2B3DF885" w14:textId="03BB2716">
      <w:pPr>
        <w:pStyle w:val="Ttulo2"/>
        <w:rPr>
          <w:rFonts w:cs="Times New Roman"/>
          <w:color w:val="000000" w:themeColor="text1"/>
          <w:szCs w:val="24"/>
          <w:lang w:val="es-ES"/>
        </w:rPr>
      </w:pPr>
      <w:bookmarkStart w:name="_Toc149587678" w:id="484"/>
      <w:r w:rsidRPr="00EC677B">
        <w:rPr>
          <w:lang w:val="es-MX"/>
        </w:rPr>
        <w:t xml:space="preserve">ANEXO </w:t>
      </w:r>
      <w:r w:rsidR="00C12B06">
        <w:rPr>
          <w:lang w:val="es-MX"/>
        </w:rPr>
        <w:t>7:</w:t>
      </w:r>
      <w:r>
        <w:rPr>
          <w:rFonts w:cs="Times New Roman"/>
          <w:color w:val="000000" w:themeColor="text1"/>
          <w:szCs w:val="24"/>
          <w:lang w:val="es-ES"/>
        </w:rPr>
        <w:t xml:space="preserve"> VISITA DE CAMPO</w:t>
      </w:r>
      <w:bookmarkEnd w:id="484"/>
    </w:p>
    <w:p w:rsidR="00D448FC" w:rsidP="00D448FC" w:rsidRDefault="00D448FC" w14:paraId="16CDAA5B" w14:textId="77777777">
      <w:pPr>
        <w:pStyle w:val="TextoPrincipal"/>
        <w:rPr>
          <w:lang w:val="es-ES"/>
        </w:rPr>
      </w:pPr>
    </w:p>
    <w:p w:rsidRPr="00D448FC" w:rsidR="006D11E5" w:rsidP="00D448FC" w:rsidRDefault="00C12B06" w14:paraId="04BA7C18" w14:textId="2C8062E8">
      <w:pPr>
        <w:pStyle w:val="TextoPrincipal"/>
        <w:rPr>
          <w:lang w:val="es-ES"/>
        </w:rPr>
      </w:pPr>
      <w:r>
        <w:rPr>
          <w:noProof/>
          <w:lang w:val="es-ES"/>
        </w:rPr>
        <w:drawing>
          <wp:anchor distT="0" distB="0" distL="114300" distR="114300" simplePos="0" relativeHeight="251663360" behindDoc="1" locked="0" layoutInCell="1" allowOverlap="1" wp14:anchorId="44EABDF2" wp14:editId="3DD3BAA6">
            <wp:simplePos x="0" y="0"/>
            <wp:positionH relativeFrom="column">
              <wp:posOffset>-443865</wp:posOffset>
            </wp:positionH>
            <wp:positionV relativeFrom="paragraph">
              <wp:posOffset>424180</wp:posOffset>
            </wp:positionV>
            <wp:extent cx="6978650" cy="4490720"/>
            <wp:effectExtent l="0" t="0" r="0" b="24130"/>
            <wp:wrapTight wrapText="bothSides">
              <wp:wrapPolygon edited="0">
                <wp:start x="3479" y="0"/>
                <wp:lineTo x="3479" y="21624"/>
                <wp:lineTo x="18102" y="21624"/>
                <wp:lineTo x="18102" y="0"/>
                <wp:lineTo x="3479" y="0"/>
              </wp:wrapPolygon>
            </wp:wrapTight>
            <wp:docPr id="128381618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14:sizeRelH relativeFrom="margin">
              <wp14:pctWidth>0</wp14:pctWidth>
            </wp14:sizeRelH>
            <wp14:sizeRelV relativeFrom="margin">
              <wp14:pctHeight>0</wp14:pctHeight>
            </wp14:sizeRelV>
          </wp:anchor>
        </w:drawing>
      </w:r>
      <w:r w:rsidR="006D11E5">
        <w:rPr>
          <w:lang w:val="es-ES"/>
        </w:rPr>
        <w:t xml:space="preserve">Centro de Distribución </w:t>
      </w:r>
      <w:r w:rsidR="00C6048C">
        <w:rPr>
          <w:lang w:val="es-ES"/>
        </w:rPr>
        <w:t>RES</w:t>
      </w:r>
    </w:p>
    <w:p w:rsidRPr="00D448FC" w:rsidR="00D448FC" w:rsidP="00D448FC" w:rsidRDefault="00D448FC" w14:paraId="1DEEF7D3" w14:textId="74D1B75C">
      <w:pPr>
        <w:pStyle w:val="TextoPrincipal"/>
        <w:rPr>
          <w:lang w:val="es-ES"/>
        </w:rPr>
      </w:pPr>
    </w:p>
    <w:p w:rsidR="00D448FC" w:rsidP="00D448FC" w:rsidRDefault="00D448FC" w14:paraId="7E62B16F" w14:textId="77777777">
      <w:pPr>
        <w:pStyle w:val="TextoPrincipal"/>
        <w:ind w:firstLine="0"/>
        <w:jc w:val="left"/>
        <w:rPr>
          <w:lang w:val="es-ES"/>
        </w:rPr>
      </w:pPr>
    </w:p>
    <w:p w:rsidRPr="00D448FC" w:rsidR="0048403F" w:rsidP="00D448FC" w:rsidRDefault="0048403F" w14:paraId="249E592E" w14:textId="77777777">
      <w:pPr>
        <w:pStyle w:val="TextoPrincipal"/>
        <w:ind w:firstLine="0"/>
        <w:jc w:val="left"/>
        <w:rPr>
          <w:lang w:val="es-ES"/>
        </w:rPr>
      </w:pPr>
    </w:p>
    <w:p w:rsidR="00FF11DF" w:rsidP="00EC677B" w:rsidRDefault="00FF11DF" w14:paraId="3F4B0722" w14:textId="77777777">
      <w:pPr>
        <w:pStyle w:val="TextoPrincipal"/>
        <w:jc w:val="left"/>
        <w:rPr>
          <w:lang w:val="es-MX"/>
        </w:rPr>
      </w:pPr>
    </w:p>
    <w:p w:rsidR="006D11E5" w:rsidP="00EC677B" w:rsidRDefault="006D11E5" w14:paraId="17617A81" w14:textId="77777777">
      <w:pPr>
        <w:pStyle w:val="TextoPrincipal"/>
        <w:jc w:val="left"/>
        <w:rPr>
          <w:lang w:val="es-MX"/>
        </w:rPr>
      </w:pPr>
    </w:p>
    <w:p w:rsidR="006D11E5" w:rsidP="00EC677B" w:rsidRDefault="006D11E5" w14:paraId="6F2A3F6D" w14:textId="77777777">
      <w:pPr>
        <w:pStyle w:val="TextoPrincipal"/>
        <w:jc w:val="left"/>
        <w:rPr>
          <w:lang w:val="es-MX"/>
        </w:rPr>
      </w:pPr>
    </w:p>
    <w:p w:rsidR="006D11E5" w:rsidP="00EC677B" w:rsidRDefault="006D11E5" w14:paraId="47739590" w14:textId="77777777">
      <w:pPr>
        <w:pStyle w:val="TextoPrincipal"/>
        <w:jc w:val="left"/>
        <w:rPr>
          <w:lang w:val="es-MX"/>
        </w:rPr>
      </w:pPr>
    </w:p>
    <w:p w:rsidR="006D11E5" w:rsidP="00EC677B" w:rsidRDefault="006D11E5" w14:paraId="2EB7A52D" w14:textId="77777777">
      <w:pPr>
        <w:pStyle w:val="TextoPrincipal"/>
        <w:jc w:val="left"/>
        <w:rPr>
          <w:lang w:val="es-MX"/>
        </w:rPr>
      </w:pPr>
    </w:p>
    <w:p w:rsidR="006D11E5" w:rsidP="00EC677B" w:rsidRDefault="006D11E5" w14:paraId="33E9D478" w14:textId="77777777">
      <w:pPr>
        <w:pStyle w:val="TextoPrincipal"/>
        <w:jc w:val="left"/>
        <w:rPr>
          <w:lang w:val="es-MX"/>
        </w:rPr>
      </w:pPr>
    </w:p>
    <w:p w:rsidR="006D11E5" w:rsidP="006D11E5" w:rsidRDefault="006D11E5" w14:paraId="7FC85C3E" w14:textId="77777777">
      <w:pPr>
        <w:pStyle w:val="TextoPrincipal"/>
        <w:jc w:val="left"/>
        <w:rPr>
          <w:lang w:val="es-MX"/>
        </w:rPr>
      </w:pPr>
      <w:r>
        <w:rPr>
          <w:lang w:val="es-MX"/>
        </w:rPr>
        <w:t>Fuente: Visita de Campo</w:t>
      </w:r>
    </w:p>
    <w:p w:rsidR="006D11E5" w:rsidP="00C12B06" w:rsidRDefault="006D11E5" w14:paraId="1815F3FE" w14:textId="77777777">
      <w:pPr>
        <w:pStyle w:val="TextoPrincipal"/>
        <w:ind w:firstLine="0"/>
        <w:jc w:val="left"/>
        <w:rPr>
          <w:lang w:val="es-MX"/>
        </w:rPr>
      </w:pPr>
    </w:p>
    <w:p w:rsidR="00C12B06" w:rsidP="00C12B06" w:rsidRDefault="00C12B06" w14:paraId="049BB737" w14:textId="77777777">
      <w:pPr>
        <w:pStyle w:val="TextoPrincipal"/>
        <w:ind w:firstLine="0"/>
        <w:jc w:val="left"/>
        <w:rPr>
          <w:lang w:val="es-MX"/>
        </w:rPr>
      </w:pPr>
    </w:p>
    <w:p w:rsidR="00C12B06" w:rsidP="00C12B06" w:rsidRDefault="00C12B06" w14:paraId="2AE915A9" w14:textId="77777777">
      <w:pPr>
        <w:pStyle w:val="TextoPrincipal"/>
        <w:ind w:firstLine="0"/>
        <w:jc w:val="left"/>
        <w:rPr>
          <w:lang w:val="es-MX"/>
        </w:rPr>
      </w:pPr>
    </w:p>
    <w:p w:rsidR="00C12B06" w:rsidP="00C12B06" w:rsidRDefault="00C12B06" w14:paraId="109B02B3" w14:textId="77777777">
      <w:pPr>
        <w:pStyle w:val="TextoPrincipal"/>
        <w:ind w:firstLine="0"/>
        <w:jc w:val="left"/>
        <w:rPr>
          <w:lang w:val="es-MX"/>
        </w:rPr>
      </w:pPr>
    </w:p>
    <w:p w:rsidR="00C12B06" w:rsidP="00C12B06" w:rsidRDefault="00C12B06" w14:paraId="457EF3B5" w14:textId="77777777">
      <w:pPr>
        <w:pStyle w:val="TextoPrincipal"/>
        <w:ind w:firstLine="0"/>
        <w:jc w:val="left"/>
        <w:rPr>
          <w:lang w:val="es-MX"/>
        </w:rPr>
      </w:pPr>
    </w:p>
    <w:p w:rsidR="00FF11DF" w:rsidP="00EC677B" w:rsidRDefault="00DB5705" w14:paraId="6950B5B4" w14:textId="3FB67DE0">
      <w:pPr>
        <w:pStyle w:val="TextoPrincipal"/>
        <w:jc w:val="left"/>
        <w:rPr>
          <w:noProof/>
        </w:rPr>
      </w:pPr>
      <w:r>
        <w:rPr>
          <w:noProof/>
        </w:rPr>
        <w:t>Tipos de Biomasa</w:t>
      </w:r>
    </w:p>
    <w:p w:rsidR="00DB5705" w:rsidP="00EC677B" w:rsidRDefault="00383A19" w14:paraId="646BE697" w14:textId="1FB72D6A">
      <w:pPr>
        <w:pStyle w:val="TextoPrincipal"/>
        <w:jc w:val="left"/>
        <w:rPr>
          <w:noProof/>
        </w:rPr>
      </w:pPr>
      <w:r>
        <w:rPr>
          <w:noProof/>
        </w:rPr>
        <w:drawing>
          <wp:inline distT="0" distB="0" distL="0" distR="0" wp14:anchorId="5155FE45" wp14:editId="75774E35">
            <wp:extent cx="5210175" cy="2895600"/>
            <wp:effectExtent l="0" t="0" r="0" b="38100"/>
            <wp:docPr id="709123999"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rsidR="00DB5705" w:rsidP="00EC677B" w:rsidRDefault="00383A19" w14:paraId="6DD73995" w14:textId="54B72312">
      <w:pPr>
        <w:pStyle w:val="TextoPrincipal"/>
        <w:jc w:val="left"/>
        <w:rPr>
          <w:lang w:val="es-MX"/>
        </w:rPr>
      </w:pPr>
      <w:r>
        <w:rPr>
          <w:lang w:val="es-MX"/>
        </w:rPr>
        <w:t>Transporte: Flota Propia</w:t>
      </w:r>
    </w:p>
    <w:p w:rsidR="00383A19" w:rsidP="00EC677B" w:rsidRDefault="00352778" w14:paraId="728D2855" w14:textId="10C94E9F">
      <w:pPr>
        <w:pStyle w:val="TextoPrincipal"/>
        <w:jc w:val="left"/>
        <w:rPr>
          <w:lang w:val="es-MX"/>
        </w:rPr>
      </w:pPr>
      <w:r>
        <w:rPr>
          <w:noProof/>
          <w:lang w:val="es-ES"/>
        </w:rPr>
        <w:drawing>
          <wp:anchor distT="0" distB="0" distL="114300" distR="114300" simplePos="0" relativeHeight="251665408" behindDoc="1" locked="0" layoutInCell="1" allowOverlap="1" wp14:anchorId="5AC11ABB" wp14:editId="430185F0">
            <wp:simplePos x="0" y="0"/>
            <wp:positionH relativeFrom="margin">
              <wp:align>center</wp:align>
            </wp:positionH>
            <wp:positionV relativeFrom="paragraph">
              <wp:posOffset>143002</wp:posOffset>
            </wp:positionV>
            <wp:extent cx="6583680" cy="3211830"/>
            <wp:effectExtent l="0" t="0" r="0" b="26670"/>
            <wp:wrapTight wrapText="bothSides">
              <wp:wrapPolygon edited="0">
                <wp:start x="5250" y="0"/>
                <wp:lineTo x="5250" y="21651"/>
                <wp:lineTo x="16375" y="21651"/>
                <wp:lineTo x="16375" y="0"/>
                <wp:lineTo x="5250" y="0"/>
              </wp:wrapPolygon>
            </wp:wrapTight>
            <wp:docPr id="290416415" name="Diagram 2904164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14:sizeRelH relativeFrom="margin">
              <wp14:pctWidth>0</wp14:pctWidth>
            </wp14:sizeRelH>
            <wp14:sizeRelV relativeFrom="margin">
              <wp14:pctHeight>0</wp14:pctHeight>
            </wp14:sizeRelV>
          </wp:anchor>
        </w:drawing>
      </w:r>
    </w:p>
    <w:p w:rsidR="00383A19" w:rsidP="00EC677B" w:rsidRDefault="00383A19" w14:paraId="4172CF61" w14:textId="77777777">
      <w:pPr>
        <w:pStyle w:val="TextoPrincipal"/>
        <w:jc w:val="left"/>
        <w:rPr>
          <w:lang w:val="es-MX"/>
        </w:rPr>
      </w:pPr>
    </w:p>
    <w:p w:rsidR="00383A19" w:rsidP="00EC677B" w:rsidRDefault="00383A19" w14:paraId="19DD83C3" w14:textId="1E12E58F">
      <w:pPr>
        <w:pStyle w:val="TextoPrincipal"/>
        <w:jc w:val="left"/>
        <w:rPr>
          <w:lang w:val="es-MX"/>
        </w:rPr>
      </w:pPr>
    </w:p>
    <w:p w:rsidR="00383A19" w:rsidP="00EC677B" w:rsidRDefault="00383A19" w14:paraId="49A23937" w14:textId="5EAF6DEC">
      <w:pPr>
        <w:pStyle w:val="TextoPrincipal"/>
        <w:jc w:val="left"/>
        <w:rPr>
          <w:lang w:val="es-MX"/>
        </w:rPr>
      </w:pPr>
    </w:p>
    <w:p w:rsidR="00383A19" w:rsidP="00EC677B" w:rsidRDefault="00383A19" w14:paraId="3073D1CA" w14:textId="231B5258">
      <w:pPr>
        <w:pStyle w:val="TextoPrincipal"/>
        <w:jc w:val="left"/>
        <w:rPr>
          <w:lang w:val="es-MX"/>
        </w:rPr>
      </w:pPr>
    </w:p>
    <w:p w:rsidR="00383A19" w:rsidP="00EC677B" w:rsidRDefault="00383A19" w14:paraId="572EEB13" w14:textId="77777777">
      <w:pPr>
        <w:pStyle w:val="TextoPrincipal"/>
        <w:jc w:val="left"/>
        <w:rPr>
          <w:lang w:val="es-MX"/>
        </w:rPr>
      </w:pPr>
    </w:p>
    <w:p w:rsidR="00383A19" w:rsidP="00EC677B" w:rsidRDefault="00383A19" w14:paraId="312E313B" w14:textId="7FA5D17E">
      <w:pPr>
        <w:pStyle w:val="TextoPrincipal"/>
        <w:jc w:val="left"/>
        <w:rPr>
          <w:lang w:val="es-MX"/>
        </w:rPr>
      </w:pPr>
    </w:p>
    <w:p w:rsidR="00383A19" w:rsidP="00EC677B" w:rsidRDefault="00383A19" w14:paraId="6E7CAE72" w14:textId="57EC1D8E">
      <w:pPr>
        <w:pStyle w:val="TextoPrincipal"/>
        <w:jc w:val="left"/>
        <w:rPr>
          <w:lang w:val="es-MX"/>
        </w:rPr>
      </w:pPr>
    </w:p>
    <w:p w:rsidR="00FF11DF" w:rsidP="00EC677B" w:rsidRDefault="00DB5705" w14:paraId="4435AE59" w14:textId="15F79672">
      <w:pPr>
        <w:pStyle w:val="TextoPrincipal"/>
        <w:jc w:val="left"/>
        <w:rPr>
          <w:lang w:val="es-MX"/>
        </w:rPr>
      </w:pPr>
      <w:r>
        <w:rPr>
          <w:lang w:val="es-MX"/>
        </w:rPr>
        <w:t>Fuente: Visita de Campo</w:t>
      </w:r>
    </w:p>
    <w:p w:rsidR="00C12B06" w:rsidP="00EC677B" w:rsidRDefault="00C12B06" w14:paraId="16A0A80D" w14:textId="77777777">
      <w:pPr>
        <w:pStyle w:val="TextoPrincipal"/>
        <w:jc w:val="left"/>
        <w:rPr>
          <w:lang w:val="es-MX"/>
        </w:rPr>
      </w:pPr>
    </w:p>
    <w:p w:rsidR="00D448FC" w:rsidP="00D448FC" w:rsidRDefault="00D448FC" w14:paraId="6B0D2AD1" w14:textId="639C246C">
      <w:pPr>
        <w:pStyle w:val="Ttulo2"/>
        <w:rPr>
          <w:rFonts w:cs="Times New Roman"/>
          <w:color w:val="000000" w:themeColor="text1"/>
          <w:szCs w:val="24"/>
          <w:lang w:val="es-ES"/>
        </w:rPr>
      </w:pPr>
      <w:bookmarkStart w:name="_Toc149587679" w:id="485"/>
      <w:r w:rsidRPr="00EC677B">
        <w:rPr>
          <w:lang w:val="es-MX"/>
        </w:rPr>
        <w:t xml:space="preserve">ANEXO </w:t>
      </w:r>
      <w:r w:rsidR="00C12B06">
        <w:rPr>
          <w:lang w:val="es-MX"/>
        </w:rPr>
        <w:t>8</w:t>
      </w:r>
      <w:r>
        <w:rPr>
          <w:lang w:val="es-MX"/>
        </w:rPr>
        <w:t>:</w:t>
      </w:r>
      <w:r>
        <w:rPr>
          <w:rFonts w:cs="Times New Roman"/>
          <w:color w:val="000000" w:themeColor="text1"/>
          <w:szCs w:val="24"/>
          <w:lang w:val="es-ES"/>
        </w:rPr>
        <w:t xml:space="preserve"> </w:t>
      </w:r>
      <w:r w:rsidR="00C12B06">
        <w:rPr>
          <w:rFonts w:cs="Times New Roman"/>
          <w:color w:val="000000" w:themeColor="text1"/>
          <w:szCs w:val="24"/>
          <w:lang w:val="es-ES"/>
        </w:rPr>
        <w:t>LISTA DE VERIFICACIÓN</w:t>
      </w:r>
      <w:r>
        <w:rPr>
          <w:rFonts w:cs="Times New Roman"/>
          <w:color w:val="000000" w:themeColor="text1"/>
          <w:szCs w:val="24"/>
          <w:lang w:val="es-ES"/>
        </w:rPr>
        <w:t xml:space="preserve"> EMPLEADO DURANTE VISITA DE CAMPO</w:t>
      </w:r>
      <w:bookmarkEnd w:id="485"/>
    </w:p>
    <w:p w:rsidRPr="009C2FA7" w:rsidR="00FF11DF" w:rsidP="00EC677B" w:rsidRDefault="00FF11DF" w14:paraId="587D95B7" w14:textId="77777777">
      <w:pPr>
        <w:pStyle w:val="TextoPrincipal"/>
        <w:jc w:val="left"/>
        <w:rPr>
          <w:lang w:val="es-ES"/>
        </w:rPr>
      </w:pPr>
    </w:p>
    <w:p w:rsidR="00FF11DF" w:rsidP="00D448FC" w:rsidRDefault="00D448FC" w14:paraId="51E44D80" w14:textId="6BACD491">
      <w:pPr>
        <w:pStyle w:val="TextoPrincipal"/>
        <w:ind w:firstLine="0"/>
        <w:jc w:val="left"/>
        <w:rPr>
          <w:lang w:val="es-MX"/>
        </w:rPr>
      </w:pPr>
      <w:r w:rsidRPr="00D448FC">
        <w:rPr>
          <w:noProof/>
          <w:lang w:val="es-ES" w:eastAsia="es-ES"/>
        </w:rPr>
        <w:drawing>
          <wp:inline distT="0" distB="0" distL="0" distR="0" wp14:anchorId="5DD8793F" wp14:editId="1A14E11C">
            <wp:extent cx="6305638" cy="6664036"/>
            <wp:effectExtent l="0" t="0" r="0" b="0"/>
            <wp:docPr id="13165466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311407" cy="6670133"/>
                    </a:xfrm>
                    <a:prstGeom prst="rect">
                      <a:avLst/>
                    </a:prstGeom>
                    <a:noFill/>
                    <a:ln>
                      <a:noFill/>
                    </a:ln>
                  </pic:spPr>
                </pic:pic>
              </a:graphicData>
            </a:graphic>
          </wp:inline>
        </w:drawing>
      </w:r>
    </w:p>
    <w:p w:rsidR="00FF11DF" w:rsidP="00D448FC" w:rsidRDefault="00FF11DF" w14:paraId="7AC20350" w14:textId="77777777">
      <w:pPr>
        <w:pStyle w:val="TextoPrincipal"/>
        <w:ind w:firstLine="0"/>
        <w:jc w:val="left"/>
        <w:rPr>
          <w:lang w:val="es-MX"/>
        </w:rPr>
      </w:pPr>
    </w:p>
    <w:p w:rsidR="00B50BA0" w:rsidP="00D448FC" w:rsidRDefault="00B50BA0" w14:paraId="707088FC" w14:textId="77777777">
      <w:pPr>
        <w:pStyle w:val="TextoPrincipal"/>
        <w:ind w:firstLine="0"/>
        <w:jc w:val="left"/>
        <w:rPr>
          <w:lang w:val="es-MX"/>
        </w:rPr>
      </w:pPr>
    </w:p>
    <w:p w:rsidRPr="00FF11DF" w:rsidR="00FF11DF" w:rsidP="00FF11DF" w:rsidRDefault="00FF11DF" w14:paraId="1A5C800B" w14:textId="21009B52">
      <w:pPr>
        <w:pStyle w:val="Ttulo2"/>
        <w:rPr>
          <w:rFonts w:cs="Times New Roman"/>
          <w:b w:val="0"/>
          <w:bCs w:val="0"/>
          <w:color w:val="000000" w:themeColor="text1"/>
          <w:szCs w:val="24"/>
          <w:lang w:val="es-ES"/>
        </w:rPr>
      </w:pPr>
      <w:bookmarkStart w:name="_Toc149587680" w:id="486"/>
      <w:r w:rsidRPr="00EC677B">
        <w:rPr>
          <w:lang w:val="es-MX"/>
        </w:rPr>
        <w:t xml:space="preserve">ANEXO </w:t>
      </w:r>
      <w:r w:rsidR="00C12B06">
        <w:rPr>
          <w:lang w:val="es-MX"/>
        </w:rPr>
        <w:t>9</w:t>
      </w:r>
      <w:r>
        <w:rPr>
          <w:lang w:val="es-MX"/>
        </w:rPr>
        <w:t>:</w:t>
      </w:r>
      <w:r w:rsidRPr="00EC677B">
        <w:rPr>
          <w:rFonts w:cs="Times New Roman"/>
          <w:color w:val="000000" w:themeColor="text1"/>
          <w:szCs w:val="24"/>
          <w:lang w:val="es-ES"/>
        </w:rPr>
        <w:t xml:space="preserve"> </w:t>
      </w:r>
      <w:r>
        <w:rPr>
          <w:rFonts w:cs="Times New Roman"/>
          <w:color w:val="000000" w:themeColor="text1"/>
          <w:szCs w:val="24"/>
          <w:lang w:val="es-ES"/>
        </w:rPr>
        <w:t>REUNIÓN VIRTUAL CON</w:t>
      </w:r>
      <w:r w:rsidRPr="001007C9">
        <w:rPr>
          <w:rFonts w:cs="Times New Roman"/>
          <w:color w:val="000000" w:themeColor="text1"/>
          <w:szCs w:val="24"/>
          <w:lang w:val="es-ES"/>
        </w:rPr>
        <w:t xml:space="preserve"> GERENTE GENERAL DE SUPLIDORES DE BIOMASA</w:t>
      </w:r>
      <w:bookmarkEnd w:id="486"/>
    </w:p>
    <w:p w:rsidR="00FF11DF" w:rsidP="00EC677B" w:rsidRDefault="00FF11DF" w14:paraId="0F9FF221" w14:textId="20C3F186">
      <w:pPr>
        <w:pStyle w:val="TextoPrincipal"/>
        <w:jc w:val="left"/>
        <w:rPr>
          <w:lang w:val="es-MX"/>
        </w:rPr>
      </w:pPr>
      <w:r>
        <w:rPr>
          <w:noProof/>
          <w:lang w:val="es-ES" w:eastAsia="es-ES"/>
        </w:rPr>
        <mc:AlternateContent>
          <mc:Choice Requires="wps">
            <w:drawing>
              <wp:inline distT="0" distB="0" distL="0" distR="0" wp14:anchorId="0AA90F4D" wp14:editId="181555E8">
                <wp:extent cx="304800" cy="304800"/>
                <wp:effectExtent l="0" t="0" r="0" b="0"/>
                <wp:docPr id="408471496" name="Rectángulo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w14:anchorId="06BD1139">
              <v:rect id="Rectángulo 1" style="width:24pt;height:24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003E5B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o:lock v:ext="edit" aspectratio="t"/>
                <w10:anchorlock/>
              </v:rect>
            </w:pict>
          </mc:Fallback>
        </mc:AlternateContent>
      </w:r>
      <w:r w:rsidRPr="00272293" w:rsidR="00272293">
        <w:rPr>
          <w:noProof/>
          <w:lang w:val="es-ES" w:eastAsia="es-ES"/>
        </w:rPr>
        <w:drawing>
          <wp:inline distT="0" distB="0" distL="0" distR="0" wp14:anchorId="4FDADB32" wp14:editId="1A17DE9D">
            <wp:extent cx="4445228" cy="2273417"/>
            <wp:effectExtent l="0" t="0" r="0" b="0"/>
            <wp:docPr id="746565240" name="Imagen 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565240" name="Imagen 1" descr="Captura de pantalla de un celular&#10;&#10;Descripción generada automáticamente"/>
                    <pic:cNvPicPr/>
                  </pic:nvPicPr>
                  <pic:blipFill>
                    <a:blip r:embed="rId77"/>
                    <a:stretch>
                      <a:fillRect/>
                    </a:stretch>
                  </pic:blipFill>
                  <pic:spPr>
                    <a:xfrm>
                      <a:off x="0" y="0"/>
                      <a:ext cx="4445228" cy="2273417"/>
                    </a:xfrm>
                    <a:prstGeom prst="rect">
                      <a:avLst/>
                    </a:prstGeom>
                  </pic:spPr>
                </pic:pic>
              </a:graphicData>
            </a:graphic>
          </wp:inline>
        </w:drawing>
      </w:r>
    </w:p>
    <w:p w:rsidR="00D448FC" w:rsidP="00EC677B" w:rsidRDefault="00D448FC" w14:paraId="6823EBAE" w14:textId="77777777">
      <w:pPr>
        <w:pStyle w:val="TextoPrincipal"/>
        <w:jc w:val="left"/>
        <w:rPr>
          <w:lang w:val="es-MX"/>
        </w:rPr>
      </w:pPr>
    </w:p>
    <w:p w:rsidR="00272293" w:rsidP="00272293" w:rsidRDefault="00272293" w14:paraId="539442EB" w14:textId="074D12D7">
      <w:pPr>
        <w:pStyle w:val="Ttulo2"/>
        <w:rPr>
          <w:rFonts w:cs="Times New Roman"/>
          <w:color w:val="000000" w:themeColor="text1"/>
          <w:szCs w:val="24"/>
          <w:lang w:val="es-ES"/>
        </w:rPr>
      </w:pPr>
      <w:bookmarkStart w:name="_Toc149587681" w:id="487"/>
      <w:r w:rsidRPr="00EC677B">
        <w:rPr>
          <w:lang w:val="es-MX"/>
        </w:rPr>
        <w:t xml:space="preserve">ANEXO </w:t>
      </w:r>
      <w:r w:rsidR="00C12B06">
        <w:rPr>
          <w:lang w:val="es-MX"/>
        </w:rPr>
        <w:t>10</w:t>
      </w:r>
      <w:r>
        <w:rPr>
          <w:lang w:val="es-MX"/>
        </w:rPr>
        <w:t>:</w:t>
      </w:r>
      <w:r w:rsidRPr="00EC677B">
        <w:rPr>
          <w:rFonts w:cs="Times New Roman"/>
          <w:color w:val="000000" w:themeColor="text1"/>
          <w:szCs w:val="24"/>
          <w:lang w:val="es-ES"/>
        </w:rPr>
        <w:t xml:space="preserve"> </w:t>
      </w:r>
      <w:r>
        <w:rPr>
          <w:rFonts w:cs="Times New Roman"/>
          <w:color w:val="000000" w:themeColor="text1"/>
          <w:szCs w:val="24"/>
          <w:lang w:val="es-ES"/>
        </w:rPr>
        <w:t>LLUVIA DE IDEAS</w:t>
      </w:r>
      <w:bookmarkEnd w:id="487"/>
    </w:p>
    <w:p w:rsidRPr="00272293" w:rsidR="00272293" w:rsidP="00272293" w:rsidRDefault="00272293" w14:paraId="73D7B939" w14:textId="1DE59BCE">
      <w:pPr>
        <w:pStyle w:val="TextoPrincipal"/>
        <w:rPr>
          <w:lang w:val="es-ES"/>
        </w:rPr>
      </w:pPr>
      <w:r>
        <w:rPr>
          <w:noProof/>
          <w:lang w:val="es-ES" w:eastAsia="es-ES"/>
        </w:rPr>
        <w:drawing>
          <wp:inline distT="0" distB="0" distL="0" distR="0" wp14:anchorId="0C96E1D8" wp14:editId="1362C1D6">
            <wp:extent cx="5188217" cy="3968954"/>
            <wp:effectExtent l="0" t="0" r="0" b="0"/>
            <wp:docPr id="1463071022"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071022" name="Imagen 1" descr="Diagrama&#10;&#10;Descripción generada automáticamente"/>
                    <pic:cNvPicPr/>
                  </pic:nvPicPr>
                  <pic:blipFill>
                    <a:blip r:embed="rId78"/>
                    <a:stretch>
                      <a:fillRect/>
                    </a:stretch>
                  </pic:blipFill>
                  <pic:spPr>
                    <a:xfrm>
                      <a:off x="0" y="0"/>
                      <a:ext cx="5188217" cy="3968954"/>
                    </a:xfrm>
                    <a:prstGeom prst="rect">
                      <a:avLst/>
                    </a:prstGeom>
                  </pic:spPr>
                </pic:pic>
              </a:graphicData>
            </a:graphic>
          </wp:inline>
        </w:drawing>
      </w:r>
    </w:p>
    <w:p w:rsidR="00FF11DF" w:rsidP="00D448FC" w:rsidRDefault="00FF11DF" w14:paraId="5F7567E7" w14:textId="362A4795">
      <w:pPr>
        <w:pStyle w:val="TextoPrincipal"/>
        <w:ind w:firstLine="0"/>
        <w:jc w:val="left"/>
        <w:rPr>
          <w:lang w:val="es-MX"/>
        </w:rPr>
      </w:pPr>
    </w:p>
    <w:p w:rsidR="00375F4A" w:rsidP="00375F4A" w:rsidRDefault="00375F4A" w14:paraId="67097DD1" w14:textId="5F4B37A4">
      <w:pPr>
        <w:pStyle w:val="Ttulo2"/>
        <w:rPr>
          <w:lang w:val="es-MX"/>
        </w:rPr>
      </w:pPr>
      <w:bookmarkStart w:name="_Toc149587682" w:id="488"/>
      <w:r w:rsidRPr="00EC677B">
        <w:rPr>
          <w:lang w:val="es-MX"/>
        </w:rPr>
        <w:t xml:space="preserve">ANEXO </w:t>
      </w:r>
      <w:r>
        <w:rPr>
          <w:lang w:val="es-MX"/>
        </w:rPr>
        <w:t>11: COTIZACIÓN DE CAMIÓN</w:t>
      </w:r>
      <w:bookmarkEnd w:id="488"/>
    </w:p>
    <w:p w:rsidR="00375F4A" w:rsidP="00375F4A" w:rsidRDefault="00751689" w14:paraId="3854021C" w14:textId="7265876B">
      <w:pPr>
        <w:pStyle w:val="TextoPrincipal"/>
        <w:rPr>
          <w:lang w:val="es-MX"/>
        </w:rPr>
      </w:pPr>
      <w:r w:rsidRPr="00375F4A">
        <w:rPr>
          <w:noProof/>
          <w:lang w:val="es-MX"/>
        </w:rPr>
        <w:drawing>
          <wp:anchor distT="0" distB="0" distL="114300" distR="114300" simplePos="0" relativeHeight="251682816" behindDoc="1" locked="0" layoutInCell="1" allowOverlap="1" wp14:anchorId="1A8F88DD" wp14:editId="44E782BE">
            <wp:simplePos x="0" y="0"/>
            <wp:positionH relativeFrom="column">
              <wp:posOffset>-128954</wp:posOffset>
            </wp:positionH>
            <wp:positionV relativeFrom="paragraph">
              <wp:posOffset>123678</wp:posOffset>
            </wp:positionV>
            <wp:extent cx="6201508" cy="7806004"/>
            <wp:effectExtent l="0" t="0" r="8890" b="5080"/>
            <wp:wrapNone/>
            <wp:docPr id="1641356179" name="Imagen 1" descr="Ca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356179" name="Imagen 1" descr="Carta&#10;&#10;Descripción generada automáticamente con confianza baja"/>
                    <pic:cNvPicPr/>
                  </pic:nvPicPr>
                  <pic:blipFill>
                    <a:blip r:embed="rId79">
                      <a:extLst>
                        <a:ext uri="{28A0092B-C50C-407E-A947-70E740481C1C}">
                          <a14:useLocalDpi xmlns:a14="http://schemas.microsoft.com/office/drawing/2010/main" val="0"/>
                        </a:ext>
                      </a:extLst>
                    </a:blip>
                    <a:stretch>
                      <a:fillRect/>
                    </a:stretch>
                  </pic:blipFill>
                  <pic:spPr>
                    <a:xfrm>
                      <a:off x="0" y="0"/>
                      <a:ext cx="6208108" cy="7814312"/>
                    </a:xfrm>
                    <a:prstGeom prst="rect">
                      <a:avLst/>
                    </a:prstGeom>
                  </pic:spPr>
                </pic:pic>
              </a:graphicData>
            </a:graphic>
            <wp14:sizeRelH relativeFrom="page">
              <wp14:pctWidth>0</wp14:pctWidth>
            </wp14:sizeRelH>
            <wp14:sizeRelV relativeFrom="page">
              <wp14:pctHeight>0</wp14:pctHeight>
            </wp14:sizeRelV>
          </wp:anchor>
        </w:drawing>
      </w:r>
    </w:p>
    <w:p w:rsidR="00751689" w:rsidP="00375F4A" w:rsidRDefault="00751689" w14:paraId="5DF0C11C" w14:textId="50CA0D1A">
      <w:pPr>
        <w:pStyle w:val="TextoPrincipal"/>
        <w:rPr>
          <w:lang w:val="es-MX"/>
        </w:rPr>
      </w:pPr>
    </w:p>
    <w:p w:rsidR="00751689" w:rsidP="00375F4A" w:rsidRDefault="00751689" w14:paraId="7863D353" w14:textId="77777777">
      <w:pPr>
        <w:pStyle w:val="TextoPrincipal"/>
        <w:rPr>
          <w:lang w:val="es-MX"/>
        </w:rPr>
      </w:pPr>
    </w:p>
    <w:p w:rsidR="00751689" w:rsidP="00375F4A" w:rsidRDefault="00751689" w14:paraId="5D205242" w14:textId="196577A4">
      <w:pPr>
        <w:pStyle w:val="TextoPrincipal"/>
        <w:rPr>
          <w:lang w:val="es-MX"/>
        </w:rPr>
      </w:pPr>
    </w:p>
    <w:p w:rsidR="00375F4A" w:rsidP="00375F4A" w:rsidRDefault="00375F4A" w14:paraId="3328ED46" w14:textId="36BDE676">
      <w:pPr>
        <w:pStyle w:val="TextoPrincipal"/>
        <w:jc w:val="center"/>
        <w:rPr>
          <w:lang w:val="es-MX"/>
        </w:rPr>
      </w:pPr>
    </w:p>
    <w:p w:rsidR="00751689" w:rsidP="00375F4A" w:rsidRDefault="00751689" w14:paraId="2D7755CC" w14:textId="77777777">
      <w:pPr>
        <w:pStyle w:val="TextoPrincipal"/>
        <w:jc w:val="center"/>
        <w:rPr>
          <w:lang w:val="es-MX"/>
        </w:rPr>
      </w:pPr>
    </w:p>
    <w:p w:rsidR="00751689" w:rsidP="00375F4A" w:rsidRDefault="00751689" w14:paraId="479CD217" w14:textId="77777777">
      <w:pPr>
        <w:pStyle w:val="TextoPrincipal"/>
        <w:jc w:val="center"/>
        <w:rPr>
          <w:lang w:val="es-MX"/>
        </w:rPr>
      </w:pPr>
    </w:p>
    <w:p w:rsidR="00751689" w:rsidP="00375F4A" w:rsidRDefault="00751689" w14:paraId="0BDFDD6A" w14:textId="77777777">
      <w:pPr>
        <w:pStyle w:val="TextoPrincipal"/>
        <w:jc w:val="center"/>
        <w:rPr>
          <w:lang w:val="es-MX"/>
        </w:rPr>
      </w:pPr>
    </w:p>
    <w:p w:rsidR="00751689" w:rsidP="00375F4A" w:rsidRDefault="00751689" w14:paraId="309D0454" w14:textId="77777777">
      <w:pPr>
        <w:pStyle w:val="TextoPrincipal"/>
        <w:jc w:val="center"/>
        <w:rPr>
          <w:lang w:val="es-MX"/>
        </w:rPr>
      </w:pPr>
    </w:p>
    <w:p w:rsidR="00751689" w:rsidP="00375F4A" w:rsidRDefault="00751689" w14:paraId="4D0EEA69" w14:textId="77777777">
      <w:pPr>
        <w:pStyle w:val="TextoPrincipal"/>
        <w:jc w:val="center"/>
        <w:rPr>
          <w:lang w:val="es-MX"/>
        </w:rPr>
      </w:pPr>
    </w:p>
    <w:p w:rsidR="00751689" w:rsidP="00375F4A" w:rsidRDefault="00751689" w14:paraId="4E60B6BE" w14:textId="77777777">
      <w:pPr>
        <w:pStyle w:val="TextoPrincipal"/>
        <w:jc w:val="center"/>
        <w:rPr>
          <w:lang w:val="es-MX"/>
        </w:rPr>
      </w:pPr>
    </w:p>
    <w:p w:rsidR="00751689" w:rsidP="00375F4A" w:rsidRDefault="00751689" w14:paraId="54A9CB77" w14:textId="77777777">
      <w:pPr>
        <w:pStyle w:val="TextoPrincipal"/>
        <w:jc w:val="center"/>
        <w:rPr>
          <w:lang w:val="es-MX"/>
        </w:rPr>
      </w:pPr>
    </w:p>
    <w:p w:rsidR="00751689" w:rsidP="00375F4A" w:rsidRDefault="00751689" w14:paraId="4F8915BE" w14:textId="77777777">
      <w:pPr>
        <w:pStyle w:val="TextoPrincipal"/>
        <w:jc w:val="center"/>
        <w:rPr>
          <w:lang w:val="es-MX"/>
        </w:rPr>
      </w:pPr>
    </w:p>
    <w:p w:rsidR="00751689" w:rsidP="00375F4A" w:rsidRDefault="00751689" w14:paraId="6BBECB21" w14:textId="77777777">
      <w:pPr>
        <w:pStyle w:val="TextoPrincipal"/>
        <w:jc w:val="center"/>
        <w:rPr>
          <w:lang w:val="es-MX"/>
        </w:rPr>
      </w:pPr>
    </w:p>
    <w:p w:rsidR="00751689" w:rsidP="00375F4A" w:rsidRDefault="00751689" w14:paraId="02BBC75D" w14:textId="77777777">
      <w:pPr>
        <w:pStyle w:val="TextoPrincipal"/>
        <w:jc w:val="center"/>
        <w:rPr>
          <w:lang w:val="es-MX"/>
        </w:rPr>
      </w:pPr>
    </w:p>
    <w:p w:rsidR="00751689" w:rsidP="00375F4A" w:rsidRDefault="00751689" w14:paraId="2916A918" w14:textId="77777777">
      <w:pPr>
        <w:pStyle w:val="TextoPrincipal"/>
        <w:jc w:val="center"/>
        <w:rPr>
          <w:lang w:val="es-MX"/>
        </w:rPr>
      </w:pPr>
    </w:p>
    <w:p w:rsidR="00751689" w:rsidP="00375F4A" w:rsidRDefault="00751689" w14:paraId="70DA5132" w14:textId="77777777">
      <w:pPr>
        <w:pStyle w:val="TextoPrincipal"/>
        <w:jc w:val="center"/>
        <w:rPr>
          <w:lang w:val="es-MX"/>
        </w:rPr>
      </w:pPr>
    </w:p>
    <w:p w:rsidR="00F0328A" w:rsidP="00F0328A" w:rsidRDefault="00F0328A" w14:paraId="0B8AE27D" w14:textId="77777777">
      <w:pPr>
        <w:pStyle w:val="TextoPrincipal"/>
        <w:rPr>
          <w:lang w:val="es-MX"/>
        </w:rPr>
      </w:pPr>
    </w:p>
    <w:p w:rsidR="00F0328A" w:rsidP="00F0328A" w:rsidRDefault="00F0328A" w14:paraId="51AAA513" w14:textId="77777777">
      <w:pPr>
        <w:pStyle w:val="TextoPrincipal"/>
        <w:rPr>
          <w:lang w:val="es-MX"/>
        </w:rPr>
        <w:sectPr w:rsidR="00F0328A" w:rsidSect="00742224">
          <w:pgSz w:w="12240" w:h="15840" w:orient="portrait" w:code="1"/>
          <w:pgMar w:top="1440" w:right="1440" w:bottom="1440" w:left="1440" w:header="706" w:footer="706" w:gutter="0"/>
          <w:cols w:space="708"/>
          <w:docGrid w:linePitch="360"/>
        </w:sectPr>
      </w:pPr>
    </w:p>
    <w:p w:rsidR="00F0328A" w:rsidP="00F0328A" w:rsidRDefault="00F0328A" w14:paraId="108153D6" w14:textId="76C7E249">
      <w:pPr>
        <w:pStyle w:val="Ttulo2"/>
        <w:rPr>
          <w:lang w:val="es-MX"/>
        </w:rPr>
      </w:pPr>
      <w:bookmarkStart w:name="_Toc149587683" w:id="489"/>
      <w:r w:rsidRPr="00F0328A">
        <w:rPr>
          <w:lang w:val="es-MX"/>
        </w:rPr>
        <w:t>ANEXO</w:t>
      </w:r>
      <w:r w:rsidRPr="00EC677B">
        <w:rPr>
          <w:lang w:val="es-MX"/>
        </w:rPr>
        <w:t xml:space="preserve"> </w:t>
      </w:r>
      <w:r>
        <w:rPr>
          <w:lang w:val="es-MX"/>
        </w:rPr>
        <w:t>12: HOJA DE REGISTRO</w:t>
      </w:r>
      <w:bookmarkEnd w:id="489"/>
    </w:p>
    <w:p w:rsidR="00F0328A" w:rsidP="0060257D" w:rsidRDefault="00F0328A" w14:paraId="396AC9CB" w14:textId="77777777">
      <w:pPr>
        <w:pStyle w:val="Ttulo2"/>
        <w:rPr>
          <w:lang w:val="es-MX"/>
        </w:rPr>
      </w:pPr>
    </w:p>
    <w:p w:rsidR="00F0328A" w:rsidRDefault="00F0328A" w14:paraId="646BAD17" w14:textId="77777777">
      <w:pPr>
        <w:widowControl/>
        <w:spacing w:after="160" w:line="259" w:lineRule="auto"/>
        <w:rPr>
          <w:lang w:val="es-MX"/>
        </w:rPr>
      </w:pPr>
    </w:p>
    <w:p w:rsidR="00F0328A" w:rsidRDefault="00F0328A" w14:paraId="1A8BA95D" w14:textId="64C8B9D2">
      <w:pPr>
        <w:widowControl/>
        <w:spacing w:after="160" w:line="259" w:lineRule="auto"/>
        <w:rPr>
          <w:lang w:val="es-MX"/>
        </w:rPr>
        <w:sectPr w:rsidR="00F0328A" w:rsidSect="00F0328A">
          <w:pgSz w:w="15840" w:h="12240" w:orient="landscape" w:code="1"/>
          <w:pgMar w:top="1440" w:right="1440" w:bottom="1440" w:left="1440" w:header="706" w:footer="706" w:gutter="0"/>
          <w:cols w:space="708"/>
          <w:docGrid w:linePitch="360"/>
        </w:sectPr>
      </w:pPr>
      <w:r w:rsidRPr="00F0328A">
        <w:rPr>
          <w:noProof/>
          <w:lang w:val="es-MX"/>
        </w:rPr>
        <w:drawing>
          <wp:inline distT="0" distB="0" distL="0" distR="0" wp14:anchorId="038D9A63" wp14:editId="38976129">
            <wp:extent cx="8793497" cy="2093205"/>
            <wp:effectExtent l="0" t="0" r="7620" b="2540"/>
            <wp:docPr id="1902201884" name="Imagen 1" descr="Tabla,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201884" name="Imagen 1" descr="Tabla, Calendario&#10;&#10;Descripción generada automáticamente"/>
                    <pic:cNvPicPr/>
                  </pic:nvPicPr>
                  <pic:blipFill>
                    <a:blip r:embed="rId80"/>
                    <a:stretch>
                      <a:fillRect/>
                    </a:stretch>
                  </pic:blipFill>
                  <pic:spPr>
                    <a:xfrm>
                      <a:off x="0" y="0"/>
                      <a:ext cx="8810412" cy="2097231"/>
                    </a:xfrm>
                    <a:prstGeom prst="rect">
                      <a:avLst/>
                    </a:prstGeom>
                  </pic:spPr>
                </pic:pic>
              </a:graphicData>
            </a:graphic>
          </wp:inline>
        </w:drawing>
      </w:r>
    </w:p>
    <w:p w:rsidRPr="00F0328A" w:rsidR="0060257D" w:rsidP="00F0328A" w:rsidRDefault="0060257D" w14:paraId="2263F185" w14:textId="5BE6B5F8">
      <w:pPr>
        <w:pStyle w:val="Ttulo2"/>
        <w:rPr>
          <w:lang w:val="es-MX"/>
        </w:rPr>
      </w:pPr>
      <w:bookmarkStart w:name="_Toc149587684" w:id="490"/>
      <w:r w:rsidRPr="0060257D">
        <w:rPr>
          <w:lang w:val="es-MX"/>
        </w:rPr>
        <w:t>ANEXO 1</w:t>
      </w:r>
      <w:r w:rsidR="00F0328A">
        <w:rPr>
          <w:lang w:val="es-MX"/>
        </w:rPr>
        <w:t>3</w:t>
      </w:r>
      <w:r w:rsidRPr="0060257D">
        <w:rPr>
          <w:lang w:val="es-MX"/>
        </w:rPr>
        <w:t>: ACTA ESPECIAL DE REVISIÓN DEL AJUSTE AL SALARIO MÍNIMO AÑO 2023, LA GACETA</w:t>
      </w:r>
      <w:bookmarkEnd w:id="490"/>
    </w:p>
    <w:p w:rsidR="0060257D" w:rsidP="00375F4A" w:rsidRDefault="0060257D" w14:paraId="22D52610" w14:textId="14BD67D9">
      <w:pPr>
        <w:pStyle w:val="TextoPrincipal"/>
        <w:jc w:val="center"/>
        <w:rPr>
          <w:lang w:val="es-MX"/>
        </w:rPr>
      </w:pPr>
      <w:r w:rsidRPr="0060257D">
        <w:rPr>
          <w:noProof/>
          <w:lang w:val="es-MX"/>
        </w:rPr>
        <w:drawing>
          <wp:anchor distT="0" distB="0" distL="114300" distR="114300" simplePos="0" relativeHeight="251727872" behindDoc="1" locked="0" layoutInCell="1" allowOverlap="1" wp14:anchorId="4557D508" wp14:editId="28D31126">
            <wp:simplePos x="0" y="0"/>
            <wp:positionH relativeFrom="column">
              <wp:posOffset>1102407</wp:posOffset>
            </wp:positionH>
            <wp:positionV relativeFrom="paragraph">
              <wp:posOffset>570</wp:posOffset>
            </wp:positionV>
            <wp:extent cx="4197566" cy="2597283"/>
            <wp:effectExtent l="0" t="0" r="0" b="0"/>
            <wp:wrapNone/>
            <wp:docPr id="2912430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243082" name=""/>
                    <pic:cNvPicPr/>
                  </pic:nvPicPr>
                  <pic:blipFill>
                    <a:blip r:embed="rId81">
                      <a:extLst>
                        <a:ext uri="{28A0092B-C50C-407E-A947-70E740481C1C}">
                          <a14:useLocalDpi xmlns:a14="http://schemas.microsoft.com/office/drawing/2010/main" val="0"/>
                        </a:ext>
                      </a:extLst>
                    </a:blip>
                    <a:stretch>
                      <a:fillRect/>
                    </a:stretch>
                  </pic:blipFill>
                  <pic:spPr>
                    <a:xfrm>
                      <a:off x="0" y="0"/>
                      <a:ext cx="4197566" cy="2597283"/>
                    </a:xfrm>
                    <a:prstGeom prst="rect">
                      <a:avLst/>
                    </a:prstGeom>
                  </pic:spPr>
                </pic:pic>
              </a:graphicData>
            </a:graphic>
            <wp14:sizeRelH relativeFrom="page">
              <wp14:pctWidth>0</wp14:pctWidth>
            </wp14:sizeRelH>
            <wp14:sizeRelV relativeFrom="page">
              <wp14:pctHeight>0</wp14:pctHeight>
            </wp14:sizeRelV>
          </wp:anchor>
        </w:drawing>
      </w:r>
    </w:p>
    <w:p w:rsidR="0060257D" w:rsidP="00375F4A" w:rsidRDefault="0060257D" w14:paraId="211F92A9" w14:textId="4F45BBF3">
      <w:pPr>
        <w:pStyle w:val="TextoPrincipal"/>
        <w:jc w:val="center"/>
        <w:rPr>
          <w:lang w:val="es-MX"/>
        </w:rPr>
      </w:pPr>
    </w:p>
    <w:p w:rsidRPr="00C20444" w:rsidR="0060257D" w:rsidP="0060257D" w:rsidRDefault="0060257D" w14:paraId="05677DF1" w14:textId="015E5BC4">
      <w:pPr>
        <w:widowControl/>
        <w:spacing w:after="160" w:line="259" w:lineRule="auto"/>
        <w:rPr>
          <w:lang w:val="es-MX"/>
        </w:rPr>
      </w:pPr>
      <w:r w:rsidRPr="0060257D">
        <w:rPr>
          <w:noProof/>
          <w:lang w:val="es-MX"/>
        </w:rPr>
        <w:drawing>
          <wp:anchor distT="0" distB="0" distL="114300" distR="114300" simplePos="0" relativeHeight="251728896" behindDoc="1" locked="0" layoutInCell="1" allowOverlap="1" wp14:anchorId="5AD2A9BB" wp14:editId="195215A9">
            <wp:simplePos x="0" y="0"/>
            <wp:positionH relativeFrom="margin">
              <wp:posOffset>1119499</wp:posOffset>
            </wp:positionH>
            <wp:positionV relativeFrom="paragraph">
              <wp:posOffset>1762142</wp:posOffset>
            </wp:positionV>
            <wp:extent cx="4180258" cy="3162515"/>
            <wp:effectExtent l="0" t="0" r="0" b="0"/>
            <wp:wrapNone/>
            <wp:docPr id="51896349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63490" name="Imagen 1" descr="Tabla&#10;&#10;Descripción generada automáticamente"/>
                    <pic:cNvPicPr/>
                  </pic:nvPicPr>
                  <pic:blipFill>
                    <a:blip r:embed="rId82">
                      <a:extLst>
                        <a:ext uri="{28A0092B-C50C-407E-A947-70E740481C1C}">
                          <a14:useLocalDpi xmlns:a14="http://schemas.microsoft.com/office/drawing/2010/main" val="0"/>
                        </a:ext>
                      </a:extLst>
                    </a:blip>
                    <a:stretch>
                      <a:fillRect/>
                    </a:stretch>
                  </pic:blipFill>
                  <pic:spPr>
                    <a:xfrm>
                      <a:off x="0" y="0"/>
                      <a:ext cx="4188267" cy="3168574"/>
                    </a:xfrm>
                    <a:prstGeom prst="rect">
                      <a:avLst/>
                    </a:prstGeom>
                  </pic:spPr>
                </pic:pic>
              </a:graphicData>
            </a:graphic>
            <wp14:sizeRelH relativeFrom="page">
              <wp14:pctWidth>0</wp14:pctWidth>
            </wp14:sizeRelH>
            <wp14:sizeRelV relativeFrom="page">
              <wp14:pctHeight>0</wp14:pctHeight>
            </wp14:sizeRelV>
          </wp:anchor>
        </w:drawing>
      </w:r>
      <w:r>
        <w:rPr>
          <w:lang w:val="es-MX"/>
        </w:rPr>
        <w:br w:type="page"/>
      </w:r>
    </w:p>
    <w:p w:rsidRPr="00784F92" w:rsidR="00784F92" w:rsidP="00866527" w:rsidRDefault="00375F4A" w14:paraId="6B14A44C" w14:textId="722AEF9F">
      <w:pPr>
        <w:pStyle w:val="Ttulo2"/>
        <w:rPr>
          <w:lang w:val="es-MX"/>
        </w:rPr>
      </w:pPr>
      <w:bookmarkStart w:name="_Toc149587685" w:id="491"/>
      <w:r w:rsidRPr="00EC677B">
        <w:rPr>
          <w:lang w:val="es-MX"/>
        </w:rPr>
        <w:t xml:space="preserve">ANEXO </w:t>
      </w:r>
      <w:r>
        <w:rPr>
          <w:lang w:val="es-MX"/>
        </w:rPr>
        <w:t>1</w:t>
      </w:r>
      <w:r w:rsidR="00F0328A">
        <w:rPr>
          <w:lang w:val="es-MX"/>
        </w:rPr>
        <w:t>4</w:t>
      </w:r>
      <w:r>
        <w:rPr>
          <w:lang w:val="es-MX"/>
        </w:rPr>
        <w:t>: COTIZACIÓN DE BÁSCULA</w:t>
      </w:r>
      <w:bookmarkEnd w:id="491"/>
      <w:r>
        <w:rPr>
          <w:lang w:val="es-MX"/>
        </w:rPr>
        <w:t xml:space="preserve"> </w:t>
      </w:r>
    </w:p>
    <w:p w:rsidR="00375F4A" w:rsidP="00375F4A" w:rsidRDefault="002121E3" w14:paraId="0A70C3F6" w14:textId="7C3EC5A6">
      <w:pPr>
        <w:pStyle w:val="TextoPrincipal"/>
        <w:rPr>
          <w:lang w:val="es-MX"/>
        </w:rPr>
      </w:pPr>
      <w:r w:rsidRPr="002121E3">
        <w:rPr>
          <w:noProof/>
          <w:lang w:val="es-MX"/>
        </w:rPr>
        <w:drawing>
          <wp:anchor distT="0" distB="0" distL="114300" distR="114300" simplePos="0" relativeHeight="251681792" behindDoc="1" locked="0" layoutInCell="1" allowOverlap="1" wp14:anchorId="69368885" wp14:editId="33894176">
            <wp:simplePos x="0" y="0"/>
            <wp:positionH relativeFrom="column">
              <wp:posOffset>-175847</wp:posOffset>
            </wp:positionH>
            <wp:positionV relativeFrom="paragraph">
              <wp:posOffset>100232</wp:posOffset>
            </wp:positionV>
            <wp:extent cx="6512913" cy="7291754"/>
            <wp:effectExtent l="0" t="0" r="2540" b="4445"/>
            <wp:wrapNone/>
            <wp:docPr id="9283243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32434" name="Imagen 1" descr="Tabla&#10;&#10;Descripción generada automáticamente"/>
                    <pic:cNvPicPr/>
                  </pic:nvPicPr>
                  <pic:blipFill>
                    <a:blip r:embed="rId83">
                      <a:extLst>
                        <a:ext uri="{28A0092B-C50C-407E-A947-70E740481C1C}">
                          <a14:useLocalDpi xmlns:a14="http://schemas.microsoft.com/office/drawing/2010/main" val="0"/>
                        </a:ext>
                      </a:extLst>
                    </a:blip>
                    <a:stretch>
                      <a:fillRect/>
                    </a:stretch>
                  </pic:blipFill>
                  <pic:spPr>
                    <a:xfrm>
                      <a:off x="0" y="0"/>
                      <a:ext cx="6512913" cy="7291754"/>
                    </a:xfrm>
                    <a:prstGeom prst="rect">
                      <a:avLst/>
                    </a:prstGeom>
                  </pic:spPr>
                </pic:pic>
              </a:graphicData>
            </a:graphic>
            <wp14:sizeRelH relativeFrom="page">
              <wp14:pctWidth>0</wp14:pctWidth>
            </wp14:sizeRelH>
            <wp14:sizeRelV relativeFrom="page">
              <wp14:pctHeight>0</wp14:pctHeight>
            </wp14:sizeRelV>
          </wp:anchor>
        </w:drawing>
      </w:r>
    </w:p>
    <w:p w:rsidRPr="00375F4A" w:rsidR="00375F4A" w:rsidP="00375F4A" w:rsidRDefault="00375F4A" w14:paraId="790FD2E2" w14:textId="13DC0F2C">
      <w:pPr>
        <w:pStyle w:val="TextoPrincipal"/>
        <w:rPr>
          <w:lang w:val="es-MX"/>
        </w:rPr>
      </w:pPr>
    </w:p>
    <w:p w:rsidRPr="00375F4A" w:rsidR="00375F4A" w:rsidP="00375F4A" w:rsidRDefault="00375F4A" w14:paraId="0ED0484A" w14:textId="3C82CFD0">
      <w:pPr>
        <w:pStyle w:val="TextoPrincipal"/>
        <w:jc w:val="center"/>
        <w:rPr>
          <w:lang w:val="es-MX"/>
        </w:rPr>
      </w:pPr>
    </w:p>
    <w:p w:rsidR="00375F4A" w:rsidP="00D448FC" w:rsidRDefault="00375F4A" w14:paraId="2D5257F5" w14:textId="7197C399">
      <w:pPr>
        <w:pStyle w:val="TextoPrincipal"/>
        <w:ind w:firstLine="0"/>
        <w:jc w:val="left"/>
        <w:rPr>
          <w:lang w:val="es-MX"/>
        </w:rPr>
      </w:pPr>
    </w:p>
    <w:p w:rsidR="001762E8" w:rsidP="00D448FC" w:rsidRDefault="001762E8" w14:paraId="2E0904C1" w14:textId="77777777">
      <w:pPr>
        <w:pStyle w:val="TextoPrincipal"/>
        <w:ind w:firstLine="0"/>
        <w:jc w:val="left"/>
        <w:rPr>
          <w:lang w:val="es-MX"/>
        </w:rPr>
      </w:pPr>
    </w:p>
    <w:p w:rsidR="001762E8" w:rsidP="00D448FC" w:rsidRDefault="001762E8" w14:paraId="7259DD34" w14:textId="77777777">
      <w:pPr>
        <w:pStyle w:val="TextoPrincipal"/>
        <w:ind w:firstLine="0"/>
        <w:jc w:val="left"/>
        <w:rPr>
          <w:lang w:val="es-MX"/>
        </w:rPr>
      </w:pPr>
    </w:p>
    <w:p w:rsidR="001762E8" w:rsidP="00D448FC" w:rsidRDefault="001762E8" w14:paraId="6A790FAD" w14:textId="77777777">
      <w:pPr>
        <w:pStyle w:val="TextoPrincipal"/>
        <w:ind w:firstLine="0"/>
        <w:jc w:val="left"/>
        <w:rPr>
          <w:lang w:val="es-MX"/>
        </w:rPr>
      </w:pPr>
    </w:p>
    <w:p w:rsidR="001762E8" w:rsidP="00D448FC" w:rsidRDefault="001762E8" w14:paraId="64538003" w14:textId="77777777">
      <w:pPr>
        <w:pStyle w:val="TextoPrincipal"/>
        <w:ind w:firstLine="0"/>
        <w:jc w:val="left"/>
        <w:rPr>
          <w:lang w:val="es-MX"/>
        </w:rPr>
      </w:pPr>
    </w:p>
    <w:p w:rsidR="001762E8" w:rsidP="00D448FC" w:rsidRDefault="001762E8" w14:paraId="564AD661" w14:textId="77777777">
      <w:pPr>
        <w:pStyle w:val="TextoPrincipal"/>
        <w:ind w:firstLine="0"/>
        <w:jc w:val="left"/>
        <w:rPr>
          <w:lang w:val="es-MX"/>
        </w:rPr>
      </w:pPr>
    </w:p>
    <w:p w:rsidR="001762E8" w:rsidP="00D448FC" w:rsidRDefault="001762E8" w14:paraId="2F2FD10B" w14:textId="77777777">
      <w:pPr>
        <w:pStyle w:val="TextoPrincipal"/>
        <w:ind w:firstLine="0"/>
        <w:jc w:val="left"/>
        <w:rPr>
          <w:lang w:val="es-MX"/>
        </w:rPr>
      </w:pPr>
    </w:p>
    <w:p w:rsidR="001762E8" w:rsidP="00D448FC" w:rsidRDefault="001762E8" w14:paraId="5CA4FC1F" w14:textId="77777777">
      <w:pPr>
        <w:pStyle w:val="TextoPrincipal"/>
        <w:ind w:firstLine="0"/>
        <w:jc w:val="left"/>
        <w:rPr>
          <w:lang w:val="es-MX"/>
        </w:rPr>
      </w:pPr>
    </w:p>
    <w:p w:rsidR="001762E8" w:rsidP="00D448FC" w:rsidRDefault="001762E8" w14:paraId="1DA9FEC5" w14:textId="77777777">
      <w:pPr>
        <w:pStyle w:val="TextoPrincipal"/>
        <w:ind w:firstLine="0"/>
        <w:jc w:val="left"/>
        <w:rPr>
          <w:lang w:val="es-MX"/>
        </w:rPr>
      </w:pPr>
    </w:p>
    <w:p w:rsidR="001762E8" w:rsidP="00D448FC" w:rsidRDefault="001762E8" w14:paraId="0AEAD9E5" w14:textId="77777777">
      <w:pPr>
        <w:pStyle w:val="TextoPrincipal"/>
        <w:ind w:firstLine="0"/>
        <w:jc w:val="left"/>
        <w:rPr>
          <w:lang w:val="es-MX"/>
        </w:rPr>
      </w:pPr>
    </w:p>
    <w:p w:rsidR="001762E8" w:rsidP="00D448FC" w:rsidRDefault="001762E8" w14:paraId="53663008" w14:textId="77777777">
      <w:pPr>
        <w:pStyle w:val="TextoPrincipal"/>
        <w:ind w:firstLine="0"/>
        <w:jc w:val="left"/>
        <w:rPr>
          <w:lang w:val="es-MX"/>
        </w:rPr>
      </w:pPr>
    </w:p>
    <w:p w:rsidR="001762E8" w:rsidP="00D448FC" w:rsidRDefault="001762E8" w14:paraId="4235F75E" w14:textId="77777777">
      <w:pPr>
        <w:pStyle w:val="TextoPrincipal"/>
        <w:ind w:firstLine="0"/>
        <w:jc w:val="left"/>
        <w:rPr>
          <w:lang w:val="es-MX"/>
        </w:rPr>
      </w:pPr>
    </w:p>
    <w:p w:rsidR="001762E8" w:rsidP="00D448FC" w:rsidRDefault="001762E8" w14:paraId="275EF0DE" w14:textId="77777777">
      <w:pPr>
        <w:pStyle w:val="TextoPrincipal"/>
        <w:ind w:firstLine="0"/>
        <w:jc w:val="left"/>
        <w:rPr>
          <w:lang w:val="es-MX"/>
        </w:rPr>
        <w:sectPr w:rsidR="001762E8" w:rsidSect="00F0328A">
          <w:pgSz w:w="12240" w:h="15840" w:orient="portrait" w:code="1"/>
          <w:pgMar w:top="1440" w:right="1440" w:bottom="1440" w:left="1440" w:header="706" w:footer="706" w:gutter="0"/>
          <w:cols w:space="708"/>
          <w:docGrid w:linePitch="360"/>
        </w:sectPr>
      </w:pPr>
    </w:p>
    <w:p w:rsidR="001762E8" w:rsidP="001762E8" w:rsidRDefault="001762E8" w14:paraId="2666A986" w14:textId="15B1279E">
      <w:pPr>
        <w:pStyle w:val="Ttulo2"/>
        <w:rPr>
          <w:lang w:val="es-MX"/>
        </w:rPr>
      </w:pPr>
      <w:bookmarkStart w:name="_Toc149587686" w:id="492"/>
      <w:r w:rsidRPr="00EC677B">
        <w:rPr>
          <w:lang w:val="es-MX"/>
        </w:rPr>
        <w:t xml:space="preserve">ANEXO </w:t>
      </w:r>
      <w:r>
        <w:rPr>
          <w:lang w:val="es-MX"/>
        </w:rPr>
        <w:t>1</w:t>
      </w:r>
      <w:r w:rsidR="00F0328A">
        <w:rPr>
          <w:lang w:val="es-MX"/>
        </w:rPr>
        <w:t>5</w:t>
      </w:r>
      <w:r>
        <w:rPr>
          <w:lang w:val="es-MX"/>
        </w:rPr>
        <w:t xml:space="preserve">: </w:t>
      </w:r>
      <w:r w:rsidR="00202BCB">
        <w:rPr>
          <w:lang w:val="es-MX"/>
        </w:rPr>
        <w:t>HERRAMIENTA PARA CÁLCULO DE RENTABILIDAD</w:t>
      </w:r>
      <w:bookmarkEnd w:id="492"/>
    </w:p>
    <w:p w:rsidR="00202BCB" w:rsidP="00D448FC" w:rsidRDefault="00F708C9" w14:paraId="747C55DF" w14:textId="15947910">
      <w:pPr>
        <w:pStyle w:val="TextoPrincipal"/>
        <w:ind w:firstLine="0"/>
        <w:jc w:val="left"/>
        <w:rPr>
          <w:lang w:val="es-MX"/>
        </w:rPr>
      </w:pPr>
      <w:r w:rsidRPr="00F708C9">
        <w:rPr>
          <w:noProof/>
          <w:lang w:val="es-MX"/>
        </w:rPr>
        <w:drawing>
          <wp:anchor distT="0" distB="0" distL="114300" distR="114300" simplePos="0" relativeHeight="251704320" behindDoc="1" locked="0" layoutInCell="1" allowOverlap="1" wp14:anchorId="30CE89DF" wp14:editId="72C9BBD4">
            <wp:simplePos x="0" y="0"/>
            <wp:positionH relativeFrom="margin">
              <wp:posOffset>677636</wp:posOffset>
            </wp:positionH>
            <wp:positionV relativeFrom="paragraph">
              <wp:posOffset>66947</wp:posOffset>
            </wp:positionV>
            <wp:extent cx="6628502" cy="2571750"/>
            <wp:effectExtent l="0" t="0" r="1270" b="0"/>
            <wp:wrapNone/>
            <wp:docPr id="859644344" name="Imagen 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644344" name="Imagen 1" descr="Captura de pantalla de un celular&#10;&#10;Descripción generada automáticamente"/>
                    <pic:cNvPicPr/>
                  </pic:nvPicPr>
                  <pic:blipFill rotWithShape="1">
                    <a:blip r:embed="rId84">
                      <a:extLst>
                        <a:ext uri="{28A0092B-C50C-407E-A947-70E740481C1C}">
                          <a14:useLocalDpi xmlns:a14="http://schemas.microsoft.com/office/drawing/2010/main" val="0"/>
                        </a:ext>
                      </a:extLst>
                    </a:blip>
                    <a:srcRect l="739" t="2079" r="920" b="5864"/>
                    <a:stretch/>
                  </pic:blipFill>
                  <pic:spPr bwMode="auto">
                    <a:xfrm>
                      <a:off x="0" y="0"/>
                      <a:ext cx="6644322" cy="257788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F708C9" w:rsidR="00DE36E0" w:rsidRDefault="00F708C9" w14:paraId="3F1298C4" w14:textId="22B12B86">
      <w:pPr>
        <w:widowControl/>
        <w:spacing w:after="160" w:line="259" w:lineRule="auto"/>
        <w:rPr>
          <w:lang w:val="es-MX"/>
        </w:rPr>
      </w:pPr>
      <w:r w:rsidRPr="00F708C9">
        <w:rPr>
          <w:noProof/>
          <w:u w:val="single"/>
          <w:lang w:val="es-MX"/>
        </w:rPr>
        <w:drawing>
          <wp:anchor distT="0" distB="0" distL="114300" distR="114300" simplePos="0" relativeHeight="251705344" behindDoc="1" locked="0" layoutInCell="1" allowOverlap="1" wp14:anchorId="2ACA8973" wp14:editId="5D8E9F28">
            <wp:simplePos x="0" y="0"/>
            <wp:positionH relativeFrom="margin">
              <wp:posOffset>653143</wp:posOffset>
            </wp:positionH>
            <wp:positionV relativeFrom="paragraph">
              <wp:posOffset>2334441</wp:posOffset>
            </wp:positionV>
            <wp:extent cx="6636028" cy="2325824"/>
            <wp:effectExtent l="0" t="0" r="0" b="0"/>
            <wp:wrapNone/>
            <wp:docPr id="1913995067" name="Imagen 1" descr="Imagen que contiene gabinete, computer, tabla,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995067" name="Imagen 1" descr="Imagen que contiene gabinete, computer, tabla, reloj&#10;&#10;Descripción generada automáticamente"/>
                    <pic:cNvPicPr/>
                  </pic:nvPicPr>
                  <pic:blipFill rotWithShape="1">
                    <a:blip r:embed="rId85">
                      <a:extLst>
                        <a:ext uri="{28A0092B-C50C-407E-A947-70E740481C1C}">
                          <a14:useLocalDpi xmlns:a14="http://schemas.microsoft.com/office/drawing/2010/main" val="0"/>
                        </a:ext>
                      </a:extLst>
                    </a:blip>
                    <a:srcRect t="1725" b="-1"/>
                    <a:stretch/>
                  </pic:blipFill>
                  <pic:spPr bwMode="auto">
                    <a:xfrm>
                      <a:off x="0" y="0"/>
                      <a:ext cx="6641347" cy="232768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2BCB">
        <w:rPr>
          <w:lang w:val="es-MX"/>
        </w:rPr>
        <w:br w:type="page"/>
      </w:r>
    </w:p>
    <w:p w:rsidR="00202BCB" w:rsidP="00202BCB" w:rsidRDefault="00F708C9" w14:paraId="2BF889AA" w14:textId="4C08B9B2">
      <w:pPr>
        <w:pStyle w:val="Ttulo2"/>
        <w:rPr>
          <w:lang w:val="es-MX"/>
        </w:rPr>
      </w:pPr>
      <w:bookmarkStart w:name="_Toc149587687" w:id="493"/>
      <w:r>
        <w:rPr>
          <w:noProof/>
          <w:lang w:val="es-MX"/>
        </w:rPr>
        <w:drawing>
          <wp:anchor distT="0" distB="0" distL="114300" distR="114300" simplePos="0" relativeHeight="251706368" behindDoc="1" locked="0" layoutInCell="1" allowOverlap="1" wp14:anchorId="138F9C1B" wp14:editId="1929D6CA">
            <wp:simplePos x="0" y="0"/>
            <wp:positionH relativeFrom="column">
              <wp:posOffset>-367394</wp:posOffset>
            </wp:positionH>
            <wp:positionV relativeFrom="paragraph">
              <wp:posOffset>310243</wp:posOffset>
            </wp:positionV>
            <wp:extent cx="9056859" cy="5004707"/>
            <wp:effectExtent l="0" t="0" r="0" b="5715"/>
            <wp:wrapNone/>
            <wp:docPr id="2088847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9060857" cy="5006916"/>
                    </a:xfrm>
                    <a:prstGeom prst="rect">
                      <a:avLst/>
                    </a:prstGeom>
                    <a:noFill/>
                  </pic:spPr>
                </pic:pic>
              </a:graphicData>
            </a:graphic>
            <wp14:sizeRelH relativeFrom="page">
              <wp14:pctWidth>0</wp14:pctWidth>
            </wp14:sizeRelH>
            <wp14:sizeRelV relativeFrom="page">
              <wp14:pctHeight>0</wp14:pctHeight>
            </wp14:sizeRelV>
          </wp:anchor>
        </w:drawing>
      </w:r>
      <w:r w:rsidRPr="00EC677B" w:rsidR="00202BCB">
        <w:rPr>
          <w:lang w:val="es-MX"/>
        </w:rPr>
        <w:t xml:space="preserve">ANEXO </w:t>
      </w:r>
      <w:r w:rsidR="00202BCB">
        <w:rPr>
          <w:lang w:val="es-MX"/>
        </w:rPr>
        <w:t>1</w:t>
      </w:r>
      <w:r w:rsidR="00F0328A">
        <w:rPr>
          <w:lang w:val="es-MX"/>
        </w:rPr>
        <w:t>6</w:t>
      </w:r>
      <w:r w:rsidR="00202BCB">
        <w:rPr>
          <w:lang w:val="es-MX"/>
        </w:rPr>
        <w:t>: TABLERO DE MANDO</w:t>
      </w:r>
      <w:bookmarkEnd w:id="493"/>
    </w:p>
    <w:p w:rsidR="00202BCB" w:rsidP="00202BCB" w:rsidRDefault="00202BCB" w14:paraId="2BDF491A" w14:textId="25639131">
      <w:pPr>
        <w:pStyle w:val="TextoPrincipal"/>
        <w:rPr>
          <w:lang w:val="es-MX"/>
        </w:rPr>
      </w:pPr>
    </w:p>
    <w:p w:rsidRPr="00202BCB" w:rsidR="00202BCB" w:rsidP="00202BCB" w:rsidRDefault="00202BCB" w14:paraId="29B1D043" w14:textId="1C401839">
      <w:pPr>
        <w:pStyle w:val="TextoPrincipal"/>
        <w:rPr>
          <w:lang w:val="es-MX"/>
        </w:rPr>
      </w:pPr>
    </w:p>
    <w:p w:rsidRPr="00EC677B" w:rsidR="001762E8" w:rsidP="00D448FC" w:rsidRDefault="001762E8" w14:paraId="60A7F4C9" w14:textId="1435E547">
      <w:pPr>
        <w:pStyle w:val="TextoPrincipal"/>
        <w:ind w:firstLine="0"/>
        <w:jc w:val="left"/>
        <w:rPr>
          <w:lang w:val="es-MX"/>
        </w:rPr>
      </w:pPr>
    </w:p>
    <w:sectPr w:rsidRPr="00EC677B" w:rsidR="001762E8" w:rsidSect="001762E8">
      <w:pgSz w:w="15840" w:h="12240" w:orient="landscape"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35957" w:rsidP="002313B9" w:rsidRDefault="00E35957" w14:paraId="29BE83CA" w14:textId="77777777">
      <w:r>
        <w:separator/>
      </w:r>
    </w:p>
    <w:p w:rsidR="00E35957" w:rsidRDefault="00E35957" w14:paraId="0CD2A930" w14:textId="77777777"/>
  </w:endnote>
  <w:endnote w:type="continuationSeparator" w:id="0">
    <w:p w:rsidR="00E35957" w:rsidP="002313B9" w:rsidRDefault="00E35957" w14:paraId="1578BBA8" w14:textId="77777777">
      <w:r>
        <w:continuationSeparator/>
      </w:r>
    </w:p>
    <w:p w:rsidR="00E35957" w:rsidRDefault="00E35957" w14:paraId="53C3CF6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w:altName w:val="Nirmala UI"/>
    <w:charset w:val="00"/>
    <w:family w:val="swiss"/>
    <w:pitch w:val="variable"/>
    <w:sig w:usb0="E00082FF" w:usb1="400078FF" w:usb2="0000002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3B88" w:rsidRDefault="00B03B88" w14:paraId="427DB66B" w14:textId="76CAC22D">
    <w:pPr>
      <w:pStyle w:val="Piedepgina"/>
      <w:jc w:val="right"/>
    </w:pPr>
  </w:p>
  <w:p w:rsidR="00B03B88" w:rsidRDefault="00B03B88"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sdtContent>
      <w:p w:rsidR="00B03B88" w:rsidRDefault="00B03B88" w14:paraId="37E7501E" w14:textId="01F6817B">
        <w:pPr>
          <w:pStyle w:val="Piedepgina"/>
          <w:jc w:val="right"/>
        </w:pPr>
        <w:r w:rsidRPr="006B799E">
          <w:rPr>
            <w:rFonts w:ascii="Times New Roman" w:hAnsi="Times New Roman" w:cs="Times New Roman"/>
          </w:rPr>
          <w:fldChar w:fldCharType="begin"/>
        </w:r>
        <w:r w:rsidRPr="006B799E">
          <w:rPr>
            <w:rFonts w:ascii="Times New Roman" w:hAnsi="Times New Roman" w:cs="Times New Roman"/>
          </w:rPr>
          <w:instrText>PAGE   \* MERGEFORMAT</w:instrText>
        </w:r>
        <w:r w:rsidRPr="006B799E">
          <w:rPr>
            <w:rFonts w:ascii="Times New Roman" w:hAnsi="Times New Roman" w:cs="Times New Roman"/>
          </w:rPr>
          <w:fldChar w:fldCharType="separate"/>
        </w:r>
        <w:r w:rsidRPr="00A61FD3" w:rsidR="00A61FD3">
          <w:rPr>
            <w:rFonts w:ascii="Times New Roman" w:hAnsi="Times New Roman" w:cs="Times New Roman"/>
            <w:noProof/>
            <w:lang w:val="es-ES"/>
          </w:rPr>
          <w:t>72</w:t>
        </w:r>
        <w:r w:rsidRPr="006B799E">
          <w:rPr>
            <w:rFonts w:ascii="Times New Roman" w:hAnsi="Times New Roman" w:cs="Times New Roman"/>
          </w:rPr>
          <w:fldChar w:fldCharType="end"/>
        </w:r>
      </w:p>
    </w:sdtContent>
  </w:sdt>
  <w:p w:rsidR="00B03B88" w:rsidRDefault="00B03B88" w14:paraId="3FF94EF6"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35957" w:rsidP="002313B9" w:rsidRDefault="00E35957" w14:paraId="25A19168" w14:textId="77777777">
      <w:r>
        <w:separator/>
      </w:r>
    </w:p>
    <w:p w:rsidR="00E35957" w:rsidRDefault="00E35957" w14:paraId="42541A73" w14:textId="77777777"/>
  </w:footnote>
  <w:footnote w:type="continuationSeparator" w:id="0">
    <w:p w:rsidR="00E35957" w:rsidP="002313B9" w:rsidRDefault="00E35957" w14:paraId="7AA769E2" w14:textId="77777777">
      <w:r>
        <w:continuationSeparator/>
      </w:r>
    </w:p>
    <w:p w:rsidR="00E35957" w:rsidRDefault="00E35957" w14:paraId="0395ECD4"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6531B"/>
    <w:multiLevelType w:val="hybridMultilevel"/>
    <w:tmpl w:val="585C57E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72192F"/>
    <w:multiLevelType w:val="hybridMultilevel"/>
    <w:tmpl w:val="8F44B470"/>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06912156"/>
    <w:multiLevelType w:val="hybridMultilevel"/>
    <w:tmpl w:val="665ADFBC"/>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08414365"/>
    <w:multiLevelType w:val="multilevel"/>
    <w:tmpl w:val="00AAB80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290A6F"/>
    <w:multiLevelType w:val="multilevel"/>
    <w:tmpl w:val="00AAB80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C060006"/>
    <w:multiLevelType w:val="hybridMultilevel"/>
    <w:tmpl w:val="6BB43884"/>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6" w15:restartNumberingAfterBreak="0">
    <w:nsid w:val="0DC32C13"/>
    <w:multiLevelType w:val="hybridMultilevel"/>
    <w:tmpl w:val="08F85BC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2BD134C"/>
    <w:multiLevelType w:val="hybridMultilevel"/>
    <w:tmpl w:val="0ABC31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BF30DD"/>
    <w:multiLevelType w:val="hybridMultilevel"/>
    <w:tmpl w:val="AF8E91F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183A1A0C"/>
    <w:multiLevelType w:val="hybridMultilevel"/>
    <w:tmpl w:val="585C57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7748D7"/>
    <w:multiLevelType w:val="hybridMultilevel"/>
    <w:tmpl w:val="B0BE0C9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18913140"/>
    <w:multiLevelType w:val="multilevel"/>
    <w:tmpl w:val="1FA2F3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9237925"/>
    <w:multiLevelType w:val="hybridMultilevel"/>
    <w:tmpl w:val="CA1407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C2B6174"/>
    <w:multiLevelType w:val="hybridMultilevel"/>
    <w:tmpl w:val="3EFCC662"/>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5" w15:restartNumberingAfterBreak="0">
    <w:nsid w:val="1D447680"/>
    <w:multiLevelType w:val="multilevel"/>
    <w:tmpl w:val="C1DA6A4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03C6551"/>
    <w:multiLevelType w:val="hybridMultilevel"/>
    <w:tmpl w:val="552AC02C"/>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17" w15:restartNumberingAfterBreak="0">
    <w:nsid w:val="20631E89"/>
    <w:multiLevelType w:val="hybridMultilevel"/>
    <w:tmpl w:val="5B3811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4C236B"/>
    <w:multiLevelType w:val="multilevel"/>
    <w:tmpl w:val="129C6DF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73E3E33"/>
    <w:multiLevelType w:val="hybridMultilevel"/>
    <w:tmpl w:val="71346B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086336"/>
    <w:multiLevelType w:val="hybridMultilevel"/>
    <w:tmpl w:val="94A04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FE2079"/>
    <w:multiLevelType w:val="hybridMultilevel"/>
    <w:tmpl w:val="0ABC31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DA25593"/>
    <w:multiLevelType w:val="hybridMultilevel"/>
    <w:tmpl w:val="585C57E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0475E43"/>
    <w:multiLevelType w:val="hybridMultilevel"/>
    <w:tmpl w:val="1558432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3BF5FF0"/>
    <w:multiLevelType w:val="hybridMultilevel"/>
    <w:tmpl w:val="585C57E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78470FF"/>
    <w:multiLevelType w:val="hybridMultilevel"/>
    <w:tmpl w:val="08F85BCA"/>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 w15:restartNumberingAfterBreak="0">
    <w:nsid w:val="3EC7289E"/>
    <w:multiLevelType w:val="hybridMultilevel"/>
    <w:tmpl w:val="9DFC4B2A"/>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43DA331B"/>
    <w:multiLevelType w:val="hybridMultilevel"/>
    <w:tmpl w:val="437AEB8A"/>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29" w15:restartNumberingAfterBreak="0">
    <w:nsid w:val="43F96477"/>
    <w:multiLevelType w:val="hybridMultilevel"/>
    <w:tmpl w:val="0CE40490"/>
    <w:lvl w:ilvl="0" w:tplc="04090001">
      <w:start w:val="1"/>
      <w:numFmt w:val="bullet"/>
      <w:lvlText w:val=""/>
      <w:lvlJc w:val="left"/>
      <w:pPr>
        <w:ind w:left="1287" w:hanging="360"/>
      </w:pPr>
      <w:rPr>
        <w:rFonts w:hint="default" w:ascii="Symbol" w:hAnsi="Symbol"/>
      </w:rPr>
    </w:lvl>
    <w:lvl w:ilvl="1" w:tplc="04090003">
      <w:start w:val="1"/>
      <w:numFmt w:val="bullet"/>
      <w:lvlText w:val="o"/>
      <w:lvlJc w:val="left"/>
      <w:pPr>
        <w:ind w:left="2007" w:hanging="360"/>
      </w:pPr>
      <w:rPr>
        <w:rFonts w:hint="default" w:ascii="Courier New" w:hAnsi="Courier New" w:cs="Courier New"/>
      </w:rPr>
    </w:lvl>
    <w:lvl w:ilvl="2" w:tplc="04090005" w:tentative="1">
      <w:start w:val="1"/>
      <w:numFmt w:val="bullet"/>
      <w:lvlText w:val=""/>
      <w:lvlJc w:val="left"/>
      <w:pPr>
        <w:ind w:left="2727" w:hanging="360"/>
      </w:pPr>
      <w:rPr>
        <w:rFonts w:hint="default" w:ascii="Wingdings" w:hAnsi="Wingdings"/>
      </w:rPr>
    </w:lvl>
    <w:lvl w:ilvl="3" w:tplc="04090001" w:tentative="1">
      <w:start w:val="1"/>
      <w:numFmt w:val="bullet"/>
      <w:lvlText w:val=""/>
      <w:lvlJc w:val="left"/>
      <w:pPr>
        <w:ind w:left="3447" w:hanging="360"/>
      </w:pPr>
      <w:rPr>
        <w:rFonts w:hint="default" w:ascii="Symbol" w:hAnsi="Symbol"/>
      </w:rPr>
    </w:lvl>
    <w:lvl w:ilvl="4" w:tplc="04090003" w:tentative="1">
      <w:start w:val="1"/>
      <w:numFmt w:val="bullet"/>
      <w:lvlText w:val="o"/>
      <w:lvlJc w:val="left"/>
      <w:pPr>
        <w:ind w:left="4167" w:hanging="360"/>
      </w:pPr>
      <w:rPr>
        <w:rFonts w:hint="default" w:ascii="Courier New" w:hAnsi="Courier New" w:cs="Courier New"/>
      </w:rPr>
    </w:lvl>
    <w:lvl w:ilvl="5" w:tplc="04090005" w:tentative="1">
      <w:start w:val="1"/>
      <w:numFmt w:val="bullet"/>
      <w:lvlText w:val=""/>
      <w:lvlJc w:val="left"/>
      <w:pPr>
        <w:ind w:left="4887" w:hanging="360"/>
      </w:pPr>
      <w:rPr>
        <w:rFonts w:hint="default" w:ascii="Wingdings" w:hAnsi="Wingdings"/>
      </w:rPr>
    </w:lvl>
    <w:lvl w:ilvl="6" w:tplc="04090001" w:tentative="1">
      <w:start w:val="1"/>
      <w:numFmt w:val="bullet"/>
      <w:lvlText w:val=""/>
      <w:lvlJc w:val="left"/>
      <w:pPr>
        <w:ind w:left="5607" w:hanging="360"/>
      </w:pPr>
      <w:rPr>
        <w:rFonts w:hint="default" w:ascii="Symbol" w:hAnsi="Symbol"/>
      </w:rPr>
    </w:lvl>
    <w:lvl w:ilvl="7" w:tplc="04090003" w:tentative="1">
      <w:start w:val="1"/>
      <w:numFmt w:val="bullet"/>
      <w:lvlText w:val="o"/>
      <w:lvlJc w:val="left"/>
      <w:pPr>
        <w:ind w:left="6327" w:hanging="360"/>
      </w:pPr>
      <w:rPr>
        <w:rFonts w:hint="default" w:ascii="Courier New" w:hAnsi="Courier New" w:cs="Courier New"/>
      </w:rPr>
    </w:lvl>
    <w:lvl w:ilvl="8" w:tplc="04090005" w:tentative="1">
      <w:start w:val="1"/>
      <w:numFmt w:val="bullet"/>
      <w:lvlText w:val=""/>
      <w:lvlJc w:val="left"/>
      <w:pPr>
        <w:ind w:left="7047" w:hanging="360"/>
      </w:pPr>
      <w:rPr>
        <w:rFonts w:hint="default" w:ascii="Wingdings" w:hAnsi="Wingdings"/>
      </w:rPr>
    </w:lvl>
  </w:abstractNum>
  <w:abstractNum w:abstractNumId="30" w15:restartNumberingAfterBreak="0">
    <w:nsid w:val="4A3B0151"/>
    <w:multiLevelType w:val="multilevel"/>
    <w:tmpl w:val="D11CBF16"/>
    <w:lvl w:ilvl="0">
      <w:start w:val="1"/>
      <w:numFmt w:val="bullet"/>
      <w:lvlText w:val=""/>
      <w:lvlJc w:val="left"/>
      <w:pPr>
        <w:ind w:left="360" w:hanging="360"/>
      </w:pPr>
      <w:rPr>
        <w:rFonts w:hint="default" w:ascii="Symbol" w:hAnsi="Symbol"/>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B6A74B4"/>
    <w:multiLevelType w:val="hybridMultilevel"/>
    <w:tmpl w:val="D6BC8744"/>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32" w15:restartNumberingAfterBreak="0">
    <w:nsid w:val="560C54A3"/>
    <w:multiLevelType w:val="hybridMultilevel"/>
    <w:tmpl w:val="E63E7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F8E2259"/>
    <w:multiLevelType w:val="multilevel"/>
    <w:tmpl w:val="F5CC1A36"/>
    <w:lvl w:ilvl="0">
      <w:start w:val="1"/>
      <w:numFmt w:val="decimal"/>
      <w:lvlText w:val="%1)"/>
      <w:lvlJc w:val="left"/>
      <w:pPr>
        <w:ind w:left="383" w:hanging="262"/>
      </w:pPr>
      <w:rPr>
        <w:rFonts w:ascii="Times New Roman" w:hAnsi="Times New Roman" w:eastAsia="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34" w15:restartNumberingAfterBreak="0">
    <w:nsid w:val="624B2EC0"/>
    <w:multiLevelType w:val="hybridMultilevel"/>
    <w:tmpl w:val="850824D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5" w15:restartNumberingAfterBreak="0">
    <w:nsid w:val="677B18F5"/>
    <w:multiLevelType w:val="multilevel"/>
    <w:tmpl w:val="68D8C074"/>
    <w:lvl w:ilvl="0">
      <w:start w:val="1"/>
      <w:numFmt w:val="decimal"/>
      <w:lvlText w:val="%1"/>
      <w:lvlJc w:val="left"/>
      <w:pPr>
        <w:ind w:left="360" w:hanging="360"/>
      </w:pPr>
    </w:lvl>
    <w:lvl w:ilvl="1">
      <w:start w:val="1"/>
      <w:numFmt w:val="decimal"/>
      <w:lvlText w:val="%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6" w15:restartNumberingAfterBreak="0">
    <w:nsid w:val="682F29C2"/>
    <w:multiLevelType w:val="multilevel"/>
    <w:tmpl w:val="26FC1208"/>
    <w:lvl w:ilvl="0">
      <w:start w:val="1"/>
      <w:numFmt w:val="bullet"/>
      <w:lvlText w:val=""/>
      <w:lvlJc w:val="left"/>
      <w:pPr>
        <w:tabs>
          <w:tab w:val="num" w:pos="720"/>
        </w:tabs>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F446047"/>
    <w:multiLevelType w:val="hybridMultilevel"/>
    <w:tmpl w:val="C2C484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739315A8"/>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4177098"/>
    <w:multiLevelType w:val="hybridMultilevel"/>
    <w:tmpl w:val="45C0596C"/>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0" w15:restartNumberingAfterBreak="0">
    <w:nsid w:val="74EA0652"/>
    <w:multiLevelType w:val="hybridMultilevel"/>
    <w:tmpl w:val="39D0424E"/>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1" w15:restartNumberingAfterBreak="0">
    <w:nsid w:val="79296489"/>
    <w:multiLevelType w:val="hybridMultilevel"/>
    <w:tmpl w:val="38BA80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C1579D9"/>
    <w:multiLevelType w:val="hybridMultilevel"/>
    <w:tmpl w:val="A8ECDD0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3" w15:restartNumberingAfterBreak="0">
    <w:nsid w:val="7C226FB5"/>
    <w:multiLevelType w:val="hybridMultilevel"/>
    <w:tmpl w:val="8DBE529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2116829404">
    <w:abstractNumId w:val="24"/>
  </w:num>
  <w:num w:numId="2" w16cid:durableId="17780835">
    <w:abstractNumId w:val="13"/>
  </w:num>
  <w:num w:numId="3" w16cid:durableId="1749114928">
    <w:abstractNumId w:val="33"/>
  </w:num>
  <w:num w:numId="4" w16cid:durableId="637952133">
    <w:abstractNumId w:val="35"/>
  </w:num>
  <w:num w:numId="5" w16cid:durableId="1024988203">
    <w:abstractNumId w:val="11"/>
  </w:num>
  <w:num w:numId="6" w16cid:durableId="119540202">
    <w:abstractNumId w:val="36"/>
  </w:num>
  <w:num w:numId="7" w16cid:durableId="1304507854">
    <w:abstractNumId w:val="15"/>
  </w:num>
  <w:num w:numId="8" w16cid:durableId="256332203">
    <w:abstractNumId w:val="41"/>
  </w:num>
  <w:num w:numId="9" w16cid:durableId="107283240">
    <w:abstractNumId w:val="37"/>
  </w:num>
  <w:num w:numId="10" w16cid:durableId="270820640">
    <w:abstractNumId w:val="16"/>
  </w:num>
  <w:num w:numId="11" w16cid:durableId="2095852995">
    <w:abstractNumId w:val="2"/>
  </w:num>
  <w:num w:numId="12" w16cid:durableId="526993735">
    <w:abstractNumId w:val="14"/>
  </w:num>
  <w:num w:numId="13" w16cid:durableId="1924608547">
    <w:abstractNumId w:val="39"/>
  </w:num>
  <w:num w:numId="14" w16cid:durableId="918254682">
    <w:abstractNumId w:val="38"/>
  </w:num>
  <w:num w:numId="15" w16cid:durableId="1281452521">
    <w:abstractNumId w:val="34"/>
  </w:num>
  <w:num w:numId="16" w16cid:durableId="1960138029">
    <w:abstractNumId w:val="8"/>
  </w:num>
  <w:num w:numId="17" w16cid:durableId="1613896340">
    <w:abstractNumId w:val="7"/>
  </w:num>
  <w:num w:numId="18" w16cid:durableId="2049639698">
    <w:abstractNumId w:val="17"/>
  </w:num>
  <w:num w:numId="19" w16cid:durableId="1245139561">
    <w:abstractNumId w:val="32"/>
  </w:num>
  <w:num w:numId="20" w16cid:durableId="1108814889">
    <w:abstractNumId w:val="21"/>
  </w:num>
  <w:num w:numId="21" w16cid:durableId="1644002963">
    <w:abstractNumId w:val="4"/>
  </w:num>
  <w:num w:numId="22" w16cid:durableId="1143237349">
    <w:abstractNumId w:val="31"/>
  </w:num>
  <w:num w:numId="23" w16cid:durableId="1482498133">
    <w:abstractNumId w:val="5"/>
  </w:num>
  <w:num w:numId="24" w16cid:durableId="1309364726">
    <w:abstractNumId w:val="28"/>
  </w:num>
  <w:num w:numId="25" w16cid:durableId="1075668592">
    <w:abstractNumId w:val="10"/>
  </w:num>
  <w:num w:numId="26" w16cid:durableId="1902474530">
    <w:abstractNumId w:val="43"/>
  </w:num>
  <w:num w:numId="27" w16cid:durableId="719985142">
    <w:abstractNumId w:val="3"/>
  </w:num>
  <w:num w:numId="28" w16cid:durableId="74403215">
    <w:abstractNumId w:val="20"/>
  </w:num>
  <w:num w:numId="29" w16cid:durableId="218979348">
    <w:abstractNumId w:val="29"/>
  </w:num>
  <w:num w:numId="30" w16cid:durableId="1827352799">
    <w:abstractNumId w:val="1"/>
  </w:num>
  <w:num w:numId="31" w16cid:durableId="1452282070">
    <w:abstractNumId w:val="19"/>
  </w:num>
  <w:num w:numId="32" w16cid:durableId="1502240508">
    <w:abstractNumId w:val="23"/>
  </w:num>
  <w:num w:numId="33" w16cid:durableId="705371548">
    <w:abstractNumId w:val="6"/>
  </w:num>
  <w:num w:numId="34" w16cid:durableId="1196500891">
    <w:abstractNumId w:val="42"/>
  </w:num>
  <w:num w:numId="35" w16cid:durableId="857504263">
    <w:abstractNumId w:val="40"/>
  </w:num>
  <w:num w:numId="36" w16cid:durableId="2049522842">
    <w:abstractNumId w:val="27"/>
  </w:num>
  <w:num w:numId="37" w16cid:durableId="1223327483">
    <w:abstractNumId w:val="26"/>
  </w:num>
  <w:num w:numId="38" w16cid:durableId="1468013828">
    <w:abstractNumId w:val="18"/>
  </w:num>
  <w:num w:numId="39" w16cid:durableId="688720596">
    <w:abstractNumId w:val="12"/>
  </w:num>
  <w:num w:numId="40" w16cid:durableId="1667513143">
    <w:abstractNumId w:val="9"/>
  </w:num>
  <w:num w:numId="41" w16cid:durableId="131825121">
    <w:abstractNumId w:val="30"/>
  </w:num>
  <w:num w:numId="42" w16cid:durableId="784425659">
    <w:abstractNumId w:val="0"/>
  </w:num>
  <w:num w:numId="43" w16cid:durableId="1312372573">
    <w:abstractNumId w:val="22"/>
  </w:num>
  <w:num w:numId="44" w16cid:durableId="1597127074">
    <w:abstractNumId w:val="25"/>
  </w:num>
  <w:numIdMacAtCleanup w:val="3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7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218"/>
    <w:rsid w:val="00001CA9"/>
    <w:rsid w:val="00002B68"/>
    <w:rsid w:val="00004BF0"/>
    <w:rsid w:val="00011F72"/>
    <w:rsid w:val="0001401C"/>
    <w:rsid w:val="00014CE4"/>
    <w:rsid w:val="00015581"/>
    <w:rsid w:val="0001657D"/>
    <w:rsid w:val="000172B9"/>
    <w:rsid w:val="000208B7"/>
    <w:rsid w:val="00033E25"/>
    <w:rsid w:val="00033EF6"/>
    <w:rsid w:val="00034108"/>
    <w:rsid w:val="00034FF2"/>
    <w:rsid w:val="000362C0"/>
    <w:rsid w:val="000373FB"/>
    <w:rsid w:val="00041280"/>
    <w:rsid w:val="00042980"/>
    <w:rsid w:val="00042EFE"/>
    <w:rsid w:val="000430B3"/>
    <w:rsid w:val="00043A67"/>
    <w:rsid w:val="00046A33"/>
    <w:rsid w:val="00051CF8"/>
    <w:rsid w:val="0005283A"/>
    <w:rsid w:val="00056A83"/>
    <w:rsid w:val="00056BC0"/>
    <w:rsid w:val="00057C7A"/>
    <w:rsid w:val="000611E2"/>
    <w:rsid w:val="000619CB"/>
    <w:rsid w:val="00064924"/>
    <w:rsid w:val="00065D82"/>
    <w:rsid w:val="00065DAC"/>
    <w:rsid w:val="000670F7"/>
    <w:rsid w:val="00067C17"/>
    <w:rsid w:val="00073E79"/>
    <w:rsid w:val="00076DE2"/>
    <w:rsid w:val="000774A4"/>
    <w:rsid w:val="000800D8"/>
    <w:rsid w:val="00081E39"/>
    <w:rsid w:val="00083913"/>
    <w:rsid w:val="00092471"/>
    <w:rsid w:val="00094224"/>
    <w:rsid w:val="0009581E"/>
    <w:rsid w:val="00096E85"/>
    <w:rsid w:val="000A0552"/>
    <w:rsid w:val="000A36FB"/>
    <w:rsid w:val="000A6FF8"/>
    <w:rsid w:val="000B195A"/>
    <w:rsid w:val="000B1A22"/>
    <w:rsid w:val="000B2206"/>
    <w:rsid w:val="000B41A1"/>
    <w:rsid w:val="000B5A8F"/>
    <w:rsid w:val="000C21D6"/>
    <w:rsid w:val="000C33C2"/>
    <w:rsid w:val="000C3B94"/>
    <w:rsid w:val="000C5EA6"/>
    <w:rsid w:val="000D3D36"/>
    <w:rsid w:val="000D63AA"/>
    <w:rsid w:val="000E2A5D"/>
    <w:rsid w:val="000E2ECC"/>
    <w:rsid w:val="000E4A44"/>
    <w:rsid w:val="000E4BE3"/>
    <w:rsid w:val="000F2B3D"/>
    <w:rsid w:val="000F656E"/>
    <w:rsid w:val="0010050B"/>
    <w:rsid w:val="001015C6"/>
    <w:rsid w:val="00103080"/>
    <w:rsid w:val="001071DD"/>
    <w:rsid w:val="00107429"/>
    <w:rsid w:val="001078D3"/>
    <w:rsid w:val="00110DB4"/>
    <w:rsid w:val="00113DD1"/>
    <w:rsid w:val="00114DE4"/>
    <w:rsid w:val="0011516B"/>
    <w:rsid w:val="0011677D"/>
    <w:rsid w:val="0012504C"/>
    <w:rsid w:val="00130B13"/>
    <w:rsid w:val="00133211"/>
    <w:rsid w:val="00133F9C"/>
    <w:rsid w:val="00135A37"/>
    <w:rsid w:val="001423AA"/>
    <w:rsid w:val="001431EC"/>
    <w:rsid w:val="00145A5B"/>
    <w:rsid w:val="0015140E"/>
    <w:rsid w:val="00153385"/>
    <w:rsid w:val="00162D26"/>
    <w:rsid w:val="0016642F"/>
    <w:rsid w:val="00166FB8"/>
    <w:rsid w:val="001679BB"/>
    <w:rsid w:val="001716FB"/>
    <w:rsid w:val="001762E8"/>
    <w:rsid w:val="00176583"/>
    <w:rsid w:val="00177143"/>
    <w:rsid w:val="00177FC8"/>
    <w:rsid w:val="001821D4"/>
    <w:rsid w:val="00184D9B"/>
    <w:rsid w:val="00190067"/>
    <w:rsid w:val="0019286D"/>
    <w:rsid w:val="001936C7"/>
    <w:rsid w:val="001936D1"/>
    <w:rsid w:val="0019429F"/>
    <w:rsid w:val="001959D5"/>
    <w:rsid w:val="00195E89"/>
    <w:rsid w:val="001A208C"/>
    <w:rsid w:val="001A2C9C"/>
    <w:rsid w:val="001A2EA3"/>
    <w:rsid w:val="001A364D"/>
    <w:rsid w:val="001B58F8"/>
    <w:rsid w:val="001B6AEE"/>
    <w:rsid w:val="001C1080"/>
    <w:rsid w:val="001C6EBD"/>
    <w:rsid w:val="001D734C"/>
    <w:rsid w:val="001E0272"/>
    <w:rsid w:val="001E09F5"/>
    <w:rsid w:val="001E0C26"/>
    <w:rsid w:val="001E14DA"/>
    <w:rsid w:val="001E38DA"/>
    <w:rsid w:val="001E4544"/>
    <w:rsid w:val="001E461F"/>
    <w:rsid w:val="001E6E06"/>
    <w:rsid w:val="001F1BF9"/>
    <w:rsid w:val="001F262B"/>
    <w:rsid w:val="001F5815"/>
    <w:rsid w:val="001F5846"/>
    <w:rsid w:val="001F7C5C"/>
    <w:rsid w:val="00200333"/>
    <w:rsid w:val="00202BCB"/>
    <w:rsid w:val="00203688"/>
    <w:rsid w:val="00205A86"/>
    <w:rsid w:val="00207385"/>
    <w:rsid w:val="00210E95"/>
    <w:rsid w:val="002121E3"/>
    <w:rsid w:val="0021348C"/>
    <w:rsid w:val="00221F32"/>
    <w:rsid w:val="00222519"/>
    <w:rsid w:val="0022335B"/>
    <w:rsid w:val="00224F7F"/>
    <w:rsid w:val="00226437"/>
    <w:rsid w:val="002313B9"/>
    <w:rsid w:val="00234231"/>
    <w:rsid w:val="00241528"/>
    <w:rsid w:val="00242661"/>
    <w:rsid w:val="002442B8"/>
    <w:rsid w:val="00244C0B"/>
    <w:rsid w:val="00247FC3"/>
    <w:rsid w:val="00251240"/>
    <w:rsid w:val="00256900"/>
    <w:rsid w:val="00256B7E"/>
    <w:rsid w:val="00261C6F"/>
    <w:rsid w:val="002623C2"/>
    <w:rsid w:val="00262BF4"/>
    <w:rsid w:val="0026555F"/>
    <w:rsid w:val="0026785D"/>
    <w:rsid w:val="002703C0"/>
    <w:rsid w:val="00272293"/>
    <w:rsid w:val="002727DB"/>
    <w:rsid w:val="00274D09"/>
    <w:rsid w:val="00277EC6"/>
    <w:rsid w:val="00280FC9"/>
    <w:rsid w:val="002816F4"/>
    <w:rsid w:val="002840A6"/>
    <w:rsid w:val="00284AA3"/>
    <w:rsid w:val="00286FE2"/>
    <w:rsid w:val="00290618"/>
    <w:rsid w:val="00290FE4"/>
    <w:rsid w:val="00292A92"/>
    <w:rsid w:val="00295D96"/>
    <w:rsid w:val="002A1B51"/>
    <w:rsid w:val="002A2950"/>
    <w:rsid w:val="002A3A0B"/>
    <w:rsid w:val="002A3B4A"/>
    <w:rsid w:val="002A3F40"/>
    <w:rsid w:val="002A53A3"/>
    <w:rsid w:val="002A6AC3"/>
    <w:rsid w:val="002A6F28"/>
    <w:rsid w:val="002A79E7"/>
    <w:rsid w:val="002B0192"/>
    <w:rsid w:val="002B16C8"/>
    <w:rsid w:val="002B1B5A"/>
    <w:rsid w:val="002B60CB"/>
    <w:rsid w:val="002B6816"/>
    <w:rsid w:val="002C11ED"/>
    <w:rsid w:val="002C22A3"/>
    <w:rsid w:val="002C2E8F"/>
    <w:rsid w:val="002C3274"/>
    <w:rsid w:val="002C32B3"/>
    <w:rsid w:val="002C5057"/>
    <w:rsid w:val="002C6AA7"/>
    <w:rsid w:val="002C7F67"/>
    <w:rsid w:val="002D2824"/>
    <w:rsid w:val="002E3E14"/>
    <w:rsid w:val="002E503F"/>
    <w:rsid w:val="002E536C"/>
    <w:rsid w:val="002E584C"/>
    <w:rsid w:val="002F05AA"/>
    <w:rsid w:val="002F1A65"/>
    <w:rsid w:val="002F405B"/>
    <w:rsid w:val="002F4622"/>
    <w:rsid w:val="002F4AB9"/>
    <w:rsid w:val="00301030"/>
    <w:rsid w:val="00305D5C"/>
    <w:rsid w:val="00306ED9"/>
    <w:rsid w:val="003109FE"/>
    <w:rsid w:val="00314529"/>
    <w:rsid w:val="003145F0"/>
    <w:rsid w:val="00320B18"/>
    <w:rsid w:val="00321560"/>
    <w:rsid w:val="00322349"/>
    <w:rsid w:val="00326A3F"/>
    <w:rsid w:val="00326B58"/>
    <w:rsid w:val="003329EF"/>
    <w:rsid w:val="00337ECC"/>
    <w:rsid w:val="00341CBF"/>
    <w:rsid w:val="003426B0"/>
    <w:rsid w:val="0034380E"/>
    <w:rsid w:val="00344D0D"/>
    <w:rsid w:val="00344F59"/>
    <w:rsid w:val="00345C8C"/>
    <w:rsid w:val="003466EC"/>
    <w:rsid w:val="00346C5C"/>
    <w:rsid w:val="0035033C"/>
    <w:rsid w:val="00352778"/>
    <w:rsid w:val="00352E65"/>
    <w:rsid w:val="00353DF5"/>
    <w:rsid w:val="00354507"/>
    <w:rsid w:val="003547DE"/>
    <w:rsid w:val="0035683E"/>
    <w:rsid w:val="00364AD7"/>
    <w:rsid w:val="00370910"/>
    <w:rsid w:val="00370C6C"/>
    <w:rsid w:val="003716AB"/>
    <w:rsid w:val="0037479C"/>
    <w:rsid w:val="00374C8F"/>
    <w:rsid w:val="00374CD8"/>
    <w:rsid w:val="00375F4A"/>
    <w:rsid w:val="00376161"/>
    <w:rsid w:val="00376B2C"/>
    <w:rsid w:val="0038187C"/>
    <w:rsid w:val="00382C60"/>
    <w:rsid w:val="003834A3"/>
    <w:rsid w:val="00383A19"/>
    <w:rsid w:val="00391172"/>
    <w:rsid w:val="003920C3"/>
    <w:rsid w:val="00393A34"/>
    <w:rsid w:val="003947FF"/>
    <w:rsid w:val="00394C2D"/>
    <w:rsid w:val="00397438"/>
    <w:rsid w:val="003A0739"/>
    <w:rsid w:val="003A2593"/>
    <w:rsid w:val="003A3999"/>
    <w:rsid w:val="003B0D1B"/>
    <w:rsid w:val="003B5A55"/>
    <w:rsid w:val="003B62BC"/>
    <w:rsid w:val="003C0AB9"/>
    <w:rsid w:val="003C1985"/>
    <w:rsid w:val="003C1A8C"/>
    <w:rsid w:val="003D4C12"/>
    <w:rsid w:val="003D59CA"/>
    <w:rsid w:val="003D663C"/>
    <w:rsid w:val="003D7307"/>
    <w:rsid w:val="003D7591"/>
    <w:rsid w:val="003E019D"/>
    <w:rsid w:val="003E3E18"/>
    <w:rsid w:val="003E3E2C"/>
    <w:rsid w:val="003E4A52"/>
    <w:rsid w:val="003E6BA0"/>
    <w:rsid w:val="003E7358"/>
    <w:rsid w:val="003E7D94"/>
    <w:rsid w:val="003F0AE5"/>
    <w:rsid w:val="003F2AD5"/>
    <w:rsid w:val="003F3513"/>
    <w:rsid w:val="003F3DD2"/>
    <w:rsid w:val="003F4B76"/>
    <w:rsid w:val="003F5814"/>
    <w:rsid w:val="003F60B4"/>
    <w:rsid w:val="003F63D0"/>
    <w:rsid w:val="00401BB1"/>
    <w:rsid w:val="00411EA3"/>
    <w:rsid w:val="00414490"/>
    <w:rsid w:val="00414BBA"/>
    <w:rsid w:val="00422A2F"/>
    <w:rsid w:val="00422E15"/>
    <w:rsid w:val="00426355"/>
    <w:rsid w:val="004264E9"/>
    <w:rsid w:val="00431269"/>
    <w:rsid w:val="00433456"/>
    <w:rsid w:val="00433DC2"/>
    <w:rsid w:val="0043492C"/>
    <w:rsid w:val="00437377"/>
    <w:rsid w:val="00437704"/>
    <w:rsid w:val="004412DA"/>
    <w:rsid w:val="004441F8"/>
    <w:rsid w:val="00445DDD"/>
    <w:rsid w:val="004502E3"/>
    <w:rsid w:val="004507CC"/>
    <w:rsid w:val="0045171D"/>
    <w:rsid w:val="00451AEE"/>
    <w:rsid w:val="00452738"/>
    <w:rsid w:val="00452A3D"/>
    <w:rsid w:val="004535B9"/>
    <w:rsid w:val="00454560"/>
    <w:rsid w:val="0045748A"/>
    <w:rsid w:val="00460CD0"/>
    <w:rsid w:val="00461C9C"/>
    <w:rsid w:val="004651BB"/>
    <w:rsid w:val="004659B5"/>
    <w:rsid w:val="004705DE"/>
    <w:rsid w:val="00471CD6"/>
    <w:rsid w:val="004721B7"/>
    <w:rsid w:val="0047422A"/>
    <w:rsid w:val="004746F5"/>
    <w:rsid w:val="0047564E"/>
    <w:rsid w:val="004757BB"/>
    <w:rsid w:val="00481D62"/>
    <w:rsid w:val="00482081"/>
    <w:rsid w:val="00482495"/>
    <w:rsid w:val="004829A5"/>
    <w:rsid w:val="0048403F"/>
    <w:rsid w:val="0048558D"/>
    <w:rsid w:val="00487ABE"/>
    <w:rsid w:val="0049160B"/>
    <w:rsid w:val="00493BD0"/>
    <w:rsid w:val="00496377"/>
    <w:rsid w:val="00496C7A"/>
    <w:rsid w:val="0049783D"/>
    <w:rsid w:val="004A03EC"/>
    <w:rsid w:val="004A27A6"/>
    <w:rsid w:val="004A4B86"/>
    <w:rsid w:val="004A4CAD"/>
    <w:rsid w:val="004A5084"/>
    <w:rsid w:val="004A74B5"/>
    <w:rsid w:val="004A7E68"/>
    <w:rsid w:val="004B0572"/>
    <w:rsid w:val="004B1E66"/>
    <w:rsid w:val="004B3DE2"/>
    <w:rsid w:val="004B7A35"/>
    <w:rsid w:val="004C3A11"/>
    <w:rsid w:val="004C3D5A"/>
    <w:rsid w:val="004C424F"/>
    <w:rsid w:val="004C481A"/>
    <w:rsid w:val="004C4D58"/>
    <w:rsid w:val="004C4F59"/>
    <w:rsid w:val="004C73A7"/>
    <w:rsid w:val="004C7526"/>
    <w:rsid w:val="004D17BE"/>
    <w:rsid w:val="004D1AE8"/>
    <w:rsid w:val="004D2D73"/>
    <w:rsid w:val="004D3170"/>
    <w:rsid w:val="004D4048"/>
    <w:rsid w:val="004D6D22"/>
    <w:rsid w:val="004E032B"/>
    <w:rsid w:val="004E09F4"/>
    <w:rsid w:val="004E1062"/>
    <w:rsid w:val="004E286A"/>
    <w:rsid w:val="004E2C76"/>
    <w:rsid w:val="004E77CF"/>
    <w:rsid w:val="004E7D29"/>
    <w:rsid w:val="004F1BD4"/>
    <w:rsid w:val="004F1F60"/>
    <w:rsid w:val="004F2895"/>
    <w:rsid w:val="004F64C6"/>
    <w:rsid w:val="005000BB"/>
    <w:rsid w:val="00500BF8"/>
    <w:rsid w:val="00502722"/>
    <w:rsid w:val="00503387"/>
    <w:rsid w:val="00504C2E"/>
    <w:rsid w:val="005127BC"/>
    <w:rsid w:val="00513D74"/>
    <w:rsid w:val="005164C6"/>
    <w:rsid w:val="00517E09"/>
    <w:rsid w:val="005202ED"/>
    <w:rsid w:val="00522EB0"/>
    <w:rsid w:val="0052347E"/>
    <w:rsid w:val="00523D32"/>
    <w:rsid w:val="00524143"/>
    <w:rsid w:val="00525376"/>
    <w:rsid w:val="00526AF8"/>
    <w:rsid w:val="0053128C"/>
    <w:rsid w:val="00531CA2"/>
    <w:rsid w:val="0053262C"/>
    <w:rsid w:val="005328D7"/>
    <w:rsid w:val="00534340"/>
    <w:rsid w:val="00536E4B"/>
    <w:rsid w:val="00540599"/>
    <w:rsid w:val="00543D29"/>
    <w:rsid w:val="005462F0"/>
    <w:rsid w:val="005479F8"/>
    <w:rsid w:val="00550DFB"/>
    <w:rsid w:val="00553985"/>
    <w:rsid w:val="005575E2"/>
    <w:rsid w:val="00561211"/>
    <w:rsid w:val="00561BBC"/>
    <w:rsid w:val="00561DB8"/>
    <w:rsid w:val="00564D99"/>
    <w:rsid w:val="005657D6"/>
    <w:rsid w:val="00567066"/>
    <w:rsid w:val="005708E5"/>
    <w:rsid w:val="005725BA"/>
    <w:rsid w:val="00576893"/>
    <w:rsid w:val="00581E4C"/>
    <w:rsid w:val="00582F2C"/>
    <w:rsid w:val="005847FF"/>
    <w:rsid w:val="005851B4"/>
    <w:rsid w:val="0058591F"/>
    <w:rsid w:val="00586843"/>
    <w:rsid w:val="00587868"/>
    <w:rsid w:val="005917AC"/>
    <w:rsid w:val="00591B8B"/>
    <w:rsid w:val="00591D9C"/>
    <w:rsid w:val="005938ED"/>
    <w:rsid w:val="00595D0C"/>
    <w:rsid w:val="00596BE2"/>
    <w:rsid w:val="005976E0"/>
    <w:rsid w:val="005A102D"/>
    <w:rsid w:val="005A1A99"/>
    <w:rsid w:val="005A540F"/>
    <w:rsid w:val="005A5BC2"/>
    <w:rsid w:val="005B1378"/>
    <w:rsid w:val="005B1D5E"/>
    <w:rsid w:val="005B2026"/>
    <w:rsid w:val="005B2485"/>
    <w:rsid w:val="005B39B9"/>
    <w:rsid w:val="005B7724"/>
    <w:rsid w:val="005B77A8"/>
    <w:rsid w:val="005B7EAB"/>
    <w:rsid w:val="005C2BD2"/>
    <w:rsid w:val="005C3DCB"/>
    <w:rsid w:val="005C42C7"/>
    <w:rsid w:val="005C4851"/>
    <w:rsid w:val="005C575A"/>
    <w:rsid w:val="005C5DE5"/>
    <w:rsid w:val="005D1070"/>
    <w:rsid w:val="005D2973"/>
    <w:rsid w:val="005D6ABF"/>
    <w:rsid w:val="005E4049"/>
    <w:rsid w:val="005E4B7D"/>
    <w:rsid w:val="005E6859"/>
    <w:rsid w:val="005E7E10"/>
    <w:rsid w:val="005E7E51"/>
    <w:rsid w:val="005F2D6D"/>
    <w:rsid w:val="005F2E2B"/>
    <w:rsid w:val="005F3CA2"/>
    <w:rsid w:val="005F3D2B"/>
    <w:rsid w:val="0060257D"/>
    <w:rsid w:val="00603CC3"/>
    <w:rsid w:val="006045AE"/>
    <w:rsid w:val="00605468"/>
    <w:rsid w:val="00606190"/>
    <w:rsid w:val="006071E2"/>
    <w:rsid w:val="00610BB1"/>
    <w:rsid w:val="0061230E"/>
    <w:rsid w:val="00612C51"/>
    <w:rsid w:val="006175ED"/>
    <w:rsid w:val="006206E9"/>
    <w:rsid w:val="006250DF"/>
    <w:rsid w:val="006263B1"/>
    <w:rsid w:val="006264E5"/>
    <w:rsid w:val="00626EC4"/>
    <w:rsid w:val="0063092A"/>
    <w:rsid w:val="00634175"/>
    <w:rsid w:val="00634957"/>
    <w:rsid w:val="00634E01"/>
    <w:rsid w:val="00636142"/>
    <w:rsid w:val="00640979"/>
    <w:rsid w:val="0064240C"/>
    <w:rsid w:val="00642DF3"/>
    <w:rsid w:val="006518BE"/>
    <w:rsid w:val="006537BD"/>
    <w:rsid w:val="006542F1"/>
    <w:rsid w:val="00657571"/>
    <w:rsid w:val="006637E4"/>
    <w:rsid w:val="006639B1"/>
    <w:rsid w:val="006657ED"/>
    <w:rsid w:val="00666F18"/>
    <w:rsid w:val="00672BE7"/>
    <w:rsid w:val="00676275"/>
    <w:rsid w:val="006775B1"/>
    <w:rsid w:val="00677CFD"/>
    <w:rsid w:val="00680AD8"/>
    <w:rsid w:val="00681A31"/>
    <w:rsid w:val="006844B4"/>
    <w:rsid w:val="00684BD4"/>
    <w:rsid w:val="00692375"/>
    <w:rsid w:val="0069586D"/>
    <w:rsid w:val="00695C59"/>
    <w:rsid w:val="00697A7C"/>
    <w:rsid w:val="006A140E"/>
    <w:rsid w:val="006A2306"/>
    <w:rsid w:val="006A3593"/>
    <w:rsid w:val="006A4DCA"/>
    <w:rsid w:val="006A4F0D"/>
    <w:rsid w:val="006A7C2D"/>
    <w:rsid w:val="006B329A"/>
    <w:rsid w:val="006B799E"/>
    <w:rsid w:val="006C076C"/>
    <w:rsid w:val="006C1A3C"/>
    <w:rsid w:val="006C31C0"/>
    <w:rsid w:val="006C6089"/>
    <w:rsid w:val="006C66CE"/>
    <w:rsid w:val="006C6D91"/>
    <w:rsid w:val="006C7B24"/>
    <w:rsid w:val="006D11E5"/>
    <w:rsid w:val="006D2203"/>
    <w:rsid w:val="006D23D3"/>
    <w:rsid w:val="006D346E"/>
    <w:rsid w:val="006D42CA"/>
    <w:rsid w:val="006E17F8"/>
    <w:rsid w:val="006E6415"/>
    <w:rsid w:val="006E71ED"/>
    <w:rsid w:val="006E7C07"/>
    <w:rsid w:val="00701F08"/>
    <w:rsid w:val="0070264A"/>
    <w:rsid w:val="007040B5"/>
    <w:rsid w:val="00706068"/>
    <w:rsid w:val="007065D9"/>
    <w:rsid w:val="00710603"/>
    <w:rsid w:val="00710D97"/>
    <w:rsid w:val="00712A64"/>
    <w:rsid w:val="00715292"/>
    <w:rsid w:val="0071594E"/>
    <w:rsid w:val="00716842"/>
    <w:rsid w:val="00720DC7"/>
    <w:rsid w:val="00723D1E"/>
    <w:rsid w:val="00724D12"/>
    <w:rsid w:val="00731B75"/>
    <w:rsid w:val="00732A89"/>
    <w:rsid w:val="00737E89"/>
    <w:rsid w:val="00741805"/>
    <w:rsid w:val="00742224"/>
    <w:rsid w:val="00742641"/>
    <w:rsid w:val="007429C8"/>
    <w:rsid w:val="00742BFB"/>
    <w:rsid w:val="00743AD5"/>
    <w:rsid w:val="00744758"/>
    <w:rsid w:val="00744F3A"/>
    <w:rsid w:val="00744FE9"/>
    <w:rsid w:val="00745456"/>
    <w:rsid w:val="0075110E"/>
    <w:rsid w:val="007514D3"/>
    <w:rsid w:val="00751689"/>
    <w:rsid w:val="007549FE"/>
    <w:rsid w:val="00755A6C"/>
    <w:rsid w:val="007648B2"/>
    <w:rsid w:val="007650B9"/>
    <w:rsid w:val="00765558"/>
    <w:rsid w:val="00765655"/>
    <w:rsid w:val="007662C1"/>
    <w:rsid w:val="007672BF"/>
    <w:rsid w:val="0077092A"/>
    <w:rsid w:val="007830C2"/>
    <w:rsid w:val="00783607"/>
    <w:rsid w:val="00784542"/>
    <w:rsid w:val="00784F92"/>
    <w:rsid w:val="007862B3"/>
    <w:rsid w:val="00790EDE"/>
    <w:rsid w:val="00792037"/>
    <w:rsid w:val="007A01EE"/>
    <w:rsid w:val="007A0C3F"/>
    <w:rsid w:val="007A2F74"/>
    <w:rsid w:val="007A3AA8"/>
    <w:rsid w:val="007A6A85"/>
    <w:rsid w:val="007A6ACB"/>
    <w:rsid w:val="007A70F5"/>
    <w:rsid w:val="007B4EBE"/>
    <w:rsid w:val="007B502C"/>
    <w:rsid w:val="007B7068"/>
    <w:rsid w:val="007B7874"/>
    <w:rsid w:val="007C0AA5"/>
    <w:rsid w:val="007C1EE3"/>
    <w:rsid w:val="007C5560"/>
    <w:rsid w:val="007C7230"/>
    <w:rsid w:val="007D5266"/>
    <w:rsid w:val="007D55E7"/>
    <w:rsid w:val="007D5C9B"/>
    <w:rsid w:val="007D634F"/>
    <w:rsid w:val="007D7465"/>
    <w:rsid w:val="007D7C9D"/>
    <w:rsid w:val="007E0B41"/>
    <w:rsid w:val="007E3C7B"/>
    <w:rsid w:val="007E457B"/>
    <w:rsid w:val="007E5B41"/>
    <w:rsid w:val="007E6D86"/>
    <w:rsid w:val="007F0F88"/>
    <w:rsid w:val="007F3EDF"/>
    <w:rsid w:val="007F4CD1"/>
    <w:rsid w:val="007F58DB"/>
    <w:rsid w:val="007F5E94"/>
    <w:rsid w:val="00805C60"/>
    <w:rsid w:val="008131B9"/>
    <w:rsid w:val="0081365C"/>
    <w:rsid w:val="00813811"/>
    <w:rsid w:val="00815709"/>
    <w:rsid w:val="0082128C"/>
    <w:rsid w:val="00821E80"/>
    <w:rsid w:val="00825A6A"/>
    <w:rsid w:val="00825C30"/>
    <w:rsid w:val="00825D8B"/>
    <w:rsid w:val="00830588"/>
    <w:rsid w:val="00830C03"/>
    <w:rsid w:val="00836381"/>
    <w:rsid w:val="0084271F"/>
    <w:rsid w:val="00842BB6"/>
    <w:rsid w:val="00847A23"/>
    <w:rsid w:val="00851793"/>
    <w:rsid w:val="00861AE4"/>
    <w:rsid w:val="00861F06"/>
    <w:rsid w:val="00862953"/>
    <w:rsid w:val="00863340"/>
    <w:rsid w:val="008638E7"/>
    <w:rsid w:val="00866527"/>
    <w:rsid w:val="00867523"/>
    <w:rsid w:val="008677BF"/>
    <w:rsid w:val="008708DC"/>
    <w:rsid w:val="0087291A"/>
    <w:rsid w:val="00873075"/>
    <w:rsid w:val="00876C83"/>
    <w:rsid w:val="00881726"/>
    <w:rsid w:val="008826DF"/>
    <w:rsid w:val="0088276F"/>
    <w:rsid w:val="00882B07"/>
    <w:rsid w:val="00884C5E"/>
    <w:rsid w:val="008858BF"/>
    <w:rsid w:val="0088642E"/>
    <w:rsid w:val="00886653"/>
    <w:rsid w:val="00892594"/>
    <w:rsid w:val="0089404E"/>
    <w:rsid w:val="008954BC"/>
    <w:rsid w:val="008A098F"/>
    <w:rsid w:val="008A1480"/>
    <w:rsid w:val="008A2A06"/>
    <w:rsid w:val="008A2DFA"/>
    <w:rsid w:val="008A4F42"/>
    <w:rsid w:val="008A7071"/>
    <w:rsid w:val="008A7379"/>
    <w:rsid w:val="008B14B2"/>
    <w:rsid w:val="008B422C"/>
    <w:rsid w:val="008B6FA7"/>
    <w:rsid w:val="008B7095"/>
    <w:rsid w:val="008B7E31"/>
    <w:rsid w:val="008C3362"/>
    <w:rsid w:val="008C414B"/>
    <w:rsid w:val="008C5D3E"/>
    <w:rsid w:val="008D24B8"/>
    <w:rsid w:val="008D5844"/>
    <w:rsid w:val="008D5E0A"/>
    <w:rsid w:val="008D65FC"/>
    <w:rsid w:val="008D77F8"/>
    <w:rsid w:val="008E1745"/>
    <w:rsid w:val="008E208A"/>
    <w:rsid w:val="008E20EC"/>
    <w:rsid w:val="008E46B5"/>
    <w:rsid w:val="008E5253"/>
    <w:rsid w:val="008E5D5C"/>
    <w:rsid w:val="008E5E82"/>
    <w:rsid w:val="008E68BA"/>
    <w:rsid w:val="008E6AEC"/>
    <w:rsid w:val="008F0FDA"/>
    <w:rsid w:val="008F662F"/>
    <w:rsid w:val="008F6AC5"/>
    <w:rsid w:val="00903E52"/>
    <w:rsid w:val="00904FC0"/>
    <w:rsid w:val="00905360"/>
    <w:rsid w:val="0090541B"/>
    <w:rsid w:val="00906016"/>
    <w:rsid w:val="00907BC2"/>
    <w:rsid w:val="00910D20"/>
    <w:rsid w:val="009211AD"/>
    <w:rsid w:val="009212EE"/>
    <w:rsid w:val="009265BD"/>
    <w:rsid w:val="009340E3"/>
    <w:rsid w:val="009423F6"/>
    <w:rsid w:val="009433AF"/>
    <w:rsid w:val="00953445"/>
    <w:rsid w:val="00955010"/>
    <w:rsid w:val="00955502"/>
    <w:rsid w:val="00955C85"/>
    <w:rsid w:val="009562FA"/>
    <w:rsid w:val="00957657"/>
    <w:rsid w:val="00965107"/>
    <w:rsid w:val="009679EF"/>
    <w:rsid w:val="00970259"/>
    <w:rsid w:val="00970B75"/>
    <w:rsid w:val="009733FC"/>
    <w:rsid w:val="0097754A"/>
    <w:rsid w:val="0098386D"/>
    <w:rsid w:val="00987613"/>
    <w:rsid w:val="00991597"/>
    <w:rsid w:val="0099183E"/>
    <w:rsid w:val="00992860"/>
    <w:rsid w:val="00997422"/>
    <w:rsid w:val="009A0830"/>
    <w:rsid w:val="009A2135"/>
    <w:rsid w:val="009A2770"/>
    <w:rsid w:val="009A27CB"/>
    <w:rsid w:val="009A3762"/>
    <w:rsid w:val="009A3F35"/>
    <w:rsid w:val="009A525F"/>
    <w:rsid w:val="009C033B"/>
    <w:rsid w:val="009C1C62"/>
    <w:rsid w:val="009C1DC1"/>
    <w:rsid w:val="009C2FA7"/>
    <w:rsid w:val="009C3D74"/>
    <w:rsid w:val="009C439E"/>
    <w:rsid w:val="009C5D70"/>
    <w:rsid w:val="009D1B0B"/>
    <w:rsid w:val="009D1C07"/>
    <w:rsid w:val="009D3428"/>
    <w:rsid w:val="009D5234"/>
    <w:rsid w:val="009D5C37"/>
    <w:rsid w:val="009D5F78"/>
    <w:rsid w:val="009D7581"/>
    <w:rsid w:val="009D7CF1"/>
    <w:rsid w:val="009E155F"/>
    <w:rsid w:val="009E2DCC"/>
    <w:rsid w:val="009E2E9C"/>
    <w:rsid w:val="009E6961"/>
    <w:rsid w:val="009F00E1"/>
    <w:rsid w:val="009F0D23"/>
    <w:rsid w:val="009F0E42"/>
    <w:rsid w:val="009F20D1"/>
    <w:rsid w:val="009F4176"/>
    <w:rsid w:val="009F4F45"/>
    <w:rsid w:val="00A000D4"/>
    <w:rsid w:val="00A01BE6"/>
    <w:rsid w:val="00A02519"/>
    <w:rsid w:val="00A02849"/>
    <w:rsid w:val="00A03B63"/>
    <w:rsid w:val="00A03BC8"/>
    <w:rsid w:val="00A1063D"/>
    <w:rsid w:val="00A10DC8"/>
    <w:rsid w:val="00A2122D"/>
    <w:rsid w:val="00A25F00"/>
    <w:rsid w:val="00A2617F"/>
    <w:rsid w:val="00A27C7A"/>
    <w:rsid w:val="00A3061C"/>
    <w:rsid w:val="00A31D87"/>
    <w:rsid w:val="00A325BC"/>
    <w:rsid w:val="00A3329B"/>
    <w:rsid w:val="00A33EE8"/>
    <w:rsid w:val="00A340D4"/>
    <w:rsid w:val="00A36CB7"/>
    <w:rsid w:val="00A37756"/>
    <w:rsid w:val="00A41372"/>
    <w:rsid w:val="00A43ED4"/>
    <w:rsid w:val="00A45FF1"/>
    <w:rsid w:val="00A46F84"/>
    <w:rsid w:val="00A52926"/>
    <w:rsid w:val="00A55A07"/>
    <w:rsid w:val="00A55F5E"/>
    <w:rsid w:val="00A56882"/>
    <w:rsid w:val="00A56DCB"/>
    <w:rsid w:val="00A6129D"/>
    <w:rsid w:val="00A61475"/>
    <w:rsid w:val="00A61FD3"/>
    <w:rsid w:val="00A621E2"/>
    <w:rsid w:val="00A63F3B"/>
    <w:rsid w:val="00A650F1"/>
    <w:rsid w:val="00A661AF"/>
    <w:rsid w:val="00A67CB9"/>
    <w:rsid w:val="00A70B82"/>
    <w:rsid w:val="00A74252"/>
    <w:rsid w:val="00A7465F"/>
    <w:rsid w:val="00A753DF"/>
    <w:rsid w:val="00A7696C"/>
    <w:rsid w:val="00A812C0"/>
    <w:rsid w:val="00A81A51"/>
    <w:rsid w:val="00A81EEC"/>
    <w:rsid w:val="00A829BE"/>
    <w:rsid w:val="00A871DB"/>
    <w:rsid w:val="00A87C26"/>
    <w:rsid w:val="00A91255"/>
    <w:rsid w:val="00A9421E"/>
    <w:rsid w:val="00A94B2A"/>
    <w:rsid w:val="00AA235D"/>
    <w:rsid w:val="00AA6E3E"/>
    <w:rsid w:val="00AA71B5"/>
    <w:rsid w:val="00AA7FC0"/>
    <w:rsid w:val="00AB2481"/>
    <w:rsid w:val="00AB4D63"/>
    <w:rsid w:val="00AC1ECB"/>
    <w:rsid w:val="00AC2366"/>
    <w:rsid w:val="00AC42C2"/>
    <w:rsid w:val="00AC434F"/>
    <w:rsid w:val="00AC58B5"/>
    <w:rsid w:val="00AD1718"/>
    <w:rsid w:val="00AD19C2"/>
    <w:rsid w:val="00AE5674"/>
    <w:rsid w:val="00AF1221"/>
    <w:rsid w:val="00AF122F"/>
    <w:rsid w:val="00AF272C"/>
    <w:rsid w:val="00AF6433"/>
    <w:rsid w:val="00AF7834"/>
    <w:rsid w:val="00B016F0"/>
    <w:rsid w:val="00B01AB8"/>
    <w:rsid w:val="00B026D3"/>
    <w:rsid w:val="00B02715"/>
    <w:rsid w:val="00B0334E"/>
    <w:rsid w:val="00B03B88"/>
    <w:rsid w:val="00B06259"/>
    <w:rsid w:val="00B063B9"/>
    <w:rsid w:val="00B073B3"/>
    <w:rsid w:val="00B1042B"/>
    <w:rsid w:val="00B12B50"/>
    <w:rsid w:val="00B12F82"/>
    <w:rsid w:val="00B1573F"/>
    <w:rsid w:val="00B15A86"/>
    <w:rsid w:val="00B15DCF"/>
    <w:rsid w:val="00B16680"/>
    <w:rsid w:val="00B166D0"/>
    <w:rsid w:val="00B212D7"/>
    <w:rsid w:val="00B214A9"/>
    <w:rsid w:val="00B216D4"/>
    <w:rsid w:val="00B2233B"/>
    <w:rsid w:val="00B2352E"/>
    <w:rsid w:val="00B24684"/>
    <w:rsid w:val="00B325EB"/>
    <w:rsid w:val="00B335CC"/>
    <w:rsid w:val="00B33EDA"/>
    <w:rsid w:val="00B34B63"/>
    <w:rsid w:val="00B355BD"/>
    <w:rsid w:val="00B44EE1"/>
    <w:rsid w:val="00B50BA0"/>
    <w:rsid w:val="00B50D56"/>
    <w:rsid w:val="00B50DD5"/>
    <w:rsid w:val="00B550B4"/>
    <w:rsid w:val="00B56079"/>
    <w:rsid w:val="00B57804"/>
    <w:rsid w:val="00B6101A"/>
    <w:rsid w:val="00B61CAF"/>
    <w:rsid w:val="00B6202C"/>
    <w:rsid w:val="00B6205C"/>
    <w:rsid w:val="00B67F1C"/>
    <w:rsid w:val="00B702B2"/>
    <w:rsid w:val="00B7091E"/>
    <w:rsid w:val="00B70C3F"/>
    <w:rsid w:val="00B75C3B"/>
    <w:rsid w:val="00B815E4"/>
    <w:rsid w:val="00B81FBF"/>
    <w:rsid w:val="00B82897"/>
    <w:rsid w:val="00B83A04"/>
    <w:rsid w:val="00B9296B"/>
    <w:rsid w:val="00B94D0F"/>
    <w:rsid w:val="00BA1DB3"/>
    <w:rsid w:val="00BA27B1"/>
    <w:rsid w:val="00BA37C3"/>
    <w:rsid w:val="00BA5F19"/>
    <w:rsid w:val="00BA6194"/>
    <w:rsid w:val="00BA75BB"/>
    <w:rsid w:val="00BB0C06"/>
    <w:rsid w:val="00BB33C3"/>
    <w:rsid w:val="00BB5CC9"/>
    <w:rsid w:val="00BB6BF6"/>
    <w:rsid w:val="00BC1EDC"/>
    <w:rsid w:val="00BC7BE3"/>
    <w:rsid w:val="00BD275E"/>
    <w:rsid w:val="00BD2947"/>
    <w:rsid w:val="00BD30F3"/>
    <w:rsid w:val="00BD35D9"/>
    <w:rsid w:val="00BD4194"/>
    <w:rsid w:val="00BD4DC5"/>
    <w:rsid w:val="00BE28D0"/>
    <w:rsid w:val="00BE345A"/>
    <w:rsid w:val="00BE359D"/>
    <w:rsid w:val="00BE5D04"/>
    <w:rsid w:val="00BE6C47"/>
    <w:rsid w:val="00BE6D1A"/>
    <w:rsid w:val="00BE7456"/>
    <w:rsid w:val="00BF4EB3"/>
    <w:rsid w:val="00C00D15"/>
    <w:rsid w:val="00C05CDE"/>
    <w:rsid w:val="00C12596"/>
    <w:rsid w:val="00C12B06"/>
    <w:rsid w:val="00C1706A"/>
    <w:rsid w:val="00C20444"/>
    <w:rsid w:val="00C20FA2"/>
    <w:rsid w:val="00C22430"/>
    <w:rsid w:val="00C22F40"/>
    <w:rsid w:val="00C2431D"/>
    <w:rsid w:val="00C25AB1"/>
    <w:rsid w:val="00C25BD9"/>
    <w:rsid w:val="00C26C5F"/>
    <w:rsid w:val="00C30281"/>
    <w:rsid w:val="00C30BB1"/>
    <w:rsid w:val="00C31FB2"/>
    <w:rsid w:val="00C42308"/>
    <w:rsid w:val="00C43B5D"/>
    <w:rsid w:val="00C4454E"/>
    <w:rsid w:val="00C466A4"/>
    <w:rsid w:val="00C478B7"/>
    <w:rsid w:val="00C52E7B"/>
    <w:rsid w:val="00C53930"/>
    <w:rsid w:val="00C53F62"/>
    <w:rsid w:val="00C544ED"/>
    <w:rsid w:val="00C54A38"/>
    <w:rsid w:val="00C56B8F"/>
    <w:rsid w:val="00C603A8"/>
    <w:rsid w:val="00C6048C"/>
    <w:rsid w:val="00C633CB"/>
    <w:rsid w:val="00C635BF"/>
    <w:rsid w:val="00C7213F"/>
    <w:rsid w:val="00C722E9"/>
    <w:rsid w:val="00C73620"/>
    <w:rsid w:val="00C74E20"/>
    <w:rsid w:val="00C75F90"/>
    <w:rsid w:val="00C86472"/>
    <w:rsid w:val="00C932B4"/>
    <w:rsid w:val="00C964CF"/>
    <w:rsid w:val="00C96EDF"/>
    <w:rsid w:val="00CA1AC8"/>
    <w:rsid w:val="00CA2275"/>
    <w:rsid w:val="00CA3283"/>
    <w:rsid w:val="00CA471D"/>
    <w:rsid w:val="00CA54AB"/>
    <w:rsid w:val="00CA70CA"/>
    <w:rsid w:val="00CB11FA"/>
    <w:rsid w:val="00CB262F"/>
    <w:rsid w:val="00CB2717"/>
    <w:rsid w:val="00CB2899"/>
    <w:rsid w:val="00CB760C"/>
    <w:rsid w:val="00CB7741"/>
    <w:rsid w:val="00CC00BB"/>
    <w:rsid w:val="00CC090E"/>
    <w:rsid w:val="00CC34A5"/>
    <w:rsid w:val="00CC4812"/>
    <w:rsid w:val="00CC4A11"/>
    <w:rsid w:val="00CC4CB3"/>
    <w:rsid w:val="00CC5452"/>
    <w:rsid w:val="00CD2473"/>
    <w:rsid w:val="00CD3DC2"/>
    <w:rsid w:val="00CD4090"/>
    <w:rsid w:val="00CD4A0E"/>
    <w:rsid w:val="00CD651D"/>
    <w:rsid w:val="00CE16B8"/>
    <w:rsid w:val="00CE2661"/>
    <w:rsid w:val="00CE4010"/>
    <w:rsid w:val="00CE4669"/>
    <w:rsid w:val="00CE4A22"/>
    <w:rsid w:val="00CE66E5"/>
    <w:rsid w:val="00CF002F"/>
    <w:rsid w:val="00CF076C"/>
    <w:rsid w:val="00CF3E70"/>
    <w:rsid w:val="00CF6A14"/>
    <w:rsid w:val="00CF7487"/>
    <w:rsid w:val="00D01CCB"/>
    <w:rsid w:val="00D03C1C"/>
    <w:rsid w:val="00D05DD0"/>
    <w:rsid w:val="00D063C5"/>
    <w:rsid w:val="00D07021"/>
    <w:rsid w:val="00D1030C"/>
    <w:rsid w:val="00D1121A"/>
    <w:rsid w:val="00D12DD2"/>
    <w:rsid w:val="00D13A5B"/>
    <w:rsid w:val="00D14943"/>
    <w:rsid w:val="00D14D9C"/>
    <w:rsid w:val="00D17450"/>
    <w:rsid w:val="00D2116B"/>
    <w:rsid w:val="00D22694"/>
    <w:rsid w:val="00D25EE5"/>
    <w:rsid w:val="00D279FC"/>
    <w:rsid w:val="00D30626"/>
    <w:rsid w:val="00D30637"/>
    <w:rsid w:val="00D31C25"/>
    <w:rsid w:val="00D31CB2"/>
    <w:rsid w:val="00D32580"/>
    <w:rsid w:val="00D3415B"/>
    <w:rsid w:val="00D35B8C"/>
    <w:rsid w:val="00D366C5"/>
    <w:rsid w:val="00D37741"/>
    <w:rsid w:val="00D40785"/>
    <w:rsid w:val="00D425A9"/>
    <w:rsid w:val="00D4385F"/>
    <w:rsid w:val="00D448FC"/>
    <w:rsid w:val="00D46EF3"/>
    <w:rsid w:val="00D51128"/>
    <w:rsid w:val="00D51EF4"/>
    <w:rsid w:val="00D56272"/>
    <w:rsid w:val="00D56452"/>
    <w:rsid w:val="00D643E1"/>
    <w:rsid w:val="00D73353"/>
    <w:rsid w:val="00D7537D"/>
    <w:rsid w:val="00D765AD"/>
    <w:rsid w:val="00D776C4"/>
    <w:rsid w:val="00D81381"/>
    <w:rsid w:val="00D81582"/>
    <w:rsid w:val="00D91A3B"/>
    <w:rsid w:val="00D932FB"/>
    <w:rsid w:val="00D936B9"/>
    <w:rsid w:val="00D93AE2"/>
    <w:rsid w:val="00DA01F9"/>
    <w:rsid w:val="00DA28AB"/>
    <w:rsid w:val="00DA39D4"/>
    <w:rsid w:val="00DA6593"/>
    <w:rsid w:val="00DA6CCE"/>
    <w:rsid w:val="00DA758D"/>
    <w:rsid w:val="00DB0E47"/>
    <w:rsid w:val="00DB411A"/>
    <w:rsid w:val="00DB4165"/>
    <w:rsid w:val="00DB5705"/>
    <w:rsid w:val="00DB59FC"/>
    <w:rsid w:val="00DB7460"/>
    <w:rsid w:val="00DC06F2"/>
    <w:rsid w:val="00DC0F2A"/>
    <w:rsid w:val="00DC1325"/>
    <w:rsid w:val="00DC3823"/>
    <w:rsid w:val="00DC773D"/>
    <w:rsid w:val="00DD0D52"/>
    <w:rsid w:val="00DD1CA0"/>
    <w:rsid w:val="00DD1FCA"/>
    <w:rsid w:val="00DD425B"/>
    <w:rsid w:val="00DD5FEA"/>
    <w:rsid w:val="00DD7969"/>
    <w:rsid w:val="00DD7A37"/>
    <w:rsid w:val="00DE36E0"/>
    <w:rsid w:val="00DF0659"/>
    <w:rsid w:val="00DF1C3D"/>
    <w:rsid w:val="00DF3F23"/>
    <w:rsid w:val="00DF5BFE"/>
    <w:rsid w:val="00DF5C89"/>
    <w:rsid w:val="00DF7757"/>
    <w:rsid w:val="00E00BF3"/>
    <w:rsid w:val="00E00FDD"/>
    <w:rsid w:val="00E01A5E"/>
    <w:rsid w:val="00E047F5"/>
    <w:rsid w:val="00E056AC"/>
    <w:rsid w:val="00E05856"/>
    <w:rsid w:val="00E06440"/>
    <w:rsid w:val="00E06AF6"/>
    <w:rsid w:val="00E06B09"/>
    <w:rsid w:val="00E06D61"/>
    <w:rsid w:val="00E114EC"/>
    <w:rsid w:val="00E12486"/>
    <w:rsid w:val="00E1287A"/>
    <w:rsid w:val="00E14895"/>
    <w:rsid w:val="00E14938"/>
    <w:rsid w:val="00E14994"/>
    <w:rsid w:val="00E154BE"/>
    <w:rsid w:val="00E15893"/>
    <w:rsid w:val="00E17107"/>
    <w:rsid w:val="00E179EA"/>
    <w:rsid w:val="00E17DC2"/>
    <w:rsid w:val="00E17E22"/>
    <w:rsid w:val="00E21BB9"/>
    <w:rsid w:val="00E24095"/>
    <w:rsid w:val="00E24B8E"/>
    <w:rsid w:val="00E33E49"/>
    <w:rsid w:val="00E34BA3"/>
    <w:rsid w:val="00E35957"/>
    <w:rsid w:val="00E363C1"/>
    <w:rsid w:val="00E36A17"/>
    <w:rsid w:val="00E37610"/>
    <w:rsid w:val="00E401B9"/>
    <w:rsid w:val="00E40CE3"/>
    <w:rsid w:val="00E40FE5"/>
    <w:rsid w:val="00E42879"/>
    <w:rsid w:val="00E44B89"/>
    <w:rsid w:val="00E5014D"/>
    <w:rsid w:val="00E504C2"/>
    <w:rsid w:val="00E50F7F"/>
    <w:rsid w:val="00E51507"/>
    <w:rsid w:val="00E5491B"/>
    <w:rsid w:val="00E576F3"/>
    <w:rsid w:val="00E6017A"/>
    <w:rsid w:val="00E6037B"/>
    <w:rsid w:val="00E611B4"/>
    <w:rsid w:val="00E61DCB"/>
    <w:rsid w:val="00E652DE"/>
    <w:rsid w:val="00E659C1"/>
    <w:rsid w:val="00E71498"/>
    <w:rsid w:val="00E74027"/>
    <w:rsid w:val="00E75332"/>
    <w:rsid w:val="00E769CC"/>
    <w:rsid w:val="00E8100A"/>
    <w:rsid w:val="00E87713"/>
    <w:rsid w:val="00E87C90"/>
    <w:rsid w:val="00E9012B"/>
    <w:rsid w:val="00E91E78"/>
    <w:rsid w:val="00EA0634"/>
    <w:rsid w:val="00EA074F"/>
    <w:rsid w:val="00EA1EFF"/>
    <w:rsid w:val="00EA3988"/>
    <w:rsid w:val="00EA4E23"/>
    <w:rsid w:val="00EA5253"/>
    <w:rsid w:val="00EA614A"/>
    <w:rsid w:val="00EA711D"/>
    <w:rsid w:val="00EB1060"/>
    <w:rsid w:val="00EB3669"/>
    <w:rsid w:val="00EB3AA3"/>
    <w:rsid w:val="00EB4ED1"/>
    <w:rsid w:val="00EB7688"/>
    <w:rsid w:val="00EC4CD0"/>
    <w:rsid w:val="00EC677B"/>
    <w:rsid w:val="00EC7B41"/>
    <w:rsid w:val="00ED0114"/>
    <w:rsid w:val="00ED3980"/>
    <w:rsid w:val="00ED3C06"/>
    <w:rsid w:val="00ED5007"/>
    <w:rsid w:val="00ED50F9"/>
    <w:rsid w:val="00ED5439"/>
    <w:rsid w:val="00ED5CD8"/>
    <w:rsid w:val="00EE0EBD"/>
    <w:rsid w:val="00EE1124"/>
    <w:rsid w:val="00EE236C"/>
    <w:rsid w:val="00EE25C3"/>
    <w:rsid w:val="00EE4277"/>
    <w:rsid w:val="00EE5AA3"/>
    <w:rsid w:val="00EE5C7F"/>
    <w:rsid w:val="00EE7BE0"/>
    <w:rsid w:val="00EF0ACE"/>
    <w:rsid w:val="00EF1AEB"/>
    <w:rsid w:val="00EF1B55"/>
    <w:rsid w:val="00EF357B"/>
    <w:rsid w:val="00EF7E80"/>
    <w:rsid w:val="00F002F1"/>
    <w:rsid w:val="00F0328A"/>
    <w:rsid w:val="00F10884"/>
    <w:rsid w:val="00F11352"/>
    <w:rsid w:val="00F12387"/>
    <w:rsid w:val="00F152CE"/>
    <w:rsid w:val="00F15F1B"/>
    <w:rsid w:val="00F167D3"/>
    <w:rsid w:val="00F216E4"/>
    <w:rsid w:val="00F23A1F"/>
    <w:rsid w:val="00F23F2C"/>
    <w:rsid w:val="00F26D62"/>
    <w:rsid w:val="00F27273"/>
    <w:rsid w:val="00F30179"/>
    <w:rsid w:val="00F308B2"/>
    <w:rsid w:val="00F31C38"/>
    <w:rsid w:val="00F3224B"/>
    <w:rsid w:val="00F32F7C"/>
    <w:rsid w:val="00F33837"/>
    <w:rsid w:val="00F35127"/>
    <w:rsid w:val="00F35903"/>
    <w:rsid w:val="00F4171C"/>
    <w:rsid w:val="00F426DB"/>
    <w:rsid w:val="00F43C74"/>
    <w:rsid w:val="00F45133"/>
    <w:rsid w:val="00F520CC"/>
    <w:rsid w:val="00F5382A"/>
    <w:rsid w:val="00F560FD"/>
    <w:rsid w:val="00F56775"/>
    <w:rsid w:val="00F56EAA"/>
    <w:rsid w:val="00F56EBF"/>
    <w:rsid w:val="00F62C5A"/>
    <w:rsid w:val="00F64254"/>
    <w:rsid w:val="00F64EDF"/>
    <w:rsid w:val="00F65ECF"/>
    <w:rsid w:val="00F662CB"/>
    <w:rsid w:val="00F708C9"/>
    <w:rsid w:val="00F70C78"/>
    <w:rsid w:val="00F72C90"/>
    <w:rsid w:val="00F809D3"/>
    <w:rsid w:val="00F82437"/>
    <w:rsid w:val="00F82AAC"/>
    <w:rsid w:val="00F84A6F"/>
    <w:rsid w:val="00F85FC2"/>
    <w:rsid w:val="00F8625D"/>
    <w:rsid w:val="00F870AD"/>
    <w:rsid w:val="00F942DD"/>
    <w:rsid w:val="00F956E9"/>
    <w:rsid w:val="00F95C3F"/>
    <w:rsid w:val="00FA0B34"/>
    <w:rsid w:val="00FA1228"/>
    <w:rsid w:val="00FA144A"/>
    <w:rsid w:val="00FA45BB"/>
    <w:rsid w:val="00FA5360"/>
    <w:rsid w:val="00FB0029"/>
    <w:rsid w:val="00FB1B38"/>
    <w:rsid w:val="00FB327F"/>
    <w:rsid w:val="00FB3698"/>
    <w:rsid w:val="00FB3BC5"/>
    <w:rsid w:val="00FB598F"/>
    <w:rsid w:val="00FC03D1"/>
    <w:rsid w:val="00FC04B6"/>
    <w:rsid w:val="00FC43ED"/>
    <w:rsid w:val="00FC6208"/>
    <w:rsid w:val="00FC7C1D"/>
    <w:rsid w:val="00FC7D31"/>
    <w:rsid w:val="00FD0A63"/>
    <w:rsid w:val="00FD0A9B"/>
    <w:rsid w:val="00FD2DD0"/>
    <w:rsid w:val="00FD6E75"/>
    <w:rsid w:val="00FD7133"/>
    <w:rsid w:val="00FE09DD"/>
    <w:rsid w:val="00FE16D2"/>
    <w:rsid w:val="00FE228B"/>
    <w:rsid w:val="00FE37EA"/>
    <w:rsid w:val="00FE7198"/>
    <w:rsid w:val="00FE7C0E"/>
    <w:rsid w:val="00FF11DF"/>
    <w:rsid w:val="00FF3762"/>
    <w:rsid w:val="00FF4CC3"/>
    <w:rsid w:val="05DF9FA1"/>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9F0D23"/>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unhideWhenUsed/>
    <w:qFormat/>
    <w:rsid w:val="00176583"/>
    <w:pPr>
      <w:keepNext/>
      <w:keepLines/>
      <w:spacing w:before="40"/>
      <w:ind w:left="1416"/>
      <w:outlineLvl w:val="4"/>
    </w:pPr>
    <w:rPr>
      <w:rFonts w:ascii="Times New Roman" w:hAnsi="Times New Roman" w:eastAsiaTheme="majorEastAsia" w:cstheme="majorBidi"/>
      <w:color w:val="000000" w:themeColor="text1"/>
      <w:sz w:val="24"/>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1"/>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styleId="TextocomentarioCar" w:customStyle="1">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BA5F19"/>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rsid w:val="00176583"/>
    <w:rPr>
      <w:rFonts w:ascii="Times New Roman" w:hAnsi="Times New Roman" w:eastAsiaTheme="majorEastAsia" w:cstheme="majorBidi"/>
      <w:color w:val="000000" w:themeColor="text1"/>
      <w:sz w:val="24"/>
      <w:lang w:val="en-US"/>
    </w:rPr>
  </w:style>
  <w:style w:type="character" w:styleId="Textodelmarcadordeposicin">
    <w:name w:val="Placeholder Text"/>
    <w:basedOn w:val="Fuentedeprrafopredeter"/>
    <w:uiPriority w:val="99"/>
    <w:semiHidden/>
    <w:rsid w:val="00056A83"/>
    <w:rPr>
      <w:color w:val="808080"/>
    </w:rPr>
  </w:style>
  <w:style w:type="paragraph" w:styleId="NormalWeb">
    <w:name w:val="Normal (Web)"/>
    <w:basedOn w:val="Normal"/>
    <w:uiPriority w:val="99"/>
    <w:unhideWhenUsed/>
    <w:rsid w:val="0077092A"/>
    <w:pPr>
      <w:widowControl/>
      <w:spacing w:before="100" w:beforeAutospacing="1" w:after="100" w:afterAutospacing="1"/>
    </w:pPr>
    <w:rPr>
      <w:rFonts w:ascii="Times New Roman" w:hAnsi="Times New Roman" w:eastAsia="Times New Roman" w:cs="Times New Roman"/>
      <w:sz w:val="24"/>
      <w:szCs w:val="24"/>
    </w:rPr>
  </w:style>
  <w:style w:type="character" w:styleId="UnresolvedMention1" w:customStyle="1">
    <w:name w:val="Unresolved Mention1"/>
    <w:basedOn w:val="Fuentedeprrafopredeter"/>
    <w:uiPriority w:val="99"/>
    <w:semiHidden/>
    <w:unhideWhenUsed/>
    <w:rsid w:val="00B016F0"/>
    <w:rPr>
      <w:color w:val="605E5C"/>
      <w:shd w:val="clear" w:color="auto" w:fill="E1DFDD"/>
    </w:rPr>
  </w:style>
  <w:style w:type="paragraph" w:styleId="Descripcin">
    <w:name w:val="caption"/>
    <w:basedOn w:val="Normal"/>
    <w:next w:val="Normal"/>
    <w:link w:val="DescripcinCar"/>
    <w:uiPriority w:val="35"/>
    <w:unhideWhenUsed/>
    <w:qFormat/>
    <w:rsid w:val="00376B2C"/>
    <w:pPr>
      <w:spacing w:after="200"/>
    </w:pPr>
    <w:rPr>
      <w:i/>
      <w:iCs/>
      <w:color w:val="44546A" w:themeColor="text2"/>
      <w:sz w:val="18"/>
      <w:szCs w:val="18"/>
    </w:rPr>
  </w:style>
  <w:style w:type="paragraph" w:styleId="Tabladeilustraciones">
    <w:name w:val="table of figures"/>
    <w:basedOn w:val="Normal"/>
    <w:next w:val="Normal"/>
    <w:uiPriority w:val="99"/>
    <w:unhideWhenUsed/>
    <w:rsid w:val="00376B2C"/>
  </w:style>
  <w:style w:type="character" w:styleId="cf01" w:customStyle="1">
    <w:name w:val="cf01"/>
    <w:basedOn w:val="Fuentedeprrafopredeter"/>
    <w:rsid w:val="00BE7456"/>
    <w:rPr>
      <w:rFonts w:hint="default" w:ascii="Segoe UI" w:hAnsi="Segoe UI" w:cs="Segoe UI"/>
      <w:sz w:val="18"/>
      <w:szCs w:val="18"/>
    </w:rPr>
  </w:style>
  <w:style w:type="paragraph" w:styleId="Bibliografa">
    <w:name w:val="Bibliography"/>
    <w:basedOn w:val="Normal"/>
    <w:next w:val="Normal"/>
    <w:uiPriority w:val="37"/>
    <w:unhideWhenUsed/>
    <w:rsid w:val="00F152CE"/>
    <w:pPr>
      <w:spacing w:line="480" w:lineRule="auto"/>
      <w:ind w:left="720" w:hanging="720"/>
    </w:pPr>
  </w:style>
  <w:style w:type="paragraph" w:styleId="Sinespaciado">
    <w:name w:val="No Spacing"/>
    <w:uiPriority w:val="1"/>
    <w:qFormat/>
    <w:rsid w:val="00561211"/>
    <w:pPr>
      <w:widowControl w:val="0"/>
      <w:spacing w:after="0" w:line="240" w:lineRule="auto"/>
    </w:pPr>
    <w:rPr>
      <w:lang w:val="en-US"/>
    </w:rPr>
  </w:style>
  <w:style w:type="paragraph" w:styleId="TDC5">
    <w:name w:val="toc 5"/>
    <w:basedOn w:val="Normal"/>
    <w:next w:val="Normal"/>
    <w:autoRedefine/>
    <w:uiPriority w:val="39"/>
    <w:unhideWhenUsed/>
    <w:rsid w:val="00B2352E"/>
    <w:pPr>
      <w:widowControl/>
      <w:spacing w:after="100"/>
      <w:ind w:left="960"/>
    </w:pPr>
    <w:rPr>
      <w:rFonts w:eastAsiaTheme="minorEastAsia"/>
      <w:kern w:val="2"/>
      <w:sz w:val="24"/>
      <w:szCs w:val="24"/>
      <w14:ligatures w14:val="standardContextual"/>
    </w:rPr>
  </w:style>
  <w:style w:type="paragraph" w:styleId="TDC6">
    <w:name w:val="toc 6"/>
    <w:basedOn w:val="Normal"/>
    <w:next w:val="Normal"/>
    <w:autoRedefine/>
    <w:uiPriority w:val="39"/>
    <w:unhideWhenUsed/>
    <w:rsid w:val="00B2352E"/>
    <w:pPr>
      <w:widowControl/>
      <w:spacing w:after="100"/>
      <w:ind w:left="1200"/>
    </w:pPr>
    <w:rPr>
      <w:rFonts w:eastAsiaTheme="minorEastAsia"/>
      <w:kern w:val="2"/>
      <w:sz w:val="24"/>
      <w:szCs w:val="24"/>
      <w14:ligatures w14:val="standardContextual"/>
    </w:rPr>
  </w:style>
  <w:style w:type="paragraph" w:styleId="TDC7">
    <w:name w:val="toc 7"/>
    <w:basedOn w:val="Normal"/>
    <w:next w:val="Normal"/>
    <w:autoRedefine/>
    <w:uiPriority w:val="39"/>
    <w:unhideWhenUsed/>
    <w:rsid w:val="00B2352E"/>
    <w:pPr>
      <w:widowControl/>
      <w:spacing w:after="100"/>
      <w:ind w:left="1440"/>
    </w:pPr>
    <w:rPr>
      <w:rFonts w:eastAsiaTheme="minorEastAsia"/>
      <w:kern w:val="2"/>
      <w:sz w:val="24"/>
      <w:szCs w:val="24"/>
      <w14:ligatures w14:val="standardContextual"/>
    </w:rPr>
  </w:style>
  <w:style w:type="paragraph" w:styleId="TDC8">
    <w:name w:val="toc 8"/>
    <w:basedOn w:val="Normal"/>
    <w:next w:val="Normal"/>
    <w:autoRedefine/>
    <w:uiPriority w:val="39"/>
    <w:unhideWhenUsed/>
    <w:rsid w:val="00B2352E"/>
    <w:pPr>
      <w:widowControl/>
      <w:spacing w:after="100"/>
      <w:ind w:left="1680"/>
    </w:pPr>
    <w:rPr>
      <w:rFonts w:eastAsiaTheme="minorEastAsia"/>
      <w:kern w:val="2"/>
      <w:sz w:val="24"/>
      <w:szCs w:val="24"/>
      <w14:ligatures w14:val="standardContextual"/>
    </w:rPr>
  </w:style>
  <w:style w:type="paragraph" w:styleId="TDC9">
    <w:name w:val="toc 9"/>
    <w:basedOn w:val="Normal"/>
    <w:next w:val="Normal"/>
    <w:autoRedefine/>
    <w:uiPriority w:val="39"/>
    <w:unhideWhenUsed/>
    <w:rsid w:val="00B2352E"/>
    <w:pPr>
      <w:widowControl/>
      <w:spacing w:after="100"/>
      <w:ind w:left="1920"/>
    </w:pPr>
    <w:rPr>
      <w:rFonts w:eastAsiaTheme="minorEastAsia"/>
      <w:kern w:val="2"/>
      <w:sz w:val="24"/>
      <w:szCs w:val="24"/>
      <w14:ligatures w14:val="standardContextual"/>
    </w:rPr>
  </w:style>
  <w:style w:type="character" w:styleId="UnresolvedMention2" w:customStyle="1">
    <w:name w:val="Unresolved Mention2"/>
    <w:basedOn w:val="Fuentedeprrafopredeter"/>
    <w:uiPriority w:val="99"/>
    <w:semiHidden/>
    <w:unhideWhenUsed/>
    <w:rsid w:val="00B2352E"/>
    <w:rPr>
      <w:color w:val="605E5C"/>
      <w:shd w:val="clear" w:color="auto" w:fill="E1DFDD"/>
    </w:rPr>
  </w:style>
  <w:style w:type="paragraph" w:styleId="Default" w:customStyle="1">
    <w:name w:val="Default"/>
    <w:rsid w:val="00C20FA2"/>
    <w:pPr>
      <w:autoSpaceDE w:val="0"/>
      <w:autoSpaceDN w:val="0"/>
      <w:adjustRightInd w:val="0"/>
      <w:spacing w:after="0" w:line="240" w:lineRule="auto"/>
    </w:pPr>
    <w:rPr>
      <w:rFonts w:ascii="Times New Roman" w:hAnsi="Times New Roman" w:cs="Times New Roman"/>
      <w:color w:val="000000"/>
      <w:sz w:val="24"/>
      <w:szCs w:val="24"/>
      <w:lang w:val="en-US"/>
      <w14:ligatures w14:val="standardContextual"/>
    </w:rPr>
  </w:style>
  <w:style w:type="character" w:styleId="Mencinsinresolver1" w:customStyle="1">
    <w:name w:val="Mención sin resolver1"/>
    <w:basedOn w:val="Fuentedeprrafopredeter"/>
    <w:uiPriority w:val="99"/>
    <w:semiHidden/>
    <w:unhideWhenUsed/>
    <w:rsid w:val="00AB2481"/>
    <w:rPr>
      <w:color w:val="605E5C"/>
      <w:shd w:val="clear" w:color="auto" w:fill="E1DFDD"/>
    </w:rPr>
  </w:style>
  <w:style w:type="character" w:styleId="Hipervnculovisitado">
    <w:name w:val="FollowedHyperlink"/>
    <w:basedOn w:val="Fuentedeprrafopredeter"/>
    <w:uiPriority w:val="99"/>
    <w:semiHidden/>
    <w:unhideWhenUsed/>
    <w:rsid w:val="00AB2481"/>
    <w:rPr>
      <w:color w:val="954F72" w:themeColor="followedHyperlink"/>
      <w:u w:val="single"/>
    </w:rPr>
  </w:style>
  <w:style w:type="table" w:styleId="Tablaconcuadrcula4-nfasis1">
    <w:name w:val="Grid Table 4 Accent 1"/>
    <w:basedOn w:val="Tablanormal"/>
    <w:uiPriority w:val="49"/>
    <w:rsid w:val="00FD7133"/>
    <w:pPr>
      <w:spacing w:after="0" w:line="240" w:lineRule="auto"/>
    </w:pPr>
    <w:tblPr>
      <w:tblStyleRowBandSize w:val="1"/>
      <w:tblStyleColBandSize w:val="1"/>
      <w:tblBorders>
        <w:top w:val="single" w:color="9CC2E5" w:themeColor="accent1" w:themeTint="99" w:sz="4" w:space="0"/>
        <w:left w:val="single" w:color="9CC2E5" w:themeColor="accent1" w:themeTint="99" w:sz="4" w:space="0"/>
        <w:bottom w:val="single" w:color="9CC2E5" w:themeColor="accent1" w:themeTint="99" w:sz="4" w:space="0"/>
        <w:right w:val="single" w:color="9CC2E5" w:themeColor="accent1" w:themeTint="99" w:sz="4" w:space="0"/>
        <w:insideH w:val="single" w:color="9CC2E5" w:themeColor="accent1" w:themeTint="99" w:sz="4" w:space="0"/>
        <w:insideV w:val="single" w:color="9CC2E5" w:themeColor="accent1" w:themeTint="99" w:sz="4" w:space="0"/>
      </w:tblBorders>
    </w:tblPr>
    <w:tblStylePr w:type="firstRow">
      <w:rPr>
        <w:b/>
        <w:bCs/>
        <w:color w:val="FFFFFF" w:themeColor="background1"/>
      </w:rPr>
      <w:tblPr/>
      <w:tcPr>
        <w:tcBorders>
          <w:top w:val="single" w:color="5B9BD5" w:themeColor="accent1" w:sz="4" w:space="0"/>
          <w:left w:val="single" w:color="5B9BD5" w:themeColor="accent1" w:sz="4" w:space="0"/>
          <w:bottom w:val="single" w:color="5B9BD5" w:themeColor="accent1" w:sz="4" w:space="0"/>
          <w:right w:val="single" w:color="5B9BD5" w:themeColor="accent1" w:sz="4" w:space="0"/>
          <w:insideH w:val="nil"/>
          <w:insideV w:val="nil"/>
        </w:tcBorders>
        <w:shd w:val="clear" w:color="auto" w:fill="5B9BD5" w:themeFill="accent1"/>
      </w:tcPr>
    </w:tblStylePr>
    <w:tblStylePr w:type="lastRow">
      <w:rPr>
        <w:b/>
        <w:bCs/>
      </w:rPr>
      <w:tblPr/>
      <w:tcPr>
        <w:tcBorders>
          <w:top w:val="double" w:color="5B9BD5" w:themeColor="accent1" w:sz="4" w:space="0"/>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6concolores-nfasis5">
    <w:name w:val="Grid Table 6 Colorful Accent 5"/>
    <w:basedOn w:val="Tablanormal"/>
    <w:uiPriority w:val="51"/>
    <w:rsid w:val="00FD7133"/>
    <w:pPr>
      <w:spacing w:after="0" w:line="240" w:lineRule="auto"/>
    </w:pPr>
    <w:rPr>
      <w:color w:val="2F5496" w:themeColor="accent5" w:themeShade="BF"/>
    </w:r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rPr>
      <w:tblPr/>
      <w:tcPr>
        <w:tcBorders>
          <w:bottom w:val="single" w:color="8EAADB" w:themeColor="accent5" w:themeTint="99" w:sz="12" w:space="0"/>
        </w:tcBorders>
      </w:tcPr>
    </w:tblStylePr>
    <w:tblStylePr w:type="lastRow">
      <w:rPr>
        <w:b/>
        <w:bCs/>
      </w:rPr>
      <w:tblPr/>
      <w:tcPr>
        <w:tcBorders>
          <w:top w:val="double" w:color="8EAADB" w:themeColor="accent5" w:themeTint="99"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5oscura-nfasis5">
    <w:name w:val="Grid Table 5 Dark Accent 5"/>
    <w:basedOn w:val="Tablanormal"/>
    <w:uiPriority w:val="50"/>
    <w:rsid w:val="00FD7133"/>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9E2F3" w:themeFill="accent5"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4472C4" w:themeFill="accent5"/>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4472C4" w:themeFill="accent5"/>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4472C4" w:themeFill="accent5"/>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4-nfasis5">
    <w:name w:val="Grid Table 4 Accent 5"/>
    <w:basedOn w:val="Tablanormal"/>
    <w:uiPriority w:val="49"/>
    <w:rsid w:val="00FD7133"/>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insideV w:val="nil"/>
        </w:tcBorders>
        <w:shd w:val="clear" w:color="auto" w:fill="4472C4" w:themeFill="accent5"/>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Revisin">
    <w:name w:val="Revision"/>
    <w:hidden/>
    <w:uiPriority w:val="99"/>
    <w:semiHidden/>
    <w:rsid w:val="004B1E66"/>
    <w:pPr>
      <w:spacing w:after="0" w:line="240" w:lineRule="auto"/>
    </w:pPr>
    <w:rPr>
      <w:lang w:val="en-US"/>
    </w:rPr>
  </w:style>
  <w:style w:type="character" w:styleId="UnresolvedMention3" w:customStyle="1">
    <w:name w:val="Unresolved Mention3"/>
    <w:basedOn w:val="Fuentedeprrafopredeter"/>
    <w:uiPriority w:val="99"/>
    <w:semiHidden/>
    <w:unhideWhenUsed/>
    <w:rsid w:val="001F5815"/>
    <w:rPr>
      <w:color w:val="605E5C"/>
      <w:shd w:val="clear" w:color="auto" w:fill="E1DFDD"/>
    </w:rPr>
  </w:style>
  <w:style w:type="paragraph" w:styleId="Figura" w:customStyle="1">
    <w:name w:val="Figura"/>
    <w:basedOn w:val="Descripcin"/>
    <w:link w:val="FiguraCar"/>
    <w:uiPriority w:val="1"/>
    <w:qFormat/>
    <w:rsid w:val="00EA1EFF"/>
    <w:rPr>
      <w:rFonts w:ascii="Times New Roman" w:hAnsi="Times New Roman" w:cs="Times New Roman"/>
      <w:b/>
      <w:bCs/>
      <w:i w:val="0"/>
      <w:iCs w:val="0"/>
      <w:color w:val="auto"/>
      <w:sz w:val="24"/>
      <w:szCs w:val="24"/>
      <w:lang w:val="es-MX"/>
    </w:rPr>
  </w:style>
  <w:style w:type="character" w:styleId="DescripcinCar" w:customStyle="1">
    <w:name w:val="Descripción Car"/>
    <w:basedOn w:val="Fuentedeprrafopredeter"/>
    <w:link w:val="Descripcin"/>
    <w:uiPriority w:val="35"/>
    <w:rsid w:val="00EA1EFF"/>
    <w:rPr>
      <w:i/>
      <w:iCs/>
      <w:color w:val="44546A" w:themeColor="text2"/>
      <w:sz w:val="18"/>
      <w:szCs w:val="18"/>
      <w:lang w:val="en-US"/>
    </w:rPr>
  </w:style>
  <w:style w:type="character" w:styleId="FiguraCar" w:customStyle="1">
    <w:name w:val="Figura Car"/>
    <w:basedOn w:val="DescripcinCar"/>
    <w:link w:val="Figura"/>
    <w:uiPriority w:val="1"/>
    <w:rsid w:val="00EA1EFF"/>
    <w:rPr>
      <w:rFonts w:ascii="Times New Roman" w:hAnsi="Times New Roman" w:cs="Times New Roman"/>
      <w:b/>
      <w:bCs/>
      <w:i w:val="0"/>
      <w:iCs w:val="0"/>
      <w:color w:val="44546A" w:themeColor="text2"/>
      <w:sz w:val="24"/>
      <w:szCs w:val="24"/>
      <w:lang w:val="es-MX"/>
    </w:rPr>
  </w:style>
  <w:style w:type="paragraph" w:styleId="Tabla" w:customStyle="1">
    <w:name w:val="Tabla"/>
    <w:basedOn w:val="Descripcin"/>
    <w:link w:val="TablaCar"/>
    <w:uiPriority w:val="1"/>
    <w:qFormat/>
    <w:rsid w:val="00EA1EFF"/>
    <w:rPr>
      <w:rFonts w:ascii="Times New Roman" w:hAnsi="Times New Roman" w:cs="Times New Roman"/>
      <w:b/>
      <w:bCs/>
      <w:i w:val="0"/>
      <w:iCs w:val="0"/>
      <w:color w:val="auto"/>
      <w:sz w:val="24"/>
      <w:szCs w:val="24"/>
      <w:lang w:val="es-MX"/>
    </w:rPr>
  </w:style>
  <w:style w:type="character" w:styleId="TablaCar" w:customStyle="1">
    <w:name w:val="Tabla Car"/>
    <w:basedOn w:val="DescripcinCar"/>
    <w:link w:val="Tabla"/>
    <w:uiPriority w:val="1"/>
    <w:rsid w:val="00EA1EFF"/>
    <w:rPr>
      <w:rFonts w:ascii="Times New Roman" w:hAnsi="Times New Roman" w:cs="Times New Roman"/>
      <w:b/>
      <w:bCs/>
      <w:i w:val="0"/>
      <w:iCs w:val="0"/>
      <w:color w:val="44546A" w:themeColor="text2"/>
      <w:sz w:val="24"/>
      <w:szCs w:val="24"/>
      <w:lang w:val="es-MX"/>
    </w:rPr>
  </w:style>
  <w:style w:type="character" w:styleId="Mencinsinresolver">
    <w:name w:val="Unresolved Mention"/>
    <w:basedOn w:val="Fuentedeprrafopredeter"/>
    <w:uiPriority w:val="99"/>
    <w:semiHidden/>
    <w:unhideWhenUsed/>
    <w:rsid w:val="00E1287A"/>
    <w:rPr>
      <w:color w:val="605E5C"/>
      <w:shd w:val="clear" w:color="auto" w:fill="E1DFDD"/>
    </w:rPr>
  </w:style>
  <w:style w:type="character" w:styleId="oypena" w:customStyle="1">
    <w:name w:val="oypena"/>
    <w:basedOn w:val="Fuentedeprrafopredeter"/>
    <w:rsid w:val="00103080"/>
  </w:style>
  <w:style w:type="character" w:styleId="Textoennegrita">
    <w:name w:val="Strong"/>
    <w:basedOn w:val="Fuentedeprrafopredeter"/>
    <w:uiPriority w:val="22"/>
    <w:qFormat/>
    <w:rsid w:val="002C22A3"/>
    <w:rPr>
      <w:b/>
      <w:bCs/>
    </w:rPr>
  </w:style>
  <w:style w:type="table" w:styleId="Tabladelista4-nfasis5">
    <w:name w:val="List Table 4 Accent 5"/>
    <w:basedOn w:val="Tablanormal"/>
    <w:uiPriority w:val="49"/>
    <w:rsid w:val="004721B7"/>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tblBorders>
    </w:tblPr>
    <w:tblStylePr w:type="firstRow">
      <w:rPr>
        <w:b/>
        <w:bCs/>
        <w:color w:val="FFFFFF" w:themeColor="background1"/>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tcBorders>
        <w:shd w:val="clear" w:color="auto" w:fill="4472C4" w:themeFill="accent5"/>
      </w:tcPr>
    </w:tblStylePr>
    <w:tblStylePr w:type="lastRow">
      <w:rPr>
        <w:b/>
        <w:bCs/>
      </w:rPr>
      <w:tblPr/>
      <w:tcPr>
        <w:tcBorders>
          <w:top w:val="double" w:color="8EAADB" w:themeColor="accent5" w:themeTint="99"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Estilo1" w:customStyle="1">
    <w:name w:val="Estilo1"/>
    <w:basedOn w:val="Ttulo3"/>
    <w:link w:val="Estilo1Car"/>
    <w:uiPriority w:val="1"/>
    <w:qFormat/>
    <w:rsid w:val="0075110E"/>
    <w:rPr>
      <w:b w:val="0"/>
      <w:bCs/>
      <w:lang w:val="es-ES"/>
    </w:rPr>
  </w:style>
  <w:style w:type="character" w:styleId="Estilo1Car" w:customStyle="1">
    <w:name w:val="Estilo1 Car"/>
    <w:basedOn w:val="Ttulo3Car"/>
    <w:link w:val="Estilo1"/>
    <w:uiPriority w:val="1"/>
    <w:rsid w:val="0075110E"/>
    <w:rPr>
      <w:rFonts w:ascii="Times New Roman" w:hAnsi="Times New Roman" w:eastAsiaTheme="majorEastAsia" w:cstheme="majorBidi"/>
      <w:b w:val="0"/>
      <w:bCs/>
      <w:sz w:val="24"/>
      <w:szCs w:val="24"/>
      <w:lang w:val="es-ES"/>
    </w:rPr>
  </w:style>
  <w:style w:type="character" w:styleId="nfasis">
    <w:name w:val="Emphasis"/>
    <w:basedOn w:val="Fuentedeprrafopredeter"/>
    <w:uiPriority w:val="20"/>
    <w:qFormat/>
    <w:rsid w:val="00D51E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30418">
      <w:bodyDiv w:val="1"/>
      <w:marLeft w:val="0"/>
      <w:marRight w:val="0"/>
      <w:marTop w:val="0"/>
      <w:marBottom w:val="0"/>
      <w:divBdr>
        <w:top w:val="none" w:sz="0" w:space="0" w:color="auto"/>
        <w:left w:val="none" w:sz="0" w:space="0" w:color="auto"/>
        <w:bottom w:val="none" w:sz="0" w:space="0" w:color="auto"/>
        <w:right w:val="none" w:sz="0" w:space="0" w:color="auto"/>
      </w:divBdr>
    </w:div>
    <w:div w:id="48461205">
      <w:bodyDiv w:val="1"/>
      <w:marLeft w:val="0"/>
      <w:marRight w:val="0"/>
      <w:marTop w:val="0"/>
      <w:marBottom w:val="0"/>
      <w:divBdr>
        <w:top w:val="none" w:sz="0" w:space="0" w:color="auto"/>
        <w:left w:val="none" w:sz="0" w:space="0" w:color="auto"/>
        <w:bottom w:val="none" w:sz="0" w:space="0" w:color="auto"/>
        <w:right w:val="none" w:sz="0" w:space="0" w:color="auto"/>
      </w:divBdr>
    </w:div>
    <w:div w:id="63378285">
      <w:bodyDiv w:val="1"/>
      <w:marLeft w:val="0"/>
      <w:marRight w:val="0"/>
      <w:marTop w:val="0"/>
      <w:marBottom w:val="0"/>
      <w:divBdr>
        <w:top w:val="none" w:sz="0" w:space="0" w:color="auto"/>
        <w:left w:val="none" w:sz="0" w:space="0" w:color="auto"/>
        <w:bottom w:val="none" w:sz="0" w:space="0" w:color="auto"/>
        <w:right w:val="none" w:sz="0" w:space="0" w:color="auto"/>
      </w:divBdr>
    </w:div>
    <w:div w:id="66272800">
      <w:bodyDiv w:val="1"/>
      <w:marLeft w:val="0"/>
      <w:marRight w:val="0"/>
      <w:marTop w:val="0"/>
      <w:marBottom w:val="0"/>
      <w:divBdr>
        <w:top w:val="none" w:sz="0" w:space="0" w:color="auto"/>
        <w:left w:val="none" w:sz="0" w:space="0" w:color="auto"/>
        <w:bottom w:val="none" w:sz="0" w:space="0" w:color="auto"/>
        <w:right w:val="none" w:sz="0" w:space="0" w:color="auto"/>
      </w:divBdr>
    </w:div>
    <w:div w:id="80375079">
      <w:bodyDiv w:val="1"/>
      <w:marLeft w:val="0"/>
      <w:marRight w:val="0"/>
      <w:marTop w:val="0"/>
      <w:marBottom w:val="0"/>
      <w:divBdr>
        <w:top w:val="none" w:sz="0" w:space="0" w:color="auto"/>
        <w:left w:val="none" w:sz="0" w:space="0" w:color="auto"/>
        <w:bottom w:val="none" w:sz="0" w:space="0" w:color="auto"/>
        <w:right w:val="none" w:sz="0" w:space="0" w:color="auto"/>
      </w:divBdr>
    </w:div>
    <w:div w:id="107479327">
      <w:bodyDiv w:val="1"/>
      <w:marLeft w:val="0"/>
      <w:marRight w:val="0"/>
      <w:marTop w:val="0"/>
      <w:marBottom w:val="0"/>
      <w:divBdr>
        <w:top w:val="none" w:sz="0" w:space="0" w:color="auto"/>
        <w:left w:val="none" w:sz="0" w:space="0" w:color="auto"/>
        <w:bottom w:val="none" w:sz="0" w:space="0" w:color="auto"/>
        <w:right w:val="none" w:sz="0" w:space="0" w:color="auto"/>
      </w:divBdr>
    </w:div>
    <w:div w:id="141654811">
      <w:bodyDiv w:val="1"/>
      <w:marLeft w:val="0"/>
      <w:marRight w:val="0"/>
      <w:marTop w:val="0"/>
      <w:marBottom w:val="0"/>
      <w:divBdr>
        <w:top w:val="none" w:sz="0" w:space="0" w:color="auto"/>
        <w:left w:val="none" w:sz="0" w:space="0" w:color="auto"/>
        <w:bottom w:val="none" w:sz="0" w:space="0" w:color="auto"/>
        <w:right w:val="none" w:sz="0" w:space="0" w:color="auto"/>
      </w:divBdr>
    </w:div>
    <w:div w:id="198012143">
      <w:bodyDiv w:val="1"/>
      <w:marLeft w:val="0"/>
      <w:marRight w:val="0"/>
      <w:marTop w:val="0"/>
      <w:marBottom w:val="0"/>
      <w:divBdr>
        <w:top w:val="none" w:sz="0" w:space="0" w:color="auto"/>
        <w:left w:val="none" w:sz="0" w:space="0" w:color="auto"/>
        <w:bottom w:val="none" w:sz="0" w:space="0" w:color="auto"/>
        <w:right w:val="none" w:sz="0" w:space="0" w:color="auto"/>
      </w:divBdr>
    </w:div>
    <w:div w:id="225649340">
      <w:bodyDiv w:val="1"/>
      <w:marLeft w:val="0"/>
      <w:marRight w:val="0"/>
      <w:marTop w:val="0"/>
      <w:marBottom w:val="0"/>
      <w:divBdr>
        <w:top w:val="none" w:sz="0" w:space="0" w:color="auto"/>
        <w:left w:val="none" w:sz="0" w:space="0" w:color="auto"/>
        <w:bottom w:val="none" w:sz="0" w:space="0" w:color="auto"/>
        <w:right w:val="none" w:sz="0" w:space="0" w:color="auto"/>
      </w:divBdr>
    </w:div>
    <w:div w:id="233204690">
      <w:bodyDiv w:val="1"/>
      <w:marLeft w:val="0"/>
      <w:marRight w:val="0"/>
      <w:marTop w:val="0"/>
      <w:marBottom w:val="0"/>
      <w:divBdr>
        <w:top w:val="none" w:sz="0" w:space="0" w:color="auto"/>
        <w:left w:val="none" w:sz="0" w:space="0" w:color="auto"/>
        <w:bottom w:val="none" w:sz="0" w:space="0" w:color="auto"/>
        <w:right w:val="none" w:sz="0" w:space="0" w:color="auto"/>
      </w:divBdr>
    </w:div>
    <w:div w:id="240994785">
      <w:bodyDiv w:val="1"/>
      <w:marLeft w:val="0"/>
      <w:marRight w:val="0"/>
      <w:marTop w:val="0"/>
      <w:marBottom w:val="0"/>
      <w:divBdr>
        <w:top w:val="none" w:sz="0" w:space="0" w:color="auto"/>
        <w:left w:val="none" w:sz="0" w:space="0" w:color="auto"/>
        <w:bottom w:val="none" w:sz="0" w:space="0" w:color="auto"/>
        <w:right w:val="none" w:sz="0" w:space="0" w:color="auto"/>
      </w:divBdr>
    </w:div>
    <w:div w:id="249585280">
      <w:bodyDiv w:val="1"/>
      <w:marLeft w:val="0"/>
      <w:marRight w:val="0"/>
      <w:marTop w:val="0"/>
      <w:marBottom w:val="0"/>
      <w:divBdr>
        <w:top w:val="none" w:sz="0" w:space="0" w:color="auto"/>
        <w:left w:val="none" w:sz="0" w:space="0" w:color="auto"/>
        <w:bottom w:val="none" w:sz="0" w:space="0" w:color="auto"/>
        <w:right w:val="none" w:sz="0" w:space="0" w:color="auto"/>
      </w:divBdr>
    </w:div>
    <w:div w:id="304285952">
      <w:bodyDiv w:val="1"/>
      <w:marLeft w:val="0"/>
      <w:marRight w:val="0"/>
      <w:marTop w:val="0"/>
      <w:marBottom w:val="0"/>
      <w:divBdr>
        <w:top w:val="none" w:sz="0" w:space="0" w:color="auto"/>
        <w:left w:val="none" w:sz="0" w:space="0" w:color="auto"/>
        <w:bottom w:val="none" w:sz="0" w:space="0" w:color="auto"/>
        <w:right w:val="none" w:sz="0" w:space="0" w:color="auto"/>
      </w:divBdr>
      <w:divsChild>
        <w:div w:id="1515607096">
          <w:marLeft w:val="0"/>
          <w:marRight w:val="0"/>
          <w:marTop w:val="0"/>
          <w:marBottom w:val="0"/>
          <w:divBdr>
            <w:top w:val="none" w:sz="0" w:space="0" w:color="auto"/>
            <w:left w:val="none" w:sz="0" w:space="0" w:color="auto"/>
            <w:bottom w:val="none" w:sz="0" w:space="0" w:color="auto"/>
            <w:right w:val="none" w:sz="0" w:space="0" w:color="auto"/>
          </w:divBdr>
          <w:divsChild>
            <w:div w:id="802038035">
              <w:marLeft w:val="0"/>
              <w:marRight w:val="0"/>
              <w:marTop w:val="0"/>
              <w:marBottom w:val="0"/>
              <w:divBdr>
                <w:top w:val="none" w:sz="0" w:space="0" w:color="auto"/>
                <w:left w:val="none" w:sz="0" w:space="0" w:color="auto"/>
                <w:bottom w:val="none" w:sz="0" w:space="0" w:color="auto"/>
                <w:right w:val="none" w:sz="0" w:space="0" w:color="auto"/>
              </w:divBdr>
              <w:divsChild>
                <w:div w:id="100744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038594">
      <w:bodyDiv w:val="1"/>
      <w:marLeft w:val="0"/>
      <w:marRight w:val="0"/>
      <w:marTop w:val="0"/>
      <w:marBottom w:val="0"/>
      <w:divBdr>
        <w:top w:val="none" w:sz="0" w:space="0" w:color="auto"/>
        <w:left w:val="none" w:sz="0" w:space="0" w:color="auto"/>
        <w:bottom w:val="none" w:sz="0" w:space="0" w:color="auto"/>
        <w:right w:val="none" w:sz="0" w:space="0" w:color="auto"/>
      </w:divBdr>
    </w:div>
    <w:div w:id="328873229">
      <w:bodyDiv w:val="1"/>
      <w:marLeft w:val="0"/>
      <w:marRight w:val="0"/>
      <w:marTop w:val="0"/>
      <w:marBottom w:val="0"/>
      <w:divBdr>
        <w:top w:val="none" w:sz="0" w:space="0" w:color="auto"/>
        <w:left w:val="none" w:sz="0" w:space="0" w:color="auto"/>
        <w:bottom w:val="none" w:sz="0" w:space="0" w:color="auto"/>
        <w:right w:val="none" w:sz="0" w:space="0" w:color="auto"/>
      </w:divBdr>
    </w:div>
    <w:div w:id="332149577">
      <w:bodyDiv w:val="1"/>
      <w:marLeft w:val="0"/>
      <w:marRight w:val="0"/>
      <w:marTop w:val="0"/>
      <w:marBottom w:val="0"/>
      <w:divBdr>
        <w:top w:val="none" w:sz="0" w:space="0" w:color="auto"/>
        <w:left w:val="none" w:sz="0" w:space="0" w:color="auto"/>
        <w:bottom w:val="none" w:sz="0" w:space="0" w:color="auto"/>
        <w:right w:val="none" w:sz="0" w:space="0" w:color="auto"/>
      </w:divBdr>
    </w:div>
    <w:div w:id="338779627">
      <w:bodyDiv w:val="1"/>
      <w:marLeft w:val="0"/>
      <w:marRight w:val="0"/>
      <w:marTop w:val="0"/>
      <w:marBottom w:val="0"/>
      <w:divBdr>
        <w:top w:val="none" w:sz="0" w:space="0" w:color="auto"/>
        <w:left w:val="none" w:sz="0" w:space="0" w:color="auto"/>
        <w:bottom w:val="none" w:sz="0" w:space="0" w:color="auto"/>
        <w:right w:val="none" w:sz="0" w:space="0" w:color="auto"/>
      </w:divBdr>
    </w:div>
    <w:div w:id="361178005">
      <w:bodyDiv w:val="1"/>
      <w:marLeft w:val="0"/>
      <w:marRight w:val="0"/>
      <w:marTop w:val="0"/>
      <w:marBottom w:val="0"/>
      <w:divBdr>
        <w:top w:val="none" w:sz="0" w:space="0" w:color="auto"/>
        <w:left w:val="none" w:sz="0" w:space="0" w:color="auto"/>
        <w:bottom w:val="none" w:sz="0" w:space="0" w:color="auto"/>
        <w:right w:val="none" w:sz="0" w:space="0" w:color="auto"/>
      </w:divBdr>
    </w:div>
    <w:div w:id="369692811">
      <w:bodyDiv w:val="1"/>
      <w:marLeft w:val="0"/>
      <w:marRight w:val="0"/>
      <w:marTop w:val="0"/>
      <w:marBottom w:val="0"/>
      <w:divBdr>
        <w:top w:val="none" w:sz="0" w:space="0" w:color="auto"/>
        <w:left w:val="none" w:sz="0" w:space="0" w:color="auto"/>
        <w:bottom w:val="none" w:sz="0" w:space="0" w:color="auto"/>
        <w:right w:val="none" w:sz="0" w:space="0" w:color="auto"/>
      </w:divBdr>
    </w:div>
    <w:div w:id="392508457">
      <w:bodyDiv w:val="1"/>
      <w:marLeft w:val="0"/>
      <w:marRight w:val="0"/>
      <w:marTop w:val="0"/>
      <w:marBottom w:val="0"/>
      <w:divBdr>
        <w:top w:val="none" w:sz="0" w:space="0" w:color="auto"/>
        <w:left w:val="none" w:sz="0" w:space="0" w:color="auto"/>
        <w:bottom w:val="none" w:sz="0" w:space="0" w:color="auto"/>
        <w:right w:val="none" w:sz="0" w:space="0" w:color="auto"/>
      </w:divBdr>
    </w:div>
    <w:div w:id="393551113">
      <w:bodyDiv w:val="1"/>
      <w:marLeft w:val="0"/>
      <w:marRight w:val="0"/>
      <w:marTop w:val="0"/>
      <w:marBottom w:val="0"/>
      <w:divBdr>
        <w:top w:val="none" w:sz="0" w:space="0" w:color="auto"/>
        <w:left w:val="none" w:sz="0" w:space="0" w:color="auto"/>
        <w:bottom w:val="none" w:sz="0" w:space="0" w:color="auto"/>
        <w:right w:val="none" w:sz="0" w:space="0" w:color="auto"/>
      </w:divBdr>
    </w:div>
    <w:div w:id="451487131">
      <w:bodyDiv w:val="1"/>
      <w:marLeft w:val="0"/>
      <w:marRight w:val="0"/>
      <w:marTop w:val="0"/>
      <w:marBottom w:val="0"/>
      <w:divBdr>
        <w:top w:val="none" w:sz="0" w:space="0" w:color="auto"/>
        <w:left w:val="none" w:sz="0" w:space="0" w:color="auto"/>
        <w:bottom w:val="none" w:sz="0" w:space="0" w:color="auto"/>
        <w:right w:val="none" w:sz="0" w:space="0" w:color="auto"/>
      </w:divBdr>
    </w:div>
    <w:div w:id="455828990">
      <w:bodyDiv w:val="1"/>
      <w:marLeft w:val="0"/>
      <w:marRight w:val="0"/>
      <w:marTop w:val="0"/>
      <w:marBottom w:val="0"/>
      <w:divBdr>
        <w:top w:val="none" w:sz="0" w:space="0" w:color="auto"/>
        <w:left w:val="none" w:sz="0" w:space="0" w:color="auto"/>
        <w:bottom w:val="none" w:sz="0" w:space="0" w:color="auto"/>
        <w:right w:val="none" w:sz="0" w:space="0" w:color="auto"/>
      </w:divBdr>
      <w:divsChild>
        <w:div w:id="1250500060">
          <w:marLeft w:val="0"/>
          <w:marRight w:val="0"/>
          <w:marTop w:val="0"/>
          <w:marBottom w:val="0"/>
          <w:divBdr>
            <w:top w:val="none" w:sz="0" w:space="0" w:color="auto"/>
            <w:left w:val="none" w:sz="0" w:space="0" w:color="auto"/>
            <w:bottom w:val="none" w:sz="0" w:space="0" w:color="auto"/>
            <w:right w:val="none" w:sz="0" w:space="0" w:color="auto"/>
          </w:divBdr>
          <w:divsChild>
            <w:div w:id="371227675">
              <w:marLeft w:val="0"/>
              <w:marRight w:val="0"/>
              <w:marTop w:val="0"/>
              <w:marBottom w:val="0"/>
              <w:divBdr>
                <w:top w:val="none" w:sz="0" w:space="0" w:color="auto"/>
                <w:left w:val="none" w:sz="0" w:space="0" w:color="auto"/>
                <w:bottom w:val="none" w:sz="0" w:space="0" w:color="auto"/>
                <w:right w:val="none" w:sz="0" w:space="0" w:color="auto"/>
              </w:divBdr>
              <w:divsChild>
                <w:div w:id="157373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903165">
      <w:bodyDiv w:val="1"/>
      <w:marLeft w:val="0"/>
      <w:marRight w:val="0"/>
      <w:marTop w:val="0"/>
      <w:marBottom w:val="0"/>
      <w:divBdr>
        <w:top w:val="none" w:sz="0" w:space="0" w:color="auto"/>
        <w:left w:val="none" w:sz="0" w:space="0" w:color="auto"/>
        <w:bottom w:val="none" w:sz="0" w:space="0" w:color="auto"/>
        <w:right w:val="none" w:sz="0" w:space="0" w:color="auto"/>
      </w:divBdr>
    </w:div>
    <w:div w:id="534197757">
      <w:bodyDiv w:val="1"/>
      <w:marLeft w:val="0"/>
      <w:marRight w:val="0"/>
      <w:marTop w:val="0"/>
      <w:marBottom w:val="0"/>
      <w:divBdr>
        <w:top w:val="none" w:sz="0" w:space="0" w:color="auto"/>
        <w:left w:val="none" w:sz="0" w:space="0" w:color="auto"/>
        <w:bottom w:val="none" w:sz="0" w:space="0" w:color="auto"/>
        <w:right w:val="none" w:sz="0" w:space="0" w:color="auto"/>
      </w:divBdr>
    </w:div>
    <w:div w:id="554509774">
      <w:bodyDiv w:val="1"/>
      <w:marLeft w:val="0"/>
      <w:marRight w:val="0"/>
      <w:marTop w:val="0"/>
      <w:marBottom w:val="0"/>
      <w:divBdr>
        <w:top w:val="none" w:sz="0" w:space="0" w:color="auto"/>
        <w:left w:val="none" w:sz="0" w:space="0" w:color="auto"/>
        <w:bottom w:val="none" w:sz="0" w:space="0" w:color="auto"/>
        <w:right w:val="none" w:sz="0" w:space="0" w:color="auto"/>
      </w:divBdr>
    </w:div>
    <w:div w:id="583613529">
      <w:bodyDiv w:val="1"/>
      <w:marLeft w:val="0"/>
      <w:marRight w:val="0"/>
      <w:marTop w:val="0"/>
      <w:marBottom w:val="0"/>
      <w:divBdr>
        <w:top w:val="none" w:sz="0" w:space="0" w:color="auto"/>
        <w:left w:val="none" w:sz="0" w:space="0" w:color="auto"/>
        <w:bottom w:val="none" w:sz="0" w:space="0" w:color="auto"/>
        <w:right w:val="none" w:sz="0" w:space="0" w:color="auto"/>
      </w:divBdr>
    </w:div>
    <w:div w:id="602957229">
      <w:bodyDiv w:val="1"/>
      <w:marLeft w:val="0"/>
      <w:marRight w:val="0"/>
      <w:marTop w:val="0"/>
      <w:marBottom w:val="0"/>
      <w:divBdr>
        <w:top w:val="none" w:sz="0" w:space="0" w:color="auto"/>
        <w:left w:val="none" w:sz="0" w:space="0" w:color="auto"/>
        <w:bottom w:val="none" w:sz="0" w:space="0" w:color="auto"/>
        <w:right w:val="none" w:sz="0" w:space="0" w:color="auto"/>
      </w:divBdr>
    </w:div>
    <w:div w:id="604264034">
      <w:bodyDiv w:val="1"/>
      <w:marLeft w:val="0"/>
      <w:marRight w:val="0"/>
      <w:marTop w:val="0"/>
      <w:marBottom w:val="0"/>
      <w:divBdr>
        <w:top w:val="none" w:sz="0" w:space="0" w:color="auto"/>
        <w:left w:val="none" w:sz="0" w:space="0" w:color="auto"/>
        <w:bottom w:val="none" w:sz="0" w:space="0" w:color="auto"/>
        <w:right w:val="none" w:sz="0" w:space="0" w:color="auto"/>
      </w:divBdr>
    </w:div>
    <w:div w:id="621115394">
      <w:bodyDiv w:val="1"/>
      <w:marLeft w:val="0"/>
      <w:marRight w:val="0"/>
      <w:marTop w:val="0"/>
      <w:marBottom w:val="0"/>
      <w:divBdr>
        <w:top w:val="none" w:sz="0" w:space="0" w:color="auto"/>
        <w:left w:val="none" w:sz="0" w:space="0" w:color="auto"/>
        <w:bottom w:val="none" w:sz="0" w:space="0" w:color="auto"/>
        <w:right w:val="none" w:sz="0" w:space="0" w:color="auto"/>
      </w:divBdr>
    </w:div>
    <w:div w:id="622231043">
      <w:bodyDiv w:val="1"/>
      <w:marLeft w:val="0"/>
      <w:marRight w:val="0"/>
      <w:marTop w:val="0"/>
      <w:marBottom w:val="0"/>
      <w:divBdr>
        <w:top w:val="none" w:sz="0" w:space="0" w:color="auto"/>
        <w:left w:val="none" w:sz="0" w:space="0" w:color="auto"/>
        <w:bottom w:val="none" w:sz="0" w:space="0" w:color="auto"/>
        <w:right w:val="none" w:sz="0" w:space="0" w:color="auto"/>
      </w:divBdr>
    </w:div>
    <w:div w:id="626088982">
      <w:bodyDiv w:val="1"/>
      <w:marLeft w:val="0"/>
      <w:marRight w:val="0"/>
      <w:marTop w:val="0"/>
      <w:marBottom w:val="0"/>
      <w:divBdr>
        <w:top w:val="none" w:sz="0" w:space="0" w:color="auto"/>
        <w:left w:val="none" w:sz="0" w:space="0" w:color="auto"/>
        <w:bottom w:val="none" w:sz="0" w:space="0" w:color="auto"/>
        <w:right w:val="none" w:sz="0" w:space="0" w:color="auto"/>
      </w:divBdr>
    </w:div>
    <w:div w:id="652562418">
      <w:bodyDiv w:val="1"/>
      <w:marLeft w:val="0"/>
      <w:marRight w:val="0"/>
      <w:marTop w:val="0"/>
      <w:marBottom w:val="0"/>
      <w:divBdr>
        <w:top w:val="none" w:sz="0" w:space="0" w:color="auto"/>
        <w:left w:val="none" w:sz="0" w:space="0" w:color="auto"/>
        <w:bottom w:val="none" w:sz="0" w:space="0" w:color="auto"/>
        <w:right w:val="none" w:sz="0" w:space="0" w:color="auto"/>
      </w:divBdr>
    </w:div>
    <w:div w:id="659382295">
      <w:bodyDiv w:val="1"/>
      <w:marLeft w:val="0"/>
      <w:marRight w:val="0"/>
      <w:marTop w:val="0"/>
      <w:marBottom w:val="0"/>
      <w:divBdr>
        <w:top w:val="none" w:sz="0" w:space="0" w:color="auto"/>
        <w:left w:val="none" w:sz="0" w:space="0" w:color="auto"/>
        <w:bottom w:val="none" w:sz="0" w:space="0" w:color="auto"/>
        <w:right w:val="none" w:sz="0" w:space="0" w:color="auto"/>
      </w:divBdr>
    </w:div>
    <w:div w:id="694304356">
      <w:bodyDiv w:val="1"/>
      <w:marLeft w:val="0"/>
      <w:marRight w:val="0"/>
      <w:marTop w:val="0"/>
      <w:marBottom w:val="0"/>
      <w:divBdr>
        <w:top w:val="none" w:sz="0" w:space="0" w:color="auto"/>
        <w:left w:val="none" w:sz="0" w:space="0" w:color="auto"/>
        <w:bottom w:val="none" w:sz="0" w:space="0" w:color="auto"/>
        <w:right w:val="none" w:sz="0" w:space="0" w:color="auto"/>
      </w:divBdr>
    </w:div>
    <w:div w:id="703600847">
      <w:bodyDiv w:val="1"/>
      <w:marLeft w:val="0"/>
      <w:marRight w:val="0"/>
      <w:marTop w:val="0"/>
      <w:marBottom w:val="0"/>
      <w:divBdr>
        <w:top w:val="none" w:sz="0" w:space="0" w:color="auto"/>
        <w:left w:val="none" w:sz="0" w:space="0" w:color="auto"/>
        <w:bottom w:val="none" w:sz="0" w:space="0" w:color="auto"/>
        <w:right w:val="none" w:sz="0" w:space="0" w:color="auto"/>
      </w:divBdr>
    </w:div>
    <w:div w:id="760880749">
      <w:bodyDiv w:val="1"/>
      <w:marLeft w:val="0"/>
      <w:marRight w:val="0"/>
      <w:marTop w:val="0"/>
      <w:marBottom w:val="0"/>
      <w:divBdr>
        <w:top w:val="none" w:sz="0" w:space="0" w:color="auto"/>
        <w:left w:val="none" w:sz="0" w:space="0" w:color="auto"/>
        <w:bottom w:val="none" w:sz="0" w:space="0" w:color="auto"/>
        <w:right w:val="none" w:sz="0" w:space="0" w:color="auto"/>
      </w:divBdr>
    </w:div>
    <w:div w:id="785926684">
      <w:bodyDiv w:val="1"/>
      <w:marLeft w:val="0"/>
      <w:marRight w:val="0"/>
      <w:marTop w:val="0"/>
      <w:marBottom w:val="0"/>
      <w:divBdr>
        <w:top w:val="none" w:sz="0" w:space="0" w:color="auto"/>
        <w:left w:val="none" w:sz="0" w:space="0" w:color="auto"/>
        <w:bottom w:val="none" w:sz="0" w:space="0" w:color="auto"/>
        <w:right w:val="none" w:sz="0" w:space="0" w:color="auto"/>
      </w:divBdr>
    </w:div>
    <w:div w:id="791173031">
      <w:bodyDiv w:val="1"/>
      <w:marLeft w:val="0"/>
      <w:marRight w:val="0"/>
      <w:marTop w:val="0"/>
      <w:marBottom w:val="0"/>
      <w:divBdr>
        <w:top w:val="none" w:sz="0" w:space="0" w:color="auto"/>
        <w:left w:val="none" w:sz="0" w:space="0" w:color="auto"/>
        <w:bottom w:val="none" w:sz="0" w:space="0" w:color="auto"/>
        <w:right w:val="none" w:sz="0" w:space="0" w:color="auto"/>
      </w:divBdr>
      <w:divsChild>
        <w:div w:id="1187911876">
          <w:marLeft w:val="0"/>
          <w:marRight w:val="0"/>
          <w:marTop w:val="0"/>
          <w:marBottom w:val="0"/>
          <w:divBdr>
            <w:top w:val="none" w:sz="0" w:space="0" w:color="auto"/>
            <w:left w:val="none" w:sz="0" w:space="0" w:color="auto"/>
            <w:bottom w:val="none" w:sz="0" w:space="0" w:color="auto"/>
            <w:right w:val="none" w:sz="0" w:space="0" w:color="auto"/>
          </w:divBdr>
          <w:divsChild>
            <w:div w:id="1188133688">
              <w:marLeft w:val="0"/>
              <w:marRight w:val="0"/>
              <w:marTop w:val="0"/>
              <w:marBottom w:val="0"/>
              <w:divBdr>
                <w:top w:val="none" w:sz="0" w:space="0" w:color="auto"/>
                <w:left w:val="none" w:sz="0" w:space="0" w:color="auto"/>
                <w:bottom w:val="none" w:sz="0" w:space="0" w:color="auto"/>
                <w:right w:val="none" w:sz="0" w:space="0" w:color="auto"/>
              </w:divBdr>
              <w:divsChild>
                <w:div w:id="172675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086425">
      <w:bodyDiv w:val="1"/>
      <w:marLeft w:val="0"/>
      <w:marRight w:val="0"/>
      <w:marTop w:val="0"/>
      <w:marBottom w:val="0"/>
      <w:divBdr>
        <w:top w:val="none" w:sz="0" w:space="0" w:color="auto"/>
        <w:left w:val="none" w:sz="0" w:space="0" w:color="auto"/>
        <w:bottom w:val="none" w:sz="0" w:space="0" w:color="auto"/>
        <w:right w:val="none" w:sz="0" w:space="0" w:color="auto"/>
      </w:divBdr>
    </w:div>
    <w:div w:id="827283290">
      <w:bodyDiv w:val="1"/>
      <w:marLeft w:val="0"/>
      <w:marRight w:val="0"/>
      <w:marTop w:val="0"/>
      <w:marBottom w:val="0"/>
      <w:divBdr>
        <w:top w:val="none" w:sz="0" w:space="0" w:color="auto"/>
        <w:left w:val="none" w:sz="0" w:space="0" w:color="auto"/>
        <w:bottom w:val="none" w:sz="0" w:space="0" w:color="auto"/>
        <w:right w:val="none" w:sz="0" w:space="0" w:color="auto"/>
      </w:divBdr>
      <w:divsChild>
        <w:div w:id="752557095">
          <w:marLeft w:val="274"/>
          <w:marRight w:val="0"/>
          <w:marTop w:val="0"/>
          <w:marBottom w:val="0"/>
          <w:divBdr>
            <w:top w:val="none" w:sz="0" w:space="0" w:color="auto"/>
            <w:left w:val="none" w:sz="0" w:space="0" w:color="auto"/>
            <w:bottom w:val="none" w:sz="0" w:space="0" w:color="auto"/>
            <w:right w:val="none" w:sz="0" w:space="0" w:color="auto"/>
          </w:divBdr>
        </w:div>
        <w:div w:id="24143169">
          <w:marLeft w:val="274"/>
          <w:marRight w:val="0"/>
          <w:marTop w:val="0"/>
          <w:marBottom w:val="0"/>
          <w:divBdr>
            <w:top w:val="none" w:sz="0" w:space="0" w:color="auto"/>
            <w:left w:val="none" w:sz="0" w:space="0" w:color="auto"/>
            <w:bottom w:val="none" w:sz="0" w:space="0" w:color="auto"/>
            <w:right w:val="none" w:sz="0" w:space="0" w:color="auto"/>
          </w:divBdr>
        </w:div>
        <w:div w:id="2065710148">
          <w:marLeft w:val="274"/>
          <w:marRight w:val="0"/>
          <w:marTop w:val="0"/>
          <w:marBottom w:val="0"/>
          <w:divBdr>
            <w:top w:val="none" w:sz="0" w:space="0" w:color="auto"/>
            <w:left w:val="none" w:sz="0" w:space="0" w:color="auto"/>
            <w:bottom w:val="none" w:sz="0" w:space="0" w:color="auto"/>
            <w:right w:val="none" w:sz="0" w:space="0" w:color="auto"/>
          </w:divBdr>
        </w:div>
        <w:div w:id="418789505">
          <w:marLeft w:val="274"/>
          <w:marRight w:val="0"/>
          <w:marTop w:val="0"/>
          <w:marBottom w:val="0"/>
          <w:divBdr>
            <w:top w:val="none" w:sz="0" w:space="0" w:color="auto"/>
            <w:left w:val="none" w:sz="0" w:space="0" w:color="auto"/>
            <w:bottom w:val="none" w:sz="0" w:space="0" w:color="auto"/>
            <w:right w:val="none" w:sz="0" w:space="0" w:color="auto"/>
          </w:divBdr>
        </w:div>
        <w:div w:id="2013600274">
          <w:marLeft w:val="274"/>
          <w:marRight w:val="0"/>
          <w:marTop w:val="0"/>
          <w:marBottom w:val="0"/>
          <w:divBdr>
            <w:top w:val="none" w:sz="0" w:space="0" w:color="auto"/>
            <w:left w:val="none" w:sz="0" w:space="0" w:color="auto"/>
            <w:bottom w:val="none" w:sz="0" w:space="0" w:color="auto"/>
            <w:right w:val="none" w:sz="0" w:space="0" w:color="auto"/>
          </w:divBdr>
        </w:div>
        <w:div w:id="281041274">
          <w:marLeft w:val="274"/>
          <w:marRight w:val="0"/>
          <w:marTop w:val="0"/>
          <w:marBottom w:val="0"/>
          <w:divBdr>
            <w:top w:val="none" w:sz="0" w:space="0" w:color="auto"/>
            <w:left w:val="none" w:sz="0" w:space="0" w:color="auto"/>
            <w:bottom w:val="none" w:sz="0" w:space="0" w:color="auto"/>
            <w:right w:val="none" w:sz="0" w:space="0" w:color="auto"/>
          </w:divBdr>
        </w:div>
      </w:divsChild>
    </w:div>
    <w:div w:id="831600548">
      <w:bodyDiv w:val="1"/>
      <w:marLeft w:val="0"/>
      <w:marRight w:val="0"/>
      <w:marTop w:val="0"/>
      <w:marBottom w:val="0"/>
      <w:divBdr>
        <w:top w:val="none" w:sz="0" w:space="0" w:color="auto"/>
        <w:left w:val="none" w:sz="0" w:space="0" w:color="auto"/>
        <w:bottom w:val="none" w:sz="0" w:space="0" w:color="auto"/>
        <w:right w:val="none" w:sz="0" w:space="0" w:color="auto"/>
      </w:divBdr>
    </w:div>
    <w:div w:id="832643800">
      <w:bodyDiv w:val="1"/>
      <w:marLeft w:val="0"/>
      <w:marRight w:val="0"/>
      <w:marTop w:val="0"/>
      <w:marBottom w:val="0"/>
      <w:divBdr>
        <w:top w:val="none" w:sz="0" w:space="0" w:color="auto"/>
        <w:left w:val="none" w:sz="0" w:space="0" w:color="auto"/>
        <w:bottom w:val="none" w:sz="0" w:space="0" w:color="auto"/>
        <w:right w:val="none" w:sz="0" w:space="0" w:color="auto"/>
      </w:divBdr>
    </w:div>
    <w:div w:id="843322922">
      <w:bodyDiv w:val="1"/>
      <w:marLeft w:val="0"/>
      <w:marRight w:val="0"/>
      <w:marTop w:val="0"/>
      <w:marBottom w:val="0"/>
      <w:divBdr>
        <w:top w:val="none" w:sz="0" w:space="0" w:color="auto"/>
        <w:left w:val="none" w:sz="0" w:space="0" w:color="auto"/>
        <w:bottom w:val="none" w:sz="0" w:space="0" w:color="auto"/>
        <w:right w:val="none" w:sz="0" w:space="0" w:color="auto"/>
      </w:divBdr>
    </w:div>
    <w:div w:id="852498863">
      <w:bodyDiv w:val="1"/>
      <w:marLeft w:val="0"/>
      <w:marRight w:val="0"/>
      <w:marTop w:val="0"/>
      <w:marBottom w:val="0"/>
      <w:divBdr>
        <w:top w:val="none" w:sz="0" w:space="0" w:color="auto"/>
        <w:left w:val="none" w:sz="0" w:space="0" w:color="auto"/>
        <w:bottom w:val="none" w:sz="0" w:space="0" w:color="auto"/>
        <w:right w:val="none" w:sz="0" w:space="0" w:color="auto"/>
      </w:divBdr>
    </w:div>
    <w:div w:id="856232932">
      <w:bodyDiv w:val="1"/>
      <w:marLeft w:val="0"/>
      <w:marRight w:val="0"/>
      <w:marTop w:val="0"/>
      <w:marBottom w:val="0"/>
      <w:divBdr>
        <w:top w:val="none" w:sz="0" w:space="0" w:color="auto"/>
        <w:left w:val="none" w:sz="0" w:space="0" w:color="auto"/>
        <w:bottom w:val="none" w:sz="0" w:space="0" w:color="auto"/>
        <w:right w:val="none" w:sz="0" w:space="0" w:color="auto"/>
      </w:divBdr>
    </w:div>
    <w:div w:id="863327494">
      <w:bodyDiv w:val="1"/>
      <w:marLeft w:val="0"/>
      <w:marRight w:val="0"/>
      <w:marTop w:val="0"/>
      <w:marBottom w:val="0"/>
      <w:divBdr>
        <w:top w:val="none" w:sz="0" w:space="0" w:color="auto"/>
        <w:left w:val="none" w:sz="0" w:space="0" w:color="auto"/>
        <w:bottom w:val="none" w:sz="0" w:space="0" w:color="auto"/>
        <w:right w:val="none" w:sz="0" w:space="0" w:color="auto"/>
      </w:divBdr>
    </w:div>
    <w:div w:id="879897803">
      <w:bodyDiv w:val="1"/>
      <w:marLeft w:val="0"/>
      <w:marRight w:val="0"/>
      <w:marTop w:val="0"/>
      <w:marBottom w:val="0"/>
      <w:divBdr>
        <w:top w:val="none" w:sz="0" w:space="0" w:color="auto"/>
        <w:left w:val="none" w:sz="0" w:space="0" w:color="auto"/>
        <w:bottom w:val="none" w:sz="0" w:space="0" w:color="auto"/>
        <w:right w:val="none" w:sz="0" w:space="0" w:color="auto"/>
      </w:divBdr>
      <w:divsChild>
        <w:div w:id="1590119964">
          <w:marLeft w:val="0"/>
          <w:marRight w:val="0"/>
          <w:marTop w:val="0"/>
          <w:marBottom w:val="0"/>
          <w:divBdr>
            <w:top w:val="none" w:sz="0" w:space="0" w:color="auto"/>
            <w:left w:val="none" w:sz="0" w:space="0" w:color="auto"/>
            <w:bottom w:val="none" w:sz="0" w:space="0" w:color="auto"/>
            <w:right w:val="none" w:sz="0" w:space="0" w:color="auto"/>
          </w:divBdr>
          <w:divsChild>
            <w:div w:id="923533501">
              <w:marLeft w:val="0"/>
              <w:marRight w:val="0"/>
              <w:marTop w:val="0"/>
              <w:marBottom w:val="0"/>
              <w:divBdr>
                <w:top w:val="none" w:sz="0" w:space="0" w:color="auto"/>
                <w:left w:val="none" w:sz="0" w:space="0" w:color="auto"/>
                <w:bottom w:val="none" w:sz="0" w:space="0" w:color="auto"/>
                <w:right w:val="none" w:sz="0" w:space="0" w:color="auto"/>
              </w:divBdr>
              <w:divsChild>
                <w:div w:id="153500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770814">
      <w:bodyDiv w:val="1"/>
      <w:marLeft w:val="0"/>
      <w:marRight w:val="0"/>
      <w:marTop w:val="0"/>
      <w:marBottom w:val="0"/>
      <w:divBdr>
        <w:top w:val="none" w:sz="0" w:space="0" w:color="auto"/>
        <w:left w:val="none" w:sz="0" w:space="0" w:color="auto"/>
        <w:bottom w:val="none" w:sz="0" w:space="0" w:color="auto"/>
        <w:right w:val="none" w:sz="0" w:space="0" w:color="auto"/>
      </w:divBdr>
    </w:div>
    <w:div w:id="917786442">
      <w:bodyDiv w:val="1"/>
      <w:marLeft w:val="0"/>
      <w:marRight w:val="0"/>
      <w:marTop w:val="0"/>
      <w:marBottom w:val="0"/>
      <w:divBdr>
        <w:top w:val="none" w:sz="0" w:space="0" w:color="auto"/>
        <w:left w:val="none" w:sz="0" w:space="0" w:color="auto"/>
        <w:bottom w:val="none" w:sz="0" w:space="0" w:color="auto"/>
        <w:right w:val="none" w:sz="0" w:space="0" w:color="auto"/>
      </w:divBdr>
    </w:div>
    <w:div w:id="923874188">
      <w:bodyDiv w:val="1"/>
      <w:marLeft w:val="0"/>
      <w:marRight w:val="0"/>
      <w:marTop w:val="0"/>
      <w:marBottom w:val="0"/>
      <w:divBdr>
        <w:top w:val="none" w:sz="0" w:space="0" w:color="auto"/>
        <w:left w:val="none" w:sz="0" w:space="0" w:color="auto"/>
        <w:bottom w:val="none" w:sz="0" w:space="0" w:color="auto"/>
        <w:right w:val="none" w:sz="0" w:space="0" w:color="auto"/>
      </w:divBdr>
    </w:div>
    <w:div w:id="934245493">
      <w:bodyDiv w:val="1"/>
      <w:marLeft w:val="0"/>
      <w:marRight w:val="0"/>
      <w:marTop w:val="0"/>
      <w:marBottom w:val="0"/>
      <w:divBdr>
        <w:top w:val="none" w:sz="0" w:space="0" w:color="auto"/>
        <w:left w:val="none" w:sz="0" w:space="0" w:color="auto"/>
        <w:bottom w:val="none" w:sz="0" w:space="0" w:color="auto"/>
        <w:right w:val="none" w:sz="0" w:space="0" w:color="auto"/>
      </w:divBdr>
    </w:div>
    <w:div w:id="959144816">
      <w:bodyDiv w:val="1"/>
      <w:marLeft w:val="0"/>
      <w:marRight w:val="0"/>
      <w:marTop w:val="0"/>
      <w:marBottom w:val="0"/>
      <w:divBdr>
        <w:top w:val="none" w:sz="0" w:space="0" w:color="auto"/>
        <w:left w:val="none" w:sz="0" w:space="0" w:color="auto"/>
        <w:bottom w:val="none" w:sz="0" w:space="0" w:color="auto"/>
        <w:right w:val="none" w:sz="0" w:space="0" w:color="auto"/>
      </w:divBdr>
      <w:divsChild>
        <w:div w:id="803473690">
          <w:marLeft w:val="0"/>
          <w:marRight w:val="0"/>
          <w:marTop w:val="0"/>
          <w:marBottom w:val="0"/>
          <w:divBdr>
            <w:top w:val="none" w:sz="0" w:space="0" w:color="auto"/>
            <w:left w:val="none" w:sz="0" w:space="0" w:color="auto"/>
            <w:bottom w:val="none" w:sz="0" w:space="0" w:color="auto"/>
            <w:right w:val="none" w:sz="0" w:space="0" w:color="auto"/>
          </w:divBdr>
          <w:divsChild>
            <w:div w:id="531194024">
              <w:marLeft w:val="0"/>
              <w:marRight w:val="0"/>
              <w:marTop w:val="0"/>
              <w:marBottom w:val="0"/>
              <w:divBdr>
                <w:top w:val="none" w:sz="0" w:space="0" w:color="auto"/>
                <w:left w:val="none" w:sz="0" w:space="0" w:color="auto"/>
                <w:bottom w:val="none" w:sz="0" w:space="0" w:color="auto"/>
                <w:right w:val="none" w:sz="0" w:space="0" w:color="auto"/>
              </w:divBdr>
              <w:divsChild>
                <w:div w:id="167615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722567">
      <w:bodyDiv w:val="1"/>
      <w:marLeft w:val="0"/>
      <w:marRight w:val="0"/>
      <w:marTop w:val="0"/>
      <w:marBottom w:val="0"/>
      <w:divBdr>
        <w:top w:val="none" w:sz="0" w:space="0" w:color="auto"/>
        <w:left w:val="none" w:sz="0" w:space="0" w:color="auto"/>
        <w:bottom w:val="none" w:sz="0" w:space="0" w:color="auto"/>
        <w:right w:val="none" w:sz="0" w:space="0" w:color="auto"/>
      </w:divBdr>
      <w:divsChild>
        <w:div w:id="1937472836">
          <w:marLeft w:val="0"/>
          <w:marRight w:val="0"/>
          <w:marTop w:val="0"/>
          <w:marBottom w:val="0"/>
          <w:divBdr>
            <w:top w:val="none" w:sz="0" w:space="0" w:color="auto"/>
            <w:left w:val="none" w:sz="0" w:space="0" w:color="auto"/>
            <w:bottom w:val="none" w:sz="0" w:space="0" w:color="auto"/>
            <w:right w:val="none" w:sz="0" w:space="0" w:color="auto"/>
          </w:divBdr>
          <w:divsChild>
            <w:div w:id="569114767">
              <w:marLeft w:val="0"/>
              <w:marRight w:val="0"/>
              <w:marTop w:val="0"/>
              <w:marBottom w:val="0"/>
              <w:divBdr>
                <w:top w:val="none" w:sz="0" w:space="0" w:color="auto"/>
                <w:left w:val="none" w:sz="0" w:space="0" w:color="auto"/>
                <w:bottom w:val="none" w:sz="0" w:space="0" w:color="auto"/>
                <w:right w:val="none" w:sz="0" w:space="0" w:color="auto"/>
              </w:divBdr>
              <w:divsChild>
                <w:div w:id="53754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393989">
      <w:bodyDiv w:val="1"/>
      <w:marLeft w:val="0"/>
      <w:marRight w:val="0"/>
      <w:marTop w:val="0"/>
      <w:marBottom w:val="0"/>
      <w:divBdr>
        <w:top w:val="none" w:sz="0" w:space="0" w:color="auto"/>
        <w:left w:val="none" w:sz="0" w:space="0" w:color="auto"/>
        <w:bottom w:val="none" w:sz="0" w:space="0" w:color="auto"/>
        <w:right w:val="none" w:sz="0" w:space="0" w:color="auto"/>
      </w:divBdr>
      <w:divsChild>
        <w:div w:id="539126189">
          <w:marLeft w:val="0"/>
          <w:marRight w:val="0"/>
          <w:marTop w:val="0"/>
          <w:marBottom w:val="0"/>
          <w:divBdr>
            <w:top w:val="none" w:sz="0" w:space="0" w:color="auto"/>
            <w:left w:val="none" w:sz="0" w:space="0" w:color="auto"/>
            <w:bottom w:val="none" w:sz="0" w:space="0" w:color="auto"/>
            <w:right w:val="none" w:sz="0" w:space="0" w:color="auto"/>
          </w:divBdr>
          <w:divsChild>
            <w:div w:id="1095905090">
              <w:marLeft w:val="0"/>
              <w:marRight w:val="0"/>
              <w:marTop w:val="0"/>
              <w:marBottom w:val="0"/>
              <w:divBdr>
                <w:top w:val="none" w:sz="0" w:space="0" w:color="auto"/>
                <w:left w:val="none" w:sz="0" w:space="0" w:color="auto"/>
                <w:bottom w:val="none" w:sz="0" w:space="0" w:color="auto"/>
                <w:right w:val="none" w:sz="0" w:space="0" w:color="auto"/>
              </w:divBdr>
              <w:divsChild>
                <w:div w:id="205110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516471">
      <w:bodyDiv w:val="1"/>
      <w:marLeft w:val="0"/>
      <w:marRight w:val="0"/>
      <w:marTop w:val="0"/>
      <w:marBottom w:val="0"/>
      <w:divBdr>
        <w:top w:val="none" w:sz="0" w:space="0" w:color="auto"/>
        <w:left w:val="none" w:sz="0" w:space="0" w:color="auto"/>
        <w:bottom w:val="none" w:sz="0" w:space="0" w:color="auto"/>
        <w:right w:val="none" w:sz="0" w:space="0" w:color="auto"/>
      </w:divBdr>
    </w:div>
    <w:div w:id="1042901189">
      <w:bodyDiv w:val="1"/>
      <w:marLeft w:val="0"/>
      <w:marRight w:val="0"/>
      <w:marTop w:val="0"/>
      <w:marBottom w:val="0"/>
      <w:divBdr>
        <w:top w:val="none" w:sz="0" w:space="0" w:color="auto"/>
        <w:left w:val="none" w:sz="0" w:space="0" w:color="auto"/>
        <w:bottom w:val="none" w:sz="0" w:space="0" w:color="auto"/>
        <w:right w:val="none" w:sz="0" w:space="0" w:color="auto"/>
      </w:divBdr>
    </w:div>
    <w:div w:id="1088231684">
      <w:bodyDiv w:val="1"/>
      <w:marLeft w:val="0"/>
      <w:marRight w:val="0"/>
      <w:marTop w:val="0"/>
      <w:marBottom w:val="0"/>
      <w:divBdr>
        <w:top w:val="none" w:sz="0" w:space="0" w:color="auto"/>
        <w:left w:val="none" w:sz="0" w:space="0" w:color="auto"/>
        <w:bottom w:val="none" w:sz="0" w:space="0" w:color="auto"/>
        <w:right w:val="none" w:sz="0" w:space="0" w:color="auto"/>
      </w:divBdr>
    </w:div>
    <w:div w:id="1093428186">
      <w:bodyDiv w:val="1"/>
      <w:marLeft w:val="0"/>
      <w:marRight w:val="0"/>
      <w:marTop w:val="0"/>
      <w:marBottom w:val="0"/>
      <w:divBdr>
        <w:top w:val="none" w:sz="0" w:space="0" w:color="auto"/>
        <w:left w:val="none" w:sz="0" w:space="0" w:color="auto"/>
        <w:bottom w:val="none" w:sz="0" w:space="0" w:color="auto"/>
        <w:right w:val="none" w:sz="0" w:space="0" w:color="auto"/>
      </w:divBdr>
    </w:div>
    <w:div w:id="1110391914">
      <w:bodyDiv w:val="1"/>
      <w:marLeft w:val="0"/>
      <w:marRight w:val="0"/>
      <w:marTop w:val="0"/>
      <w:marBottom w:val="0"/>
      <w:divBdr>
        <w:top w:val="none" w:sz="0" w:space="0" w:color="auto"/>
        <w:left w:val="none" w:sz="0" w:space="0" w:color="auto"/>
        <w:bottom w:val="none" w:sz="0" w:space="0" w:color="auto"/>
        <w:right w:val="none" w:sz="0" w:space="0" w:color="auto"/>
      </w:divBdr>
    </w:div>
    <w:div w:id="1115566137">
      <w:bodyDiv w:val="1"/>
      <w:marLeft w:val="0"/>
      <w:marRight w:val="0"/>
      <w:marTop w:val="0"/>
      <w:marBottom w:val="0"/>
      <w:divBdr>
        <w:top w:val="none" w:sz="0" w:space="0" w:color="auto"/>
        <w:left w:val="none" w:sz="0" w:space="0" w:color="auto"/>
        <w:bottom w:val="none" w:sz="0" w:space="0" w:color="auto"/>
        <w:right w:val="none" w:sz="0" w:space="0" w:color="auto"/>
      </w:divBdr>
    </w:div>
    <w:div w:id="1116413536">
      <w:bodyDiv w:val="1"/>
      <w:marLeft w:val="0"/>
      <w:marRight w:val="0"/>
      <w:marTop w:val="0"/>
      <w:marBottom w:val="0"/>
      <w:divBdr>
        <w:top w:val="none" w:sz="0" w:space="0" w:color="auto"/>
        <w:left w:val="none" w:sz="0" w:space="0" w:color="auto"/>
        <w:bottom w:val="none" w:sz="0" w:space="0" w:color="auto"/>
        <w:right w:val="none" w:sz="0" w:space="0" w:color="auto"/>
      </w:divBdr>
      <w:divsChild>
        <w:div w:id="1259412957">
          <w:marLeft w:val="0"/>
          <w:marRight w:val="0"/>
          <w:marTop w:val="0"/>
          <w:marBottom w:val="0"/>
          <w:divBdr>
            <w:top w:val="none" w:sz="0" w:space="0" w:color="auto"/>
            <w:left w:val="none" w:sz="0" w:space="0" w:color="auto"/>
            <w:bottom w:val="none" w:sz="0" w:space="0" w:color="auto"/>
            <w:right w:val="none" w:sz="0" w:space="0" w:color="auto"/>
          </w:divBdr>
          <w:divsChild>
            <w:div w:id="36703708">
              <w:marLeft w:val="0"/>
              <w:marRight w:val="0"/>
              <w:marTop w:val="0"/>
              <w:marBottom w:val="0"/>
              <w:divBdr>
                <w:top w:val="none" w:sz="0" w:space="0" w:color="auto"/>
                <w:left w:val="none" w:sz="0" w:space="0" w:color="auto"/>
                <w:bottom w:val="none" w:sz="0" w:space="0" w:color="auto"/>
                <w:right w:val="none" w:sz="0" w:space="0" w:color="auto"/>
              </w:divBdr>
              <w:divsChild>
                <w:div w:id="157361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897295">
      <w:bodyDiv w:val="1"/>
      <w:marLeft w:val="0"/>
      <w:marRight w:val="0"/>
      <w:marTop w:val="0"/>
      <w:marBottom w:val="0"/>
      <w:divBdr>
        <w:top w:val="none" w:sz="0" w:space="0" w:color="auto"/>
        <w:left w:val="none" w:sz="0" w:space="0" w:color="auto"/>
        <w:bottom w:val="none" w:sz="0" w:space="0" w:color="auto"/>
        <w:right w:val="none" w:sz="0" w:space="0" w:color="auto"/>
      </w:divBdr>
    </w:div>
    <w:div w:id="1196699034">
      <w:bodyDiv w:val="1"/>
      <w:marLeft w:val="0"/>
      <w:marRight w:val="0"/>
      <w:marTop w:val="0"/>
      <w:marBottom w:val="0"/>
      <w:divBdr>
        <w:top w:val="none" w:sz="0" w:space="0" w:color="auto"/>
        <w:left w:val="none" w:sz="0" w:space="0" w:color="auto"/>
        <w:bottom w:val="none" w:sz="0" w:space="0" w:color="auto"/>
        <w:right w:val="none" w:sz="0" w:space="0" w:color="auto"/>
      </w:divBdr>
    </w:div>
    <w:div w:id="1198275883">
      <w:bodyDiv w:val="1"/>
      <w:marLeft w:val="0"/>
      <w:marRight w:val="0"/>
      <w:marTop w:val="0"/>
      <w:marBottom w:val="0"/>
      <w:divBdr>
        <w:top w:val="none" w:sz="0" w:space="0" w:color="auto"/>
        <w:left w:val="none" w:sz="0" w:space="0" w:color="auto"/>
        <w:bottom w:val="none" w:sz="0" w:space="0" w:color="auto"/>
        <w:right w:val="none" w:sz="0" w:space="0" w:color="auto"/>
      </w:divBdr>
    </w:div>
    <w:div w:id="1212032655">
      <w:bodyDiv w:val="1"/>
      <w:marLeft w:val="0"/>
      <w:marRight w:val="0"/>
      <w:marTop w:val="0"/>
      <w:marBottom w:val="0"/>
      <w:divBdr>
        <w:top w:val="none" w:sz="0" w:space="0" w:color="auto"/>
        <w:left w:val="none" w:sz="0" w:space="0" w:color="auto"/>
        <w:bottom w:val="none" w:sz="0" w:space="0" w:color="auto"/>
        <w:right w:val="none" w:sz="0" w:space="0" w:color="auto"/>
      </w:divBdr>
    </w:div>
    <w:div w:id="1226601568">
      <w:bodyDiv w:val="1"/>
      <w:marLeft w:val="0"/>
      <w:marRight w:val="0"/>
      <w:marTop w:val="0"/>
      <w:marBottom w:val="0"/>
      <w:divBdr>
        <w:top w:val="none" w:sz="0" w:space="0" w:color="auto"/>
        <w:left w:val="none" w:sz="0" w:space="0" w:color="auto"/>
        <w:bottom w:val="none" w:sz="0" w:space="0" w:color="auto"/>
        <w:right w:val="none" w:sz="0" w:space="0" w:color="auto"/>
      </w:divBdr>
    </w:div>
    <w:div w:id="1240600606">
      <w:bodyDiv w:val="1"/>
      <w:marLeft w:val="0"/>
      <w:marRight w:val="0"/>
      <w:marTop w:val="0"/>
      <w:marBottom w:val="0"/>
      <w:divBdr>
        <w:top w:val="none" w:sz="0" w:space="0" w:color="auto"/>
        <w:left w:val="none" w:sz="0" w:space="0" w:color="auto"/>
        <w:bottom w:val="none" w:sz="0" w:space="0" w:color="auto"/>
        <w:right w:val="none" w:sz="0" w:space="0" w:color="auto"/>
      </w:divBdr>
    </w:div>
    <w:div w:id="1272661268">
      <w:bodyDiv w:val="1"/>
      <w:marLeft w:val="0"/>
      <w:marRight w:val="0"/>
      <w:marTop w:val="0"/>
      <w:marBottom w:val="0"/>
      <w:divBdr>
        <w:top w:val="none" w:sz="0" w:space="0" w:color="auto"/>
        <w:left w:val="none" w:sz="0" w:space="0" w:color="auto"/>
        <w:bottom w:val="none" w:sz="0" w:space="0" w:color="auto"/>
        <w:right w:val="none" w:sz="0" w:space="0" w:color="auto"/>
      </w:divBdr>
    </w:div>
    <w:div w:id="1278290063">
      <w:bodyDiv w:val="1"/>
      <w:marLeft w:val="0"/>
      <w:marRight w:val="0"/>
      <w:marTop w:val="0"/>
      <w:marBottom w:val="0"/>
      <w:divBdr>
        <w:top w:val="none" w:sz="0" w:space="0" w:color="auto"/>
        <w:left w:val="none" w:sz="0" w:space="0" w:color="auto"/>
        <w:bottom w:val="none" w:sz="0" w:space="0" w:color="auto"/>
        <w:right w:val="none" w:sz="0" w:space="0" w:color="auto"/>
      </w:divBdr>
    </w:div>
    <w:div w:id="1283002754">
      <w:bodyDiv w:val="1"/>
      <w:marLeft w:val="0"/>
      <w:marRight w:val="0"/>
      <w:marTop w:val="0"/>
      <w:marBottom w:val="0"/>
      <w:divBdr>
        <w:top w:val="none" w:sz="0" w:space="0" w:color="auto"/>
        <w:left w:val="none" w:sz="0" w:space="0" w:color="auto"/>
        <w:bottom w:val="none" w:sz="0" w:space="0" w:color="auto"/>
        <w:right w:val="none" w:sz="0" w:space="0" w:color="auto"/>
      </w:divBdr>
    </w:div>
    <w:div w:id="1345982104">
      <w:bodyDiv w:val="1"/>
      <w:marLeft w:val="0"/>
      <w:marRight w:val="0"/>
      <w:marTop w:val="0"/>
      <w:marBottom w:val="0"/>
      <w:divBdr>
        <w:top w:val="none" w:sz="0" w:space="0" w:color="auto"/>
        <w:left w:val="none" w:sz="0" w:space="0" w:color="auto"/>
        <w:bottom w:val="none" w:sz="0" w:space="0" w:color="auto"/>
        <w:right w:val="none" w:sz="0" w:space="0" w:color="auto"/>
      </w:divBdr>
    </w:div>
    <w:div w:id="1349218723">
      <w:bodyDiv w:val="1"/>
      <w:marLeft w:val="0"/>
      <w:marRight w:val="0"/>
      <w:marTop w:val="0"/>
      <w:marBottom w:val="0"/>
      <w:divBdr>
        <w:top w:val="none" w:sz="0" w:space="0" w:color="auto"/>
        <w:left w:val="none" w:sz="0" w:space="0" w:color="auto"/>
        <w:bottom w:val="none" w:sz="0" w:space="0" w:color="auto"/>
        <w:right w:val="none" w:sz="0" w:space="0" w:color="auto"/>
      </w:divBdr>
    </w:div>
    <w:div w:id="1358311214">
      <w:bodyDiv w:val="1"/>
      <w:marLeft w:val="0"/>
      <w:marRight w:val="0"/>
      <w:marTop w:val="0"/>
      <w:marBottom w:val="0"/>
      <w:divBdr>
        <w:top w:val="none" w:sz="0" w:space="0" w:color="auto"/>
        <w:left w:val="none" w:sz="0" w:space="0" w:color="auto"/>
        <w:bottom w:val="none" w:sz="0" w:space="0" w:color="auto"/>
        <w:right w:val="none" w:sz="0" w:space="0" w:color="auto"/>
      </w:divBdr>
    </w:div>
    <w:div w:id="1373186521">
      <w:bodyDiv w:val="1"/>
      <w:marLeft w:val="0"/>
      <w:marRight w:val="0"/>
      <w:marTop w:val="0"/>
      <w:marBottom w:val="0"/>
      <w:divBdr>
        <w:top w:val="none" w:sz="0" w:space="0" w:color="auto"/>
        <w:left w:val="none" w:sz="0" w:space="0" w:color="auto"/>
        <w:bottom w:val="none" w:sz="0" w:space="0" w:color="auto"/>
        <w:right w:val="none" w:sz="0" w:space="0" w:color="auto"/>
      </w:divBdr>
    </w:div>
    <w:div w:id="1402215996">
      <w:bodyDiv w:val="1"/>
      <w:marLeft w:val="0"/>
      <w:marRight w:val="0"/>
      <w:marTop w:val="0"/>
      <w:marBottom w:val="0"/>
      <w:divBdr>
        <w:top w:val="none" w:sz="0" w:space="0" w:color="auto"/>
        <w:left w:val="none" w:sz="0" w:space="0" w:color="auto"/>
        <w:bottom w:val="none" w:sz="0" w:space="0" w:color="auto"/>
        <w:right w:val="none" w:sz="0" w:space="0" w:color="auto"/>
      </w:divBdr>
    </w:div>
    <w:div w:id="1428844659">
      <w:bodyDiv w:val="1"/>
      <w:marLeft w:val="0"/>
      <w:marRight w:val="0"/>
      <w:marTop w:val="0"/>
      <w:marBottom w:val="0"/>
      <w:divBdr>
        <w:top w:val="none" w:sz="0" w:space="0" w:color="auto"/>
        <w:left w:val="none" w:sz="0" w:space="0" w:color="auto"/>
        <w:bottom w:val="none" w:sz="0" w:space="0" w:color="auto"/>
        <w:right w:val="none" w:sz="0" w:space="0" w:color="auto"/>
      </w:divBdr>
    </w:div>
    <w:div w:id="1439106467">
      <w:bodyDiv w:val="1"/>
      <w:marLeft w:val="0"/>
      <w:marRight w:val="0"/>
      <w:marTop w:val="0"/>
      <w:marBottom w:val="0"/>
      <w:divBdr>
        <w:top w:val="none" w:sz="0" w:space="0" w:color="auto"/>
        <w:left w:val="none" w:sz="0" w:space="0" w:color="auto"/>
        <w:bottom w:val="none" w:sz="0" w:space="0" w:color="auto"/>
        <w:right w:val="none" w:sz="0" w:space="0" w:color="auto"/>
      </w:divBdr>
    </w:div>
    <w:div w:id="1449009931">
      <w:bodyDiv w:val="1"/>
      <w:marLeft w:val="0"/>
      <w:marRight w:val="0"/>
      <w:marTop w:val="0"/>
      <w:marBottom w:val="0"/>
      <w:divBdr>
        <w:top w:val="none" w:sz="0" w:space="0" w:color="auto"/>
        <w:left w:val="none" w:sz="0" w:space="0" w:color="auto"/>
        <w:bottom w:val="none" w:sz="0" w:space="0" w:color="auto"/>
        <w:right w:val="none" w:sz="0" w:space="0" w:color="auto"/>
      </w:divBdr>
    </w:div>
    <w:div w:id="1467352086">
      <w:bodyDiv w:val="1"/>
      <w:marLeft w:val="0"/>
      <w:marRight w:val="0"/>
      <w:marTop w:val="0"/>
      <w:marBottom w:val="0"/>
      <w:divBdr>
        <w:top w:val="none" w:sz="0" w:space="0" w:color="auto"/>
        <w:left w:val="none" w:sz="0" w:space="0" w:color="auto"/>
        <w:bottom w:val="none" w:sz="0" w:space="0" w:color="auto"/>
        <w:right w:val="none" w:sz="0" w:space="0" w:color="auto"/>
      </w:divBdr>
    </w:div>
    <w:div w:id="1481460231">
      <w:bodyDiv w:val="1"/>
      <w:marLeft w:val="0"/>
      <w:marRight w:val="0"/>
      <w:marTop w:val="0"/>
      <w:marBottom w:val="0"/>
      <w:divBdr>
        <w:top w:val="none" w:sz="0" w:space="0" w:color="auto"/>
        <w:left w:val="none" w:sz="0" w:space="0" w:color="auto"/>
        <w:bottom w:val="none" w:sz="0" w:space="0" w:color="auto"/>
        <w:right w:val="none" w:sz="0" w:space="0" w:color="auto"/>
      </w:divBdr>
    </w:div>
    <w:div w:id="1529248572">
      <w:bodyDiv w:val="1"/>
      <w:marLeft w:val="0"/>
      <w:marRight w:val="0"/>
      <w:marTop w:val="0"/>
      <w:marBottom w:val="0"/>
      <w:divBdr>
        <w:top w:val="none" w:sz="0" w:space="0" w:color="auto"/>
        <w:left w:val="none" w:sz="0" w:space="0" w:color="auto"/>
        <w:bottom w:val="none" w:sz="0" w:space="0" w:color="auto"/>
        <w:right w:val="none" w:sz="0" w:space="0" w:color="auto"/>
      </w:divBdr>
    </w:div>
    <w:div w:id="1533346578">
      <w:bodyDiv w:val="1"/>
      <w:marLeft w:val="0"/>
      <w:marRight w:val="0"/>
      <w:marTop w:val="0"/>
      <w:marBottom w:val="0"/>
      <w:divBdr>
        <w:top w:val="none" w:sz="0" w:space="0" w:color="auto"/>
        <w:left w:val="none" w:sz="0" w:space="0" w:color="auto"/>
        <w:bottom w:val="none" w:sz="0" w:space="0" w:color="auto"/>
        <w:right w:val="none" w:sz="0" w:space="0" w:color="auto"/>
      </w:divBdr>
    </w:div>
    <w:div w:id="1540120759">
      <w:bodyDiv w:val="1"/>
      <w:marLeft w:val="0"/>
      <w:marRight w:val="0"/>
      <w:marTop w:val="0"/>
      <w:marBottom w:val="0"/>
      <w:divBdr>
        <w:top w:val="none" w:sz="0" w:space="0" w:color="auto"/>
        <w:left w:val="none" w:sz="0" w:space="0" w:color="auto"/>
        <w:bottom w:val="none" w:sz="0" w:space="0" w:color="auto"/>
        <w:right w:val="none" w:sz="0" w:space="0" w:color="auto"/>
      </w:divBdr>
    </w:div>
    <w:div w:id="1631588005">
      <w:bodyDiv w:val="1"/>
      <w:marLeft w:val="0"/>
      <w:marRight w:val="0"/>
      <w:marTop w:val="0"/>
      <w:marBottom w:val="0"/>
      <w:divBdr>
        <w:top w:val="none" w:sz="0" w:space="0" w:color="auto"/>
        <w:left w:val="none" w:sz="0" w:space="0" w:color="auto"/>
        <w:bottom w:val="none" w:sz="0" w:space="0" w:color="auto"/>
        <w:right w:val="none" w:sz="0" w:space="0" w:color="auto"/>
      </w:divBdr>
      <w:divsChild>
        <w:div w:id="1999771208">
          <w:marLeft w:val="0"/>
          <w:marRight w:val="0"/>
          <w:marTop w:val="0"/>
          <w:marBottom w:val="0"/>
          <w:divBdr>
            <w:top w:val="none" w:sz="0" w:space="0" w:color="auto"/>
            <w:left w:val="none" w:sz="0" w:space="0" w:color="auto"/>
            <w:bottom w:val="none" w:sz="0" w:space="0" w:color="auto"/>
            <w:right w:val="none" w:sz="0" w:space="0" w:color="auto"/>
          </w:divBdr>
          <w:divsChild>
            <w:div w:id="911543820">
              <w:marLeft w:val="0"/>
              <w:marRight w:val="0"/>
              <w:marTop w:val="0"/>
              <w:marBottom w:val="0"/>
              <w:divBdr>
                <w:top w:val="none" w:sz="0" w:space="0" w:color="auto"/>
                <w:left w:val="none" w:sz="0" w:space="0" w:color="auto"/>
                <w:bottom w:val="none" w:sz="0" w:space="0" w:color="auto"/>
                <w:right w:val="none" w:sz="0" w:space="0" w:color="auto"/>
              </w:divBdr>
              <w:divsChild>
                <w:div w:id="94168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645169">
      <w:bodyDiv w:val="1"/>
      <w:marLeft w:val="0"/>
      <w:marRight w:val="0"/>
      <w:marTop w:val="0"/>
      <w:marBottom w:val="0"/>
      <w:divBdr>
        <w:top w:val="none" w:sz="0" w:space="0" w:color="auto"/>
        <w:left w:val="none" w:sz="0" w:space="0" w:color="auto"/>
        <w:bottom w:val="none" w:sz="0" w:space="0" w:color="auto"/>
        <w:right w:val="none" w:sz="0" w:space="0" w:color="auto"/>
      </w:divBdr>
      <w:divsChild>
        <w:div w:id="131799244">
          <w:marLeft w:val="0"/>
          <w:marRight w:val="0"/>
          <w:marTop w:val="0"/>
          <w:marBottom w:val="0"/>
          <w:divBdr>
            <w:top w:val="none" w:sz="0" w:space="0" w:color="auto"/>
            <w:left w:val="none" w:sz="0" w:space="0" w:color="auto"/>
            <w:bottom w:val="none" w:sz="0" w:space="0" w:color="auto"/>
            <w:right w:val="none" w:sz="0" w:space="0" w:color="auto"/>
          </w:divBdr>
          <w:divsChild>
            <w:div w:id="1022049011">
              <w:marLeft w:val="0"/>
              <w:marRight w:val="0"/>
              <w:marTop w:val="0"/>
              <w:marBottom w:val="0"/>
              <w:divBdr>
                <w:top w:val="none" w:sz="0" w:space="0" w:color="auto"/>
                <w:left w:val="none" w:sz="0" w:space="0" w:color="auto"/>
                <w:bottom w:val="none" w:sz="0" w:space="0" w:color="auto"/>
                <w:right w:val="none" w:sz="0" w:space="0" w:color="auto"/>
              </w:divBdr>
              <w:divsChild>
                <w:div w:id="101511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272459">
      <w:bodyDiv w:val="1"/>
      <w:marLeft w:val="0"/>
      <w:marRight w:val="0"/>
      <w:marTop w:val="0"/>
      <w:marBottom w:val="0"/>
      <w:divBdr>
        <w:top w:val="none" w:sz="0" w:space="0" w:color="auto"/>
        <w:left w:val="none" w:sz="0" w:space="0" w:color="auto"/>
        <w:bottom w:val="none" w:sz="0" w:space="0" w:color="auto"/>
        <w:right w:val="none" w:sz="0" w:space="0" w:color="auto"/>
      </w:divBdr>
    </w:div>
    <w:div w:id="1700818174">
      <w:bodyDiv w:val="1"/>
      <w:marLeft w:val="0"/>
      <w:marRight w:val="0"/>
      <w:marTop w:val="0"/>
      <w:marBottom w:val="0"/>
      <w:divBdr>
        <w:top w:val="none" w:sz="0" w:space="0" w:color="auto"/>
        <w:left w:val="none" w:sz="0" w:space="0" w:color="auto"/>
        <w:bottom w:val="none" w:sz="0" w:space="0" w:color="auto"/>
        <w:right w:val="none" w:sz="0" w:space="0" w:color="auto"/>
      </w:divBdr>
    </w:div>
    <w:div w:id="1708875709">
      <w:bodyDiv w:val="1"/>
      <w:marLeft w:val="0"/>
      <w:marRight w:val="0"/>
      <w:marTop w:val="0"/>
      <w:marBottom w:val="0"/>
      <w:divBdr>
        <w:top w:val="none" w:sz="0" w:space="0" w:color="auto"/>
        <w:left w:val="none" w:sz="0" w:space="0" w:color="auto"/>
        <w:bottom w:val="none" w:sz="0" w:space="0" w:color="auto"/>
        <w:right w:val="none" w:sz="0" w:space="0" w:color="auto"/>
      </w:divBdr>
    </w:div>
    <w:div w:id="1710178012">
      <w:bodyDiv w:val="1"/>
      <w:marLeft w:val="0"/>
      <w:marRight w:val="0"/>
      <w:marTop w:val="0"/>
      <w:marBottom w:val="0"/>
      <w:divBdr>
        <w:top w:val="none" w:sz="0" w:space="0" w:color="auto"/>
        <w:left w:val="none" w:sz="0" w:space="0" w:color="auto"/>
        <w:bottom w:val="none" w:sz="0" w:space="0" w:color="auto"/>
        <w:right w:val="none" w:sz="0" w:space="0" w:color="auto"/>
      </w:divBdr>
    </w:div>
    <w:div w:id="1718429289">
      <w:bodyDiv w:val="1"/>
      <w:marLeft w:val="0"/>
      <w:marRight w:val="0"/>
      <w:marTop w:val="0"/>
      <w:marBottom w:val="0"/>
      <w:divBdr>
        <w:top w:val="none" w:sz="0" w:space="0" w:color="auto"/>
        <w:left w:val="none" w:sz="0" w:space="0" w:color="auto"/>
        <w:bottom w:val="none" w:sz="0" w:space="0" w:color="auto"/>
        <w:right w:val="none" w:sz="0" w:space="0" w:color="auto"/>
      </w:divBdr>
      <w:divsChild>
        <w:div w:id="497843031">
          <w:marLeft w:val="446"/>
          <w:marRight w:val="0"/>
          <w:marTop w:val="0"/>
          <w:marBottom w:val="0"/>
          <w:divBdr>
            <w:top w:val="none" w:sz="0" w:space="0" w:color="auto"/>
            <w:left w:val="none" w:sz="0" w:space="0" w:color="auto"/>
            <w:bottom w:val="none" w:sz="0" w:space="0" w:color="auto"/>
            <w:right w:val="none" w:sz="0" w:space="0" w:color="auto"/>
          </w:divBdr>
        </w:div>
      </w:divsChild>
    </w:div>
    <w:div w:id="1736271481">
      <w:bodyDiv w:val="1"/>
      <w:marLeft w:val="0"/>
      <w:marRight w:val="0"/>
      <w:marTop w:val="0"/>
      <w:marBottom w:val="0"/>
      <w:divBdr>
        <w:top w:val="none" w:sz="0" w:space="0" w:color="auto"/>
        <w:left w:val="none" w:sz="0" w:space="0" w:color="auto"/>
        <w:bottom w:val="none" w:sz="0" w:space="0" w:color="auto"/>
        <w:right w:val="none" w:sz="0" w:space="0" w:color="auto"/>
      </w:divBdr>
    </w:div>
    <w:div w:id="1750228775">
      <w:bodyDiv w:val="1"/>
      <w:marLeft w:val="0"/>
      <w:marRight w:val="0"/>
      <w:marTop w:val="0"/>
      <w:marBottom w:val="0"/>
      <w:divBdr>
        <w:top w:val="none" w:sz="0" w:space="0" w:color="auto"/>
        <w:left w:val="none" w:sz="0" w:space="0" w:color="auto"/>
        <w:bottom w:val="none" w:sz="0" w:space="0" w:color="auto"/>
        <w:right w:val="none" w:sz="0" w:space="0" w:color="auto"/>
      </w:divBdr>
      <w:divsChild>
        <w:div w:id="752166937">
          <w:marLeft w:val="0"/>
          <w:marRight w:val="0"/>
          <w:marTop w:val="0"/>
          <w:marBottom w:val="0"/>
          <w:divBdr>
            <w:top w:val="none" w:sz="0" w:space="0" w:color="auto"/>
            <w:left w:val="none" w:sz="0" w:space="0" w:color="auto"/>
            <w:bottom w:val="none" w:sz="0" w:space="0" w:color="auto"/>
            <w:right w:val="none" w:sz="0" w:space="0" w:color="auto"/>
          </w:divBdr>
          <w:divsChild>
            <w:div w:id="105271693">
              <w:marLeft w:val="0"/>
              <w:marRight w:val="0"/>
              <w:marTop w:val="0"/>
              <w:marBottom w:val="0"/>
              <w:divBdr>
                <w:top w:val="none" w:sz="0" w:space="0" w:color="auto"/>
                <w:left w:val="none" w:sz="0" w:space="0" w:color="auto"/>
                <w:bottom w:val="none" w:sz="0" w:space="0" w:color="auto"/>
                <w:right w:val="none" w:sz="0" w:space="0" w:color="auto"/>
              </w:divBdr>
              <w:divsChild>
                <w:div w:id="6029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773964">
      <w:bodyDiv w:val="1"/>
      <w:marLeft w:val="0"/>
      <w:marRight w:val="0"/>
      <w:marTop w:val="0"/>
      <w:marBottom w:val="0"/>
      <w:divBdr>
        <w:top w:val="none" w:sz="0" w:space="0" w:color="auto"/>
        <w:left w:val="none" w:sz="0" w:space="0" w:color="auto"/>
        <w:bottom w:val="none" w:sz="0" w:space="0" w:color="auto"/>
        <w:right w:val="none" w:sz="0" w:space="0" w:color="auto"/>
      </w:divBdr>
    </w:div>
    <w:div w:id="1793399326">
      <w:bodyDiv w:val="1"/>
      <w:marLeft w:val="0"/>
      <w:marRight w:val="0"/>
      <w:marTop w:val="0"/>
      <w:marBottom w:val="0"/>
      <w:divBdr>
        <w:top w:val="none" w:sz="0" w:space="0" w:color="auto"/>
        <w:left w:val="none" w:sz="0" w:space="0" w:color="auto"/>
        <w:bottom w:val="none" w:sz="0" w:space="0" w:color="auto"/>
        <w:right w:val="none" w:sz="0" w:space="0" w:color="auto"/>
      </w:divBdr>
    </w:div>
    <w:div w:id="1850097958">
      <w:bodyDiv w:val="1"/>
      <w:marLeft w:val="0"/>
      <w:marRight w:val="0"/>
      <w:marTop w:val="0"/>
      <w:marBottom w:val="0"/>
      <w:divBdr>
        <w:top w:val="none" w:sz="0" w:space="0" w:color="auto"/>
        <w:left w:val="none" w:sz="0" w:space="0" w:color="auto"/>
        <w:bottom w:val="none" w:sz="0" w:space="0" w:color="auto"/>
        <w:right w:val="none" w:sz="0" w:space="0" w:color="auto"/>
      </w:divBdr>
      <w:divsChild>
        <w:div w:id="1897233593">
          <w:marLeft w:val="0"/>
          <w:marRight w:val="0"/>
          <w:marTop w:val="0"/>
          <w:marBottom w:val="0"/>
          <w:divBdr>
            <w:top w:val="none" w:sz="0" w:space="0" w:color="auto"/>
            <w:left w:val="none" w:sz="0" w:space="0" w:color="auto"/>
            <w:bottom w:val="none" w:sz="0" w:space="0" w:color="auto"/>
            <w:right w:val="none" w:sz="0" w:space="0" w:color="auto"/>
          </w:divBdr>
          <w:divsChild>
            <w:div w:id="1132285003">
              <w:marLeft w:val="0"/>
              <w:marRight w:val="0"/>
              <w:marTop w:val="0"/>
              <w:marBottom w:val="0"/>
              <w:divBdr>
                <w:top w:val="none" w:sz="0" w:space="0" w:color="auto"/>
                <w:left w:val="none" w:sz="0" w:space="0" w:color="auto"/>
                <w:bottom w:val="none" w:sz="0" w:space="0" w:color="auto"/>
                <w:right w:val="none" w:sz="0" w:space="0" w:color="auto"/>
              </w:divBdr>
              <w:divsChild>
                <w:div w:id="149410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372258">
      <w:bodyDiv w:val="1"/>
      <w:marLeft w:val="0"/>
      <w:marRight w:val="0"/>
      <w:marTop w:val="0"/>
      <w:marBottom w:val="0"/>
      <w:divBdr>
        <w:top w:val="none" w:sz="0" w:space="0" w:color="auto"/>
        <w:left w:val="none" w:sz="0" w:space="0" w:color="auto"/>
        <w:bottom w:val="none" w:sz="0" w:space="0" w:color="auto"/>
        <w:right w:val="none" w:sz="0" w:space="0" w:color="auto"/>
      </w:divBdr>
    </w:div>
    <w:div w:id="1926448915">
      <w:bodyDiv w:val="1"/>
      <w:marLeft w:val="0"/>
      <w:marRight w:val="0"/>
      <w:marTop w:val="0"/>
      <w:marBottom w:val="0"/>
      <w:divBdr>
        <w:top w:val="none" w:sz="0" w:space="0" w:color="auto"/>
        <w:left w:val="none" w:sz="0" w:space="0" w:color="auto"/>
        <w:bottom w:val="none" w:sz="0" w:space="0" w:color="auto"/>
        <w:right w:val="none" w:sz="0" w:space="0" w:color="auto"/>
      </w:divBdr>
      <w:divsChild>
        <w:div w:id="480193418">
          <w:marLeft w:val="547"/>
          <w:marRight w:val="0"/>
          <w:marTop w:val="0"/>
          <w:marBottom w:val="0"/>
          <w:divBdr>
            <w:top w:val="none" w:sz="0" w:space="0" w:color="auto"/>
            <w:left w:val="none" w:sz="0" w:space="0" w:color="auto"/>
            <w:bottom w:val="none" w:sz="0" w:space="0" w:color="auto"/>
            <w:right w:val="none" w:sz="0" w:space="0" w:color="auto"/>
          </w:divBdr>
        </w:div>
      </w:divsChild>
    </w:div>
    <w:div w:id="1931158796">
      <w:bodyDiv w:val="1"/>
      <w:marLeft w:val="0"/>
      <w:marRight w:val="0"/>
      <w:marTop w:val="0"/>
      <w:marBottom w:val="0"/>
      <w:divBdr>
        <w:top w:val="none" w:sz="0" w:space="0" w:color="auto"/>
        <w:left w:val="none" w:sz="0" w:space="0" w:color="auto"/>
        <w:bottom w:val="none" w:sz="0" w:space="0" w:color="auto"/>
        <w:right w:val="none" w:sz="0" w:space="0" w:color="auto"/>
      </w:divBdr>
    </w:div>
    <w:div w:id="1946687339">
      <w:bodyDiv w:val="1"/>
      <w:marLeft w:val="0"/>
      <w:marRight w:val="0"/>
      <w:marTop w:val="0"/>
      <w:marBottom w:val="0"/>
      <w:divBdr>
        <w:top w:val="none" w:sz="0" w:space="0" w:color="auto"/>
        <w:left w:val="none" w:sz="0" w:space="0" w:color="auto"/>
        <w:bottom w:val="none" w:sz="0" w:space="0" w:color="auto"/>
        <w:right w:val="none" w:sz="0" w:space="0" w:color="auto"/>
      </w:divBdr>
    </w:div>
    <w:div w:id="1947106519">
      <w:bodyDiv w:val="1"/>
      <w:marLeft w:val="0"/>
      <w:marRight w:val="0"/>
      <w:marTop w:val="0"/>
      <w:marBottom w:val="0"/>
      <w:divBdr>
        <w:top w:val="none" w:sz="0" w:space="0" w:color="auto"/>
        <w:left w:val="none" w:sz="0" w:space="0" w:color="auto"/>
        <w:bottom w:val="none" w:sz="0" w:space="0" w:color="auto"/>
        <w:right w:val="none" w:sz="0" w:space="0" w:color="auto"/>
      </w:divBdr>
    </w:div>
    <w:div w:id="1951425962">
      <w:bodyDiv w:val="1"/>
      <w:marLeft w:val="0"/>
      <w:marRight w:val="0"/>
      <w:marTop w:val="0"/>
      <w:marBottom w:val="0"/>
      <w:divBdr>
        <w:top w:val="none" w:sz="0" w:space="0" w:color="auto"/>
        <w:left w:val="none" w:sz="0" w:space="0" w:color="auto"/>
        <w:bottom w:val="none" w:sz="0" w:space="0" w:color="auto"/>
        <w:right w:val="none" w:sz="0" w:space="0" w:color="auto"/>
      </w:divBdr>
    </w:div>
    <w:div w:id="2017345484">
      <w:bodyDiv w:val="1"/>
      <w:marLeft w:val="0"/>
      <w:marRight w:val="0"/>
      <w:marTop w:val="0"/>
      <w:marBottom w:val="0"/>
      <w:divBdr>
        <w:top w:val="none" w:sz="0" w:space="0" w:color="auto"/>
        <w:left w:val="none" w:sz="0" w:space="0" w:color="auto"/>
        <w:bottom w:val="none" w:sz="0" w:space="0" w:color="auto"/>
        <w:right w:val="none" w:sz="0" w:space="0" w:color="auto"/>
      </w:divBdr>
      <w:divsChild>
        <w:div w:id="12615415">
          <w:marLeft w:val="0"/>
          <w:marRight w:val="0"/>
          <w:marTop w:val="0"/>
          <w:marBottom w:val="0"/>
          <w:divBdr>
            <w:top w:val="none" w:sz="0" w:space="0" w:color="auto"/>
            <w:left w:val="none" w:sz="0" w:space="0" w:color="auto"/>
            <w:bottom w:val="none" w:sz="0" w:space="0" w:color="auto"/>
            <w:right w:val="none" w:sz="0" w:space="0" w:color="auto"/>
          </w:divBdr>
          <w:divsChild>
            <w:div w:id="2060476513">
              <w:marLeft w:val="0"/>
              <w:marRight w:val="0"/>
              <w:marTop w:val="0"/>
              <w:marBottom w:val="0"/>
              <w:divBdr>
                <w:top w:val="none" w:sz="0" w:space="0" w:color="auto"/>
                <w:left w:val="none" w:sz="0" w:space="0" w:color="auto"/>
                <w:bottom w:val="none" w:sz="0" w:space="0" w:color="auto"/>
                <w:right w:val="none" w:sz="0" w:space="0" w:color="auto"/>
              </w:divBdr>
              <w:divsChild>
                <w:div w:id="1242106931">
                  <w:marLeft w:val="0"/>
                  <w:marRight w:val="0"/>
                  <w:marTop w:val="0"/>
                  <w:marBottom w:val="0"/>
                  <w:divBdr>
                    <w:top w:val="none" w:sz="0" w:space="0" w:color="auto"/>
                    <w:left w:val="none" w:sz="0" w:space="0" w:color="auto"/>
                    <w:bottom w:val="none" w:sz="0" w:space="0" w:color="auto"/>
                    <w:right w:val="none" w:sz="0" w:space="0" w:color="auto"/>
                  </w:divBdr>
                  <w:divsChild>
                    <w:div w:id="33037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97393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608106">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3047061">
      <w:bodyDiv w:val="1"/>
      <w:marLeft w:val="0"/>
      <w:marRight w:val="0"/>
      <w:marTop w:val="0"/>
      <w:marBottom w:val="0"/>
      <w:divBdr>
        <w:top w:val="none" w:sz="0" w:space="0" w:color="auto"/>
        <w:left w:val="none" w:sz="0" w:space="0" w:color="auto"/>
        <w:bottom w:val="none" w:sz="0" w:space="0" w:color="auto"/>
        <w:right w:val="none" w:sz="0" w:space="0" w:color="auto"/>
      </w:divBdr>
    </w:div>
    <w:div w:id="2120031204">
      <w:bodyDiv w:val="1"/>
      <w:marLeft w:val="0"/>
      <w:marRight w:val="0"/>
      <w:marTop w:val="0"/>
      <w:marBottom w:val="0"/>
      <w:divBdr>
        <w:top w:val="none" w:sz="0" w:space="0" w:color="auto"/>
        <w:left w:val="none" w:sz="0" w:space="0" w:color="auto"/>
        <w:bottom w:val="none" w:sz="0" w:space="0" w:color="auto"/>
        <w:right w:val="none" w:sz="0" w:space="0" w:color="auto"/>
      </w:divBdr>
    </w:div>
    <w:div w:id="214442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diagramLayout" Target="diagrams/layout1.xml" Id="rId26" /><Relationship Type="http://schemas.openxmlformats.org/officeDocument/2006/relationships/image" Target="media/image12.png" Id="rId21" /><Relationship Type="http://schemas.openxmlformats.org/officeDocument/2006/relationships/image" Target="media/image23.png" Id="rId42" /><Relationship Type="http://schemas.openxmlformats.org/officeDocument/2006/relationships/diagramColors" Target="diagrams/colors2.xml" Id="rId47" /><Relationship Type="http://schemas.openxmlformats.org/officeDocument/2006/relationships/diagramQuickStyle" Target="diagrams/quickStyle4.xml" Id="rId63" /><Relationship Type="http://schemas.openxmlformats.org/officeDocument/2006/relationships/diagramQuickStyle" Target="diagrams/quickStyle5.xml" Id="rId68" /><Relationship Type="http://schemas.openxmlformats.org/officeDocument/2006/relationships/image" Target="media/image49.png" Id="rId84" /><Relationship Type="http://schemas.openxmlformats.org/officeDocument/2006/relationships/image" Target="media/image7.png" Id="rId16" /><Relationship Type="http://schemas.openxmlformats.org/officeDocument/2006/relationships/image" Target="media/image3.png" Id="rId11" /><Relationship Type="http://schemas.openxmlformats.org/officeDocument/2006/relationships/chart" Target="charts/chart1.xml" Id="rId32" /><Relationship Type="http://schemas.openxmlformats.org/officeDocument/2006/relationships/image" Target="media/image18.jpeg" Id="rId37" /><Relationship Type="http://schemas.microsoft.com/office/2007/relationships/diagramDrawing" Target="diagrams/drawing3.xml" Id="rId53" /><Relationship Type="http://schemas.openxmlformats.org/officeDocument/2006/relationships/image" Target="media/image29.png" Id="rId58" /><Relationship Type="http://schemas.openxmlformats.org/officeDocument/2006/relationships/diagramColors" Target="diagrams/colors6.xml" Id="rId74" /><Relationship Type="http://schemas.openxmlformats.org/officeDocument/2006/relationships/image" Target="media/image44.png" Id="rId79" /><Relationship Type="http://schemas.openxmlformats.org/officeDocument/2006/relationships/webSettings" Target="webSettings.xml" Id="rId5" /><Relationship Type="http://schemas.openxmlformats.org/officeDocument/2006/relationships/image" Target="media/image10.png" Id="rId19" /><Relationship Type="http://schemas.openxmlformats.org/officeDocument/2006/relationships/image" Target="media/image5.png" Id="rId14" /><Relationship Type="http://schemas.openxmlformats.org/officeDocument/2006/relationships/image" Target="media/image13.png" Id="rId22" /><Relationship Type="http://schemas.openxmlformats.org/officeDocument/2006/relationships/diagramQuickStyle" Target="diagrams/quickStyle1.xml" Id="rId27" /><Relationship Type="http://schemas.openxmlformats.org/officeDocument/2006/relationships/image" Target="media/image16.jpg" Id="rId30" /><Relationship Type="http://schemas.openxmlformats.org/officeDocument/2006/relationships/chart" Target="charts/chart4.xml" Id="rId35" /><Relationship Type="http://schemas.openxmlformats.org/officeDocument/2006/relationships/image" Target="media/image24.png" Id="rId43" /><Relationship Type="http://schemas.microsoft.com/office/2007/relationships/diagramDrawing" Target="diagrams/drawing2.xml" Id="rId48" /><Relationship Type="http://schemas.openxmlformats.org/officeDocument/2006/relationships/image" Target="media/image27.png" Id="rId56" /><Relationship Type="http://schemas.openxmlformats.org/officeDocument/2006/relationships/diagramColors" Target="diagrams/colors4.xml" Id="rId64" /><Relationship Type="http://schemas.openxmlformats.org/officeDocument/2006/relationships/diagramColors" Target="diagrams/colors5.xml" Id="rId69" /><Relationship Type="http://schemas.openxmlformats.org/officeDocument/2006/relationships/image" Target="media/image42.png" Id="rId77" /><Relationship Type="http://schemas.openxmlformats.org/officeDocument/2006/relationships/image" Target="media/image1.png" Id="rId8" /><Relationship Type="http://schemas.openxmlformats.org/officeDocument/2006/relationships/diagramQuickStyle" Target="diagrams/quickStyle3.xml" Id="rId51" /><Relationship Type="http://schemas.openxmlformats.org/officeDocument/2006/relationships/diagramLayout" Target="diagrams/layout6.xml" Id="rId72" /><Relationship Type="http://schemas.openxmlformats.org/officeDocument/2006/relationships/image" Target="media/image45.png" Id="rId80" /><Relationship Type="http://schemas.openxmlformats.org/officeDocument/2006/relationships/image" Target="media/image50.png" Id="rId85" /><Relationship Type="http://schemas.openxmlformats.org/officeDocument/2006/relationships/styles" Target="styles.xml" Id="rId3" /><Relationship Type="http://schemas.openxmlformats.org/officeDocument/2006/relationships/footer" Target="footer2.xml" Id="rId12" /><Relationship Type="http://schemas.openxmlformats.org/officeDocument/2006/relationships/image" Target="media/image8.png" Id="rId17" /><Relationship Type="http://schemas.openxmlformats.org/officeDocument/2006/relationships/diagramData" Target="diagrams/data1.xml" Id="rId25" /><Relationship Type="http://schemas.openxmlformats.org/officeDocument/2006/relationships/chart" Target="charts/chart2.xml" Id="rId33" /><Relationship Type="http://schemas.openxmlformats.org/officeDocument/2006/relationships/image" Target="media/image19.png" Id="rId38" /><Relationship Type="http://schemas.openxmlformats.org/officeDocument/2006/relationships/diagramQuickStyle" Target="diagrams/quickStyle2.xml" Id="rId46" /><Relationship Type="http://schemas.openxmlformats.org/officeDocument/2006/relationships/image" Target="media/image30.png" Id="rId59" /><Relationship Type="http://schemas.openxmlformats.org/officeDocument/2006/relationships/diagramLayout" Target="diagrams/layout5.xml" Id="rId67" /><Relationship Type="http://schemas.openxmlformats.org/officeDocument/2006/relationships/image" Target="media/image11.png" Id="rId20" /><Relationship Type="http://schemas.openxmlformats.org/officeDocument/2006/relationships/image" Target="media/image22.png" Id="rId41" /><Relationship Type="http://schemas.openxmlformats.org/officeDocument/2006/relationships/image" Target="media/image25.jpeg" Id="rId54" /><Relationship Type="http://schemas.openxmlformats.org/officeDocument/2006/relationships/diagramLayout" Target="diagrams/layout4.xml" Id="rId62" /><Relationship Type="http://schemas.microsoft.com/office/2007/relationships/diagramDrawing" Target="diagrams/drawing5.xml" Id="rId70" /><Relationship Type="http://schemas.microsoft.com/office/2007/relationships/diagramDrawing" Target="diagrams/drawing6.xml" Id="rId75" /><Relationship Type="http://schemas.openxmlformats.org/officeDocument/2006/relationships/image" Target="media/image48.png" Id="rId83" /><Relationship Type="http://schemas.openxmlformats.org/officeDocument/2006/relationships/theme" Target="theme/theme1.xml" Id="rId88"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6.png" Id="rId15" /><Relationship Type="http://schemas.openxmlformats.org/officeDocument/2006/relationships/image" Target="media/image14.png" Id="rId23" /><Relationship Type="http://schemas.openxmlformats.org/officeDocument/2006/relationships/diagramColors" Target="diagrams/colors1.xml" Id="rId28" /><Relationship Type="http://schemas.openxmlformats.org/officeDocument/2006/relationships/chart" Target="charts/chart5.xml" Id="rId36" /><Relationship Type="http://schemas.openxmlformats.org/officeDocument/2006/relationships/diagramData" Target="diagrams/data3.xml" Id="rId49" /><Relationship Type="http://schemas.openxmlformats.org/officeDocument/2006/relationships/image" Target="media/image28.png" Id="rId57" /><Relationship Type="http://schemas.openxmlformats.org/officeDocument/2006/relationships/image" Target="media/image2.jpeg" Id="rId10" /><Relationship Type="http://schemas.openxmlformats.org/officeDocument/2006/relationships/image" Target="media/image17.png" Id="rId31" /><Relationship Type="http://schemas.openxmlformats.org/officeDocument/2006/relationships/diagramData" Target="diagrams/data2.xml" Id="rId44" /><Relationship Type="http://schemas.openxmlformats.org/officeDocument/2006/relationships/diagramColors" Target="diagrams/colors3.xml" Id="rId52" /><Relationship Type="http://schemas.openxmlformats.org/officeDocument/2006/relationships/image" Target="media/image31.png" Id="rId60" /><Relationship Type="http://schemas.microsoft.com/office/2007/relationships/diagramDrawing" Target="diagrams/drawing4.xml" Id="rId65" /><Relationship Type="http://schemas.openxmlformats.org/officeDocument/2006/relationships/diagramQuickStyle" Target="diagrams/quickStyle6.xml" Id="rId73" /><Relationship Type="http://schemas.openxmlformats.org/officeDocument/2006/relationships/image" Target="media/image43.png" Id="rId78" /><Relationship Type="http://schemas.openxmlformats.org/officeDocument/2006/relationships/image" Target="media/image46.png" Id="rId81" /><Relationship Type="http://schemas.openxmlformats.org/officeDocument/2006/relationships/image" Target="media/image51.png" Id="rId86"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4.png" Id="rId13" /><Relationship Type="http://schemas.openxmlformats.org/officeDocument/2006/relationships/image" Target="media/image9.png" Id="rId18" /><Relationship Type="http://schemas.openxmlformats.org/officeDocument/2006/relationships/image" Target="media/image20.png" Id="rId39" /><Relationship Type="http://schemas.openxmlformats.org/officeDocument/2006/relationships/chart" Target="charts/chart3.xml" Id="rId34" /><Relationship Type="http://schemas.openxmlformats.org/officeDocument/2006/relationships/diagramLayout" Target="diagrams/layout3.xml" Id="rId50" /><Relationship Type="http://schemas.openxmlformats.org/officeDocument/2006/relationships/image" Target="media/image26.png" Id="rId55" /><Relationship Type="http://schemas.openxmlformats.org/officeDocument/2006/relationships/image" Target="media/image41.emf" Id="rId76" /><Relationship Type="http://schemas.openxmlformats.org/officeDocument/2006/relationships/endnotes" Target="endnotes.xml" Id="rId7" /><Relationship Type="http://schemas.openxmlformats.org/officeDocument/2006/relationships/diagramData" Target="diagrams/data6.xml" Id="rId71" /><Relationship Type="http://schemas.openxmlformats.org/officeDocument/2006/relationships/numbering" Target="numbering.xml" Id="rId2" /><Relationship Type="http://schemas.microsoft.com/office/2007/relationships/diagramDrawing" Target="diagrams/drawing1.xml" Id="rId29" /><Relationship Type="http://schemas.openxmlformats.org/officeDocument/2006/relationships/image" Target="media/image15.jpeg" Id="rId24" /><Relationship Type="http://schemas.openxmlformats.org/officeDocument/2006/relationships/image" Target="media/image21.png" Id="rId40" /><Relationship Type="http://schemas.openxmlformats.org/officeDocument/2006/relationships/diagramLayout" Target="diagrams/layout2.xml" Id="rId45" /><Relationship Type="http://schemas.openxmlformats.org/officeDocument/2006/relationships/diagramData" Target="diagrams/data5.xml" Id="rId66" /><Relationship Type="http://schemas.openxmlformats.org/officeDocument/2006/relationships/fontTable" Target="fontTable.xml" Id="rId87" /><Relationship Type="http://schemas.openxmlformats.org/officeDocument/2006/relationships/diagramData" Target="diagrams/data4.xml" Id="rId61" /><Relationship Type="http://schemas.openxmlformats.org/officeDocument/2006/relationships/image" Target="media/image47.png" Id="rId82"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ancy%20Miranda\Downloads\Dashboard%20Base%20de%20datos%20OC%20Enero-Junio%202023%20-%20Codig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 Comercialización por Tipo de Biomasa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 de Volumen de 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544-47B6-8865-A905BF4E2F4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544-47B6-8865-A905BF4E2F4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544-47B6-8865-A905BF4E2F43}"/>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Raquis</c:v>
                </c:pt>
                <c:pt idx="1">
                  <c:v>Fibra de Mesocarpio</c:v>
                </c:pt>
                <c:pt idx="2">
                  <c:v>otros </c:v>
                </c:pt>
              </c:strCache>
            </c:strRef>
          </c:cat>
          <c:val>
            <c:numRef>
              <c:f>Sheet1!$B$2:$B$4</c:f>
              <c:numCache>
                <c:formatCode>0%</c:formatCode>
                <c:ptCount val="3"/>
                <c:pt idx="0">
                  <c:v>0.61</c:v>
                </c:pt>
                <c:pt idx="1">
                  <c:v>0.3</c:v>
                </c:pt>
                <c:pt idx="2">
                  <c:v>0.09</c:v>
                </c:pt>
              </c:numCache>
            </c:numRef>
          </c:val>
          <c:extLst>
            <c:ext xmlns:c16="http://schemas.microsoft.com/office/drawing/2014/chart" uri="{C3380CC4-5D6E-409C-BE32-E72D297353CC}">
              <c16:uniqueId val="{00000006-7544-47B6-8865-A905BF4E2F4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[Dashboard Base de datos OC Enero-Junio 2023 - Codigos.xlsx]Tablas Pivote!PivotTable8</c:name>
    <c:fmtId val="-1"/>
  </c:pivotSource>
  <c:chart>
    <c:autoTitleDeleted val="1"/>
    <c:pivotFmts>
      <c:pivotFmt>
        <c:idx val="0"/>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1"/>
        <c:dLbl>
          <c:idx val="0"/>
          <c:dLblPos val="outEnd"/>
          <c:showLegendKey val="0"/>
          <c:showVal val="0"/>
          <c:showCatName val="1"/>
          <c:showSerName val="0"/>
          <c:showPercent val="1"/>
          <c:showBubbleSize val="0"/>
          <c:extLst>
            <c:ext xmlns:c15="http://schemas.microsoft.com/office/drawing/2012/chart" uri="{CE6537A1-D6FC-4f65-9D91-7224C49458BB}">
              <c15:xForSave val="1"/>
            </c:ext>
          </c:extLst>
        </c:dLbl>
      </c:pivotFmt>
      <c:pivotFmt>
        <c:idx val="2"/>
        <c:dLbl>
          <c:idx val="0"/>
          <c:dLblPos val="outEnd"/>
          <c:showLegendKey val="0"/>
          <c:showVal val="0"/>
          <c:showCatName val="1"/>
          <c:showSerName val="0"/>
          <c:showPercent val="1"/>
          <c:showBubbleSize val="0"/>
          <c:extLst>
            <c:ext xmlns:c15="http://schemas.microsoft.com/office/drawing/2012/chart" uri="{CE6537A1-D6FC-4f65-9D91-7224C49458BB}">
              <c15:xForSave val="1"/>
            </c:ext>
          </c:extLst>
        </c:dLbl>
      </c:pivotFmt>
      <c:pivotFmt>
        <c:idx val="3"/>
        <c:dLbl>
          <c:idx val="0"/>
          <c:dLblPos val="outEnd"/>
          <c:showLegendKey val="0"/>
          <c:showVal val="0"/>
          <c:showCatName val="1"/>
          <c:showSerName val="0"/>
          <c:showPercent val="1"/>
          <c:showBubbleSize val="0"/>
          <c:extLst>
            <c:ext xmlns:c15="http://schemas.microsoft.com/office/drawing/2012/chart" uri="{CE6537A1-D6FC-4f65-9D91-7224C49458BB}">
              <c15:xForSave val="1"/>
            </c:ext>
          </c:extLst>
        </c:dLbl>
      </c:pivotFmt>
      <c:pivotFmt>
        <c:idx val="4"/>
        <c:dLbl>
          <c:idx val="0"/>
          <c:dLblPos val="outEnd"/>
          <c:showLegendKey val="0"/>
          <c:showVal val="0"/>
          <c:showCatName val="1"/>
          <c:showSerName val="0"/>
          <c:showPercent val="1"/>
          <c:showBubbleSize val="0"/>
          <c:extLst>
            <c:ext xmlns:c15="http://schemas.microsoft.com/office/drawing/2012/chart" uri="{CE6537A1-D6FC-4f65-9D91-7224C49458BB}">
              <c15:xForSave val="1"/>
            </c:ext>
          </c:extLst>
        </c:dLbl>
      </c:pivotFmt>
      <c:pivotFmt>
        <c:idx val="5"/>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6"/>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7"/>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8"/>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9"/>
        <c:dLbl>
          <c:idx val="0"/>
          <c:dLblPos val="outEnd"/>
          <c:showLegendKey val="0"/>
          <c:showVal val="0"/>
          <c:showCatName val="1"/>
          <c:showSerName val="0"/>
          <c:showPercent val="1"/>
          <c:showBubbleSize val="0"/>
          <c:extLst>
            <c:ext xmlns:c15="http://schemas.microsoft.com/office/drawing/2012/chart" uri="{CE6537A1-D6FC-4f65-9D91-7224C49458BB}"/>
          </c:extLst>
        </c:dLbl>
      </c:pivotFmt>
      <c:pivotFmt>
        <c:idx val="1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extLst>
        </c:dLbl>
      </c:pivotFmt>
      <c:pivotFmt>
        <c:idx val="11"/>
        <c:spPr>
          <a:solidFill>
            <a:schemeClr val="accent1"/>
          </a:solidFill>
          <a:ln w="19050">
            <a:solidFill>
              <a:schemeClr val="lt1"/>
            </a:solidFill>
          </a:ln>
          <a:effectLst/>
        </c:spPr>
      </c:pivotFmt>
      <c:pivotFmt>
        <c:idx val="12"/>
        <c:spPr>
          <a:solidFill>
            <a:schemeClr val="accent1"/>
          </a:solidFill>
          <a:ln w="19050">
            <a:solidFill>
              <a:schemeClr val="lt1"/>
            </a:solidFill>
          </a:ln>
          <a:effectLst/>
        </c:spPr>
      </c:pivotFmt>
      <c:pivotFmt>
        <c:idx val="13"/>
        <c:spPr>
          <a:solidFill>
            <a:schemeClr val="accent1"/>
          </a:solidFill>
          <a:ln w="19050">
            <a:solidFill>
              <a:schemeClr val="lt1"/>
            </a:solidFill>
          </a:ln>
          <a:effectLst/>
        </c:spPr>
      </c:pivotFmt>
      <c:pivotFmt>
        <c:idx val="14"/>
        <c:spPr>
          <a:solidFill>
            <a:schemeClr val="accent1"/>
          </a:solidFill>
          <a:ln w="19050">
            <a:solidFill>
              <a:schemeClr val="lt1"/>
            </a:solidFill>
          </a:ln>
          <a:effectLst/>
        </c:spPr>
      </c:pivotFmt>
      <c:pivotFmt>
        <c:idx val="15"/>
        <c:spPr>
          <a:solidFill>
            <a:schemeClr val="accent1"/>
          </a:solidFill>
          <a:ln w="19050">
            <a:solidFill>
              <a:schemeClr val="lt1"/>
            </a:solidFill>
          </a:ln>
          <a:effectLst/>
        </c:spPr>
      </c:pivotFmt>
      <c:pivotFmt>
        <c:idx val="1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extLst>
        </c:dLbl>
      </c:pivotFmt>
      <c:pivotFmt>
        <c:idx val="17"/>
        <c:spPr>
          <a:solidFill>
            <a:schemeClr val="accent1"/>
          </a:solidFill>
          <a:ln w="19050">
            <a:solidFill>
              <a:schemeClr val="lt1"/>
            </a:solidFill>
          </a:ln>
          <a:effectLst/>
        </c:spPr>
      </c:pivotFmt>
      <c:pivotFmt>
        <c:idx val="18"/>
        <c:spPr>
          <a:solidFill>
            <a:schemeClr val="accent1"/>
          </a:solidFill>
          <a:ln w="19050">
            <a:solidFill>
              <a:schemeClr val="lt1"/>
            </a:solidFill>
          </a:ln>
          <a:effectLst/>
        </c:spPr>
      </c:pivotFmt>
      <c:pivotFmt>
        <c:idx val="19"/>
        <c:spPr>
          <a:solidFill>
            <a:schemeClr val="accent1"/>
          </a:solidFill>
          <a:ln w="19050">
            <a:solidFill>
              <a:schemeClr val="lt1"/>
            </a:solidFill>
          </a:ln>
          <a:effectLst/>
        </c:spPr>
      </c:pivotFmt>
      <c:pivotFmt>
        <c:idx val="20"/>
        <c:spPr>
          <a:solidFill>
            <a:schemeClr val="accent1"/>
          </a:solidFill>
          <a:ln w="19050">
            <a:solidFill>
              <a:schemeClr val="lt1"/>
            </a:solidFill>
          </a:ln>
          <a:effectLst/>
        </c:spPr>
      </c:pivotFmt>
      <c:pivotFmt>
        <c:idx val="2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extLst>
        </c:dLbl>
      </c:pivotFmt>
      <c:pivotFmt>
        <c:idx val="22"/>
        <c:spPr>
          <a:solidFill>
            <a:schemeClr val="accent1"/>
          </a:solidFill>
          <a:ln w="19050">
            <a:solidFill>
              <a:schemeClr val="lt1"/>
            </a:solidFill>
          </a:ln>
          <a:effectLst/>
        </c:spPr>
      </c:pivotFmt>
      <c:pivotFmt>
        <c:idx val="23"/>
        <c:spPr>
          <a:solidFill>
            <a:schemeClr val="accent1"/>
          </a:solidFill>
          <a:ln w="19050">
            <a:solidFill>
              <a:schemeClr val="lt1"/>
            </a:solidFill>
          </a:ln>
          <a:effectLst/>
        </c:spPr>
      </c:pivotFmt>
      <c:pivotFmt>
        <c:idx val="24"/>
        <c:spPr>
          <a:solidFill>
            <a:schemeClr val="accent1"/>
          </a:solidFill>
          <a:ln w="19050">
            <a:solidFill>
              <a:schemeClr val="lt1"/>
            </a:solidFill>
          </a:ln>
          <a:effectLst/>
        </c:spPr>
      </c:pivotFmt>
      <c:pivotFmt>
        <c:idx val="25"/>
        <c:spPr>
          <a:solidFill>
            <a:schemeClr val="accent1"/>
          </a:solidFill>
          <a:ln w="19050">
            <a:solidFill>
              <a:schemeClr val="lt1"/>
            </a:solidFill>
          </a:ln>
          <a:effectLst/>
        </c:spPr>
      </c:pivotFmt>
    </c:pivotFmts>
    <c:plotArea>
      <c:layout/>
      <c:pieChart>
        <c:varyColors val="1"/>
        <c:ser>
          <c:idx val="0"/>
          <c:order val="0"/>
          <c:tx>
            <c:strRef>
              <c:f>'Tablas Pivote'!$B$16</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685-4EED-981D-28930A8F79C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685-4EED-981D-28930A8F79C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685-4EED-981D-28930A8F79C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685-4EED-981D-28930A8F79C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'Tablas Pivote'!$A$17:$A$20</c:f>
              <c:strCache>
                <c:ptCount val="4"/>
                <c:pt idx="0">
                  <c:v>DAN</c:v>
                </c:pt>
                <c:pt idx="1">
                  <c:v>CEP</c:v>
                </c:pt>
                <c:pt idx="2">
                  <c:v>CER</c:v>
                </c:pt>
                <c:pt idx="3">
                  <c:v>MAR</c:v>
                </c:pt>
              </c:strCache>
            </c:strRef>
          </c:cat>
          <c:val>
            <c:numRef>
              <c:f>'Tablas Pivote'!$B$17:$B$20</c:f>
              <c:numCache>
                <c:formatCode>[$L-480A]#,##0.00</c:formatCode>
                <c:ptCount val="4"/>
                <c:pt idx="0">
                  <c:v>17113645.780100003</c:v>
                </c:pt>
                <c:pt idx="1">
                  <c:v>16665731.4145</c:v>
                </c:pt>
                <c:pt idx="2">
                  <c:v>14473200</c:v>
                </c:pt>
                <c:pt idx="3">
                  <c:v>995925.8</c:v>
                </c:pt>
              </c:numCache>
            </c:numRef>
          </c:val>
          <c:extLst>
            <c:ext xmlns:c16="http://schemas.microsoft.com/office/drawing/2014/chart" uri="{C3380CC4-5D6E-409C-BE32-E72D297353CC}">
              <c16:uniqueId val="{00000008-A685-4EED-981D-28930A8F79C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 de</a:t>
            </a:r>
            <a:r>
              <a:rPr lang="en-US" b="1" baseline="0"/>
              <a:t> Biomasa Consumida por DAN</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 de Volumen de 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449-4780-96ED-F24EFFAFC8B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449-4780-96ED-F24EFFAFC8B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449-4780-96ED-F24EFFAFC8B6}"/>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Raquis</c:v>
                </c:pt>
                <c:pt idx="1">
                  <c:v>Fibra de Mesocarpio</c:v>
                </c:pt>
                <c:pt idx="2">
                  <c:v>otros </c:v>
                </c:pt>
              </c:strCache>
            </c:strRef>
          </c:cat>
          <c:val>
            <c:numRef>
              <c:f>Sheet1!$B$2:$B$4</c:f>
              <c:numCache>
                <c:formatCode>0%</c:formatCode>
                <c:ptCount val="3"/>
                <c:pt idx="0">
                  <c:v>0.93</c:v>
                </c:pt>
                <c:pt idx="1">
                  <c:v>0.05</c:v>
                </c:pt>
                <c:pt idx="2">
                  <c:v>0.09</c:v>
                </c:pt>
              </c:numCache>
            </c:numRef>
          </c:val>
          <c:extLst>
            <c:ext xmlns:c16="http://schemas.microsoft.com/office/drawing/2014/chart" uri="{C3380CC4-5D6E-409C-BE32-E72D297353CC}">
              <c16:uniqueId val="{00000006-E449-4780-96ED-F24EFFAFC8B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 de</a:t>
            </a:r>
            <a:r>
              <a:rPr lang="en-US" b="1" baseline="0"/>
              <a:t> Biomasa Consumida por CER</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 de Volumen de 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160-4DC6-A574-46DE70CFF387}"/>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c:f>
              <c:strCache>
                <c:ptCount val="1"/>
                <c:pt idx="0">
                  <c:v>Raquis</c:v>
                </c:pt>
              </c:strCache>
            </c:strRef>
          </c:cat>
          <c:val>
            <c:numRef>
              <c:f>Sheet1!$B$2</c:f>
              <c:numCache>
                <c:formatCode>0%</c:formatCode>
                <c:ptCount val="1"/>
                <c:pt idx="0">
                  <c:v>1</c:v>
                </c:pt>
              </c:numCache>
            </c:numRef>
          </c:val>
          <c:extLst>
            <c:ext xmlns:c16="http://schemas.microsoft.com/office/drawing/2014/chart" uri="{C3380CC4-5D6E-409C-BE32-E72D297353CC}">
              <c16:uniqueId val="{00000006-D160-4DC6-A574-46DE70CFF38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 de Participación el Mercado Nacional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6967476800799186"/>
          <c:y val="0.1866650865966169"/>
          <c:w val="0.34810887018145376"/>
          <c:h val="0.73260035639357779"/>
        </c:manualLayout>
      </c:layout>
      <c:pieChart>
        <c:varyColors val="1"/>
        <c:ser>
          <c:idx val="0"/>
          <c:order val="0"/>
          <c:tx>
            <c:strRef>
              <c:f>Sheet1!$B$1</c:f>
              <c:strCache>
                <c:ptCount val="1"/>
                <c:pt idx="0">
                  <c:v>% de participación en el mercado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AF9-49E6-A2BF-0A848F2B730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AF9-49E6-A2BF-0A848F2B730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AF9-49E6-A2BF-0A848F2B730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AF9-49E6-A2BF-0A848F2B730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AF9-49E6-A2BF-0A848F2B730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AF9-49E6-A2BF-0A848F2B7308}"/>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Suplidores de Biomasa</c:v>
                </c:pt>
                <c:pt idx="1">
                  <c:v>Suplidores de Biomasa GT</c:v>
                </c:pt>
                <c:pt idx="2">
                  <c:v>Acosa</c:v>
                </c:pt>
                <c:pt idx="3">
                  <c:v>Suministros de Biomasa</c:v>
                </c:pt>
                <c:pt idx="4">
                  <c:v>Tecniservicios </c:v>
                </c:pt>
                <c:pt idx="5">
                  <c:v>Corporación suplidores de Biomasa</c:v>
                </c:pt>
              </c:strCache>
            </c:strRef>
          </c:cat>
          <c:val>
            <c:numRef>
              <c:f>Sheet1!$B$2:$B$7</c:f>
              <c:numCache>
                <c:formatCode>0%</c:formatCode>
                <c:ptCount val="6"/>
                <c:pt idx="0">
                  <c:v>0.51</c:v>
                </c:pt>
                <c:pt idx="1">
                  <c:v>0.1</c:v>
                </c:pt>
                <c:pt idx="2">
                  <c:v>0.09</c:v>
                </c:pt>
                <c:pt idx="3">
                  <c:v>0.12</c:v>
                </c:pt>
                <c:pt idx="4">
                  <c:v>0.08</c:v>
                </c:pt>
                <c:pt idx="5">
                  <c:v>0.1</c:v>
                </c:pt>
              </c:numCache>
            </c:numRef>
          </c:val>
          <c:extLst>
            <c:ext xmlns:c16="http://schemas.microsoft.com/office/drawing/2014/chart" uri="{C3380CC4-5D6E-409C-BE32-E72D297353CC}">
              <c16:uniqueId val="{0000000C-FAF9-49E6-A2BF-0A848F2B730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59353999105296584"/>
          <c:y val="0.27482685065704582"/>
          <c:w val="0.40357005433915522"/>
          <c:h val="0.2569457245937903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4.xml.rels><?xml version="1.0" encoding="UTF-8" standalone="yes"?>
<Relationships xmlns="http://schemas.openxmlformats.org/package/2006/relationships"><Relationship Id="rId3" Type="http://schemas.openxmlformats.org/officeDocument/2006/relationships/image" Target="../media/image34.png"/><Relationship Id="rId2" Type="http://schemas.openxmlformats.org/officeDocument/2006/relationships/image" Target="../media/image33.png"/><Relationship Id="rId1" Type="http://schemas.openxmlformats.org/officeDocument/2006/relationships/image" Target="../media/image32.png"/></Relationships>
</file>

<file path=word/diagrams/_rels/data5.xml.rels><?xml version="1.0" encoding="UTF-8" standalone="yes"?>
<Relationships xmlns="http://schemas.openxmlformats.org/package/2006/relationships"><Relationship Id="rId3" Type="http://schemas.openxmlformats.org/officeDocument/2006/relationships/image" Target="../media/image37.png"/><Relationship Id="rId2" Type="http://schemas.openxmlformats.org/officeDocument/2006/relationships/image" Target="../media/image36.png"/><Relationship Id="rId1" Type="http://schemas.openxmlformats.org/officeDocument/2006/relationships/image" Target="../media/image35.png"/></Relationships>
</file>

<file path=word/diagrams/_rels/data6.xml.rels><?xml version="1.0" encoding="UTF-8" standalone="yes"?>
<Relationships xmlns="http://schemas.openxmlformats.org/package/2006/relationships"><Relationship Id="rId3" Type="http://schemas.openxmlformats.org/officeDocument/2006/relationships/image" Target="../media/image40.jpeg"/><Relationship Id="rId2" Type="http://schemas.openxmlformats.org/officeDocument/2006/relationships/image" Target="../media/image39.png"/><Relationship Id="rId1" Type="http://schemas.openxmlformats.org/officeDocument/2006/relationships/image" Target="../media/image38.jpg"/></Relationships>
</file>

<file path=word/diagrams/_rels/drawing4.xml.rels><?xml version="1.0" encoding="UTF-8" standalone="yes"?>
<Relationships xmlns="http://schemas.openxmlformats.org/package/2006/relationships"><Relationship Id="rId3" Type="http://schemas.openxmlformats.org/officeDocument/2006/relationships/image" Target="../media/image34.png"/><Relationship Id="rId2" Type="http://schemas.openxmlformats.org/officeDocument/2006/relationships/image" Target="../media/image33.png"/><Relationship Id="rId1" Type="http://schemas.openxmlformats.org/officeDocument/2006/relationships/image" Target="../media/image32.png"/></Relationships>
</file>

<file path=word/diagrams/_rels/drawing5.xml.rels><?xml version="1.0" encoding="UTF-8" standalone="yes"?>
<Relationships xmlns="http://schemas.openxmlformats.org/package/2006/relationships"><Relationship Id="rId3" Type="http://schemas.openxmlformats.org/officeDocument/2006/relationships/image" Target="../media/image37.png"/><Relationship Id="rId2" Type="http://schemas.openxmlformats.org/officeDocument/2006/relationships/image" Target="../media/image36.png"/><Relationship Id="rId1" Type="http://schemas.openxmlformats.org/officeDocument/2006/relationships/image" Target="../media/image35.png"/></Relationships>
</file>

<file path=word/diagrams/_rels/drawing6.xml.rels><?xml version="1.0" encoding="UTF-8" standalone="yes"?>
<Relationships xmlns="http://schemas.openxmlformats.org/package/2006/relationships"><Relationship Id="rId3" Type="http://schemas.openxmlformats.org/officeDocument/2006/relationships/image" Target="../media/image40.jpeg"/><Relationship Id="rId2" Type="http://schemas.openxmlformats.org/officeDocument/2006/relationships/image" Target="../media/image39.png"/><Relationship Id="rId1" Type="http://schemas.openxmlformats.org/officeDocument/2006/relationships/image" Target="../media/image38.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C06471A-74C8-4741-87C0-542676AD7909}"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en-US"/>
        </a:p>
      </dgm:t>
    </dgm:pt>
    <dgm:pt modelId="{99B20BDB-C996-4689-B2E4-7FCE578B09CD}">
      <dgm:prSet phldrT="[Text]"/>
      <dgm:spPr/>
      <dgm:t>
        <a:bodyPr/>
        <a:lstStyle/>
        <a:p>
          <a:r>
            <a:rPr lang="en-US">
              <a:latin typeface="Times New Roman" panose="02020603050405020304" pitchFamily="18" charset="0"/>
              <a:cs typeface="Times New Roman" panose="02020603050405020304" pitchFamily="18" charset="0"/>
            </a:rPr>
            <a:t>Gerente General</a:t>
          </a:r>
        </a:p>
      </dgm:t>
    </dgm:pt>
    <dgm:pt modelId="{66750501-5914-4F00-9710-20B7EBC83DC8}" type="parTrans" cxnId="{02335C23-5910-4101-B0C9-9792D845CD7A}">
      <dgm:prSet/>
      <dgm:spPr/>
      <dgm:t>
        <a:bodyPr/>
        <a:lstStyle/>
        <a:p>
          <a:endParaRPr lang="en-US">
            <a:latin typeface="Times New Roman" panose="02020603050405020304" pitchFamily="18" charset="0"/>
            <a:cs typeface="Times New Roman" panose="02020603050405020304" pitchFamily="18" charset="0"/>
          </a:endParaRPr>
        </a:p>
      </dgm:t>
    </dgm:pt>
    <dgm:pt modelId="{77473AA3-931C-4128-B2AF-EC48428F8FA6}" type="sibTrans" cxnId="{02335C23-5910-4101-B0C9-9792D845CD7A}">
      <dgm:prSet/>
      <dgm:spPr/>
      <dgm:t>
        <a:bodyPr/>
        <a:lstStyle/>
        <a:p>
          <a:endParaRPr lang="en-US">
            <a:latin typeface="Times New Roman" panose="02020603050405020304" pitchFamily="18" charset="0"/>
            <a:cs typeface="Times New Roman" panose="02020603050405020304" pitchFamily="18" charset="0"/>
          </a:endParaRPr>
        </a:p>
      </dgm:t>
    </dgm:pt>
    <dgm:pt modelId="{BF5AD0F2-8F84-4BCE-9D61-3A7F895B27DA}">
      <dgm:prSet phldrT="[Text]"/>
      <dgm:spPr/>
      <dgm:t>
        <a:bodyPr/>
        <a:lstStyle/>
        <a:p>
          <a:r>
            <a:rPr lang="en-US">
              <a:latin typeface="Times New Roman" panose="02020603050405020304" pitchFamily="18" charset="0"/>
              <a:cs typeface="Times New Roman" panose="02020603050405020304" pitchFamily="18" charset="0"/>
            </a:rPr>
            <a:t>Contador General</a:t>
          </a:r>
        </a:p>
      </dgm:t>
    </dgm:pt>
    <dgm:pt modelId="{89DEE2B3-605F-4D32-87DB-CE54A519DFC8}" type="parTrans" cxnId="{8D931F73-1234-48C5-8DF1-59120A794432}">
      <dgm:prSet/>
      <dgm:spPr/>
      <dgm:t>
        <a:bodyPr/>
        <a:lstStyle/>
        <a:p>
          <a:pPr algn="ctr"/>
          <a:endParaRPr lang="en-US">
            <a:latin typeface="Times New Roman" panose="02020603050405020304" pitchFamily="18" charset="0"/>
            <a:cs typeface="Times New Roman" panose="02020603050405020304" pitchFamily="18" charset="0"/>
          </a:endParaRPr>
        </a:p>
      </dgm:t>
    </dgm:pt>
    <dgm:pt modelId="{7AAF4EBC-C8C1-415E-8038-45BA37080623}" type="sibTrans" cxnId="{8D931F73-1234-48C5-8DF1-59120A794432}">
      <dgm:prSet/>
      <dgm:spPr/>
      <dgm:t>
        <a:bodyPr/>
        <a:lstStyle/>
        <a:p>
          <a:endParaRPr lang="en-US">
            <a:latin typeface="Times New Roman" panose="02020603050405020304" pitchFamily="18" charset="0"/>
            <a:cs typeface="Times New Roman" panose="02020603050405020304" pitchFamily="18" charset="0"/>
          </a:endParaRPr>
        </a:p>
      </dgm:t>
    </dgm:pt>
    <dgm:pt modelId="{9B933016-6544-4BDF-9BC2-37480D80A5C7}">
      <dgm:prSet phldrT="[Text]"/>
      <dgm:spPr/>
      <dgm:t>
        <a:bodyPr/>
        <a:lstStyle/>
        <a:p>
          <a:r>
            <a:rPr lang="en-US">
              <a:latin typeface="Times New Roman" panose="02020603050405020304" pitchFamily="18" charset="0"/>
              <a:cs typeface="Times New Roman" panose="02020603050405020304" pitchFamily="18" charset="0"/>
            </a:rPr>
            <a:t>Operador  de maquinaria pesada</a:t>
          </a:r>
        </a:p>
      </dgm:t>
    </dgm:pt>
    <dgm:pt modelId="{C97DE7CA-EFB4-4C59-B32E-233EDA3BA85E}" type="parTrans" cxnId="{652403F0-F013-4FCE-B410-EC50BA56243F}">
      <dgm:prSet/>
      <dgm:spPr/>
      <dgm:t>
        <a:bodyPr/>
        <a:lstStyle/>
        <a:p>
          <a:endParaRPr lang="en-US">
            <a:latin typeface="Times New Roman" panose="02020603050405020304" pitchFamily="18" charset="0"/>
            <a:cs typeface="Times New Roman" panose="02020603050405020304" pitchFamily="18" charset="0"/>
          </a:endParaRPr>
        </a:p>
      </dgm:t>
    </dgm:pt>
    <dgm:pt modelId="{6973125B-A548-4478-A1C0-37927B97928A}" type="sibTrans" cxnId="{652403F0-F013-4FCE-B410-EC50BA56243F}">
      <dgm:prSet/>
      <dgm:spPr/>
      <dgm:t>
        <a:bodyPr/>
        <a:lstStyle/>
        <a:p>
          <a:endParaRPr lang="en-US">
            <a:latin typeface="Times New Roman" panose="02020603050405020304" pitchFamily="18" charset="0"/>
            <a:cs typeface="Times New Roman" panose="02020603050405020304" pitchFamily="18" charset="0"/>
          </a:endParaRPr>
        </a:p>
      </dgm:t>
    </dgm:pt>
    <dgm:pt modelId="{A255F471-2DDD-40F4-A88B-C7774DF3E70A}">
      <dgm:prSet phldrT="[Text]"/>
      <dgm:spPr/>
      <dgm:t>
        <a:bodyPr/>
        <a:lstStyle/>
        <a:p>
          <a:r>
            <a:rPr lang="en-US">
              <a:latin typeface="Times New Roman" panose="02020603050405020304" pitchFamily="18" charset="0"/>
              <a:cs typeface="Times New Roman" panose="02020603050405020304" pitchFamily="18" charset="0"/>
            </a:rPr>
            <a:t>Transportista de eqipo pesado</a:t>
          </a:r>
        </a:p>
      </dgm:t>
    </dgm:pt>
    <dgm:pt modelId="{E520A68C-F4E7-4281-BDC3-EB73B5B03F3A}" type="parTrans" cxnId="{BAE550EC-5B09-41E6-969C-D57B60B74644}">
      <dgm:prSet/>
      <dgm:spPr/>
      <dgm:t>
        <a:bodyPr/>
        <a:lstStyle/>
        <a:p>
          <a:endParaRPr lang="en-US">
            <a:latin typeface="Times New Roman" panose="02020603050405020304" pitchFamily="18" charset="0"/>
            <a:cs typeface="Times New Roman" panose="02020603050405020304" pitchFamily="18" charset="0"/>
          </a:endParaRPr>
        </a:p>
      </dgm:t>
    </dgm:pt>
    <dgm:pt modelId="{2F313B4D-632B-4EBD-A654-55913C152C2C}" type="sibTrans" cxnId="{BAE550EC-5B09-41E6-969C-D57B60B74644}">
      <dgm:prSet/>
      <dgm:spPr/>
      <dgm:t>
        <a:bodyPr/>
        <a:lstStyle/>
        <a:p>
          <a:endParaRPr lang="en-US">
            <a:latin typeface="Times New Roman" panose="02020603050405020304" pitchFamily="18" charset="0"/>
            <a:cs typeface="Times New Roman" panose="02020603050405020304" pitchFamily="18" charset="0"/>
          </a:endParaRPr>
        </a:p>
      </dgm:t>
    </dgm:pt>
    <dgm:pt modelId="{7A94D071-4C2B-4A33-894F-6DD2208E19DD}">
      <dgm:prSet phldrT="[Text]"/>
      <dgm:spPr/>
      <dgm:t>
        <a:bodyPr/>
        <a:lstStyle/>
        <a:p>
          <a:r>
            <a:rPr lang="en-US">
              <a:latin typeface="Times New Roman" panose="02020603050405020304" pitchFamily="18" charset="0"/>
              <a:cs typeface="Times New Roman" panose="02020603050405020304" pitchFamily="18" charset="0"/>
            </a:rPr>
            <a:t>Auxiliar de Bodega </a:t>
          </a:r>
        </a:p>
      </dgm:t>
    </dgm:pt>
    <dgm:pt modelId="{EFFA55DE-0933-4DA8-906D-CF1F13F43580}" type="parTrans" cxnId="{9CF7D9AC-ECC8-426B-9BD2-65033A0970AC}">
      <dgm:prSet/>
      <dgm:spPr/>
      <dgm:t>
        <a:bodyPr/>
        <a:lstStyle/>
        <a:p>
          <a:endParaRPr lang="en-US">
            <a:latin typeface="Times New Roman" panose="02020603050405020304" pitchFamily="18" charset="0"/>
            <a:cs typeface="Times New Roman" panose="02020603050405020304" pitchFamily="18" charset="0"/>
          </a:endParaRPr>
        </a:p>
      </dgm:t>
    </dgm:pt>
    <dgm:pt modelId="{D35201BB-4894-40B5-A173-CECFE6CFB288}" type="sibTrans" cxnId="{9CF7D9AC-ECC8-426B-9BD2-65033A0970AC}">
      <dgm:prSet/>
      <dgm:spPr/>
      <dgm:t>
        <a:bodyPr/>
        <a:lstStyle/>
        <a:p>
          <a:endParaRPr lang="en-US">
            <a:latin typeface="Times New Roman" panose="02020603050405020304" pitchFamily="18" charset="0"/>
            <a:cs typeface="Times New Roman" panose="02020603050405020304" pitchFamily="18" charset="0"/>
          </a:endParaRPr>
        </a:p>
      </dgm:t>
    </dgm:pt>
    <dgm:pt modelId="{53E358AB-CE85-4A8D-BD89-3E2969237FEE}">
      <dgm:prSet phldrT="[Text]"/>
      <dgm:spPr/>
      <dgm:t>
        <a:bodyPr/>
        <a:lstStyle/>
        <a:p>
          <a:r>
            <a:rPr lang="en-US">
              <a:latin typeface="Times New Roman" panose="02020603050405020304" pitchFamily="18" charset="0"/>
              <a:cs typeface="Times New Roman" panose="02020603050405020304" pitchFamily="18" charset="0"/>
            </a:rPr>
            <a:t>Operador de trituradora</a:t>
          </a:r>
        </a:p>
      </dgm:t>
    </dgm:pt>
    <dgm:pt modelId="{85B49A4C-9126-4086-A25E-81EC42BD98AE}" type="parTrans" cxnId="{BFD111D5-FC73-469D-9E5C-CA6829C5F1BE}">
      <dgm:prSet/>
      <dgm:spPr/>
      <dgm:t>
        <a:bodyPr/>
        <a:lstStyle/>
        <a:p>
          <a:endParaRPr lang="en-US">
            <a:latin typeface="Times New Roman" panose="02020603050405020304" pitchFamily="18" charset="0"/>
            <a:cs typeface="Times New Roman" panose="02020603050405020304" pitchFamily="18" charset="0"/>
          </a:endParaRPr>
        </a:p>
      </dgm:t>
    </dgm:pt>
    <dgm:pt modelId="{B6092DA8-5426-4159-9A7C-250230C53684}" type="sibTrans" cxnId="{BFD111D5-FC73-469D-9E5C-CA6829C5F1BE}">
      <dgm:prSet/>
      <dgm:spPr/>
      <dgm:t>
        <a:bodyPr/>
        <a:lstStyle/>
        <a:p>
          <a:endParaRPr lang="en-US">
            <a:latin typeface="Times New Roman" panose="02020603050405020304" pitchFamily="18" charset="0"/>
            <a:cs typeface="Times New Roman" panose="02020603050405020304" pitchFamily="18" charset="0"/>
          </a:endParaRPr>
        </a:p>
      </dgm:t>
    </dgm:pt>
    <dgm:pt modelId="{1CA13079-3AE0-48F8-9EB3-55CADF07D2D9}">
      <dgm:prSet phldrT="[Text]"/>
      <dgm:spPr/>
      <dgm:t>
        <a:bodyPr/>
        <a:lstStyle/>
        <a:p>
          <a:r>
            <a:rPr lang="en-US">
              <a:latin typeface="Times New Roman" panose="02020603050405020304" pitchFamily="18" charset="0"/>
              <a:cs typeface="Times New Roman" panose="02020603050405020304" pitchFamily="18" charset="0"/>
            </a:rPr>
            <a:t>Auxiliar de descarga</a:t>
          </a:r>
        </a:p>
      </dgm:t>
    </dgm:pt>
    <dgm:pt modelId="{FD159EAA-F550-4752-9346-A9ECF0C5E339}" type="parTrans" cxnId="{CEF937C3-141A-487C-AD1E-6A6E84F3380F}">
      <dgm:prSet/>
      <dgm:spPr/>
      <dgm:t>
        <a:bodyPr/>
        <a:lstStyle/>
        <a:p>
          <a:endParaRPr lang="en-US">
            <a:latin typeface="Times New Roman" panose="02020603050405020304" pitchFamily="18" charset="0"/>
            <a:cs typeface="Times New Roman" panose="02020603050405020304" pitchFamily="18" charset="0"/>
          </a:endParaRPr>
        </a:p>
      </dgm:t>
    </dgm:pt>
    <dgm:pt modelId="{63170985-BD34-4876-A4BD-7358C7366EDD}" type="sibTrans" cxnId="{CEF937C3-141A-487C-AD1E-6A6E84F3380F}">
      <dgm:prSet/>
      <dgm:spPr/>
      <dgm:t>
        <a:bodyPr/>
        <a:lstStyle/>
        <a:p>
          <a:endParaRPr lang="en-US">
            <a:latin typeface="Times New Roman" panose="02020603050405020304" pitchFamily="18" charset="0"/>
            <a:cs typeface="Times New Roman" panose="02020603050405020304" pitchFamily="18" charset="0"/>
          </a:endParaRPr>
        </a:p>
      </dgm:t>
    </dgm:pt>
    <dgm:pt modelId="{B1BD8156-FEE1-4505-92A2-A531C8309B91}" type="pres">
      <dgm:prSet presAssocID="{2C06471A-74C8-4741-87C0-542676AD7909}" presName="hierChild1" presStyleCnt="0">
        <dgm:presLayoutVars>
          <dgm:orgChart val="1"/>
          <dgm:chPref val="1"/>
          <dgm:dir/>
          <dgm:animOne val="branch"/>
          <dgm:animLvl val="lvl"/>
          <dgm:resizeHandles/>
        </dgm:presLayoutVars>
      </dgm:prSet>
      <dgm:spPr/>
    </dgm:pt>
    <dgm:pt modelId="{5E31CC1B-7CDF-43B6-8DBE-BC4C330D73BE}" type="pres">
      <dgm:prSet presAssocID="{99B20BDB-C996-4689-B2E4-7FCE578B09CD}" presName="hierRoot1" presStyleCnt="0">
        <dgm:presLayoutVars>
          <dgm:hierBranch val="init"/>
        </dgm:presLayoutVars>
      </dgm:prSet>
      <dgm:spPr/>
    </dgm:pt>
    <dgm:pt modelId="{6207C1DC-A4C1-44A3-9931-A3961B86DA7A}" type="pres">
      <dgm:prSet presAssocID="{99B20BDB-C996-4689-B2E4-7FCE578B09CD}" presName="rootComposite1" presStyleCnt="0"/>
      <dgm:spPr/>
    </dgm:pt>
    <dgm:pt modelId="{4C699B2F-B737-477E-98C2-2F965636D608}" type="pres">
      <dgm:prSet presAssocID="{99B20BDB-C996-4689-B2E4-7FCE578B09CD}" presName="rootText1" presStyleLbl="node0" presStyleIdx="0" presStyleCnt="1">
        <dgm:presLayoutVars>
          <dgm:chMax/>
          <dgm:chPref val="3"/>
        </dgm:presLayoutVars>
      </dgm:prSet>
      <dgm:spPr/>
    </dgm:pt>
    <dgm:pt modelId="{A9FCD24C-1517-4348-AE10-64D624375681}" type="pres">
      <dgm:prSet presAssocID="{99B20BDB-C996-4689-B2E4-7FCE578B09CD}" presName="titleText1" presStyleLbl="fgAcc0" presStyleIdx="0" presStyleCnt="1">
        <dgm:presLayoutVars>
          <dgm:chMax val="0"/>
          <dgm:chPref val="0"/>
        </dgm:presLayoutVars>
      </dgm:prSet>
      <dgm:spPr/>
    </dgm:pt>
    <dgm:pt modelId="{06FD7653-507D-4F68-B8E3-4BD41656FDCA}" type="pres">
      <dgm:prSet presAssocID="{99B20BDB-C996-4689-B2E4-7FCE578B09CD}" presName="rootConnector1" presStyleLbl="node1" presStyleIdx="0" presStyleCnt="6"/>
      <dgm:spPr/>
    </dgm:pt>
    <dgm:pt modelId="{A59F5037-1FE8-41F5-A075-80CE2CE8B9D7}" type="pres">
      <dgm:prSet presAssocID="{99B20BDB-C996-4689-B2E4-7FCE578B09CD}" presName="hierChild2" presStyleCnt="0"/>
      <dgm:spPr/>
    </dgm:pt>
    <dgm:pt modelId="{E8C590AE-4264-4314-8657-7AECAD558989}" type="pres">
      <dgm:prSet presAssocID="{89DEE2B3-605F-4D32-87DB-CE54A519DFC8}" presName="Name37" presStyleLbl="parChTrans1D2" presStyleIdx="0" presStyleCnt="6"/>
      <dgm:spPr/>
    </dgm:pt>
    <dgm:pt modelId="{93275B92-1937-4E0B-9D26-3ED51B4533EE}" type="pres">
      <dgm:prSet presAssocID="{BF5AD0F2-8F84-4BCE-9D61-3A7F895B27DA}" presName="hierRoot2" presStyleCnt="0">
        <dgm:presLayoutVars>
          <dgm:hierBranch val="init"/>
        </dgm:presLayoutVars>
      </dgm:prSet>
      <dgm:spPr/>
    </dgm:pt>
    <dgm:pt modelId="{D224DD37-1BE6-4E59-A4E2-3CAEFF123DDC}" type="pres">
      <dgm:prSet presAssocID="{BF5AD0F2-8F84-4BCE-9D61-3A7F895B27DA}" presName="rootComposite" presStyleCnt="0"/>
      <dgm:spPr/>
    </dgm:pt>
    <dgm:pt modelId="{6AC27CAA-B3B8-40E4-9AC9-031CC6573C4B}" type="pres">
      <dgm:prSet presAssocID="{BF5AD0F2-8F84-4BCE-9D61-3A7F895B27DA}" presName="rootText" presStyleLbl="node1" presStyleIdx="0" presStyleCnt="6">
        <dgm:presLayoutVars>
          <dgm:chMax/>
          <dgm:chPref val="3"/>
        </dgm:presLayoutVars>
      </dgm:prSet>
      <dgm:spPr/>
    </dgm:pt>
    <dgm:pt modelId="{658D3219-4B55-4CAC-96A0-7C1D15AEA1AD}" type="pres">
      <dgm:prSet presAssocID="{BF5AD0F2-8F84-4BCE-9D61-3A7F895B27DA}" presName="titleText2" presStyleLbl="fgAcc1" presStyleIdx="0" presStyleCnt="6">
        <dgm:presLayoutVars>
          <dgm:chMax val="0"/>
          <dgm:chPref val="0"/>
        </dgm:presLayoutVars>
      </dgm:prSet>
      <dgm:spPr/>
    </dgm:pt>
    <dgm:pt modelId="{48E3600C-D14F-499E-8A62-DF4978F2F2F2}" type="pres">
      <dgm:prSet presAssocID="{BF5AD0F2-8F84-4BCE-9D61-3A7F895B27DA}" presName="rootConnector" presStyleLbl="node2" presStyleIdx="0" presStyleCnt="0"/>
      <dgm:spPr/>
    </dgm:pt>
    <dgm:pt modelId="{81BCF0A6-7280-4EB2-BEFF-C32740665B08}" type="pres">
      <dgm:prSet presAssocID="{BF5AD0F2-8F84-4BCE-9D61-3A7F895B27DA}" presName="hierChild4" presStyleCnt="0"/>
      <dgm:spPr/>
    </dgm:pt>
    <dgm:pt modelId="{D0D97E0E-54D0-46F4-A976-65A5C11DF49E}" type="pres">
      <dgm:prSet presAssocID="{BF5AD0F2-8F84-4BCE-9D61-3A7F895B27DA}" presName="hierChild5" presStyleCnt="0"/>
      <dgm:spPr/>
    </dgm:pt>
    <dgm:pt modelId="{72B9B653-19E0-4A76-BB4A-2DF95EC83F52}" type="pres">
      <dgm:prSet presAssocID="{C97DE7CA-EFB4-4C59-B32E-233EDA3BA85E}" presName="Name37" presStyleLbl="parChTrans1D2" presStyleIdx="1" presStyleCnt="6"/>
      <dgm:spPr/>
    </dgm:pt>
    <dgm:pt modelId="{B798F86D-F80A-4EC6-A014-850FDD325165}" type="pres">
      <dgm:prSet presAssocID="{9B933016-6544-4BDF-9BC2-37480D80A5C7}" presName="hierRoot2" presStyleCnt="0">
        <dgm:presLayoutVars>
          <dgm:hierBranch val="init"/>
        </dgm:presLayoutVars>
      </dgm:prSet>
      <dgm:spPr/>
    </dgm:pt>
    <dgm:pt modelId="{C925A101-20BB-449F-A0AE-5925D84B606B}" type="pres">
      <dgm:prSet presAssocID="{9B933016-6544-4BDF-9BC2-37480D80A5C7}" presName="rootComposite" presStyleCnt="0"/>
      <dgm:spPr/>
    </dgm:pt>
    <dgm:pt modelId="{E1DE446D-411A-4B9B-A90C-CC98B3CAA364}" type="pres">
      <dgm:prSet presAssocID="{9B933016-6544-4BDF-9BC2-37480D80A5C7}" presName="rootText" presStyleLbl="node1" presStyleIdx="1" presStyleCnt="6">
        <dgm:presLayoutVars>
          <dgm:chMax/>
          <dgm:chPref val="3"/>
        </dgm:presLayoutVars>
      </dgm:prSet>
      <dgm:spPr/>
    </dgm:pt>
    <dgm:pt modelId="{E9EF8418-0456-4A29-ADBC-7BA1D9AE414A}" type="pres">
      <dgm:prSet presAssocID="{9B933016-6544-4BDF-9BC2-37480D80A5C7}" presName="titleText2" presStyleLbl="fgAcc1" presStyleIdx="1" presStyleCnt="6">
        <dgm:presLayoutVars>
          <dgm:chMax val="0"/>
          <dgm:chPref val="0"/>
        </dgm:presLayoutVars>
      </dgm:prSet>
      <dgm:spPr/>
    </dgm:pt>
    <dgm:pt modelId="{1EE17B3F-5F4D-4DA4-940A-1B809E1B8260}" type="pres">
      <dgm:prSet presAssocID="{9B933016-6544-4BDF-9BC2-37480D80A5C7}" presName="rootConnector" presStyleLbl="node2" presStyleIdx="0" presStyleCnt="0"/>
      <dgm:spPr/>
    </dgm:pt>
    <dgm:pt modelId="{99F6C77E-B263-4038-BD8A-EAA5BE98A20F}" type="pres">
      <dgm:prSet presAssocID="{9B933016-6544-4BDF-9BC2-37480D80A5C7}" presName="hierChild4" presStyleCnt="0"/>
      <dgm:spPr/>
    </dgm:pt>
    <dgm:pt modelId="{B6B6EB97-B2EF-4A48-BF86-7E438723C4BF}" type="pres">
      <dgm:prSet presAssocID="{9B933016-6544-4BDF-9BC2-37480D80A5C7}" presName="hierChild5" presStyleCnt="0"/>
      <dgm:spPr/>
    </dgm:pt>
    <dgm:pt modelId="{1C54C2B6-D7AB-4D68-908A-1BC4B45F43F1}" type="pres">
      <dgm:prSet presAssocID="{E520A68C-F4E7-4281-BDC3-EB73B5B03F3A}" presName="Name37" presStyleLbl="parChTrans1D2" presStyleIdx="2" presStyleCnt="6"/>
      <dgm:spPr/>
    </dgm:pt>
    <dgm:pt modelId="{F09B72C1-28CC-4A0B-AA57-65C26CBB251A}" type="pres">
      <dgm:prSet presAssocID="{A255F471-2DDD-40F4-A88B-C7774DF3E70A}" presName="hierRoot2" presStyleCnt="0">
        <dgm:presLayoutVars>
          <dgm:hierBranch val="init"/>
        </dgm:presLayoutVars>
      </dgm:prSet>
      <dgm:spPr/>
    </dgm:pt>
    <dgm:pt modelId="{0C36ECA2-2EB3-4210-AD08-0B3EFC7A27EE}" type="pres">
      <dgm:prSet presAssocID="{A255F471-2DDD-40F4-A88B-C7774DF3E70A}" presName="rootComposite" presStyleCnt="0"/>
      <dgm:spPr/>
    </dgm:pt>
    <dgm:pt modelId="{80F78E9C-9428-4940-AF7B-9419762C7A4C}" type="pres">
      <dgm:prSet presAssocID="{A255F471-2DDD-40F4-A88B-C7774DF3E70A}" presName="rootText" presStyleLbl="node1" presStyleIdx="2" presStyleCnt="6">
        <dgm:presLayoutVars>
          <dgm:chMax/>
          <dgm:chPref val="3"/>
        </dgm:presLayoutVars>
      </dgm:prSet>
      <dgm:spPr/>
    </dgm:pt>
    <dgm:pt modelId="{71374D2E-E960-4785-937F-C602BCB530BF}" type="pres">
      <dgm:prSet presAssocID="{A255F471-2DDD-40F4-A88B-C7774DF3E70A}" presName="titleText2" presStyleLbl="fgAcc1" presStyleIdx="2" presStyleCnt="6">
        <dgm:presLayoutVars>
          <dgm:chMax val="0"/>
          <dgm:chPref val="0"/>
        </dgm:presLayoutVars>
      </dgm:prSet>
      <dgm:spPr/>
    </dgm:pt>
    <dgm:pt modelId="{292D5458-1236-4AB4-9622-D49034A967B5}" type="pres">
      <dgm:prSet presAssocID="{A255F471-2DDD-40F4-A88B-C7774DF3E70A}" presName="rootConnector" presStyleLbl="node2" presStyleIdx="0" presStyleCnt="0"/>
      <dgm:spPr/>
    </dgm:pt>
    <dgm:pt modelId="{05692B70-5541-4D0F-81A8-A390F327A66E}" type="pres">
      <dgm:prSet presAssocID="{A255F471-2DDD-40F4-A88B-C7774DF3E70A}" presName="hierChild4" presStyleCnt="0"/>
      <dgm:spPr/>
    </dgm:pt>
    <dgm:pt modelId="{D7A31393-AB22-4569-AB04-EC52BF9C628F}" type="pres">
      <dgm:prSet presAssocID="{A255F471-2DDD-40F4-A88B-C7774DF3E70A}" presName="hierChild5" presStyleCnt="0"/>
      <dgm:spPr/>
    </dgm:pt>
    <dgm:pt modelId="{A938B493-1D62-4560-8E43-CCB77A0BFE37}" type="pres">
      <dgm:prSet presAssocID="{EFFA55DE-0933-4DA8-906D-CF1F13F43580}" presName="Name37" presStyleLbl="parChTrans1D2" presStyleIdx="3" presStyleCnt="6"/>
      <dgm:spPr/>
    </dgm:pt>
    <dgm:pt modelId="{DEF9C1D3-C9CA-48D7-9478-2594DE38B048}" type="pres">
      <dgm:prSet presAssocID="{7A94D071-4C2B-4A33-894F-6DD2208E19DD}" presName="hierRoot2" presStyleCnt="0">
        <dgm:presLayoutVars>
          <dgm:hierBranch val="init"/>
        </dgm:presLayoutVars>
      </dgm:prSet>
      <dgm:spPr/>
    </dgm:pt>
    <dgm:pt modelId="{0ABC8964-1F94-4367-A44D-EA13CD72546F}" type="pres">
      <dgm:prSet presAssocID="{7A94D071-4C2B-4A33-894F-6DD2208E19DD}" presName="rootComposite" presStyleCnt="0"/>
      <dgm:spPr/>
    </dgm:pt>
    <dgm:pt modelId="{16F4899B-EE5C-403A-84CB-96D1126489E5}" type="pres">
      <dgm:prSet presAssocID="{7A94D071-4C2B-4A33-894F-6DD2208E19DD}" presName="rootText" presStyleLbl="node1" presStyleIdx="3" presStyleCnt="6">
        <dgm:presLayoutVars>
          <dgm:chMax/>
          <dgm:chPref val="3"/>
        </dgm:presLayoutVars>
      </dgm:prSet>
      <dgm:spPr/>
    </dgm:pt>
    <dgm:pt modelId="{9E769F46-613F-4FE0-8968-32AEF0F0AAB2}" type="pres">
      <dgm:prSet presAssocID="{7A94D071-4C2B-4A33-894F-6DD2208E19DD}" presName="titleText2" presStyleLbl="fgAcc1" presStyleIdx="3" presStyleCnt="6">
        <dgm:presLayoutVars>
          <dgm:chMax val="0"/>
          <dgm:chPref val="0"/>
        </dgm:presLayoutVars>
      </dgm:prSet>
      <dgm:spPr/>
    </dgm:pt>
    <dgm:pt modelId="{DCAC4FE0-8F1A-4407-BE1A-A27FFE0A4FD7}" type="pres">
      <dgm:prSet presAssocID="{7A94D071-4C2B-4A33-894F-6DD2208E19DD}" presName="rootConnector" presStyleLbl="node2" presStyleIdx="0" presStyleCnt="0"/>
      <dgm:spPr/>
    </dgm:pt>
    <dgm:pt modelId="{86C9DE92-4794-471C-A6A5-FB3C8BCAB287}" type="pres">
      <dgm:prSet presAssocID="{7A94D071-4C2B-4A33-894F-6DD2208E19DD}" presName="hierChild4" presStyleCnt="0"/>
      <dgm:spPr/>
    </dgm:pt>
    <dgm:pt modelId="{766F903C-DBF8-487E-A2F1-07A1F1375A1F}" type="pres">
      <dgm:prSet presAssocID="{7A94D071-4C2B-4A33-894F-6DD2208E19DD}" presName="hierChild5" presStyleCnt="0"/>
      <dgm:spPr/>
    </dgm:pt>
    <dgm:pt modelId="{FEB0F6BC-AA63-4881-92BD-811F6BA02546}" type="pres">
      <dgm:prSet presAssocID="{85B49A4C-9126-4086-A25E-81EC42BD98AE}" presName="Name37" presStyleLbl="parChTrans1D2" presStyleIdx="4" presStyleCnt="6"/>
      <dgm:spPr/>
    </dgm:pt>
    <dgm:pt modelId="{E1846F81-716B-4604-B4F7-EE8D703EB9C9}" type="pres">
      <dgm:prSet presAssocID="{53E358AB-CE85-4A8D-BD89-3E2969237FEE}" presName="hierRoot2" presStyleCnt="0">
        <dgm:presLayoutVars>
          <dgm:hierBranch val="init"/>
        </dgm:presLayoutVars>
      </dgm:prSet>
      <dgm:spPr/>
    </dgm:pt>
    <dgm:pt modelId="{70B3327F-612A-44A5-8755-69E50E29FB00}" type="pres">
      <dgm:prSet presAssocID="{53E358AB-CE85-4A8D-BD89-3E2969237FEE}" presName="rootComposite" presStyleCnt="0"/>
      <dgm:spPr/>
    </dgm:pt>
    <dgm:pt modelId="{8631166C-2217-4062-962B-623279525618}" type="pres">
      <dgm:prSet presAssocID="{53E358AB-CE85-4A8D-BD89-3E2969237FEE}" presName="rootText" presStyleLbl="node1" presStyleIdx="4" presStyleCnt="6">
        <dgm:presLayoutVars>
          <dgm:chMax/>
          <dgm:chPref val="3"/>
        </dgm:presLayoutVars>
      </dgm:prSet>
      <dgm:spPr/>
    </dgm:pt>
    <dgm:pt modelId="{91042088-A248-4B7E-82E9-29E981EFF646}" type="pres">
      <dgm:prSet presAssocID="{53E358AB-CE85-4A8D-BD89-3E2969237FEE}" presName="titleText2" presStyleLbl="fgAcc1" presStyleIdx="4" presStyleCnt="6">
        <dgm:presLayoutVars>
          <dgm:chMax val="0"/>
          <dgm:chPref val="0"/>
        </dgm:presLayoutVars>
      </dgm:prSet>
      <dgm:spPr/>
    </dgm:pt>
    <dgm:pt modelId="{C0615A97-6FF2-4D81-8956-4A4F88A348D0}" type="pres">
      <dgm:prSet presAssocID="{53E358AB-CE85-4A8D-BD89-3E2969237FEE}" presName="rootConnector" presStyleLbl="node2" presStyleIdx="0" presStyleCnt="0"/>
      <dgm:spPr/>
    </dgm:pt>
    <dgm:pt modelId="{EEFAE618-ED9E-42FA-AB96-9F02F0040BF6}" type="pres">
      <dgm:prSet presAssocID="{53E358AB-CE85-4A8D-BD89-3E2969237FEE}" presName="hierChild4" presStyleCnt="0"/>
      <dgm:spPr/>
    </dgm:pt>
    <dgm:pt modelId="{AB496226-23C5-4C80-AD8A-136884F17E6A}" type="pres">
      <dgm:prSet presAssocID="{53E358AB-CE85-4A8D-BD89-3E2969237FEE}" presName="hierChild5" presStyleCnt="0"/>
      <dgm:spPr/>
    </dgm:pt>
    <dgm:pt modelId="{82249BAF-EB96-4F94-A1C9-FA9CCF024986}" type="pres">
      <dgm:prSet presAssocID="{FD159EAA-F550-4752-9346-A9ECF0C5E339}" presName="Name37" presStyleLbl="parChTrans1D2" presStyleIdx="5" presStyleCnt="6"/>
      <dgm:spPr/>
    </dgm:pt>
    <dgm:pt modelId="{BE9A3898-9023-46E0-932A-A428971C89C8}" type="pres">
      <dgm:prSet presAssocID="{1CA13079-3AE0-48F8-9EB3-55CADF07D2D9}" presName="hierRoot2" presStyleCnt="0">
        <dgm:presLayoutVars>
          <dgm:hierBranch val="init"/>
        </dgm:presLayoutVars>
      </dgm:prSet>
      <dgm:spPr/>
    </dgm:pt>
    <dgm:pt modelId="{3FF49071-3B9F-4B10-9A3A-4C6CCAEF9687}" type="pres">
      <dgm:prSet presAssocID="{1CA13079-3AE0-48F8-9EB3-55CADF07D2D9}" presName="rootComposite" presStyleCnt="0"/>
      <dgm:spPr/>
    </dgm:pt>
    <dgm:pt modelId="{2E74CE83-24E4-4470-BB6F-F29E867EEA97}" type="pres">
      <dgm:prSet presAssocID="{1CA13079-3AE0-48F8-9EB3-55CADF07D2D9}" presName="rootText" presStyleLbl="node1" presStyleIdx="5" presStyleCnt="6">
        <dgm:presLayoutVars>
          <dgm:chMax/>
          <dgm:chPref val="3"/>
        </dgm:presLayoutVars>
      </dgm:prSet>
      <dgm:spPr/>
    </dgm:pt>
    <dgm:pt modelId="{A79E061B-6835-43B4-86BC-105E4640779A}" type="pres">
      <dgm:prSet presAssocID="{1CA13079-3AE0-48F8-9EB3-55CADF07D2D9}" presName="titleText2" presStyleLbl="fgAcc1" presStyleIdx="5" presStyleCnt="6">
        <dgm:presLayoutVars>
          <dgm:chMax val="0"/>
          <dgm:chPref val="0"/>
        </dgm:presLayoutVars>
      </dgm:prSet>
      <dgm:spPr/>
    </dgm:pt>
    <dgm:pt modelId="{F1FDAE85-852F-4EE4-902D-12901A982537}" type="pres">
      <dgm:prSet presAssocID="{1CA13079-3AE0-48F8-9EB3-55CADF07D2D9}" presName="rootConnector" presStyleLbl="node2" presStyleIdx="0" presStyleCnt="0"/>
      <dgm:spPr/>
    </dgm:pt>
    <dgm:pt modelId="{98662737-DC16-4EF8-9A20-017FA15662E9}" type="pres">
      <dgm:prSet presAssocID="{1CA13079-3AE0-48F8-9EB3-55CADF07D2D9}" presName="hierChild4" presStyleCnt="0"/>
      <dgm:spPr/>
    </dgm:pt>
    <dgm:pt modelId="{91142F2A-FE2F-401A-B4DD-A7DDDCC1DC07}" type="pres">
      <dgm:prSet presAssocID="{1CA13079-3AE0-48F8-9EB3-55CADF07D2D9}" presName="hierChild5" presStyleCnt="0"/>
      <dgm:spPr/>
    </dgm:pt>
    <dgm:pt modelId="{2A8895A4-BAF8-4648-B195-BF842AAF040F}" type="pres">
      <dgm:prSet presAssocID="{99B20BDB-C996-4689-B2E4-7FCE578B09CD}" presName="hierChild3" presStyleCnt="0"/>
      <dgm:spPr/>
    </dgm:pt>
  </dgm:ptLst>
  <dgm:cxnLst>
    <dgm:cxn modelId="{80A1C303-6D37-43FF-A646-00085F8F8A31}" type="presOf" srcId="{EFFA55DE-0933-4DA8-906D-CF1F13F43580}" destId="{A938B493-1D62-4560-8E43-CCB77A0BFE37}" srcOrd="0" destOrd="0" presId="urn:microsoft.com/office/officeart/2008/layout/NameandTitleOrganizationalChart"/>
    <dgm:cxn modelId="{1CF3F108-52EE-4000-A36E-B5604B301E27}" type="presOf" srcId="{1CA13079-3AE0-48F8-9EB3-55CADF07D2D9}" destId="{2E74CE83-24E4-4470-BB6F-F29E867EEA97}" srcOrd="0" destOrd="0" presId="urn:microsoft.com/office/officeart/2008/layout/NameandTitleOrganizationalChart"/>
    <dgm:cxn modelId="{52E0AE09-290F-43E5-AD49-1F1D2D71D3AD}" type="presOf" srcId="{BF5AD0F2-8F84-4BCE-9D61-3A7F895B27DA}" destId="{6AC27CAA-B3B8-40E4-9AC9-031CC6573C4B}" srcOrd="0" destOrd="0" presId="urn:microsoft.com/office/officeart/2008/layout/NameandTitleOrganizationalChart"/>
    <dgm:cxn modelId="{B4796016-5332-466D-9028-D5AD3C06ABC0}" type="presOf" srcId="{2C06471A-74C8-4741-87C0-542676AD7909}" destId="{B1BD8156-FEE1-4505-92A2-A531C8309B91}" srcOrd="0" destOrd="0" presId="urn:microsoft.com/office/officeart/2008/layout/NameandTitleOrganizationalChart"/>
    <dgm:cxn modelId="{38A53E19-FA4A-4C21-9397-03907C9CFD7E}" type="presOf" srcId="{7A94D071-4C2B-4A33-894F-6DD2208E19DD}" destId="{16F4899B-EE5C-403A-84CB-96D1126489E5}" srcOrd="0" destOrd="0" presId="urn:microsoft.com/office/officeart/2008/layout/NameandTitleOrganizationalChart"/>
    <dgm:cxn modelId="{3765471A-1BF7-48EF-97C9-867802B35112}" type="presOf" srcId="{89DEE2B3-605F-4D32-87DB-CE54A519DFC8}" destId="{E8C590AE-4264-4314-8657-7AECAD558989}" srcOrd="0" destOrd="0" presId="urn:microsoft.com/office/officeart/2008/layout/NameandTitleOrganizationalChart"/>
    <dgm:cxn modelId="{0E8C791C-98AB-48AA-91AC-DA3F30315D8D}" type="presOf" srcId="{A255F471-2DDD-40F4-A88B-C7774DF3E70A}" destId="{292D5458-1236-4AB4-9622-D49034A967B5}" srcOrd="1" destOrd="0" presId="urn:microsoft.com/office/officeart/2008/layout/NameandTitleOrganizationalChart"/>
    <dgm:cxn modelId="{02335C23-5910-4101-B0C9-9792D845CD7A}" srcId="{2C06471A-74C8-4741-87C0-542676AD7909}" destId="{99B20BDB-C996-4689-B2E4-7FCE578B09CD}" srcOrd="0" destOrd="0" parTransId="{66750501-5914-4F00-9710-20B7EBC83DC8}" sibTransId="{77473AA3-931C-4128-B2AF-EC48428F8FA6}"/>
    <dgm:cxn modelId="{CBF0F55C-FB8C-469D-9B0C-DA8CB8C51690}" type="presOf" srcId="{B6092DA8-5426-4159-9A7C-250230C53684}" destId="{91042088-A248-4B7E-82E9-29E981EFF646}" srcOrd="0" destOrd="0" presId="urn:microsoft.com/office/officeart/2008/layout/NameandTitleOrganizationalChart"/>
    <dgm:cxn modelId="{C982AA65-EE64-4E93-9A85-8559259BFCB1}" type="presOf" srcId="{2F313B4D-632B-4EBD-A654-55913C152C2C}" destId="{71374D2E-E960-4785-937F-C602BCB530BF}" srcOrd="0" destOrd="0" presId="urn:microsoft.com/office/officeart/2008/layout/NameandTitleOrganizationalChart"/>
    <dgm:cxn modelId="{B8E07546-B915-4768-9ECA-F91E4A7F290E}" type="presOf" srcId="{53E358AB-CE85-4A8D-BD89-3E2969237FEE}" destId="{8631166C-2217-4062-962B-623279525618}" srcOrd="0" destOrd="0" presId="urn:microsoft.com/office/officeart/2008/layout/NameandTitleOrganizationalChart"/>
    <dgm:cxn modelId="{807F7148-9E0F-46EC-BE10-6192DEB4336E}" type="presOf" srcId="{77473AA3-931C-4128-B2AF-EC48428F8FA6}" destId="{A9FCD24C-1517-4348-AE10-64D624375681}" srcOrd="0" destOrd="0" presId="urn:microsoft.com/office/officeart/2008/layout/NameandTitleOrganizationalChart"/>
    <dgm:cxn modelId="{2A82AE49-AB13-4CA9-8E22-C25460534478}" type="presOf" srcId="{9B933016-6544-4BDF-9BC2-37480D80A5C7}" destId="{1EE17B3F-5F4D-4DA4-940A-1B809E1B8260}" srcOrd="1" destOrd="0" presId="urn:microsoft.com/office/officeart/2008/layout/NameandTitleOrganizationalChart"/>
    <dgm:cxn modelId="{8D931F73-1234-48C5-8DF1-59120A794432}" srcId="{99B20BDB-C996-4689-B2E4-7FCE578B09CD}" destId="{BF5AD0F2-8F84-4BCE-9D61-3A7F895B27DA}" srcOrd="0" destOrd="0" parTransId="{89DEE2B3-605F-4D32-87DB-CE54A519DFC8}" sibTransId="{7AAF4EBC-C8C1-415E-8038-45BA37080623}"/>
    <dgm:cxn modelId="{32875A7E-BF8F-4902-B8D5-CCFD6549F005}" type="presOf" srcId="{FD159EAA-F550-4752-9346-A9ECF0C5E339}" destId="{82249BAF-EB96-4F94-A1C9-FA9CCF024986}" srcOrd="0" destOrd="0" presId="urn:microsoft.com/office/officeart/2008/layout/NameandTitleOrganizationalChart"/>
    <dgm:cxn modelId="{E5B8DF83-3527-4CEC-9F07-076B40FFAB9F}" type="presOf" srcId="{E520A68C-F4E7-4281-BDC3-EB73B5B03F3A}" destId="{1C54C2B6-D7AB-4D68-908A-1BC4B45F43F1}" srcOrd="0" destOrd="0" presId="urn:microsoft.com/office/officeart/2008/layout/NameandTitleOrganizationalChart"/>
    <dgm:cxn modelId="{71B27D8F-6866-4418-9B26-ABD073D6F21B}" type="presOf" srcId="{C97DE7CA-EFB4-4C59-B32E-233EDA3BA85E}" destId="{72B9B653-19E0-4A76-BB4A-2DF95EC83F52}" srcOrd="0" destOrd="0" presId="urn:microsoft.com/office/officeart/2008/layout/NameandTitleOrganizationalChart"/>
    <dgm:cxn modelId="{86C8149A-D6B7-42CD-8B70-7328DEEB87EB}" type="presOf" srcId="{D35201BB-4894-40B5-A173-CECFE6CFB288}" destId="{9E769F46-613F-4FE0-8968-32AEF0F0AAB2}" srcOrd="0" destOrd="0" presId="urn:microsoft.com/office/officeart/2008/layout/NameandTitleOrganizationalChart"/>
    <dgm:cxn modelId="{FCAEDF9E-08E6-4AA4-B886-55634AF47ACB}" type="presOf" srcId="{6973125B-A548-4478-A1C0-37927B97928A}" destId="{E9EF8418-0456-4A29-ADBC-7BA1D9AE414A}" srcOrd="0" destOrd="0" presId="urn:microsoft.com/office/officeart/2008/layout/NameandTitleOrganizationalChart"/>
    <dgm:cxn modelId="{4B92D0A4-2082-4AC7-B7AC-BF9D717AA389}" type="presOf" srcId="{53E358AB-CE85-4A8D-BD89-3E2969237FEE}" destId="{C0615A97-6FF2-4D81-8956-4A4F88A348D0}" srcOrd="1" destOrd="0" presId="urn:microsoft.com/office/officeart/2008/layout/NameandTitleOrganizationalChart"/>
    <dgm:cxn modelId="{AA559EA6-18E1-478A-937F-728A92609FC7}" type="presOf" srcId="{BF5AD0F2-8F84-4BCE-9D61-3A7F895B27DA}" destId="{48E3600C-D14F-499E-8A62-DF4978F2F2F2}" srcOrd="1" destOrd="0" presId="urn:microsoft.com/office/officeart/2008/layout/NameandTitleOrganizationalChart"/>
    <dgm:cxn modelId="{9CF7D9AC-ECC8-426B-9BD2-65033A0970AC}" srcId="{99B20BDB-C996-4689-B2E4-7FCE578B09CD}" destId="{7A94D071-4C2B-4A33-894F-6DD2208E19DD}" srcOrd="3" destOrd="0" parTransId="{EFFA55DE-0933-4DA8-906D-CF1F13F43580}" sibTransId="{D35201BB-4894-40B5-A173-CECFE6CFB288}"/>
    <dgm:cxn modelId="{E3D256B5-1C11-450C-9A17-B3509C70C26D}" type="presOf" srcId="{7A94D071-4C2B-4A33-894F-6DD2208E19DD}" destId="{DCAC4FE0-8F1A-4407-BE1A-A27FFE0A4FD7}" srcOrd="1" destOrd="0" presId="urn:microsoft.com/office/officeart/2008/layout/NameandTitleOrganizationalChart"/>
    <dgm:cxn modelId="{0F5E97BB-86FC-4EC4-8710-C279D1FC0823}" type="presOf" srcId="{A255F471-2DDD-40F4-A88B-C7774DF3E70A}" destId="{80F78E9C-9428-4940-AF7B-9419762C7A4C}" srcOrd="0" destOrd="0" presId="urn:microsoft.com/office/officeart/2008/layout/NameandTitleOrganizationalChart"/>
    <dgm:cxn modelId="{7A5F83BD-6F1D-42B0-936C-926F23400DC7}" type="presOf" srcId="{1CA13079-3AE0-48F8-9EB3-55CADF07D2D9}" destId="{F1FDAE85-852F-4EE4-902D-12901A982537}" srcOrd="1" destOrd="0" presId="urn:microsoft.com/office/officeart/2008/layout/NameandTitleOrganizationalChart"/>
    <dgm:cxn modelId="{CEF937C3-141A-487C-AD1E-6A6E84F3380F}" srcId="{99B20BDB-C996-4689-B2E4-7FCE578B09CD}" destId="{1CA13079-3AE0-48F8-9EB3-55CADF07D2D9}" srcOrd="5" destOrd="0" parTransId="{FD159EAA-F550-4752-9346-A9ECF0C5E339}" sibTransId="{63170985-BD34-4876-A4BD-7358C7366EDD}"/>
    <dgm:cxn modelId="{2DD0BCC5-94D5-4301-9F92-720DC3578AA6}" type="presOf" srcId="{99B20BDB-C996-4689-B2E4-7FCE578B09CD}" destId="{06FD7653-507D-4F68-B8E3-4BD41656FDCA}" srcOrd="1" destOrd="0" presId="urn:microsoft.com/office/officeart/2008/layout/NameandTitleOrganizationalChart"/>
    <dgm:cxn modelId="{5C7FE5CF-4F85-475A-8CE9-90EBA6B79494}" type="presOf" srcId="{85B49A4C-9126-4086-A25E-81EC42BD98AE}" destId="{FEB0F6BC-AA63-4881-92BD-811F6BA02546}" srcOrd="0" destOrd="0" presId="urn:microsoft.com/office/officeart/2008/layout/NameandTitleOrganizationalChart"/>
    <dgm:cxn modelId="{BFD111D5-FC73-469D-9E5C-CA6829C5F1BE}" srcId="{99B20BDB-C996-4689-B2E4-7FCE578B09CD}" destId="{53E358AB-CE85-4A8D-BD89-3E2969237FEE}" srcOrd="4" destOrd="0" parTransId="{85B49A4C-9126-4086-A25E-81EC42BD98AE}" sibTransId="{B6092DA8-5426-4159-9A7C-250230C53684}"/>
    <dgm:cxn modelId="{FF7A5BD8-4D0F-4FE1-A163-C6F43F99B6AC}" type="presOf" srcId="{99B20BDB-C996-4689-B2E4-7FCE578B09CD}" destId="{4C699B2F-B737-477E-98C2-2F965636D608}" srcOrd="0" destOrd="0" presId="urn:microsoft.com/office/officeart/2008/layout/NameandTitleOrganizationalChart"/>
    <dgm:cxn modelId="{7BBADFE0-3077-4A45-8358-4AAB8A0A62C6}" type="presOf" srcId="{63170985-BD34-4876-A4BD-7358C7366EDD}" destId="{A79E061B-6835-43B4-86BC-105E4640779A}" srcOrd="0" destOrd="0" presId="urn:microsoft.com/office/officeart/2008/layout/NameandTitleOrganizationalChart"/>
    <dgm:cxn modelId="{6591BDE7-3CAE-407F-90A1-960D190C01CE}" type="presOf" srcId="{7AAF4EBC-C8C1-415E-8038-45BA37080623}" destId="{658D3219-4B55-4CAC-96A0-7C1D15AEA1AD}" srcOrd="0" destOrd="0" presId="urn:microsoft.com/office/officeart/2008/layout/NameandTitleOrganizationalChart"/>
    <dgm:cxn modelId="{BAE550EC-5B09-41E6-969C-D57B60B74644}" srcId="{99B20BDB-C996-4689-B2E4-7FCE578B09CD}" destId="{A255F471-2DDD-40F4-A88B-C7774DF3E70A}" srcOrd="2" destOrd="0" parTransId="{E520A68C-F4E7-4281-BDC3-EB73B5B03F3A}" sibTransId="{2F313B4D-632B-4EBD-A654-55913C152C2C}"/>
    <dgm:cxn modelId="{652403F0-F013-4FCE-B410-EC50BA56243F}" srcId="{99B20BDB-C996-4689-B2E4-7FCE578B09CD}" destId="{9B933016-6544-4BDF-9BC2-37480D80A5C7}" srcOrd="1" destOrd="0" parTransId="{C97DE7CA-EFB4-4C59-B32E-233EDA3BA85E}" sibTransId="{6973125B-A548-4478-A1C0-37927B97928A}"/>
    <dgm:cxn modelId="{0D4A17F9-A7F1-4951-8406-9A80A3F4EC40}" type="presOf" srcId="{9B933016-6544-4BDF-9BC2-37480D80A5C7}" destId="{E1DE446D-411A-4B9B-A90C-CC98B3CAA364}" srcOrd="0" destOrd="0" presId="urn:microsoft.com/office/officeart/2008/layout/NameandTitleOrganizationalChart"/>
    <dgm:cxn modelId="{BBEAB719-6D01-45B5-9FBD-27B2ED9B6B95}" type="presParOf" srcId="{B1BD8156-FEE1-4505-92A2-A531C8309B91}" destId="{5E31CC1B-7CDF-43B6-8DBE-BC4C330D73BE}" srcOrd="0" destOrd="0" presId="urn:microsoft.com/office/officeart/2008/layout/NameandTitleOrganizationalChart"/>
    <dgm:cxn modelId="{60CC29EC-5D06-4A15-BDEC-F3B1EBF5C8D6}" type="presParOf" srcId="{5E31CC1B-7CDF-43B6-8DBE-BC4C330D73BE}" destId="{6207C1DC-A4C1-44A3-9931-A3961B86DA7A}" srcOrd="0" destOrd="0" presId="urn:microsoft.com/office/officeart/2008/layout/NameandTitleOrganizationalChart"/>
    <dgm:cxn modelId="{18CB9B3A-D551-4422-B2EA-3C64143DE843}" type="presParOf" srcId="{6207C1DC-A4C1-44A3-9931-A3961B86DA7A}" destId="{4C699B2F-B737-477E-98C2-2F965636D608}" srcOrd="0" destOrd="0" presId="urn:microsoft.com/office/officeart/2008/layout/NameandTitleOrganizationalChart"/>
    <dgm:cxn modelId="{E6CF4577-84B2-47C4-9EE3-1260D26D2F63}" type="presParOf" srcId="{6207C1DC-A4C1-44A3-9931-A3961B86DA7A}" destId="{A9FCD24C-1517-4348-AE10-64D624375681}" srcOrd="1" destOrd="0" presId="urn:microsoft.com/office/officeart/2008/layout/NameandTitleOrganizationalChart"/>
    <dgm:cxn modelId="{45060DDF-DEC2-49A2-9A37-F0E66238BC10}" type="presParOf" srcId="{6207C1DC-A4C1-44A3-9931-A3961B86DA7A}" destId="{06FD7653-507D-4F68-B8E3-4BD41656FDCA}" srcOrd="2" destOrd="0" presId="urn:microsoft.com/office/officeart/2008/layout/NameandTitleOrganizationalChart"/>
    <dgm:cxn modelId="{9BFBB576-39C7-425A-A2BE-BBE1D2375BEF}" type="presParOf" srcId="{5E31CC1B-7CDF-43B6-8DBE-BC4C330D73BE}" destId="{A59F5037-1FE8-41F5-A075-80CE2CE8B9D7}" srcOrd="1" destOrd="0" presId="urn:microsoft.com/office/officeart/2008/layout/NameandTitleOrganizationalChart"/>
    <dgm:cxn modelId="{B03F38AD-F5CE-4976-877D-CB5D1593577C}" type="presParOf" srcId="{A59F5037-1FE8-41F5-A075-80CE2CE8B9D7}" destId="{E8C590AE-4264-4314-8657-7AECAD558989}" srcOrd="0" destOrd="0" presId="urn:microsoft.com/office/officeart/2008/layout/NameandTitleOrganizationalChart"/>
    <dgm:cxn modelId="{EB340107-6104-4369-B7AE-0D53B2A22D3B}" type="presParOf" srcId="{A59F5037-1FE8-41F5-A075-80CE2CE8B9D7}" destId="{93275B92-1937-4E0B-9D26-3ED51B4533EE}" srcOrd="1" destOrd="0" presId="urn:microsoft.com/office/officeart/2008/layout/NameandTitleOrganizationalChart"/>
    <dgm:cxn modelId="{0981ED3A-FE6F-477B-9C5D-58AA09E00BCE}" type="presParOf" srcId="{93275B92-1937-4E0B-9D26-3ED51B4533EE}" destId="{D224DD37-1BE6-4E59-A4E2-3CAEFF123DDC}" srcOrd="0" destOrd="0" presId="urn:microsoft.com/office/officeart/2008/layout/NameandTitleOrganizationalChart"/>
    <dgm:cxn modelId="{C8A364F3-D2B9-46FB-8A7D-FE0B2A8F8A4A}" type="presParOf" srcId="{D224DD37-1BE6-4E59-A4E2-3CAEFF123DDC}" destId="{6AC27CAA-B3B8-40E4-9AC9-031CC6573C4B}" srcOrd="0" destOrd="0" presId="urn:microsoft.com/office/officeart/2008/layout/NameandTitleOrganizationalChart"/>
    <dgm:cxn modelId="{2A478535-CBD8-4FF6-B9BF-325B248E561C}" type="presParOf" srcId="{D224DD37-1BE6-4E59-A4E2-3CAEFF123DDC}" destId="{658D3219-4B55-4CAC-96A0-7C1D15AEA1AD}" srcOrd="1" destOrd="0" presId="urn:microsoft.com/office/officeart/2008/layout/NameandTitleOrganizationalChart"/>
    <dgm:cxn modelId="{57233DA6-19A6-4D28-80DA-5656DF84721B}" type="presParOf" srcId="{D224DD37-1BE6-4E59-A4E2-3CAEFF123DDC}" destId="{48E3600C-D14F-499E-8A62-DF4978F2F2F2}" srcOrd="2" destOrd="0" presId="urn:microsoft.com/office/officeart/2008/layout/NameandTitleOrganizationalChart"/>
    <dgm:cxn modelId="{C0E90495-6BAF-4024-95F3-60F45C281C8C}" type="presParOf" srcId="{93275B92-1937-4E0B-9D26-3ED51B4533EE}" destId="{81BCF0A6-7280-4EB2-BEFF-C32740665B08}" srcOrd="1" destOrd="0" presId="urn:microsoft.com/office/officeart/2008/layout/NameandTitleOrganizationalChart"/>
    <dgm:cxn modelId="{58F4DB73-08A4-4167-B1FC-814F355745F6}" type="presParOf" srcId="{93275B92-1937-4E0B-9D26-3ED51B4533EE}" destId="{D0D97E0E-54D0-46F4-A976-65A5C11DF49E}" srcOrd="2" destOrd="0" presId="urn:microsoft.com/office/officeart/2008/layout/NameandTitleOrganizationalChart"/>
    <dgm:cxn modelId="{5CAB05CF-8AA1-4D2D-BAE9-EB69877A7FE9}" type="presParOf" srcId="{A59F5037-1FE8-41F5-A075-80CE2CE8B9D7}" destId="{72B9B653-19E0-4A76-BB4A-2DF95EC83F52}" srcOrd="2" destOrd="0" presId="urn:microsoft.com/office/officeart/2008/layout/NameandTitleOrganizationalChart"/>
    <dgm:cxn modelId="{6BA8F975-EE77-4D3E-B0AE-EBE4A95097FB}" type="presParOf" srcId="{A59F5037-1FE8-41F5-A075-80CE2CE8B9D7}" destId="{B798F86D-F80A-4EC6-A014-850FDD325165}" srcOrd="3" destOrd="0" presId="urn:microsoft.com/office/officeart/2008/layout/NameandTitleOrganizationalChart"/>
    <dgm:cxn modelId="{404307EC-0A2D-4DF9-AA3F-0507AE80896D}" type="presParOf" srcId="{B798F86D-F80A-4EC6-A014-850FDD325165}" destId="{C925A101-20BB-449F-A0AE-5925D84B606B}" srcOrd="0" destOrd="0" presId="urn:microsoft.com/office/officeart/2008/layout/NameandTitleOrganizationalChart"/>
    <dgm:cxn modelId="{37900F30-A831-44D3-97E7-5D3A7E7AEB42}" type="presParOf" srcId="{C925A101-20BB-449F-A0AE-5925D84B606B}" destId="{E1DE446D-411A-4B9B-A90C-CC98B3CAA364}" srcOrd="0" destOrd="0" presId="urn:microsoft.com/office/officeart/2008/layout/NameandTitleOrganizationalChart"/>
    <dgm:cxn modelId="{EC14F75F-3077-4920-AC41-B2E0DA682026}" type="presParOf" srcId="{C925A101-20BB-449F-A0AE-5925D84B606B}" destId="{E9EF8418-0456-4A29-ADBC-7BA1D9AE414A}" srcOrd="1" destOrd="0" presId="urn:microsoft.com/office/officeart/2008/layout/NameandTitleOrganizationalChart"/>
    <dgm:cxn modelId="{24937477-84FA-4D81-B576-58F266744499}" type="presParOf" srcId="{C925A101-20BB-449F-A0AE-5925D84B606B}" destId="{1EE17B3F-5F4D-4DA4-940A-1B809E1B8260}" srcOrd="2" destOrd="0" presId="urn:microsoft.com/office/officeart/2008/layout/NameandTitleOrganizationalChart"/>
    <dgm:cxn modelId="{746C9A5C-22C5-45D1-BD2A-95D03C2504D1}" type="presParOf" srcId="{B798F86D-F80A-4EC6-A014-850FDD325165}" destId="{99F6C77E-B263-4038-BD8A-EAA5BE98A20F}" srcOrd="1" destOrd="0" presId="urn:microsoft.com/office/officeart/2008/layout/NameandTitleOrganizationalChart"/>
    <dgm:cxn modelId="{E257A481-95BF-44C2-BC56-70177C7FE671}" type="presParOf" srcId="{B798F86D-F80A-4EC6-A014-850FDD325165}" destId="{B6B6EB97-B2EF-4A48-BF86-7E438723C4BF}" srcOrd="2" destOrd="0" presId="urn:microsoft.com/office/officeart/2008/layout/NameandTitleOrganizationalChart"/>
    <dgm:cxn modelId="{C6B02009-721F-424D-86C8-43D608C5739D}" type="presParOf" srcId="{A59F5037-1FE8-41F5-A075-80CE2CE8B9D7}" destId="{1C54C2B6-D7AB-4D68-908A-1BC4B45F43F1}" srcOrd="4" destOrd="0" presId="urn:microsoft.com/office/officeart/2008/layout/NameandTitleOrganizationalChart"/>
    <dgm:cxn modelId="{F71696CD-C801-44C0-A328-AFB955E44208}" type="presParOf" srcId="{A59F5037-1FE8-41F5-A075-80CE2CE8B9D7}" destId="{F09B72C1-28CC-4A0B-AA57-65C26CBB251A}" srcOrd="5" destOrd="0" presId="urn:microsoft.com/office/officeart/2008/layout/NameandTitleOrganizationalChart"/>
    <dgm:cxn modelId="{A4B9705C-F140-40BA-B4B3-62342A98C07C}" type="presParOf" srcId="{F09B72C1-28CC-4A0B-AA57-65C26CBB251A}" destId="{0C36ECA2-2EB3-4210-AD08-0B3EFC7A27EE}" srcOrd="0" destOrd="0" presId="urn:microsoft.com/office/officeart/2008/layout/NameandTitleOrganizationalChart"/>
    <dgm:cxn modelId="{B16C82F5-FD47-457F-B409-19DFA195DCAA}" type="presParOf" srcId="{0C36ECA2-2EB3-4210-AD08-0B3EFC7A27EE}" destId="{80F78E9C-9428-4940-AF7B-9419762C7A4C}" srcOrd="0" destOrd="0" presId="urn:microsoft.com/office/officeart/2008/layout/NameandTitleOrganizationalChart"/>
    <dgm:cxn modelId="{10225B2A-7394-4F98-9DE2-32C962028818}" type="presParOf" srcId="{0C36ECA2-2EB3-4210-AD08-0B3EFC7A27EE}" destId="{71374D2E-E960-4785-937F-C602BCB530BF}" srcOrd="1" destOrd="0" presId="urn:microsoft.com/office/officeart/2008/layout/NameandTitleOrganizationalChart"/>
    <dgm:cxn modelId="{D6DA3008-E58C-416C-84D4-8B8A1D5AAB54}" type="presParOf" srcId="{0C36ECA2-2EB3-4210-AD08-0B3EFC7A27EE}" destId="{292D5458-1236-4AB4-9622-D49034A967B5}" srcOrd="2" destOrd="0" presId="urn:microsoft.com/office/officeart/2008/layout/NameandTitleOrganizationalChart"/>
    <dgm:cxn modelId="{927D8AC7-3D0A-4EDE-B077-D8E9E951A623}" type="presParOf" srcId="{F09B72C1-28CC-4A0B-AA57-65C26CBB251A}" destId="{05692B70-5541-4D0F-81A8-A390F327A66E}" srcOrd="1" destOrd="0" presId="urn:microsoft.com/office/officeart/2008/layout/NameandTitleOrganizationalChart"/>
    <dgm:cxn modelId="{1E4574EE-89DD-4BD4-A9F7-50200ADA7830}" type="presParOf" srcId="{F09B72C1-28CC-4A0B-AA57-65C26CBB251A}" destId="{D7A31393-AB22-4569-AB04-EC52BF9C628F}" srcOrd="2" destOrd="0" presId="urn:microsoft.com/office/officeart/2008/layout/NameandTitleOrganizationalChart"/>
    <dgm:cxn modelId="{23D1D2A1-75F7-4E42-A301-41C563523ECB}" type="presParOf" srcId="{A59F5037-1FE8-41F5-A075-80CE2CE8B9D7}" destId="{A938B493-1D62-4560-8E43-CCB77A0BFE37}" srcOrd="6" destOrd="0" presId="urn:microsoft.com/office/officeart/2008/layout/NameandTitleOrganizationalChart"/>
    <dgm:cxn modelId="{D64EE71C-832B-4263-9467-E9E186D21BF9}" type="presParOf" srcId="{A59F5037-1FE8-41F5-A075-80CE2CE8B9D7}" destId="{DEF9C1D3-C9CA-48D7-9478-2594DE38B048}" srcOrd="7" destOrd="0" presId="urn:microsoft.com/office/officeart/2008/layout/NameandTitleOrganizationalChart"/>
    <dgm:cxn modelId="{B3C0B00D-BA07-47A1-9C64-BA70CAF35112}" type="presParOf" srcId="{DEF9C1D3-C9CA-48D7-9478-2594DE38B048}" destId="{0ABC8964-1F94-4367-A44D-EA13CD72546F}" srcOrd="0" destOrd="0" presId="urn:microsoft.com/office/officeart/2008/layout/NameandTitleOrganizationalChart"/>
    <dgm:cxn modelId="{EFF1B9C9-5DCE-4C3A-A343-70B393456A56}" type="presParOf" srcId="{0ABC8964-1F94-4367-A44D-EA13CD72546F}" destId="{16F4899B-EE5C-403A-84CB-96D1126489E5}" srcOrd="0" destOrd="0" presId="urn:microsoft.com/office/officeart/2008/layout/NameandTitleOrganizationalChart"/>
    <dgm:cxn modelId="{0BC826DB-13BA-4DD2-9042-8E1D0210C1C1}" type="presParOf" srcId="{0ABC8964-1F94-4367-A44D-EA13CD72546F}" destId="{9E769F46-613F-4FE0-8968-32AEF0F0AAB2}" srcOrd="1" destOrd="0" presId="urn:microsoft.com/office/officeart/2008/layout/NameandTitleOrganizationalChart"/>
    <dgm:cxn modelId="{793C04DE-F7F7-4FCE-AA7B-78B2901AD13A}" type="presParOf" srcId="{0ABC8964-1F94-4367-A44D-EA13CD72546F}" destId="{DCAC4FE0-8F1A-4407-BE1A-A27FFE0A4FD7}" srcOrd="2" destOrd="0" presId="urn:microsoft.com/office/officeart/2008/layout/NameandTitleOrganizationalChart"/>
    <dgm:cxn modelId="{66B99744-8EB5-4231-AFDB-F8F4216986BD}" type="presParOf" srcId="{DEF9C1D3-C9CA-48D7-9478-2594DE38B048}" destId="{86C9DE92-4794-471C-A6A5-FB3C8BCAB287}" srcOrd="1" destOrd="0" presId="urn:microsoft.com/office/officeart/2008/layout/NameandTitleOrganizationalChart"/>
    <dgm:cxn modelId="{5D4FCE56-A22C-4C95-9DF5-62D2C0677CA5}" type="presParOf" srcId="{DEF9C1D3-C9CA-48D7-9478-2594DE38B048}" destId="{766F903C-DBF8-487E-A2F1-07A1F1375A1F}" srcOrd="2" destOrd="0" presId="urn:microsoft.com/office/officeart/2008/layout/NameandTitleOrganizationalChart"/>
    <dgm:cxn modelId="{15E0A8C9-FF36-4B0A-98FA-6F6DB4203A58}" type="presParOf" srcId="{A59F5037-1FE8-41F5-A075-80CE2CE8B9D7}" destId="{FEB0F6BC-AA63-4881-92BD-811F6BA02546}" srcOrd="8" destOrd="0" presId="urn:microsoft.com/office/officeart/2008/layout/NameandTitleOrganizationalChart"/>
    <dgm:cxn modelId="{C99FB875-BE1D-4EBA-A08E-9DE6FEBDB729}" type="presParOf" srcId="{A59F5037-1FE8-41F5-A075-80CE2CE8B9D7}" destId="{E1846F81-716B-4604-B4F7-EE8D703EB9C9}" srcOrd="9" destOrd="0" presId="urn:microsoft.com/office/officeart/2008/layout/NameandTitleOrganizationalChart"/>
    <dgm:cxn modelId="{1EBE5047-1D31-4341-AA72-2A15F0FD24D2}" type="presParOf" srcId="{E1846F81-716B-4604-B4F7-EE8D703EB9C9}" destId="{70B3327F-612A-44A5-8755-69E50E29FB00}" srcOrd="0" destOrd="0" presId="urn:microsoft.com/office/officeart/2008/layout/NameandTitleOrganizationalChart"/>
    <dgm:cxn modelId="{CAC7E150-28E9-4EB5-B91D-14750DC7F01E}" type="presParOf" srcId="{70B3327F-612A-44A5-8755-69E50E29FB00}" destId="{8631166C-2217-4062-962B-623279525618}" srcOrd="0" destOrd="0" presId="urn:microsoft.com/office/officeart/2008/layout/NameandTitleOrganizationalChart"/>
    <dgm:cxn modelId="{A1310716-B83A-48B3-BBE9-0564380B85C5}" type="presParOf" srcId="{70B3327F-612A-44A5-8755-69E50E29FB00}" destId="{91042088-A248-4B7E-82E9-29E981EFF646}" srcOrd="1" destOrd="0" presId="urn:microsoft.com/office/officeart/2008/layout/NameandTitleOrganizationalChart"/>
    <dgm:cxn modelId="{E2F56689-5A65-4E1A-9332-32A7C5333159}" type="presParOf" srcId="{70B3327F-612A-44A5-8755-69E50E29FB00}" destId="{C0615A97-6FF2-4D81-8956-4A4F88A348D0}" srcOrd="2" destOrd="0" presId="urn:microsoft.com/office/officeart/2008/layout/NameandTitleOrganizationalChart"/>
    <dgm:cxn modelId="{79C7C0DD-0828-4710-A601-57971779A383}" type="presParOf" srcId="{E1846F81-716B-4604-B4F7-EE8D703EB9C9}" destId="{EEFAE618-ED9E-42FA-AB96-9F02F0040BF6}" srcOrd="1" destOrd="0" presId="urn:microsoft.com/office/officeart/2008/layout/NameandTitleOrganizationalChart"/>
    <dgm:cxn modelId="{A6C97914-3154-466C-ADEA-C8F436448317}" type="presParOf" srcId="{E1846F81-716B-4604-B4F7-EE8D703EB9C9}" destId="{AB496226-23C5-4C80-AD8A-136884F17E6A}" srcOrd="2" destOrd="0" presId="urn:microsoft.com/office/officeart/2008/layout/NameandTitleOrganizationalChart"/>
    <dgm:cxn modelId="{7C0D224C-3AF8-46A1-886D-FD8E55524D5C}" type="presParOf" srcId="{A59F5037-1FE8-41F5-A075-80CE2CE8B9D7}" destId="{82249BAF-EB96-4F94-A1C9-FA9CCF024986}" srcOrd="10" destOrd="0" presId="urn:microsoft.com/office/officeart/2008/layout/NameandTitleOrganizationalChart"/>
    <dgm:cxn modelId="{62078A35-7337-4A6C-A654-1291953C1FF7}" type="presParOf" srcId="{A59F5037-1FE8-41F5-A075-80CE2CE8B9D7}" destId="{BE9A3898-9023-46E0-932A-A428971C89C8}" srcOrd="11" destOrd="0" presId="urn:microsoft.com/office/officeart/2008/layout/NameandTitleOrganizationalChart"/>
    <dgm:cxn modelId="{4C8205B3-0082-4586-ABA1-93BBEB08D267}" type="presParOf" srcId="{BE9A3898-9023-46E0-932A-A428971C89C8}" destId="{3FF49071-3B9F-4B10-9A3A-4C6CCAEF9687}" srcOrd="0" destOrd="0" presId="urn:microsoft.com/office/officeart/2008/layout/NameandTitleOrganizationalChart"/>
    <dgm:cxn modelId="{952335F6-A64E-4706-A927-A9B5BACE86C5}" type="presParOf" srcId="{3FF49071-3B9F-4B10-9A3A-4C6CCAEF9687}" destId="{2E74CE83-24E4-4470-BB6F-F29E867EEA97}" srcOrd="0" destOrd="0" presId="urn:microsoft.com/office/officeart/2008/layout/NameandTitleOrganizationalChart"/>
    <dgm:cxn modelId="{03996C3E-2049-445C-B84B-0EC51901BF22}" type="presParOf" srcId="{3FF49071-3B9F-4B10-9A3A-4C6CCAEF9687}" destId="{A79E061B-6835-43B4-86BC-105E4640779A}" srcOrd="1" destOrd="0" presId="urn:microsoft.com/office/officeart/2008/layout/NameandTitleOrganizationalChart"/>
    <dgm:cxn modelId="{CFEFA7C2-7513-4121-AB24-11B8AD27CF53}" type="presParOf" srcId="{3FF49071-3B9F-4B10-9A3A-4C6CCAEF9687}" destId="{F1FDAE85-852F-4EE4-902D-12901A982537}" srcOrd="2" destOrd="0" presId="urn:microsoft.com/office/officeart/2008/layout/NameandTitleOrganizationalChart"/>
    <dgm:cxn modelId="{D7F9523D-8126-42AD-8081-7F1B402E2E31}" type="presParOf" srcId="{BE9A3898-9023-46E0-932A-A428971C89C8}" destId="{98662737-DC16-4EF8-9A20-017FA15662E9}" srcOrd="1" destOrd="0" presId="urn:microsoft.com/office/officeart/2008/layout/NameandTitleOrganizationalChart"/>
    <dgm:cxn modelId="{572CC16E-E62B-45D0-B897-34B78A931BFB}" type="presParOf" srcId="{BE9A3898-9023-46E0-932A-A428971C89C8}" destId="{91142F2A-FE2F-401A-B4DD-A7DDDCC1DC07}" srcOrd="2" destOrd="0" presId="urn:microsoft.com/office/officeart/2008/layout/NameandTitleOrganizationalChart"/>
    <dgm:cxn modelId="{38987F0A-F8A4-4502-ABA1-7D9B7311C157}" type="presParOf" srcId="{5E31CC1B-7CDF-43B6-8DBE-BC4C330D73BE}" destId="{2A8895A4-BAF8-4648-B195-BF842AAF040F}" srcOrd="2" destOrd="0" presId="urn:microsoft.com/office/officeart/2008/layout/NameandTitleOrganizationalChart"/>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7FF01E0-7B35-4FFE-BCC8-B2E62D850925}" type="doc">
      <dgm:prSet loTypeId="urn:microsoft.com/office/officeart/2011/layout/CircleProcess" loCatId="officeonline" qsTypeId="urn:microsoft.com/office/officeart/2005/8/quickstyle/simple1" qsCatId="simple" csTypeId="urn:microsoft.com/office/officeart/2005/8/colors/accent1_2" csCatId="accent1" phldr="1"/>
      <dgm:spPr/>
      <dgm:t>
        <a:bodyPr/>
        <a:lstStyle/>
        <a:p>
          <a:endParaRPr lang="en-US"/>
        </a:p>
      </dgm:t>
    </dgm:pt>
    <dgm:pt modelId="{17B3A732-E9D5-4D7E-B97B-EBA3DB5135C7}">
      <dgm:prSet phldrT="[Text]"/>
      <dgm:spPr/>
      <dgm:t>
        <a:bodyPr/>
        <a:lstStyle/>
        <a:p>
          <a:r>
            <a:rPr lang="en-US" b="1">
              <a:latin typeface="Times New Roman" panose="02020603050405020304" pitchFamily="18" charset="0"/>
              <a:cs typeface="Times New Roman" panose="02020603050405020304" pitchFamily="18" charset="0"/>
            </a:rPr>
            <a:t>Fase I</a:t>
          </a:r>
        </a:p>
        <a:p>
          <a:r>
            <a:rPr lang="en-US" b="1">
              <a:latin typeface="Times New Roman" panose="02020603050405020304" pitchFamily="18" charset="0"/>
              <a:cs typeface="Times New Roman" panose="02020603050405020304" pitchFamily="18" charset="0"/>
            </a:rPr>
            <a:t>Desarrollo de proyecto</a:t>
          </a:r>
        </a:p>
        <a:p>
          <a:r>
            <a:rPr lang="en-US">
              <a:latin typeface="Times New Roman" panose="02020603050405020304" pitchFamily="18" charset="0"/>
              <a:cs typeface="Times New Roman" panose="02020603050405020304" pitchFamily="18" charset="0"/>
            </a:rPr>
            <a:t>14 semanas</a:t>
          </a:r>
        </a:p>
      </dgm:t>
    </dgm:pt>
    <dgm:pt modelId="{770C1BAB-C507-41D6-AF55-10E180FA0DBD}" type="parTrans" cxnId="{9F1BBC02-CD92-4F87-81EC-914B76F8E1EE}">
      <dgm:prSet/>
      <dgm:spPr/>
      <dgm:t>
        <a:bodyPr/>
        <a:lstStyle/>
        <a:p>
          <a:endParaRPr lang="en-US">
            <a:latin typeface="Times New Roman" panose="02020603050405020304" pitchFamily="18" charset="0"/>
            <a:cs typeface="Times New Roman" panose="02020603050405020304" pitchFamily="18" charset="0"/>
          </a:endParaRPr>
        </a:p>
      </dgm:t>
    </dgm:pt>
    <dgm:pt modelId="{790388B4-875E-4815-B22F-CE35C5B63705}" type="sibTrans" cxnId="{9F1BBC02-CD92-4F87-81EC-914B76F8E1EE}">
      <dgm:prSet/>
      <dgm:spPr/>
      <dgm:t>
        <a:bodyPr/>
        <a:lstStyle/>
        <a:p>
          <a:endParaRPr lang="en-US">
            <a:latin typeface="Times New Roman" panose="02020603050405020304" pitchFamily="18" charset="0"/>
            <a:cs typeface="Times New Roman" panose="02020603050405020304" pitchFamily="18" charset="0"/>
          </a:endParaRPr>
        </a:p>
      </dgm:t>
    </dgm:pt>
    <dgm:pt modelId="{CDEFDE95-2EBE-4896-87FD-4A88EF74A1BC}">
      <dgm:prSet phldrT="[Text]"/>
      <dgm:spPr/>
      <dgm:t>
        <a:bodyPr/>
        <a:lstStyle/>
        <a:p>
          <a:r>
            <a:rPr lang="en-US" b="1">
              <a:latin typeface="Times New Roman" panose="02020603050405020304" pitchFamily="18" charset="0"/>
              <a:cs typeface="Times New Roman" panose="02020603050405020304" pitchFamily="18" charset="0"/>
            </a:rPr>
            <a:t>Fase II</a:t>
          </a:r>
        </a:p>
        <a:p>
          <a:r>
            <a:rPr lang="en-US" b="1">
              <a:latin typeface="Times New Roman" panose="02020603050405020304" pitchFamily="18" charset="0"/>
              <a:cs typeface="Times New Roman" panose="02020603050405020304" pitchFamily="18" charset="0"/>
            </a:rPr>
            <a:t>Seguimiento: </a:t>
          </a:r>
          <a:r>
            <a:rPr lang="en-US">
              <a:latin typeface="Times New Roman" panose="02020603050405020304" pitchFamily="18" charset="0"/>
              <a:cs typeface="Times New Roman" panose="02020603050405020304" pitchFamily="18" charset="0"/>
            </a:rPr>
            <a:t>Control</a:t>
          </a:r>
        </a:p>
        <a:p>
          <a:r>
            <a:rPr lang="en-US">
              <a:latin typeface="Times New Roman" panose="02020603050405020304" pitchFamily="18" charset="0"/>
              <a:cs typeface="Times New Roman" panose="02020603050405020304" pitchFamily="18" charset="0"/>
            </a:rPr>
            <a:t>12 Semanas </a:t>
          </a:r>
        </a:p>
      </dgm:t>
    </dgm:pt>
    <dgm:pt modelId="{25BA59C4-35F4-4525-AAD4-51BB60491D0E}" type="parTrans" cxnId="{E038FF9A-1C82-4375-8E22-5922AA6324AA}">
      <dgm:prSet/>
      <dgm:spPr/>
      <dgm:t>
        <a:bodyPr/>
        <a:lstStyle/>
        <a:p>
          <a:endParaRPr lang="en-US">
            <a:latin typeface="Times New Roman" panose="02020603050405020304" pitchFamily="18" charset="0"/>
            <a:cs typeface="Times New Roman" panose="02020603050405020304" pitchFamily="18" charset="0"/>
          </a:endParaRPr>
        </a:p>
      </dgm:t>
    </dgm:pt>
    <dgm:pt modelId="{5548B6FA-2E34-47C4-BDF3-D5FA25276399}" type="sibTrans" cxnId="{E038FF9A-1C82-4375-8E22-5922AA6324AA}">
      <dgm:prSet/>
      <dgm:spPr/>
      <dgm:t>
        <a:bodyPr/>
        <a:lstStyle/>
        <a:p>
          <a:endParaRPr lang="en-US">
            <a:latin typeface="Times New Roman" panose="02020603050405020304" pitchFamily="18" charset="0"/>
            <a:cs typeface="Times New Roman" panose="02020603050405020304" pitchFamily="18" charset="0"/>
          </a:endParaRPr>
        </a:p>
      </dgm:t>
    </dgm:pt>
    <dgm:pt modelId="{87314535-9A5F-45A7-8AB0-A8943BDB2999}" type="pres">
      <dgm:prSet presAssocID="{A7FF01E0-7B35-4FFE-BCC8-B2E62D850925}" presName="Name0" presStyleCnt="0">
        <dgm:presLayoutVars>
          <dgm:chMax val="11"/>
          <dgm:chPref val="11"/>
          <dgm:dir/>
          <dgm:resizeHandles/>
        </dgm:presLayoutVars>
      </dgm:prSet>
      <dgm:spPr/>
    </dgm:pt>
    <dgm:pt modelId="{227AE69C-8929-4B0A-9A86-D2560FF6C633}" type="pres">
      <dgm:prSet presAssocID="{CDEFDE95-2EBE-4896-87FD-4A88EF74A1BC}" presName="Accent2" presStyleCnt="0"/>
      <dgm:spPr/>
    </dgm:pt>
    <dgm:pt modelId="{0E691D0D-8E59-4CC9-98CB-24AF6CA44FB4}" type="pres">
      <dgm:prSet presAssocID="{CDEFDE95-2EBE-4896-87FD-4A88EF74A1BC}" presName="Accent" presStyleLbl="node1" presStyleIdx="0" presStyleCnt="2"/>
      <dgm:spPr/>
    </dgm:pt>
    <dgm:pt modelId="{1B50A4B3-3D13-4173-B8E3-5A3359FD1140}" type="pres">
      <dgm:prSet presAssocID="{CDEFDE95-2EBE-4896-87FD-4A88EF74A1BC}" presName="ParentBackground2" presStyleCnt="0"/>
      <dgm:spPr/>
    </dgm:pt>
    <dgm:pt modelId="{687E970A-FB04-4AA3-876F-16564B158BA1}" type="pres">
      <dgm:prSet presAssocID="{CDEFDE95-2EBE-4896-87FD-4A88EF74A1BC}" presName="ParentBackground" presStyleLbl="fgAcc1" presStyleIdx="0" presStyleCnt="2"/>
      <dgm:spPr/>
    </dgm:pt>
    <dgm:pt modelId="{369CC5AA-1DA1-4089-B00E-E2B3AA17B21A}" type="pres">
      <dgm:prSet presAssocID="{CDEFDE95-2EBE-4896-87FD-4A88EF74A1BC}" presName="Parent2" presStyleLbl="revTx" presStyleIdx="0" presStyleCnt="0">
        <dgm:presLayoutVars>
          <dgm:chMax val="1"/>
          <dgm:chPref val="1"/>
          <dgm:bulletEnabled val="1"/>
        </dgm:presLayoutVars>
      </dgm:prSet>
      <dgm:spPr/>
    </dgm:pt>
    <dgm:pt modelId="{B3AAE1DF-13BD-44FC-AF42-EFC827B7349E}" type="pres">
      <dgm:prSet presAssocID="{17B3A732-E9D5-4D7E-B97B-EBA3DB5135C7}" presName="Accent1" presStyleCnt="0"/>
      <dgm:spPr/>
    </dgm:pt>
    <dgm:pt modelId="{43C47939-E5A3-4A09-A191-D800D2D92BF1}" type="pres">
      <dgm:prSet presAssocID="{17B3A732-E9D5-4D7E-B97B-EBA3DB5135C7}" presName="Accent" presStyleLbl="node1" presStyleIdx="1" presStyleCnt="2"/>
      <dgm:spPr/>
    </dgm:pt>
    <dgm:pt modelId="{05B60BDD-27FC-4B98-A039-79F832745B2F}" type="pres">
      <dgm:prSet presAssocID="{17B3A732-E9D5-4D7E-B97B-EBA3DB5135C7}" presName="ParentBackground1" presStyleCnt="0"/>
      <dgm:spPr/>
    </dgm:pt>
    <dgm:pt modelId="{80FFB6C2-E0C2-4ADD-86B8-D8358AF9C708}" type="pres">
      <dgm:prSet presAssocID="{17B3A732-E9D5-4D7E-B97B-EBA3DB5135C7}" presName="ParentBackground" presStyleLbl="fgAcc1" presStyleIdx="1" presStyleCnt="2"/>
      <dgm:spPr/>
    </dgm:pt>
    <dgm:pt modelId="{8A560408-E747-4244-B491-9FC37D84F6B1}" type="pres">
      <dgm:prSet presAssocID="{17B3A732-E9D5-4D7E-B97B-EBA3DB5135C7}" presName="Parent1" presStyleLbl="revTx" presStyleIdx="0" presStyleCnt="0">
        <dgm:presLayoutVars>
          <dgm:chMax val="1"/>
          <dgm:chPref val="1"/>
          <dgm:bulletEnabled val="1"/>
        </dgm:presLayoutVars>
      </dgm:prSet>
      <dgm:spPr/>
    </dgm:pt>
  </dgm:ptLst>
  <dgm:cxnLst>
    <dgm:cxn modelId="{9F1BBC02-CD92-4F87-81EC-914B76F8E1EE}" srcId="{A7FF01E0-7B35-4FFE-BCC8-B2E62D850925}" destId="{17B3A732-E9D5-4D7E-B97B-EBA3DB5135C7}" srcOrd="0" destOrd="0" parTransId="{770C1BAB-C507-41D6-AF55-10E180FA0DBD}" sibTransId="{790388B4-875E-4815-B22F-CE35C5B63705}"/>
    <dgm:cxn modelId="{FE02335D-72F7-4D2C-A892-A61BBB68D5F9}" type="presOf" srcId="{CDEFDE95-2EBE-4896-87FD-4A88EF74A1BC}" destId="{687E970A-FB04-4AA3-876F-16564B158BA1}" srcOrd="0" destOrd="0" presId="urn:microsoft.com/office/officeart/2011/layout/CircleProcess"/>
    <dgm:cxn modelId="{223FE241-303D-4D22-98FC-4714C5DC1C58}" type="presOf" srcId="{17B3A732-E9D5-4D7E-B97B-EBA3DB5135C7}" destId="{80FFB6C2-E0C2-4ADD-86B8-D8358AF9C708}" srcOrd="0" destOrd="0" presId="urn:microsoft.com/office/officeart/2011/layout/CircleProcess"/>
    <dgm:cxn modelId="{756DA175-43F4-4D7F-B854-1C977CCB1A3F}" type="presOf" srcId="{A7FF01E0-7B35-4FFE-BCC8-B2E62D850925}" destId="{87314535-9A5F-45A7-8AB0-A8943BDB2999}" srcOrd="0" destOrd="0" presId="urn:microsoft.com/office/officeart/2011/layout/CircleProcess"/>
    <dgm:cxn modelId="{67988F8E-DE2B-4671-9DDE-3645D64A3D7D}" type="presOf" srcId="{17B3A732-E9D5-4D7E-B97B-EBA3DB5135C7}" destId="{8A560408-E747-4244-B491-9FC37D84F6B1}" srcOrd="1" destOrd="0" presId="urn:microsoft.com/office/officeart/2011/layout/CircleProcess"/>
    <dgm:cxn modelId="{E038FF9A-1C82-4375-8E22-5922AA6324AA}" srcId="{A7FF01E0-7B35-4FFE-BCC8-B2E62D850925}" destId="{CDEFDE95-2EBE-4896-87FD-4A88EF74A1BC}" srcOrd="1" destOrd="0" parTransId="{25BA59C4-35F4-4525-AAD4-51BB60491D0E}" sibTransId="{5548B6FA-2E34-47C4-BDF3-D5FA25276399}"/>
    <dgm:cxn modelId="{ECAEF9FB-8ED3-4FDE-B521-034C9A66682D}" type="presOf" srcId="{CDEFDE95-2EBE-4896-87FD-4A88EF74A1BC}" destId="{369CC5AA-1DA1-4089-B00E-E2B3AA17B21A}" srcOrd="1" destOrd="0" presId="urn:microsoft.com/office/officeart/2011/layout/CircleProcess"/>
    <dgm:cxn modelId="{328ACCCC-D812-40CB-9F96-8CF05174B2A9}" type="presParOf" srcId="{87314535-9A5F-45A7-8AB0-A8943BDB2999}" destId="{227AE69C-8929-4B0A-9A86-D2560FF6C633}" srcOrd="0" destOrd="0" presId="urn:microsoft.com/office/officeart/2011/layout/CircleProcess"/>
    <dgm:cxn modelId="{2230B4D3-1FE5-431D-B7C8-BD17CEBBAE4F}" type="presParOf" srcId="{227AE69C-8929-4B0A-9A86-D2560FF6C633}" destId="{0E691D0D-8E59-4CC9-98CB-24AF6CA44FB4}" srcOrd="0" destOrd="0" presId="urn:microsoft.com/office/officeart/2011/layout/CircleProcess"/>
    <dgm:cxn modelId="{D693C869-BE49-4C79-BE4F-63727256F79A}" type="presParOf" srcId="{87314535-9A5F-45A7-8AB0-A8943BDB2999}" destId="{1B50A4B3-3D13-4173-B8E3-5A3359FD1140}" srcOrd="1" destOrd="0" presId="urn:microsoft.com/office/officeart/2011/layout/CircleProcess"/>
    <dgm:cxn modelId="{5C5641C7-8BA9-43B7-81A2-556072DEC4CF}" type="presParOf" srcId="{1B50A4B3-3D13-4173-B8E3-5A3359FD1140}" destId="{687E970A-FB04-4AA3-876F-16564B158BA1}" srcOrd="0" destOrd="0" presId="urn:microsoft.com/office/officeart/2011/layout/CircleProcess"/>
    <dgm:cxn modelId="{FB7AA722-3B94-4EC1-B612-3FBD868AFBB9}" type="presParOf" srcId="{87314535-9A5F-45A7-8AB0-A8943BDB2999}" destId="{369CC5AA-1DA1-4089-B00E-E2B3AA17B21A}" srcOrd="2" destOrd="0" presId="urn:microsoft.com/office/officeart/2011/layout/CircleProcess"/>
    <dgm:cxn modelId="{FE926668-6B0A-43B3-9656-E5DA25FF6DC0}" type="presParOf" srcId="{87314535-9A5F-45A7-8AB0-A8943BDB2999}" destId="{B3AAE1DF-13BD-44FC-AF42-EFC827B7349E}" srcOrd="3" destOrd="0" presId="urn:microsoft.com/office/officeart/2011/layout/CircleProcess"/>
    <dgm:cxn modelId="{01473C3B-DB41-4580-B150-6EB622A6DEA6}" type="presParOf" srcId="{B3AAE1DF-13BD-44FC-AF42-EFC827B7349E}" destId="{43C47939-E5A3-4A09-A191-D800D2D92BF1}" srcOrd="0" destOrd="0" presId="urn:microsoft.com/office/officeart/2011/layout/CircleProcess"/>
    <dgm:cxn modelId="{371D2AE2-8307-47DC-B8AE-7401CE10D993}" type="presParOf" srcId="{87314535-9A5F-45A7-8AB0-A8943BDB2999}" destId="{05B60BDD-27FC-4B98-A039-79F832745B2F}" srcOrd="4" destOrd="0" presId="urn:microsoft.com/office/officeart/2011/layout/CircleProcess"/>
    <dgm:cxn modelId="{46D53D38-66AE-4D23-967C-3F8C305EDDFF}" type="presParOf" srcId="{05B60BDD-27FC-4B98-A039-79F832745B2F}" destId="{80FFB6C2-E0C2-4ADD-86B8-D8358AF9C708}" srcOrd="0" destOrd="0" presId="urn:microsoft.com/office/officeart/2011/layout/CircleProcess"/>
    <dgm:cxn modelId="{00DFFB98-6864-4448-A532-91319D0F3D9D}" type="presParOf" srcId="{87314535-9A5F-45A7-8AB0-A8943BDB2999}" destId="{8A560408-E747-4244-B491-9FC37D84F6B1}" srcOrd="5" destOrd="0" presId="urn:microsoft.com/office/officeart/2011/layout/CircleProcess"/>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C06471A-74C8-4741-87C0-542676AD7909}" type="doc">
      <dgm:prSet loTypeId="urn:microsoft.com/office/officeart/2008/layout/NameandTitleOrganizationalChart" loCatId="hierarchy" qsTypeId="urn:microsoft.com/office/officeart/2005/8/quickstyle/simple1" qsCatId="simple" csTypeId="urn:microsoft.com/office/officeart/2005/8/colors/accent1_3" csCatId="accent1" phldr="1"/>
      <dgm:spPr/>
      <dgm:t>
        <a:bodyPr/>
        <a:lstStyle/>
        <a:p>
          <a:endParaRPr lang="en-US"/>
        </a:p>
      </dgm:t>
    </dgm:pt>
    <dgm:pt modelId="{99B20BDB-C996-4689-B2E4-7FCE578B09CD}">
      <dgm:prSet phldrT="[Text]"/>
      <dgm:spPr/>
      <dgm:t>
        <a:bodyPr/>
        <a:lstStyle/>
        <a:p>
          <a:pPr algn="ctr"/>
          <a:r>
            <a:rPr lang="en-US">
              <a:latin typeface="Times New Roman" panose="02020603050405020304" pitchFamily="18" charset="0"/>
              <a:cs typeface="Times New Roman" panose="02020603050405020304" pitchFamily="18" charset="0"/>
            </a:rPr>
            <a:t>Gerente General</a:t>
          </a:r>
        </a:p>
      </dgm:t>
    </dgm:pt>
    <dgm:pt modelId="{66750501-5914-4F00-9710-20B7EBC83DC8}" type="parTrans" cxnId="{02335C23-5910-4101-B0C9-9792D845CD7A}">
      <dgm:prSet/>
      <dgm:spPr/>
      <dgm:t>
        <a:bodyPr/>
        <a:lstStyle/>
        <a:p>
          <a:pPr algn="ctr"/>
          <a:endParaRPr lang="en-US">
            <a:latin typeface="Times New Roman" panose="02020603050405020304" pitchFamily="18" charset="0"/>
            <a:cs typeface="Times New Roman" panose="02020603050405020304" pitchFamily="18" charset="0"/>
          </a:endParaRPr>
        </a:p>
      </dgm:t>
    </dgm:pt>
    <dgm:pt modelId="{77473AA3-931C-4128-B2AF-EC48428F8FA6}" type="sibTrans" cxnId="{02335C23-5910-4101-B0C9-9792D845CD7A}">
      <dgm:prSet/>
      <dgm:spPr/>
      <dgm:t>
        <a:bodyPr/>
        <a:lstStyle/>
        <a:p>
          <a:pPr algn="ctr"/>
          <a:endParaRPr lang="en-US">
            <a:latin typeface="Times New Roman" panose="02020603050405020304" pitchFamily="18" charset="0"/>
            <a:cs typeface="Times New Roman" panose="02020603050405020304" pitchFamily="18" charset="0"/>
          </a:endParaRPr>
        </a:p>
      </dgm:t>
    </dgm:pt>
    <dgm:pt modelId="{BF5AD0F2-8F84-4BCE-9D61-3A7F895B27DA}">
      <dgm:prSet phldrT="[Text]"/>
      <dgm:spPr/>
      <dgm:t>
        <a:bodyPr/>
        <a:lstStyle/>
        <a:p>
          <a:pPr algn="ctr"/>
          <a:r>
            <a:rPr lang="en-US">
              <a:latin typeface="Times New Roman" panose="02020603050405020304" pitchFamily="18" charset="0"/>
              <a:cs typeface="Times New Roman" panose="02020603050405020304" pitchFamily="18" charset="0"/>
            </a:rPr>
            <a:t>Contador General</a:t>
          </a:r>
        </a:p>
      </dgm:t>
    </dgm:pt>
    <dgm:pt modelId="{89DEE2B3-605F-4D32-87DB-CE54A519DFC8}" type="parTrans" cxnId="{8D931F73-1234-48C5-8DF1-59120A794432}">
      <dgm:prSet/>
      <dgm:spPr/>
      <dgm:t>
        <a:bodyPr/>
        <a:lstStyle/>
        <a:p>
          <a:pPr algn="ctr"/>
          <a:endParaRPr lang="en-US">
            <a:latin typeface="Times New Roman" panose="02020603050405020304" pitchFamily="18" charset="0"/>
            <a:cs typeface="Times New Roman" panose="02020603050405020304" pitchFamily="18" charset="0"/>
          </a:endParaRPr>
        </a:p>
      </dgm:t>
    </dgm:pt>
    <dgm:pt modelId="{7AAF4EBC-C8C1-415E-8038-45BA37080623}" type="sibTrans" cxnId="{8D931F73-1234-48C5-8DF1-59120A794432}">
      <dgm:prSet/>
      <dgm:spPr/>
      <dgm:t>
        <a:bodyPr/>
        <a:lstStyle/>
        <a:p>
          <a:pPr algn="ctr"/>
          <a:endParaRPr lang="en-US">
            <a:latin typeface="Times New Roman" panose="02020603050405020304" pitchFamily="18" charset="0"/>
            <a:cs typeface="Times New Roman" panose="02020603050405020304" pitchFamily="18" charset="0"/>
          </a:endParaRPr>
        </a:p>
      </dgm:t>
    </dgm:pt>
    <dgm:pt modelId="{9B933016-6544-4BDF-9BC2-37480D80A5C7}">
      <dgm:prSet phldrT="[Text]"/>
      <dgm:spPr/>
      <dgm:t>
        <a:bodyPr/>
        <a:lstStyle/>
        <a:p>
          <a:pPr algn="ctr"/>
          <a:r>
            <a:rPr lang="en-US">
              <a:latin typeface="Times New Roman" panose="02020603050405020304" pitchFamily="18" charset="0"/>
              <a:cs typeface="Times New Roman" panose="02020603050405020304" pitchFamily="18" charset="0"/>
            </a:rPr>
            <a:t>Operador  de maquinaria pesada</a:t>
          </a:r>
        </a:p>
      </dgm:t>
    </dgm:pt>
    <dgm:pt modelId="{C97DE7CA-EFB4-4C59-B32E-233EDA3BA85E}" type="parTrans" cxnId="{652403F0-F013-4FCE-B410-EC50BA56243F}">
      <dgm:prSet/>
      <dgm:spPr/>
      <dgm:t>
        <a:bodyPr/>
        <a:lstStyle/>
        <a:p>
          <a:pPr algn="ctr"/>
          <a:endParaRPr lang="en-US">
            <a:latin typeface="Times New Roman" panose="02020603050405020304" pitchFamily="18" charset="0"/>
            <a:cs typeface="Times New Roman" panose="02020603050405020304" pitchFamily="18" charset="0"/>
          </a:endParaRPr>
        </a:p>
      </dgm:t>
    </dgm:pt>
    <dgm:pt modelId="{6973125B-A548-4478-A1C0-37927B97928A}" type="sibTrans" cxnId="{652403F0-F013-4FCE-B410-EC50BA56243F}">
      <dgm:prSet/>
      <dgm:spPr/>
      <dgm:t>
        <a:bodyPr/>
        <a:lstStyle/>
        <a:p>
          <a:pPr algn="ctr"/>
          <a:endParaRPr lang="en-US">
            <a:latin typeface="Times New Roman" panose="02020603050405020304" pitchFamily="18" charset="0"/>
            <a:cs typeface="Times New Roman" panose="02020603050405020304" pitchFamily="18" charset="0"/>
          </a:endParaRPr>
        </a:p>
      </dgm:t>
    </dgm:pt>
    <dgm:pt modelId="{A255F471-2DDD-40F4-A88B-C7774DF3E70A}">
      <dgm:prSet phldrT="[Text]"/>
      <dgm:spPr/>
      <dgm:t>
        <a:bodyPr/>
        <a:lstStyle/>
        <a:p>
          <a:pPr algn="ctr"/>
          <a:r>
            <a:rPr lang="en-US">
              <a:latin typeface="Times New Roman" panose="02020603050405020304" pitchFamily="18" charset="0"/>
              <a:cs typeface="Times New Roman" panose="02020603050405020304" pitchFamily="18" charset="0"/>
            </a:rPr>
            <a:t>Transportista de equipo pesado</a:t>
          </a:r>
        </a:p>
      </dgm:t>
    </dgm:pt>
    <dgm:pt modelId="{E520A68C-F4E7-4281-BDC3-EB73B5B03F3A}" type="parTrans" cxnId="{BAE550EC-5B09-41E6-969C-D57B60B74644}">
      <dgm:prSet/>
      <dgm:spPr/>
      <dgm:t>
        <a:bodyPr/>
        <a:lstStyle/>
        <a:p>
          <a:pPr algn="ctr"/>
          <a:endParaRPr lang="en-US">
            <a:latin typeface="Times New Roman" panose="02020603050405020304" pitchFamily="18" charset="0"/>
            <a:cs typeface="Times New Roman" panose="02020603050405020304" pitchFamily="18" charset="0"/>
          </a:endParaRPr>
        </a:p>
      </dgm:t>
    </dgm:pt>
    <dgm:pt modelId="{2F313B4D-632B-4EBD-A654-55913C152C2C}" type="sibTrans" cxnId="{BAE550EC-5B09-41E6-969C-D57B60B74644}">
      <dgm:prSet/>
      <dgm:spPr/>
      <dgm:t>
        <a:bodyPr/>
        <a:lstStyle/>
        <a:p>
          <a:pPr algn="ctr"/>
          <a:endParaRPr lang="en-US">
            <a:latin typeface="Times New Roman" panose="02020603050405020304" pitchFamily="18" charset="0"/>
            <a:cs typeface="Times New Roman" panose="02020603050405020304" pitchFamily="18" charset="0"/>
          </a:endParaRPr>
        </a:p>
      </dgm:t>
    </dgm:pt>
    <dgm:pt modelId="{7A94D071-4C2B-4A33-894F-6DD2208E19DD}">
      <dgm:prSet phldrT="[Text]"/>
      <dgm:spPr/>
      <dgm:t>
        <a:bodyPr/>
        <a:lstStyle/>
        <a:p>
          <a:pPr algn="ctr"/>
          <a:r>
            <a:rPr lang="en-US">
              <a:latin typeface="Times New Roman" panose="02020603050405020304" pitchFamily="18" charset="0"/>
              <a:cs typeface="Times New Roman" panose="02020603050405020304" pitchFamily="18" charset="0"/>
            </a:rPr>
            <a:t>Auxiliar de Bodega </a:t>
          </a:r>
        </a:p>
      </dgm:t>
    </dgm:pt>
    <dgm:pt modelId="{EFFA55DE-0933-4DA8-906D-CF1F13F43580}" type="parTrans" cxnId="{9CF7D9AC-ECC8-426B-9BD2-65033A0970AC}">
      <dgm:prSet/>
      <dgm:spPr/>
      <dgm:t>
        <a:bodyPr/>
        <a:lstStyle/>
        <a:p>
          <a:pPr algn="ctr"/>
          <a:endParaRPr lang="en-US">
            <a:latin typeface="Times New Roman" panose="02020603050405020304" pitchFamily="18" charset="0"/>
            <a:cs typeface="Times New Roman" panose="02020603050405020304" pitchFamily="18" charset="0"/>
          </a:endParaRPr>
        </a:p>
      </dgm:t>
    </dgm:pt>
    <dgm:pt modelId="{D35201BB-4894-40B5-A173-CECFE6CFB288}" type="sibTrans" cxnId="{9CF7D9AC-ECC8-426B-9BD2-65033A0970AC}">
      <dgm:prSet/>
      <dgm:spPr/>
      <dgm:t>
        <a:bodyPr/>
        <a:lstStyle/>
        <a:p>
          <a:pPr algn="ctr"/>
          <a:endParaRPr lang="en-US">
            <a:latin typeface="Times New Roman" panose="02020603050405020304" pitchFamily="18" charset="0"/>
            <a:cs typeface="Times New Roman" panose="02020603050405020304" pitchFamily="18" charset="0"/>
          </a:endParaRPr>
        </a:p>
      </dgm:t>
    </dgm:pt>
    <dgm:pt modelId="{53E358AB-CE85-4A8D-BD89-3E2969237FEE}">
      <dgm:prSet phldrT="[Text]"/>
      <dgm:spPr/>
      <dgm:t>
        <a:bodyPr/>
        <a:lstStyle/>
        <a:p>
          <a:pPr algn="ctr"/>
          <a:r>
            <a:rPr lang="en-US">
              <a:latin typeface="Times New Roman" panose="02020603050405020304" pitchFamily="18" charset="0"/>
              <a:cs typeface="Times New Roman" panose="02020603050405020304" pitchFamily="18" charset="0"/>
            </a:rPr>
            <a:t>Operador de trituradora</a:t>
          </a:r>
        </a:p>
      </dgm:t>
    </dgm:pt>
    <dgm:pt modelId="{85B49A4C-9126-4086-A25E-81EC42BD98AE}" type="parTrans" cxnId="{BFD111D5-FC73-469D-9E5C-CA6829C5F1BE}">
      <dgm:prSet/>
      <dgm:spPr/>
      <dgm:t>
        <a:bodyPr/>
        <a:lstStyle/>
        <a:p>
          <a:pPr algn="ctr"/>
          <a:endParaRPr lang="en-US">
            <a:latin typeface="Times New Roman" panose="02020603050405020304" pitchFamily="18" charset="0"/>
            <a:cs typeface="Times New Roman" panose="02020603050405020304" pitchFamily="18" charset="0"/>
          </a:endParaRPr>
        </a:p>
      </dgm:t>
    </dgm:pt>
    <dgm:pt modelId="{B6092DA8-5426-4159-9A7C-250230C53684}" type="sibTrans" cxnId="{BFD111D5-FC73-469D-9E5C-CA6829C5F1BE}">
      <dgm:prSet/>
      <dgm:spPr/>
      <dgm:t>
        <a:bodyPr/>
        <a:lstStyle/>
        <a:p>
          <a:pPr algn="ctr"/>
          <a:endParaRPr lang="en-US">
            <a:latin typeface="Times New Roman" panose="02020603050405020304" pitchFamily="18" charset="0"/>
            <a:cs typeface="Times New Roman" panose="02020603050405020304" pitchFamily="18" charset="0"/>
          </a:endParaRPr>
        </a:p>
      </dgm:t>
    </dgm:pt>
    <dgm:pt modelId="{1CA13079-3AE0-48F8-9EB3-55CADF07D2D9}">
      <dgm:prSet phldrT="[Text]"/>
      <dgm:spPr/>
      <dgm:t>
        <a:bodyPr/>
        <a:lstStyle/>
        <a:p>
          <a:pPr algn="ctr"/>
          <a:r>
            <a:rPr lang="en-US">
              <a:latin typeface="Times New Roman" panose="02020603050405020304" pitchFamily="18" charset="0"/>
              <a:cs typeface="Times New Roman" panose="02020603050405020304" pitchFamily="18" charset="0"/>
            </a:rPr>
            <a:t>Auxiliar de descarga</a:t>
          </a:r>
        </a:p>
      </dgm:t>
    </dgm:pt>
    <dgm:pt modelId="{FD159EAA-F550-4752-9346-A9ECF0C5E339}" type="parTrans" cxnId="{CEF937C3-141A-487C-AD1E-6A6E84F3380F}">
      <dgm:prSet/>
      <dgm:spPr/>
      <dgm:t>
        <a:bodyPr/>
        <a:lstStyle/>
        <a:p>
          <a:pPr algn="ctr"/>
          <a:endParaRPr lang="en-US">
            <a:latin typeface="Times New Roman" panose="02020603050405020304" pitchFamily="18" charset="0"/>
            <a:cs typeface="Times New Roman" panose="02020603050405020304" pitchFamily="18" charset="0"/>
          </a:endParaRPr>
        </a:p>
      </dgm:t>
    </dgm:pt>
    <dgm:pt modelId="{63170985-BD34-4876-A4BD-7358C7366EDD}" type="sibTrans" cxnId="{CEF937C3-141A-487C-AD1E-6A6E84F3380F}">
      <dgm:prSet/>
      <dgm:spPr/>
      <dgm:t>
        <a:bodyPr/>
        <a:lstStyle/>
        <a:p>
          <a:pPr algn="ctr"/>
          <a:endParaRPr lang="en-US">
            <a:latin typeface="Times New Roman" panose="02020603050405020304" pitchFamily="18" charset="0"/>
            <a:cs typeface="Times New Roman" panose="02020603050405020304" pitchFamily="18" charset="0"/>
          </a:endParaRPr>
        </a:p>
      </dgm:t>
    </dgm:pt>
    <dgm:pt modelId="{70F9C7EF-DCCA-4538-A7C1-8312FFB1A9BE}">
      <dgm:prSet phldrT="[Text]"/>
      <dgm:spPr>
        <a:solidFill>
          <a:srgbClr val="92D050"/>
        </a:solidFill>
      </dgm:spPr>
      <dgm:t>
        <a:bodyPr/>
        <a:lstStyle/>
        <a:p>
          <a:pPr algn="ctr"/>
          <a:r>
            <a:rPr lang="en-US">
              <a:latin typeface="Times New Roman" panose="02020603050405020304" pitchFamily="18" charset="0"/>
              <a:cs typeface="Times New Roman" panose="02020603050405020304" pitchFamily="18" charset="0"/>
            </a:rPr>
            <a:t>Supervisor de Operaciones </a:t>
          </a:r>
        </a:p>
      </dgm:t>
    </dgm:pt>
    <dgm:pt modelId="{923B002C-32E9-44D2-9B1A-04E78B11D1FE}" type="parTrans" cxnId="{B28C2DB3-1ABD-44C0-90DA-CC9B9F923A83}">
      <dgm:prSet/>
      <dgm:spPr/>
      <dgm:t>
        <a:bodyPr/>
        <a:lstStyle/>
        <a:p>
          <a:pPr algn="ctr"/>
          <a:endParaRPr lang="en-US"/>
        </a:p>
      </dgm:t>
    </dgm:pt>
    <dgm:pt modelId="{8E6626E7-9DCB-4ED3-8955-49F41C835DD2}" type="sibTrans" cxnId="{B28C2DB3-1ABD-44C0-90DA-CC9B9F923A83}">
      <dgm:prSet/>
      <dgm:spPr/>
      <dgm:t>
        <a:bodyPr/>
        <a:lstStyle/>
        <a:p>
          <a:pPr algn="ctr"/>
          <a:endParaRPr lang="en-US"/>
        </a:p>
      </dgm:t>
    </dgm:pt>
    <dgm:pt modelId="{37B41517-9946-4F6D-9225-9F0CA023E94F}">
      <dgm:prSet phldrT="[Text]"/>
      <dgm:spPr>
        <a:solidFill>
          <a:srgbClr val="92D050"/>
        </a:solidFill>
      </dgm:spPr>
      <dgm:t>
        <a:bodyPr/>
        <a:lstStyle/>
        <a:p>
          <a:pPr algn="ctr"/>
          <a:r>
            <a:rPr lang="en-US">
              <a:latin typeface="Times New Roman" panose="02020603050405020304" pitchFamily="18" charset="0"/>
              <a:cs typeface="Times New Roman" panose="02020603050405020304" pitchFamily="18" charset="0"/>
            </a:rPr>
            <a:t>Auxiliar de control de calidad.</a:t>
          </a:r>
        </a:p>
      </dgm:t>
    </dgm:pt>
    <dgm:pt modelId="{C2D773C4-AD48-4AD4-AEF8-A6ECA971CEEF}" type="parTrans" cxnId="{E8DA8728-451D-4B92-9115-A473E373D8B4}">
      <dgm:prSet/>
      <dgm:spPr/>
      <dgm:t>
        <a:bodyPr/>
        <a:lstStyle/>
        <a:p>
          <a:pPr algn="ctr"/>
          <a:endParaRPr lang="en-US"/>
        </a:p>
      </dgm:t>
    </dgm:pt>
    <dgm:pt modelId="{EA6A3472-3BC9-496A-9E8A-F0ACDB63D78D}" type="sibTrans" cxnId="{E8DA8728-451D-4B92-9115-A473E373D8B4}">
      <dgm:prSet/>
      <dgm:spPr/>
      <dgm:t>
        <a:bodyPr/>
        <a:lstStyle/>
        <a:p>
          <a:pPr algn="ctr"/>
          <a:endParaRPr lang="en-US"/>
        </a:p>
      </dgm:t>
    </dgm:pt>
    <dgm:pt modelId="{B1BD8156-FEE1-4505-92A2-A531C8309B91}" type="pres">
      <dgm:prSet presAssocID="{2C06471A-74C8-4741-87C0-542676AD7909}" presName="hierChild1" presStyleCnt="0">
        <dgm:presLayoutVars>
          <dgm:orgChart val="1"/>
          <dgm:chPref val="1"/>
          <dgm:dir/>
          <dgm:animOne val="branch"/>
          <dgm:animLvl val="lvl"/>
          <dgm:resizeHandles/>
        </dgm:presLayoutVars>
      </dgm:prSet>
      <dgm:spPr/>
    </dgm:pt>
    <dgm:pt modelId="{5E31CC1B-7CDF-43B6-8DBE-BC4C330D73BE}" type="pres">
      <dgm:prSet presAssocID="{99B20BDB-C996-4689-B2E4-7FCE578B09CD}" presName="hierRoot1" presStyleCnt="0">
        <dgm:presLayoutVars>
          <dgm:hierBranch val="init"/>
        </dgm:presLayoutVars>
      </dgm:prSet>
      <dgm:spPr/>
    </dgm:pt>
    <dgm:pt modelId="{6207C1DC-A4C1-44A3-9931-A3961B86DA7A}" type="pres">
      <dgm:prSet presAssocID="{99B20BDB-C996-4689-B2E4-7FCE578B09CD}" presName="rootComposite1" presStyleCnt="0"/>
      <dgm:spPr/>
    </dgm:pt>
    <dgm:pt modelId="{4C699B2F-B737-477E-98C2-2F965636D608}" type="pres">
      <dgm:prSet presAssocID="{99B20BDB-C996-4689-B2E4-7FCE578B09CD}" presName="rootText1" presStyleLbl="node0" presStyleIdx="0" presStyleCnt="1">
        <dgm:presLayoutVars>
          <dgm:chMax/>
          <dgm:chPref val="3"/>
        </dgm:presLayoutVars>
      </dgm:prSet>
      <dgm:spPr/>
    </dgm:pt>
    <dgm:pt modelId="{A9FCD24C-1517-4348-AE10-64D624375681}" type="pres">
      <dgm:prSet presAssocID="{99B20BDB-C996-4689-B2E4-7FCE578B09CD}" presName="titleText1" presStyleLbl="fgAcc0" presStyleIdx="0" presStyleCnt="1">
        <dgm:presLayoutVars>
          <dgm:chMax val="0"/>
          <dgm:chPref val="0"/>
        </dgm:presLayoutVars>
      </dgm:prSet>
      <dgm:spPr/>
    </dgm:pt>
    <dgm:pt modelId="{06FD7653-507D-4F68-B8E3-4BD41656FDCA}" type="pres">
      <dgm:prSet presAssocID="{99B20BDB-C996-4689-B2E4-7FCE578B09CD}" presName="rootConnector1" presStyleLbl="node1" presStyleIdx="0" presStyleCnt="8"/>
      <dgm:spPr/>
    </dgm:pt>
    <dgm:pt modelId="{A59F5037-1FE8-41F5-A075-80CE2CE8B9D7}" type="pres">
      <dgm:prSet presAssocID="{99B20BDB-C996-4689-B2E4-7FCE578B09CD}" presName="hierChild2" presStyleCnt="0"/>
      <dgm:spPr/>
    </dgm:pt>
    <dgm:pt modelId="{E8C590AE-4264-4314-8657-7AECAD558989}" type="pres">
      <dgm:prSet presAssocID="{89DEE2B3-605F-4D32-87DB-CE54A519DFC8}" presName="Name37" presStyleLbl="parChTrans1D2" presStyleIdx="0" presStyleCnt="2"/>
      <dgm:spPr/>
    </dgm:pt>
    <dgm:pt modelId="{93275B92-1937-4E0B-9D26-3ED51B4533EE}" type="pres">
      <dgm:prSet presAssocID="{BF5AD0F2-8F84-4BCE-9D61-3A7F895B27DA}" presName="hierRoot2" presStyleCnt="0">
        <dgm:presLayoutVars>
          <dgm:hierBranch val="init"/>
        </dgm:presLayoutVars>
      </dgm:prSet>
      <dgm:spPr/>
    </dgm:pt>
    <dgm:pt modelId="{D224DD37-1BE6-4E59-A4E2-3CAEFF123DDC}" type="pres">
      <dgm:prSet presAssocID="{BF5AD0F2-8F84-4BCE-9D61-3A7F895B27DA}" presName="rootComposite" presStyleCnt="0"/>
      <dgm:spPr/>
    </dgm:pt>
    <dgm:pt modelId="{6AC27CAA-B3B8-40E4-9AC9-031CC6573C4B}" type="pres">
      <dgm:prSet presAssocID="{BF5AD0F2-8F84-4BCE-9D61-3A7F895B27DA}" presName="rootText" presStyleLbl="node1" presStyleIdx="0" presStyleCnt="8">
        <dgm:presLayoutVars>
          <dgm:chMax/>
          <dgm:chPref val="3"/>
        </dgm:presLayoutVars>
      </dgm:prSet>
      <dgm:spPr/>
    </dgm:pt>
    <dgm:pt modelId="{658D3219-4B55-4CAC-96A0-7C1D15AEA1AD}" type="pres">
      <dgm:prSet presAssocID="{BF5AD0F2-8F84-4BCE-9D61-3A7F895B27DA}" presName="titleText2" presStyleLbl="fgAcc1" presStyleIdx="0" presStyleCnt="8">
        <dgm:presLayoutVars>
          <dgm:chMax val="0"/>
          <dgm:chPref val="0"/>
        </dgm:presLayoutVars>
      </dgm:prSet>
      <dgm:spPr/>
    </dgm:pt>
    <dgm:pt modelId="{48E3600C-D14F-499E-8A62-DF4978F2F2F2}" type="pres">
      <dgm:prSet presAssocID="{BF5AD0F2-8F84-4BCE-9D61-3A7F895B27DA}" presName="rootConnector" presStyleLbl="node2" presStyleIdx="0" presStyleCnt="0"/>
      <dgm:spPr/>
    </dgm:pt>
    <dgm:pt modelId="{81BCF0A6-7280-4EB2-BEFF-C32740665B08}" type="pres">
      <dgm:prSet presAssocID="{BF5AD0F2-8F84-4BCE-9D61-3A7F895B27DA}" presName="hierChild4" presStyleCnt="0"/>
      <dgm:spPr/>
    </dgm:pt>
    <dgm:pt modelId="{D0D97E0E-54D0-46F4-A976-65A5C11DF49E}" type="pres">
      <dgm:prSet presAssocID="{BF5AD0F2-8F84-4BCE-9D61-3A7F895B27DA}" presName="hierChild5" presStyleCnt="0"/>
      <dgm:spPr/>
    </dgm:pt>
    <dgm:pt modelId="{DCEF6E48-8BD3-4597-8364-DA9F8FAE1707}" type="pres">
      <dgm:prSet presAssocID="{923B002C-32E9-44D2-9B1A-04E78B11D1FE}" presName="Name37" presStyleLbl="parChTrans1D2" presStyleIdx="1" presStyleCnt="2"/>
      <dgm:spPr/>
    </dgm:pt>
    <dgm:pt modelId="{A2ABE7B6-65F3-49F9-AFA0-B3703F04DF7A}" type="pres">
      <dgm:prSet presAssocID="{70F9C7EF-DCCA-4538-A7C1-8312FFB1A9BE}" presName="hierRoot2" presStyleCnt="0">
        <dgm:presLayoutVars>
          <dgm:hierBranch val="init"/>
        </dgm:presLayoutVars>
      </dgm:prSet>
      <dgm:spPr/>
    </dgm:pt>
    <dgm:pt modelId="{2196B4E7-8811-48FF-A590-A8AAA2AD74D0}" type="pres">
      <dgm:prSet presAssocID="{70F9C7EF-DCCA-4538-A7C1-8312FFB1A9BE}" presName="rootComposite" presStyleCnt="0"/>
      <dgm:spPr/>
    </dgm:pt>
    <dgm:pt modelId="{567AE2E3-AD3F-4063-A73C-B557EA324317}" type="pres">
      <dgm:prSet presAssocID="{70F9C7EF-DCCA-4538-A7C1-8312FFB1A9BE}" presName="rootText" presStyleLbl="node1" presStyleIdx="1" presStyleCnt="8">
        <dgm:presLayoutVars>
          <dgm:chMax/>
          <dgm:chPref val="3"/>
        </dgm:presLayoutVars>
      </dgm:prSet>
      <dgm:spPr/>
    </dgm:pt>
    <dgm:pt modelId="{AA7A323D-CF12-4E78-8DC3-1AF4C3CBCA1D}" type="pres">
      <dgm:prSet presAssocID="{70F9C7EF-DCCA-4538-A7C1-8312FFB1A9BE}" presName="titleText2" presStyleLbl="fgAcc1" presStyleIdx="1" presStyleCnt="8">
        <dgm:presLayoutVars>
          <dgm:chMax val="0"/>
          <dgm:chPref val="0"/>
        </dgm:presLayoutVars>
      </dgm:prSet>
      <dgm:spPr/>
    </dgm:pt>
    <dgm:pt modelId="{B8493D4D-6B10-427F-A3FD-CE4332F2F8D0}" type="pres">
      <dgm:prSet presAssocID="{70F9C7EF-DCCA-4538-A7C1-8312FFB1A9BE}" presName="rootConnector" presStyleLbl="node2" presStyleIdx="0" presStyleCnt="0"/>
      <dgm:spPr/>
    </dgm:pt>
    <dgm:pt modelId="{74678C77-FA35-42E5-9E92-539818ECED1F}" type="pres">
      <dgm:prSet presAssocID="{70F9C7EF-DCCA-4538-A7C1-8312FFB1A9BE}" presName="hierChild4" presStyleCnt="0"/>
      <dgm:spPr/>
    </dgm:pt>
    <dgm:pt modelId="{72B9B653-19E0-4A76-BB4A-2DF95EC83F52}" type="pres">
      <dgm:prSet presAssocID="{C97DE7CA-EFB4-4C59-B32E-233EDA3BA85E}" presName="Name37" presStyleLbl="parChTrans1D3" presStyleIdx="0" presStyleCnt="6"/>
      <dgm:spPr/>
    </dgm:pt>
    <dgm:pt modelId="{B798F86D-F80A-4EC6-A014-850FDD325165}" type="pres">
      <dgm:prSet presAssocID="{9B933016-6544-4BDF-9BC2-37480D80A5C7}" presName="hierRoot2" presStyleCnt="0">
        <dgm:presLayoutVars>
          <dgm:hierBranch val="init"/>
        </dgm:presLayoutVars>
      </dgm:prSet>
      <dgm:spPr/>
    </dgm:pt>
    <dgm:pt modelId="{C925A101-20BB-449F-A0AE-5925D84B606B}" type="pres">
      <dgm:prSet presAssocID="{9B933016-6544-4BDF-9BC2-37480D80A5C7}" presName="rootComposite" presStyleCnt="0"/>
      <dgm:spPr/>
    </dgm:pt>
    <dgm:pt modelId="{E1DE446D-411A-4B9B-A90C-CC98B3CAA364}" type="pres">
      <dgm:prSet presAssocID="{9B933016-6544-4BDF-9BC2-37480D80A5C7}" presName="rootText" presStyleLbl="node1" presStyleIdx="2" presStyleCnt="8">
        <dgm:presLayoutVars>
          <dgm:chMax/>
          <dgm:chPref val="3"/>
        </dgm:presLayoutVars>
      </dgm:prSet>
      <dgm:spPr/>
    </dgm:pt>
    <dgm:pt modelId="{E9EF8418-0456-4A29-ADBC-7BA1D9AE414A}" type="pres">
      <dgm:prSet presAssocID="{9B933016-6544-4BDF-9BC2-37480D80A5C7}" presName="titleText2" presStyleLbl="fgAcc1" presStyleIdx="2" presStyleCnt="8">
        <dgm:presLayoutVars>
          <dgm:chMax val="0"/>
          <dgm:chPref val="0"/>
        </dgm:presLayoutVars>
      </dgm:prSet>
      <dgm:spPr/>
    </dgm:pt>
    <dgm:pt modelId="{1EE17B3F-5F4D-4DA4-940A-1B809E1B8260}" type="pres">
      <dgm:prSet presAssocID="{9B933016-6544-4BDF-9BC2-37480D80A5C7}" presName="rootConnector" presStyleLbl="node3" presStyleIdx="0" presStyleCnt="0"/>
      <dgm:spPr/>
    </dgm:pt>
    <dgm:pt modelId="{99F6C77E-B263-4038-BD8A-EAA5BE98A20F}" type="pres">
      <dgm:prSet presAssocID="{9B933016-6544-4BDF-9BC2-37480D80A5C7}" presName="hierChild4" presStyleCnt="0"/>
      <dgm:spPr/>
    </dgm:pt>
    <dgm:pt modelId="{B6B6EB97-B2EF-4A48-BF86-7E438723C4BF}" type="pres">
      <dgm:prSet presAssocID="{9B933016-6544-4BDF-9BC2-37480D80A5C7}" presName="hierChild5" presStyleCnt="0"/>
      <dgm:spPr/>
    </dgm:pt>
    <dgm:pt modelId="{1C54C2B6-D7AB-4D68-908A-1BC4B45F43F1}" type="pres">
      <dgm:prSet presAssocID="{E520A68C-F4E7-4281-BDC3-EB73B5B03F3A}" presName="Name37" presStyleLbl="parChTrans1D3" presStyleIdx="1" presStyleCnt="6"/>
      <dgm:spPr/>
    </dgm:pt>
    <dgm:pt modelId="{F09B72C1-28CC-4A0B-AA57-65C26CBB251A}" type="pres">
      <dgm:prSet presAssocID="{A255F471-2DDD-40F4-A88B-C7774DF3E70A}" presName="hierRoot2" presStyleCnt="0">
        <dgm:presLayoutVars>
          <dgm:hierBranch val="init"/>
        </dgm:presLayoutVars>
      </dgm:prSet>
      <dgm:spPr/>
    </dgm:pt>
    <dgm:pt modelId="{0C36ECA2-2EB3-4210-AD08-0B3EFC7A27EE}" type="pres">
      <dgm:prSet presAssocID="{A255F471-2DDD-40F4-A88B-C7774DF3E70A}" presName="rootComposite" presStyleCnt="0"/>
      <dgm:spPr/>
    </dgm:pt>
    <dgm:pt modelId="{80F78E9C-9428-4940-AF7B-9419762C7A4C}" type="pres">
      <dgm:prSet presAssocID="{A255F471-2DDD-40F4-A88B-C7774DF3E70A}" presName="rootText" presStyleLbl="node1" presStyleIdx="3" presStyleCnt="8">
        <dgm:presLayoutVars>
          <dgm:chMax/>
          <dgm:chPref val="3"/>
        </dgm:presLayoutVars>
      </dgm:prSet>
      <dgm:spPr/>
    </dgm:pt>
    <dgm:pt modelId="{71374D2E-E960-4785-937F-C602BCB530BF}" type="pres">
      <dgm:prSet presAssocID="{A255F471-2DDD-40F4-A88B-C7774DF3E70A}" presName="titleText2" presStyleLbl="fgAcc1" presStyleIdx="3" presStyleCnt="8">
        <dgm:presLayoutVars>
          <dgm:chMax val="0"/>
          <dgm:chPref val="0"/>
        </dgm:presLayoutVars>
      </dgm:prSet>
      <dgm:spPr/>
    </dgm:pt>
    <dgm:pt modelId="{292D5458-1236-4AB4-9622-D49034A967B5}" type="pres">
      <dgm:prSet presAssocID="{A255F471-2DDD-40F4-A88B-C7774DF3E70A}" presName="rootConnector" presStyleLbl="node3" presStyleIdx="0" presStyleCnt="0"/>
      <dgm:spPr/>
    </dgm:pt>
    <dgm:pt modelId="{05692B70-5541-4D0F-81A8-A390F327A66E}" type="pres">
      <dgm:prSet presAssocID="{A255F471-2DDD-40F4-A88B-C7774DF3E70A}" presName="hierChild4" presStyleCnt="0"/>
      <dgm:spPr/>
    </dgm:pt>
    <dgm:pt modelId="{D7A31393-AB22-4569-AB04-EC52BF9C628F}" type="pres">
      <dgm:prSet presAssocID="{A255F471-2DDD-40F4-A88B-C7774DF3E70A}" presName="hierChild5" presStyleCnt="0"/>
      <dgm:spPr/>
    </dgm:pt>
    <dgm:pt modelId="{A938B493-1D62-4560-8E43-CCB77A0BFE37}" type="pres">
      <dgm:prSet presAssocID="{EFFA55DE-0933-4DA8-906D-CF1F13F43580}" presName="Name37" presStyleLbl="parChTrans1D3" presStyleIdx="2" presStyleCnt="6"/>
      <dgm:spPr/>
    </dgm:pt>
    <dgm:pt modelId="{DEF9C1D3-C9CA-48D7-9478-2594DE38B048}" type="pres">
      <dgm:prSet presAssocID="{7A94D071-4C2B-4A33-894F-6DD2208E19DD}" presName="hierRoot2" presStyleCnt="0">
        <dgm:presLayoutVars>
          <dgm:hierBranch val="init"/>
        </dgm:presLayoutVars>
      </dgm:prSet>
      <dgm:spPr/>
    </dgm:pt>
    <dgm:pt modelId="{0ABC8964-1F94-4367-A44D-EA13CD72546F}" type="pres">
      <dgm:prSet presAssocID="{7A94D071-4C2B-4A33-894F-6DD2208E19DD}" presName="rootComposite" presStyleCnt="0"/>
      <dgm:spPr/>
    </dgm:pt>
    <dgm:pt modelId="{16F4899B-EE5C-403A-84CB-96D1126489E5}" type="pres">
      <dgm:prSet presAssocID="{7A94D071-4C2B-4A33-894F-6DD2208E19DD}" presName="rootText" presStyleLbl="node1" presStyleIdx="4" presStyleCnt="8">
        <dgm:presLayoutVars>
          <dgm:chMax/>
          <dgm:chPref val="3"/>
        </dgm:presLayoutVars>
      </dgm:prSet>
      <dgm:spPr/>
    </dgm:pt>
    <dgm:pt modelId="{9E769F46-613F-4FE0-8968-32AEF0F0AAB2}" type="pres">
      <dgm:prSet presAssocID="{7A94D071-4C2B-4A33-894F-6DD2208E19DD}" presName="titleText2" presStyleLbl="fgAcc1" presStyleIdx="4" presStyleCnt="8">
        <dgm:presLayoutVars>
          <dgm:chMax val="0"/>
          <dgm:chPref val="0"/>
        </dgm:presLayoutVars>
      </dgm:prSet>
      <dgm:spPr/>
    </dgm:pt>
    <dgm:pt modelId="{DCAC4FE0-8F1A-4407-BE1A-A27FFE0A4FD7}" type="pres">
      <dgm:prSet presAssocID="{7A94D071-4C2B-4A33-894F-6DD2208E19DD}" presName="rootConnector" presStyleLbl="node3" presStyleIdx="0" presStyleCnt="0"/>
      <dgm:spPr/>
    </dgm:pt>
    <dgm:pt modelId="{86C9DE92-4794-471C-A6A5-FB3C8BCAB287}" type="pres">
      <dgm:prSet presAssocID="{7A94D071-4C2B-4A33-894F-6DD2208E19DD}" presName="hierChild4" presStyleCnt="0"/>
      <dgm:spPr/>
    </dgm:pt>
    <dgm:pt modelId="{766F903C-DBF8-487E-A2F1-07A1F1375A1F}" type="pres">
      <dgm:prSet presAssocID="{7A94D071-4C2B-4A33-894F-6DD2208E19DD}" presName="hierChild5" presStyleCnt="0"/>
      <dgm:spPr/>
    </dgm:pt>
    <dgm:pt modelId="{FEB0F6BC-AA63-4881-92BD-811F6BA02546}" type="pres">
      <dgm:prSet presAssocID="{85B49A4C-9126-4086-A25E-81EC42BD98AE}" presName="Name37" presStyleLbl="parChTrans1D3" presStyleIdx="3" presStyleCnt="6"/>
      <dgm:spPr/>
    </dgm:pt>
    <dgm:pt modelId="{E1846F81-716B-4604-B4F7-EE8D703EB9C9}" type="pres">
      <dgm:prSet presAssocID="{53E358AB-CE85-4A8D-BD89-3E2969237FEE}" presName="hierRoot2" presStyleCnt="0">
        <dgm:presLayoutVars>
          <dgm:hierBranch val="init"/>
        </dgm:presLayoutVars>
      </dgm:prSet>
      <dgm:spPr/>
    </dgm:pt>
    <dgm:pt modelId="{70B3327F-612A-44A5-8755-69E50E29FB00}" type="pres">
      <dgm:prSet presAssocID="{53E358AB-CE85-4A8D-BD89-3E2969237FEE}" presName="rootComposite" presStyleCnt="0"/>
      <dgm:spPr/>
    </dgm:pt>
    <dgm:pt modelId="{8631166C-2217-4062-962B-623279525618}" type="pres">
      <dgm:prSet presAssocID="{53E358AB-CE85-4A8D-BD89-3E2969237FEE}" presName="rootText" presStyleLbl="node1" presStyleIdx="5" presStyleCnt="8">
        <dgm:presLayoutVars>
          <dgm:chMax/>
          <dgm:chPref val="3"/>
        </dgm:presLayoutVars>
      </dgm:prSet>
      <dgm:spPr/>
    </dgm:pt>
    <dgm:pt modelId="{91042088-A248-4B7E-82E9-29E981EFF646}" type="pres">
      <dgm:prSet presAssocID="{53E358AB-CE85-4A8D-BD89-3E2969237FEE}" presName="titleText2" presStyleLbl="fgAcc1" presStyleIdx="5" presStyleCnt="8">
        <dgm:presLayoutVars>
          <dgm:chMax val="0"/>
          <dgm:chPref val="0"/>
        </dgm:presLayoutVars>
      </dgm:prSet>
      <dgm:spPr/>
    </dgm:pt>
    <dgm:pt modelId="{C0615A97-6FF2-4D81-8956-4A4F88A348D0}" type="pres">
      <dgm:prSet presAssocID="{53E358AB-CE85-4A8D-BD89-3E2969237FEE}" presName="rootConnector" presStyleLbl="node3" presStyleIdx="0" presStyleCnt="0"/>
      <dgm:spPr/>
    </dgm:pt>
    <dgm:pt modelId="{EEFAE618-ED9E-42FA-AB96-9F02F0040BF6}" type="pres">
      <dgm:prSet presAssocID="{53E358AB-CE85-4A8D-BD89-3E2969237FEE}" presName="hierChild4" presStyleCnt="0"/>
      <dgm:spPr/>
    </dgm:pt>
    <dgm:pt modelId="{AB496226-23C5-4C80-AD8A-136884F17E6A}" type="pres">
      <dgm:prSet presAssocID="{53E358AB-CE85-4A8D-BD89-3E2969237FEE}" presName="hierChild5" presStyleCnt="0"/>
      <dgm:spPr/>
    </dgm:pt>
    <dgm:pt modelId="{82249BAF-EB96-4F94-A1C9-FA9CCF024986}" type="pres">
      <dgm:prSet presAssocID="{FD159EAA-F550-4752-9346-A9ECF0C5E339}" presName="Name37" presStyleLbl="parChTrans1D3" presStyleIdx="4" presStyleCnt="6"/>
      <dgm:spPr/>
    </dgm:pt>
    <dgm:pt modelId="{BE9A3898-9023-46E0-932A-A428971C89C8}" type="pres">
      <dgm:prSet presAssocID="{1CA13079-3AE0-48F8-9EB3-55CADF07D2D9}" presName="hierRoot2" presStyleCnt="0">
        <dgm:presLayoutVars>
          <dgm:hierBranch val="init"/>
        </dgm:presLayoutVars>
      </dgm:prSet>
      <dgm:spPr/>
    </dgm:pt>
    <dgm:pt modelId="{3FF49071-3B9F-4B10-9A3A-4C6CCAEF9687}" type="pres">
      <dgm:prSet presAssocID="{1CA13079-3AE0-48F8-9EB3-55CADF07D2D9}" presName="rootComposite" presStyleCnt="0"/>
      <dgm:spPr/>
    </dgm:pt>
    <dgm:pt modelId="{2E74CE83-24E4-4470-BB6F-F29E867EEA97}" type="pres">
      <dgm:prSet presAssocID="{1CA13079-3AE0-48F8-9EB3-55CADF07D2D9}" presName="rootText" presStyleLbl="node1" presStyleIdx="6" presStyleCnt="8">
        <dgm:presLayoutVars>
          <dgm:chMax/>
          <dgm:chPref val="3"/>
        </dgm:presLayoutVars>
      </dgm:prSet>
      <dgm:spPr/>
    </dgm:pt>
    <dgm:pt modelId="{A79E061B-6835-43B4-86BC-105E4640779A}" type="pres">
      <dgm:prSet presAssocID="{1CA13079-3AE0-48F8-9EB3-55CADF07D2D9}" presName="titleText2" presStyleLbl="fgAcc1" presStyleIdx="6" presStyleCnt="8">
        <dgm:presLayoutVars>
          <dgm:chMax val="0"/>
          <dgm:chPref val="0"/>
        </dgm:presLayoutVars>
      </dgm:prSet>
      <dgm:spPr/>
    </dgm:pt>
    <dgm:pt modelId="{F1FDAE85-852F-4EE4-902D-12901A982537}" type="pres">
      <dgm:prSet presAssocID="{1CA13079-3AE0-48F8-9EB3-55CADF07D2D9}" presName="rootConnector" presStyleLbl="node3" presStyleIdx="0" presStyleCnt="0"/>
      <dgm:spPr/>
    </dgm:pt>
    <dgm:pt modelId="{98662737-DC16-4EF8-9A20-017FA15662E9}" type="pres">
      <dgm:prSet presAssocID="{1CA13079-3AE0-48F8-9EB3-55CADF07D2D9}" presName="hierChild4" presStyleCnt="0"/>
      <dgm:spPr/>
    </dgm:pt>
    <dgm:pt modelId="{91142F2A-FE2F-401A-B4DD-A7DDDCC1DC07}" type="pres">
      <dgm:prSet presAssocID="{1CA13079-3AE0-48F8-9EB3-55CADF07D2D9}" presName="hierChild5" presStyleCnt="0"/>
      <dgm:spPr/>
    </dgm:pt>
    <dgm:pt modelId="{BDDB3C73-DAFA-4874-9DDA-21748B0BCC3C}" type="pres">
      <dgm:prSet presAssocID="{C2D773C4-AD48-4AD4-AEF8-A6ECA971CEEF}" presName="Name37" presStyleLbl="parChTrans1D3" presStyleIdx="5" presStyleCnt="6"/>
      <dgm:spPr/>
    </dgm:pt>
    <dgm:pt modelId="{4B43B8FC-0814-45AE-B13C-34B8432E34CD}" type="pres">
      <dgm:prSet presAssocID="{37B41517-9946-4F6D-9225-9F0CA023E94F}" presName="hierRoot2" presStyleCnt="0">
        <dgm:presLayoutVars>
          <dgm:hierBranch val="init"/>
        </dgm:presLayoutVars>
      </dgm:prSet>
      <dgm:spPr/>
    </dgm:pt>
    <dgm:pt modelId="{8AEDA8CB-B9FB-4197-81CE-A0E0A93FDCAB}" type="pres">
      <dgm:prSet presAssocID="{37B41517-9946-4F6D-9225-9F0CA023E94F}" presName="rootComposite" presStyleCnt="0"/>
      <dgm:spPr/>
    </dgm:pt>
    <dgm:pt modelId="{A1DB39A3-7EF8-4CA5-B102-EFBCFAFB467E}" type="pres">
      <dgm:prSet presAssocID="{37B41517-9946-4F6D-9225-9F0CA023E94F}" presName="rootText" presStyleLbl="node1" presStyleIdx="7" presStyleCnt="8">
        <dgm:presLayoutVars>
          <dgm:chMax/>
          <dgm:chPref val="3"/>
        </dgm:presLayoutVars>
      </dgm:prSet>
      <dgm:spPr/>
    </dgm:pt>
    <dgm:pt modelId="{BEB9F8CC-77D0-45AB-A37E-739CAE48DE23}" type="pres">
      <dgm:prSet presAssocID="{37B41517-9946-4F6D-9225-9F0CA023E94F}" presName="titleText2" presStyleLbl="fgAcc1" presStyleIdx="7" presStyleCnt="8">
        <dgm:presLayoutVars>
          <dgm:chMax val="0"/>
          <dgm:chPref val="0"/>
        </dgm:presLayoutVars>
      </dgm:prSet>
      <dgm:spPr/>
    </dgm:pt>
    <dgm:pt modelId="{4F850DB1-7AC6-45FF-B07D-11D522FEE899}" type="pres">
      <dgm:prSet presAssocID="{37B41517-9946-4F6D-9225-9F0CA023E94F}" presName="rootConnector" presStyleLbl="node3" presStyleIdx="0" presStyleCnt="0"/>
      <dgm:spPr/>
    </dgm:pt>
    <dgm:pt modelId="{F337B30D-D6EA-4075-8DAA-65CCDEA994B2}" type="pres">
      <dgm:prSet presAssocID="{37B41517-9946-4F6D-9225-9F0CA023E94F}" presName="hierChild4" presStyleCnt="0"/>
      <dgm:spPr/>
    </dgm:pt>
    <dgm:pt modelId="{0044C4C5-35B1-450F-AFEA-080187F36EF0}" type="pres">
      <dgm:prSet presAssocID="{37B41517-9946-4F6D-9225-9F0CA023E94F}" presName="hierChild5" presStyleCnt="0"/>
      <dgm:spPr/>
    </dgm:pt>
    <dgm:pt modelId="{04CD7F92-9E86-44F6-9947-480358ED0999}" type="pres">
      <dgm:prSet presAssocID="{70F9C7EF-DCCA-4538-A7C1-8312FFB1A9BE}" presName="hierChild5" presStyleCnt="0"/>
      <dgm:spPr/>
    </dgm:pt>
    <dgm:pt modelId="{2A8895A4-BAF8-4648-B195-BF842AAF040F}" type="pres">
      <dgm:prSet presAssocID="{99B20BDB-C996-4689-B2E4-7FCE578B09CD}" presName="hierChild3" presStyleCnt="0"/>
      <dgm:spPr/>
    </dgm:pt>
  </dgm:ptLst>
  <dgm:cxnLst>
    <dgm:cxn modelId="{35FF8D03-A1C2-4BBF-848A-4D2899278028}" type="presOf" srcId="{8E6626E7-9DCB-4ED3-8955-49F41C835DD2}" destId="{AA7A323D-CF12-4E78-8DC3-1AF4C3CBCA1D}" srcOrd="0" destOrd="0" presId="urn:microsoft.com/office/officeart/2008/layout/NameandTitleOrganizationalChart"/>
    <dgm:cxn modelId="{52E0AE09-290F-43E5-AD49-1F1D2D71D3AD}" type="presOf" srcId="{BF5AD0F2-8F84-4BCE-9D61-3A7F895B27DA}" destId="{6AC27CAA-B3B8-40E4-9AC9-031CC6573C4B}" srcOrd="0" destOrd="0" presId="urn:microsoft.com/office/officeart/2008/layout/NameandTitleOrganizationalChart"/>
    <dgm:cxn modelId="{24E2E80E-0100-4CEB-9AAA-BE105143E0FF}" type="presOf" srcId="{9B933016-6544-4BDF-9BC2-37480D80A5C7}" destId="{E1DE446D-411A-4B9B-A90C-CC98B3CAA364}" srcOrd="0" destOrd="0" presId="urn:microsoft.com/office/officeart/2008/layout/NameandTitleOrganizationalChart"/>
    <dgm:cxn modelId="{B4796016-5332-466D-9028-D5AD3C06ABC0}" type="presOf" srcId="{2C06471A-74C8-4741-87C0-542676AD7909}" destId="{B1BD8156-FEE1-4505-92A2-A531C8309B91}" srcOrd="0" destOrd="0" presId="urn:microsoft.com/office/officeart/2008/layout/NameandTitleOrganizationalChart"/>
    <dgm:cxn modelId="{39BD2318-7111-4FC0-8E36-C9C764EB21DB}" type="presOf" srcId="{70F9C7EF-DCCA-4538-A7C1-8312FFB1A9BE}" destId="{B8493D4D-6B10-427F-A3FD-CE4332F2F8D0}" srcOrd="1" destOrd="0" presId="urn:microsoft.com/office/officeart/2008/layout/NameandTitleOrganizationalChart"/>
    <dgm:cxn modelId="{1688391A-7CFA-4C2E-BDDC-13EAB0EE93AA}" type="presOf" srcId="{9B933016-6544-4BDF-9BC2-37480D80A5C7}" destId="{1EE17B3F-5F4D-4DA4-940A-1B809E1B8260}" srcOrd="1" destOrd="0" presId="urn:microsoft.com/office/officeart/2008/layout/NameandTitleOrganizationalChart"/>
    <dgm:cxn modelId="{3765471A-1BF7-48EF-97C9-867802B35112}" type="presOf" srcId="{89DEE2B3-605F-4D32-87DB-CE54A519DFC8}" destId="{E8C590AE-4264-4314-8657-7AECAD558989}" srcOrd="0" destOrd="0" presId="urn:microsoft.com/office/officeart/2008/layout/NameandTitleOrganizationalChart"/>
    <dgm:cxn modelId="{AEEAE220-C56C-4CFF-AEAC-218F0F347EDD}" type="presOf" srcId="{85B49A4C-9126-4086-A25E-81EC42BD98AE}" destId="{FEB0F6BC-AA63-4881-92BD-811F6BA02546}" srcOrd="0" destOrd="0" presId="urn:microsoft.com/office/officeart/2008/layout/NameandTitleOrganizationalChart"/>
    <dgm:cxn modelId="{02335C23-5910-4101-B0C9-9792D845CD7A}" srcId="{2C06471A-74C8-4741-87C0-542676AD7909}" destId="{99B20BDB-C996-4689-B2E4-7FCE578B09CD}" srcOrd="0" destOrd="0" parTransId="{66750501-5914-4F00-9710-20B7EBC83DC8}" sibTransId="{77473AA3-931C-4128-B2AF-EC48428F8FA6}"/>
    <dgm:cxn modelId="{62E59924-6379-4E54-9643-7EB959AD4AFC}" type="presOf" srcId="{53E358AB-CE85-4A8D-BD89-3E2969237FEE}" destId="{8631166C-2217-4062-962B-623279525618}" srcOrd="0" destOrd="0" presId="urn:microsoft.com/office/officeart/2008/layout/NameandTitleOrganizationalChart"/>
    <dgm:cxn modelId="{E8DA8728-451D-4B92-9115-A473E373D8B4}" srcId="{70F9C7EF-DCCA-4538-A7C1-8312FFB1A9BE}" destId="{37B41517-9946-4F6D-9225-9F0CA023E94F}" srcOrd="5" destOrd="0" parTransId="{C2D773C4-AD48-4AD4-AEF8-A6ECA971CEEF}" sibTransId="{EA6A3472-3BC9-496A-9E8A-F0ACDB63D78D}"/>
    <dgm:cxn modelId="{C1211A2D-CA24-4263-89C5-F9D5379F91A1}" type="presOf" srcId="{7A94D071-4C2B-4A33-894F-6DD2208E19DD}" destId="{DCAC4FE0-8F1A-4407-BE1A-A27FFE0A4FD7}" srcOrd="1" destOrd="0" presId="urn:microsoft.com/office/officeart/2008/layout/NameandTitleOrganizationalChart"/>
    <dgm:cxn modelId="{81229960-58D3-4FBD-86F5-17AAE86C069E}" type="presOf" srcId="{B6092DA8-5426-4159-9A7C-250230C53684}" destId="{91042088-A248-4B7E-82E9-29E981EFF646}" srcOrd="0" destOrd="0" presId="urn:microsoft.com/office/officeart/2008/layout/NameandTitleOrganizationalChart"/>
    <dgm:cxn modelId="{44CC7A41-719F-4795-96E7-AC4139EBECC7}" type="presOf" srcId="{1CA13079-3AE0-48F8-9EB3-55CADF07D2D9}" destId="{F1FDAE85-852F-4EE4-902D-12901A982537}" srcOrd="1" destOrd="0" presId="urn:microsoft.com/office/officeart/2008/layout/NameandTitleOrganizationalChart"/>
    <dgm:cxn modelId="{C1689741-6280-4906-BE17-25CF16A2F36B}" type="presOf" srcId="{FD159EAA-F550-4752-9346-A9ECF0C5E339}" destId="{82249BAF-EB96-4F94-A1C9-FA9CCF024986}" srcOrd="0" destOrd="0" presId="urn:microsoft.com/office/officeart/2008/layout/NameandTitleOrganizationalChart"/>
    <dgm:cxn modelId="{553FD143-8A38-4127-B850-0EB6CC4D7C06}" type="presOf" srcId="{A255F471-2DDD-40F4-A88B-C7774DF3E70A}" destId="{292D5458-1236-4AB4-9622-D49034A967B5}" srcOrd="1" destOrd="0" presId="urn:microsoft.com/office/officeart/2008/layout/NameandTitleOrganizationalChart"/>
    <dgm:cxn modelId="{807F7148-9E0F-46EC-BE10-6192DEB4336E}" type="presOf" srcId="{77473AA3-931C-4128-B2AF-EC48428F8FA6}" destId="{A9FCD24C-1517-4348-AE10-64D624375681}" srcOrd="0" destOrd="0" presId="urn:microsoft.com/office/officeart/2008/layout/NameandTitleOrganizationalChart"/>
    <dgm:cxn modelId="{3814B868-BD5F-4F1F-B90C-933BFA180495}" type="presOf" srcId="{37B41517-9946-4F6D-9225-9F0CA023E94F}" destId="{A1DB39A3-7EF8-4CA5-B102-EFBCFAFB467E}" srcOrd="0" destOrd="0" presId="urn:microsoft.com/office/officeart/2008/layout/NameandTitleOrganizationalChart"/>
    <dgm:cxn modelId="{92F0B249-1CA2-4A6E-8F9A-BC82F84D2F45}" type="presOf" srcId="{C97DE7CA-EFB4-4C59-B32E-233EDA3BA85E}" destId="{72B9B653-19E0-4A76-BB4A-2DF95EC83F52}" srcOrd="0" destOrd="0" presId="urn:microsoft.com/office/officeart/2008/layout/NameandTitleOrganizationalChart"/>
    <dgm:cxn modelId="{BA656A4A-9BD7-4DA7-882F-51275007B55B}" type="presOf" srcId="{EA6A3472-3BC9-496A-9E8A-F0ACDB63D78D}" destId="{BEB9F8CC-77D0-45AB-A37E-739CAE48DE23}" srcOrd="0" destOrd="0" presId="urn:microsoft.com/office/officeart/2008/layout/NameandTitleOrganizationalChart"/>
    <dgm:cxn modelId="{94033950-314E-4E35-93C6-2A6335EA1115}" type="presOf" srcId="{923B002C-32E9-44D2-9B1A-04E78B11D1FE}" destId="{DCEF6E48-8BD3-4597-8364-DA9F8FAE1707}" srcOrd="0" destOrd="0" presId="urn:microsoft.com/office/officeart/2008/layout/NameandTitleOrganizationalChart"/>
    <dgm:cxn modelId="{90A6E670-9FCF-40CE-AC1B-0A6A86C23043}" type="presOf" srcId="{E520A68C-F4E7-4281-BDC3-EB73B5B03F3A}" destId="{1C54C2B6-D7AB-4D68-908A-1BC4B45F43F1}" srcOrd="0" destOrd="0" presId="urn:microsoft.com/office/officeart/2008/layout/NameandTitleOrganizationalChart"/>
    <dgm:cxn modelId="{DCCE0271-CDEE-4169-8207-A323EE1E990D}" type="presOf" srcId="{7A94D071-4C2B-4A33-894F-6DD2208E19DD}" destId="{16F4899B-EE5C-403A-84CB-96D1126489E5}" srcOrd="0" destOrd="0" presId="urn:microsoft.com/office/officeart/2008/layout/NameandTitleOrganizationalChart"/>
    <dgm:cxn modelId="{8D931F73-1234-48C5-8DF1-59120A794432}" srcId="{99B20BDB-C996-4689-B2E4-7FCE578B09CD}" destId="{BF5AD0F2-8F84-4BCE-9D61-3A7F895B27DA}" srcOrd="0" destOrd="0" parTransId="{89DEE2B3-605F-4D32-87DB-CE54A519DFC8}" sibTransId="{7AAF4EBC-C8C1-415E-8038-45BA37080623}"/>
    <dgm:cxn modelId="{83C03B73-FC32-4F11-94DB-691EAF97D6AC}" type="presOf" srcId="{A255F471-2DDD-40F4-A88B-C7774DF3E70A}" destId="{80F78E9C-9428-4940-AF7B-9419762C7A4C}" srcOrd="0" destOrd="0" presId="urn:microsoft.com/office/officeart/2008/layout/NameandTitleOrganizationalChart"/>
    <dgm:cxn modelId="{12FC5B75-5946-4846-A0AE-B745EEC41DBC}" type="presOf" srcId="{C2D773C4-AD48-4AD4-AEF8-A6ECA971CEEF}" destId="{BDDB3C73-DAFA-4874-9DDA-21748B0BCC3C}" srcOrd="0" destOrd="0" presId="urn:microsoft.com/office/officeart/2008/layout/NameandTitleOrganizationalChart"/>
    <dgm:cxn modelId="{C9C24077-45A9-4759-A372-48DDCFB43522}" type="presOf" srcId="{70F9C7EF-DCCA-4538-A7C1-8312FFB1A9BE}" destId="{567AE2E3-AD3F-4063-A73C-B557EA324317}" srcOrd="0" destOrd="0" presId="urn:microsoft.com/office/officeart/2008/layout/NameandTitleOrganizationalChart"/>
    <dgm:cxn modelId="{E7E75A59-1FD2-421A-9586-1C793F30B353}" type="presOf" srcId="{53E358AB-CE85-4A8D-BD89-3E2969237FEE}" destId="{C0615A97-6FF2-4D81-8956-4A4F88A348D0}" srcOrd="1" destOrd="0" presId="urn:microsoft.com/office/officeart/2008/layout/NameandTitleOrganizationalChart"/>
    <dgm:cxn modelId="{E8700085-4D35-4EF1-9A91-A0F5220D4FE2}" type="presOf" srcId="{37B41517-9946-4F6D-9225-9F0CA023E94F}" destId="{4F850DB1-7AC6-45FF-B07D-11D522FEE899}" srcOrd="1" destOrd="0" presId="urn:microsoft.com/office/officeart/2008/layout/NameandTitleOrganizationalChart"/>
    <dgm:cxn modelId="{E090DF89-5FB3-4B4D-B176-8121AB903B81}" type="presOf" srcId="{6973125B-A548-4478-A1C0-37927B97928A}" destId="{E9EF8418-0456-4A29-ADBC-7BA1D9AE414A}" srcOrd="0" destOrd="0" presId="urn:microsoft.com/office/officeart/2008/layout/NameandTitleOrganizationalChart"/>
    <dgm:cxn modelId="{28F9C894-B4B8-4EF0-B1F4-E7BA3733D9CC}" type="presOf" srcId="{EFFA55DE-0933-4DA8-906D-CF1F13F43580}" destId="{A938B493-1D62-4560-8E43-CCB77A0BFE37}" srcOrd="0" destOrd="0" presId="urn:microsoft.com/office/officeart/2008/layout/NameandTitleOrganizationalChart"/>
    <dgm:cxn modelId="{AA559EA6-18E1-478A-937F-728A92609FC7}" type="presOf" srcId="{BF5AD0F2-8F84-4BCE-9D61-3A7F895B27DA}" destId="{48E3600C-D14F-499E-8A62-DF4978F2F2F2}" srcOrd="1" destOrd="0" presId="urn:microsoft.com/office/officeart/2008/layout/NameandTitleOrganizationalChart"/>
    <dgm:cxn modelId="{9CF7D9AC-ECC8-426B-9BD2-65033A0970AC}" srcId="{70F9C7EF-DCCA-4538-A7C1-8312FFB1A9BE}" destId="{7A94D071-4C2B-4A33-894F-6DD2208E19DD}" srcOrd="2" destOrd="0" parTransId="{EFFA55DE-0933-4DA8-906D-CF1F13F43580}" sibTransId="{D35201BB-4894-40B5-A173-CECFE6CFB288}"/>
    <dgm:cxn modelId="{B28C2DB3-1ABD-44C0-90DA-CC9B9F923A83}" srcId="{99B20BDB-C996-4689-B2E4-7FCE578B09CD}" destId="{70F9C7EF-DCCA-4538-A7C1-8312FFB1A9BE}" srcOrd="1" destOrd="0" parTransId="{923B002C-32E9-44D2-9B1A-04E78B11D1FE}" sibTransId="{8E6626E7-9DCB-4ED3-8955-49F41C835DD2}"/>
    <dgm:cxn modelId="{CEF937C3-141A-487C-AD1E-6A6E84F3380F}" srcId="{70F9C7EF-DCCA-4538-A7C1-8312FFB1A9BE}" destId="{1CA13079-3AE0-48F8-9EB3-55CADF07D2D9}" srcOrd="4" destOrd="0" parTransId="{FD159EAA-F550-4752-9346-A9ECF0C5E339}" sibTransId="{63170985-BD34-4876-A4BD-7358C7366EDD}"/>
    <dgm:cxn modelId="{88777FC5-8B4A-4FEC-8247-78DE2310CC34}" type="presOf" srcId="{2F313B4D-632B-4EBD-A654-55913C152C2C}" destId="{71374D2E-E960-4785-937F-C602BCB530BF}" srcOrd="0" destOrd="0" presId="urn:microsoft.com/office/officeart/2008/layout/NameandTitleOrganizationalChart"/>
    <dgm:cxn modelId="{2DD0BCC5-94D5-4301-9F92-720DC3578AA6}" type="presOf" srcId="{99B20BDB-C996-4689-B2E4-7FCE578B09CD}" destId="{06FD7653-507D-4F68-B8E3-4BD41656FDCA}" srcOrd="1" destOrd="0" presId="urn:microsoft.com/office/officeart/2008/layout/NameandTitleOrganizationalChart"/>
    <dgm:cxn modelId="{BFD111D5-FC73-469D-9E5C-CA6829C5F1BE}" srcId="{70F9C7EF-DCCA-4538-A7C1-8312FFB1A9BE}" destId="{53E358AB-CE85-4A8D-BD89-3E2969237FEE}" srcOrd="3" destOrd="0" parTransId="{85B49A4C-9126-4086-A25E-81EC42BD98AE}" sibTransId="{B6092DA8-5426-4159-9A7C-250230C53684}"/>
    <dgm:cxn modelId="{FF7A5BD8-4D0F-4FE1-A163-C6F43F99B6AC}" type="presOf" srcId="{99B20BDB-C996-4689-B2E4-7FCE578B09CD}" destId="{4C699B2F-B737-477E-98C2-2F965636D608}" srcOrd="0" destOrd="0" presId="urn:microsoft.com/office/officeart/2008/layout/NameandTitleOrganizationalChart"/>
    <dgm:cxn modelId="{CEFDE9E3-7E77-4AA4-94F4-2F214728E6F5}" type="presOf" srcId="{1CA13079-3AE0-48F8-9EB3-55CADF07D2D9}" destId="{2E74CE83-24E4-4470-BB6F-F29E867EEA97}" srcOrd="0" destOrd="0" presId="urn:microsoft.com/office/officeart/2008/layout/NameandTitleOrganizationalChart"/>
    <dgm:cxn modelId="{6591BDE7-3CAE-407F-90A1-960D190C01CE}" type="presOf" srcId="{7AAF4EBC-C8C1-415E-8038-45BA37080623}" destId="{658D3219-4B55-4CAC-96A0-7C1D15AEA1AD}" srcOrd="0" destOrd="0" presId="urn:microsoft.com/office/officeart/2008/layout/NameandTitleOrganizationalChart"/>
    <dgm:cxn modelId="{BAE550EC-5B09-41E6-969C-D57B60B74644}" srcId="{70F9C7EF-DCCA-4538-A7C1-8312FFB1A9BE}" destId="{A255F471-2DDD-40F4-A88B-C7774DF3E70A}" srcOrd="1" destOrd="0" parTransId="{E520A68C-F4E7-4281-BDC3-EB73B5B03F3A}" sibTransId="{2F313B4D-632B-4EBD-A654-55913C152C2C}"/>
    <dgm:cxn modelId="{4ECBF8EE-6238-407E-9A65-7005608CA171}" type="presOf" srcId="{63170985-BD34-4876-A4BD-7358C7366EDD}" destId="{A79E061B-6835-43B4-86BC-105E4640779A}" srcOrd="0" destOrd="0" presId="urn:microsoft.com/office/officeart/2008/layout/NameandTitleOrganizationalChart"/>
    <dgm:cxn modelId="{652403F0-F013-4FCE-B410-EC50BA56243F}" srcId="{70F9C7EF-DCCA-4538-A7C1-8312FFB1A9BE}" destId="{9B933016-6544-4BDF-9BC2-37480D80A5C7}" srcOrd="0" destOrd="0" parTransId="{C97DE7CA-EFB4-4C59-B32E-233EDA3BA85E}" sibTransId="{6973125B-A548-4478-A1C0-37927B97928A}"/>
    <dgm:cxn modelId="{716C54FD-CB14-4D1C-BB44-82717D9E9D3D}" type="presOf" srcId="{D35201BB-4894-40B5-A173-CECFE6CFB288}" destId="{9E769F46-613F-4FE0-8968-32AEF0F0AAB2}" srcOrd="0" destOrd="0" presId="urn:microsoft.com/office/officeart/2008/layout/NameandTitleOrganizationalChart"/>
    <dgm:cxn modelId="{BBEAB719-6D01-45B5-9FBD-27B2ED9B6B95}" type="presParOf" srcId="{B1BD8156-FEE1-4505-92A2-A531C8309B91}" destId="{5E31CC1B-7CDF-43B6-8DBE-BC4C330D73BE}" srcOrd="0" destOrd="0" presId="urn:microsoft.com/office/officeart/2008/layout/NameandTitleOrganizationalChart"/>
    <dgm:cxn modelId="{60CC29EC-5D06-4A15-BDEC-F3B1EBF5C8D6}" type="presParOf" srcId="{5E31CC1B-7CDF-43B6-8DBE-BC4C330D73BE}" destId="{6207C1DC-A4C1-44A3-9931-A3961B86DA7A}" srcOrd="0" destOrd="0" presId="urn:microsoft.com/office/officeart/2008/layout/NameandTitleOrganizationalChart"/>
    <dgm:cxn modelId="{18CB9B3A-D551-4422-B2EA-3C64143DE843}" type="presParOf" srcId="{6207C1DC-A4C1-44A3-9931-A3961B86DA7A}" destId="{4C699B2F-B737-477E-98C2-2F965636D608}" srcOrd="0" destOrd="0" presId="urn:microsoft.com/office/officeart/2008/layout/NameandTitleOrganizationalChart"/>
    <dgm:cxn modelId="{E6CF4577-84B2-47C4-9EE3-1260D26D2F63}" type="presParOf" srcId="{6207C1DC-A4C1-44A3-9931-A3961B86DA7A}" destId="{A9FCD24C-1517-4348-AE10-64D624375681}" srcOrd="1" destOrd="0" presId="urn:microsoft.com/office/officeart/2008/layout/NameandTitleOrganizationalChart"/>
    <dgm:cxn modelId="{45060DDF-DEC2-49A2-9A37-F0E66238BC10}" type="presParOf" srcId="{6207C1DC-A4C1-44A3-9931-A3961B86DA7A}" destId="{06FD7653-507D-4F68-B8E3-4BD41656FDCA}" srcOrd="2" destOrd="0" presId="urn:microsoft.com/office/officeart/2008/layout/NameandTitleOrganizationalChart"/>
    <dgm:cxn modelId="{9BFBB576-39C7-425A-A2BE-BBE1D2375BEF}" type="presParOf" srcId="{5E31CC1B-7CDF-43B6-8DBE-BC4C330D73BE}" destId="{A59F5037-1FE8-41F5-A075-80CE2CE8B9D7}" srcOrd="1" destOrd="0" presId="urn:microsoft.com/office/officeart/2008/layout/NameandTitleOrganizationalChart"/>
    <dgm:cxn modelId="{B03F38AD-F5CE-4976-877D-CB5D1593577C}" type="presParOf" srcId="{A59F5037-1FE8-41F5-A075-80CE2CE8B9D7}" destId="{E8C590AE-4264-4314-8657-7AECAD558989}" srcOrd="0" destOrd="0" presId="urn:microsoft.com/office/officeart/2008/layout/NameandTitleOrganizationalChart"/>
    <dgm:cxn modelId="{EB340107-6104-4369-B7AE-0D53B2A22D3B}" type="presParOf" srcId="{A59F5037-1FE8-41F5-A075-80CE2CE8B9D7}" destId="{93275B92-1937-4E0B-9D26-3ED51B4533EE}" srcOrd="1" destOrd="0" presId="urn:microsoft.com/office/officeart/2008/layout/NameandTitleOrganizationalChart"/>
    <dgm:cxn modelId="{0981ED3A-FE6F-477B-9C5D-58AA09E00BCE}" type="presParOf" srcId="{93275B92-1937-4E0B-9D26-3ED51B4533EE}" destId="{D224DD37-1BE6-4E59-A4E2-3CAEFF123DDC}" srcOrd="0" destOrd="0" presId="urn:microsoft.com/office/officeart/2008/layout/NameandTitleOrganizationalChart"/>
    <dgm:cxn modelId="{C8A364F3-D2B9-46FB-8A7D-FE0B2A8F8A4A}" type="presParOf" srcId="{D224DD37-1BE6-4E59-A4E2-3CAEFF123DDC}" destId="{6AC27CAA-B3B8-40E4-9AC9-031CC6573C4B}" srcOrd="0" destOrd="0" presId="urn:microsoft.com/office/officeart/2008/layout/NameandTitleOrganizationalChart"/>
    <dgm:cxn modelId="{2A478535-CBD8-4FF6-B9BF-325B248E561C}" type="presParOf" srcId="{D224DD37-1BE6-4E59-A4E2-3CAEFF123DDC}" destId="{658D3219-4B55-4CAC-96A0-7C1D15AEA1AD}" srcOrd="1" destOrd="0" presId="urn:microsoft.com/office/officeart/2008/layout/NameandTitleOrganizationalChart"/>
    <dgm:cxn modelId="{57233DA6-19A6-4D28-80DA-5656DF84721B}" type="presParOf" srcId="{D224DD37-1BE6-4E59-A4E2-3CAEFF123DDC}" destId="{48E3600C-D14F-499E-8A62-DF4978F2F2F2}" srcOrd="2" destOrd="0" presId="urn:microsoft.com/office/officeart/2008/layout/NameandTitleOrganizationalChart"/>
    <dgm:cxn modelId="{C0E90495-6BAF-4024-95F3-60F45C281C8C}" type="presParOf" srcId="{93275B92-1937-4E0B-9D26-3ED51B4533EE}" destId="{81BCF0A6-7280-4EB2-BEFF-C32740665B08}" srcOrd="1" destOrd="0" presId="urn:microsoft.com/office/officeart/2008/layout/NameandTitleOrganizationalChart"/>
    <dgm:cxn modelId="{58F4DB73-08A4-4167-B1FC-814F355745F6}" type="presParOf" srcId="{93275B92-1937-4E0B-9D26-3ED51B4533EE}" destId="{D0D97E0E-54D0-46F4-A976-65A5C11DF49E}" srcOrd="2" destOrd="0" presId="urn:microsoft.com/office/officeart/2008/layout/NameandTitleOrganizationalChart"/>
    <dgm:cxn modelId="{036E45A8-1CEB-4A8A-96C9-705E69DB9CB5}" type="presParOf" srcId="{A59F5037-1FE8-41F5-A075-80CE2CE8B9D7}" destId="{DCEF6E48-8BD3-4597-8364-DA9F8FAE1707}" srcOrd="2" destOrd="0" presId="urn:microsoft.com/office/officeart/2008/layout/NameandTitleOrganizationalChart"/>
    <dgm:cxn modelId="{D4D8D23D-6298-4F5A-9C38-E6573AF64F91}" type="presParOf" srcId="{A59F5037-1FE8-41F5-A075-80CE2CE8B9D7}" destId="{A2ABE7B6-65F3-49F9-AFA0-B3703F04DF7A}" srcOrd="3" destOrd="0" presId="urn:microsoft.com/office/officeart/2008/layout/NameandTitleOrganizationalChart"/>
    <dgm:cxn modelId="{3E52CB99-86D0-4878-95A4-660D86EFE831}" type="presParOf" srcId="{A2ABE7B6-65F3-49F9-AFA0-B3703F04DF7A}" destId="{2196B4E7-8811-48FF-A590-A8AAA2AD74D0}" srcOrd="0" destOrd="0" presId="urn:microsoft.com/office/officeart/2008/layout/NameandTitleOrganizationalChart"/>
    <dgm:cxn modelId="{860317AD-DDDF-466E-9555-161D3BF5BC94}" type="presParOf" srcId="{2196B4E7-8811-48FF-A590-A8AAA2AD74D0}" destId="{567AE2E3-AD3F-4063-A73C-B557EA324317}" srcOrd="0" destOrd="0" presId="urn:microsoft.com/office/officeart/2008/layout/NameandTitleOrganizationalChart"/>
    <dgm:cxn modelId="{A4232FCA-9470-4A30-9E23-58FFE6305DF3}" type="presParOf" srcId="{2196B4E7-8811-48FF-A590-A8AAA2AD74D0}" destId="{AA7A323D-CF12-4E78-8DC3-1AF4C3CBCA1D}" srcOrd="1" destOrd="0" presId="urn:microsoft.com/office/officeart/2008/layout/NameandTitleOrganizationalChart"/>
    <dgm:cxn modelId="{6C546D61-1222-4808-A2CA-C76609B2F5AD}" type="presParOf" srcId="{2196B4E7-8811-48FF-A590-A8AAA2AD74D0}" destId="{B8493D4D-6B10-427F-A3FD-CE4332F2F8D0}" srcOrd="2" destOrd="0" presId="urn:microsoft.com/office/officeart/2008/layout/NameandTitleOrganizationalChart"/>
    <dgm:cxn modelId="{675E2D07-1330-48C2-B5E9-E7A4AED3159B}" type="presParOf" srcId="{A2ABE7B6-65F3-49F9-AFA0-B3703F04DF7A}" destId="{74678C77-FA35-42E5-9E92-539818ECED1F}" srcOrd="1" destOrd="0" presId="urn:microsoft.com/office/officeart/2008/layout/NameandTitleOrganizationalChart"/>
    <dgm:cxn modelId="{49B2EB99-16D6-4035-B567-C9283D96B42C}" type="presParOf" srcId="{74678C77-FA35-42E5-9E92-539818ECED1F}" destId="{72B9B653-19E0-4A76-BB4A-2DF95EC83F52}" srcOrd="0" destOrd="0" presId="urn:microsoft.com/office/officeart/2008/layout/NameandTitleOrganizationalChart"/>
    <dgm:cxn modelId="{7D92E4DF-1014-412F-8A36-E0F679A85CEC}" type="presParOf" srcId="{74678C77-FA35-42E5-9E92-539818ECED1F}" destId="{B798F86D-F80A-4EC6-A014-850FDD325165}" srcOrd="1" destOrd="0" presId="urn:microsoft.com/office/officeart/2008/layout/NameandTitleOrganizationalChart"/>
    <dgm:cxn modelId="{0FD6B9BA-F533-47F4-B4B4-DBAA6361BF18}" type="presParOf" srcId="{B798F86D-F80A-4EC6-A014-850FDD325165}" destId="{C925A101-20BB-449F-A0AE-5925D84B606B}" srcOrd="0" destOrd="0" presId="urn:microsoft.com/office/officeart/2008/layout/NameandTitleOrganizationalChart"/>
    <dgm:cxn modelId="{3B3105EB-A4EE-4F4D-BA24-513FA2D7DD04}" type="presParOf" srcId="{C925A101-20BB-449F-A0AE-5925D84B606B}" destId="{E1DE446D-411A-4B9B-A90C-CC98B3CAA364}" srcOrd="0" destOrd="0" presId="urn:microsoft.com/office/officeart/2008/layout/NameandTitleOrganizationalChart"/>
    <dgm:cxn modelId="{34C1800B-F055-4EE1-9542-8FDE95FFD409}" type="presParOf" srcId="{C925A101-20BB-449F-A0AE-5925D84B606B}" destId="{E9EF8418-0456-4A29-ADBC-7BA1D9AE414A}" srcOrd="1" destOrd="0" presId="urn:microsoft.com/office/officeart/2008/layout/NameandTitleOrganizationalChart"/>
    <dgm:cxn modelId="{CAD04052-0B9B-4448-99CB-52C88CCA2B05}" type="presParOf" srcId="{C925A101-20BB-449F-A0AE-5925D84B606B}" destId="{1EE17B3F-5F4D-4DA4-940A-1B809E1B8260}" srcOrd="2" destOrd="0" presId="urn:microsoft.com/office/officeart/2008/layout/NameandTitleOrganizationalChart"/>
    <dgm:cxn modelId="{B5521250-DEE1-4956-8C5D-9209C2F5EF1B}" type="presParOf" srcId="{B798F86D-F80A-4EC6-A014-850FDD325165}" destId="{99F6C77E-B263-4038-BD8A-EAA5BE98A20F}" srcOrd="1" destOrd="0" presId="urn:microsoft.com/office/officeart/2008/layout/NameandTitleOrganizationalChart"/>
    <dgm:cxn modelId="{84FB10E9-CD0A-4525-94B7-24DBFD7202F4}" type="presParOf" srcId="{B798F86D-F80A-4EC6-A014-850FDD325165}" destId="{B6B6EB97-B2EF-4A48-BF86-7E438723C4BF}" srcOrd="2" destOrd="0" presId="urn:microsoft.com/office/officeart/2008/layout/NameandTitleOrganizationalChart"/>
    <dgm:cxn modelId="{FEE72483-BF03-4AA1-ACEE-26BF9D73A902}" type="presParOf" srcId="{74678C77-FA35-42E5-9E92-539818ECED1F}" destId="{1C54C2B6-D7AB-4D68-908A-1BC4B45F43F1}" srcOrd="2" destOrd="0" presId="urn:microsoft.com/office/officeart/2008/layout/NameandTitleOrganizationalChart"/>
    <dgm:cxn modelId="{CECDB166-613A-4821-827A-ACCDF0E07A6B}" type="presParOf" srcId="{74678C77-FA35-42E5-9E92-539818ECED1F}" destId="{F09B72C1-28CC-4A0B-AA57-65C26CBB251A}" srcOrd="3" destOrd="0" presId="urn:microsoft.com/office/officeart/2008/layout/NameandTitleOrganizationalChart"/>
    <dgm:cxn modelId="{704F242E-E74D-402B-8FC1-B09334842F2B}" type="presParOf" srcId="{F09B72C1-28CC-4A0B-AA57-65C26CBB251A}" destId="{0C36ECA2-2EB3-4210-AD08-0B3EFC7A27EE}" srcOrd="0" destOrd="0" presId="urn:microsoft.com/office/officeart/2008/layout/NameandTitleOrganizationalChart"/>
    <dgm:cxn modelId="{D2BD70B4-2E0A-4839-88CE-9D6C3C1267D1}" type="presParOf" srcId="{0C36ECA2-2EB3-4210-AD08-0B3EFC7A27EE}" destId="{80F78E9C-9428-4940-AF7B-9419762C7A4C}" srcOrd="0" destOrd="0" presId="urn:microsoft.com/office/officeart/2008/layout/NameandTitleOrganizationalChart"/>
    <dgm:cxn modelId="{FFA10F2E-622D-4D99-A3C0-D4FE130081FF}" type="presParOf" srcId="{0C36ECA2-2EB3-4210-AD08-0B3EFC7A27EE}" destId="{71374D2E-E960-4785-937F-C602BCB530BF}" srcOrd="1" destOrd="0" presId="urn:microsoft.com/office/officeart/2008/layout/NameandTitleOrganizationalChart"/>
    <dgm:cxn modelId="{2A6EB672-C194-4B5F-A342-D0420D62FD68}" type="presParOf" srcId="{0C36ECA2-2EB3-4210-AD08-0B3EFC7A27EE}" destId="{292D5458-1236-4AB4-9622-D49034A967B5}" srcOrd="2" destOrd="0" presId="urn:microsoft.com/office/officeart/2008/layout/NameandTitleOrganizationalChart"/>
    <dgm:cxn modelId="{A087284E-B60E-4945-8068-C9C4CDC6210F}" type="presParOf" srcId="{F09B72C1-28CC-4A0B-AA57-65C26CBB251A}" destId="{05692B70-5541-4D0F-81A8-A390F327A66E}" srcOrd="1" destOrd="0" presId="urn:microsoft.com/office/officeart/2008/layout/NameandTitleOrganizationalChart"/>
    <dgm:cxn modelId="{D88855B2-194A-440D-82C7-A37DD2AEDB22}" type="presParOf" srcId="{F09B72C1-28CC-4A0B-AA57-65C26CBB251A}" destId="{D7A31393-AB22-4569-AB04-EC52BF9C628F}" srcOrd="2" destOrd="0" presId="urn:microsoft.com/office/officeart/2008/layout/NameandTitleOrganizationalChart"/>
    <dgm:cxn modelId="{D4087C65-50DB-49E2-BF76-8C06CF8A0553}" type="presParOf" srcId="{74678C77-FA35-42E5-9E92-539818ECED1F}" destId="{A938B493-1D62-4560-8E43-CCB77A0BFE37}" srcOrd="4" destOrd="0" presId="urn:microsoft.com/office/officeart/2008/layout/NameandTitleOrganizationalChart"/>
    <dgm:cxn modelId="{1FA90DFA-A325-45F9-996C-734C86841075}" type="presParOf" srcId="{74678C77-FA35-42E5-9E92-539818ECED1F}" destId="{DEF9C1D3-C9CA-48D7-9478-2594DE38B048}" srcOrd="5" destOrd="0" presId="urn:microsoft.com/office/officeart/2008/layout/NameandTitleOrganizationalChart"/>
    <dgm:cxn modelId="{DA1AC8E8-209E-4DDA-8FA8-24FE9324CB2C}" type="presParOf" srcId="{DEF9C1D3-C9CA-48D7-9478-2594DE38B048}" destId="{0ABC8964-1F94-4367-A44D-EA13CD72546F}" srcOrd="0" destOrd="0" presId="urn:microsoft.com/office/officeart/2008/layout/NameandTitleOrganizationalChart"/>
    <dgm:cxn modelId="{C10C1F01-B52C-4879-9061-D0F465B282C9}" type="presParOf" srcId="{0ABC8964-1F94-4367-A44D-EA13CD72546F}" destId="{16F4899B-EE5C-403A-84CB-96D1126489E5}" srcOrd="0" destOrd="0" presId="urn:microsoft.com/office/officeart/2008/layout/NameandTitleOrganizationalChart"/>
    <dgm:cxn modelId="{300ACEAA-ECED-44A7-BE66-229FBE98F2D5}" type="presParOf" srcId="{0ABC8964-1F94-4367-A44D-EA13CD72546F}" destId="{9E769F46-613F-4FE0-8968-32AEF0F0AAB2}" srcOrd="1" destOrd="0" presId="urn:microsoft.com/office/officeart/2008/layout/NameandTitleOrganizationalChart"/>
    <dgm:cxn modelId="{EE2D6F17-DD06-42E1-A8D0-9907FFF8B6AB}" type="presParOf" srcId="{0ABC8964-1F94-4367-A44D-EA13CD72546F}" destId="{DCAC4FE0-8F1A-4407-BE1A-A27FFE0A4FD7}" srcOrd="2" destOrd="0" presId="urn:microsoft.com/office/officeart/2008/layout/NameandTitleOrganizationalChart"/>
    <dgm:cxn modelId="{1B557910-7F7B-4BB5-AF18-41D877691C4B}" type="presParOf" srcId="{DEF9C1D3-C9CA-48D7-9478-2594DE38B048}" destId="{86C9DE92-4794-471C-A6A5-FB3C8BCAB287}" srcOrd="1" destOrd="0" presId="urn:microsoft.com/office/officeart/2008/layout/NameandTitleOrganizationalChart"/>
    <dgm:cxn modelId="{03A31E66-6E10-4647-BECC-DFAA266C32CA}" type="presParOf" srcId="{DEF9C1D3-C9CA-48D7-9478-2594DE38B048}" destId="{766F903C-DBF8-487E-A2F1-07A1F1375A1F}" srcOrd="2" destOrd="0" presId="urn:microsoft.com/office/officeart/2008/layout/NameandTitleOrganizationalChart"/>
    <dgm:cxn modelId="{FCCF3189-63F2-4314-9E56-B2CB28C679C2}" type="presParOf" srcId="{74678C77-FA35-42E5-9E92-539818ECED1F}" destId="{FEB0F6BC-AA63-4881-92BD-811F6BA02546}" srcOrd="6" destOrd="0" presId="urn:microsoft.com/office/officeart/2008/layout/NameandTitleOrganizationalChart"/>
    <dgm:cxn modelId="{6AA76A10-24D8-4C96-92DE-4CCCA15ADA82}" type="presParOf" srcId="{74678C77-FA35-42E5-9E92-539818ECED1F}" destId="{E1846F81-716B-4604-B4F7-EE8D703EB9C9}" srcOrd="7" destOrd="0" presId="urn:microsoft.com/office/officeart/2008/layout/NameandTitleOrganizationalChart"/>
    <dgm:cxn modelId="{3F914DC9-268B-407B-9402-3D7655F1D70D}" type="presParOf" srcId="{E1846F81-716B-4604-B4F7-EE8D703EB9C9}" destId="{70B3327F-612A-44A5-8755-69E50E29FB00}" srcOrd="0" destOrd="0" presId="urn:microsoft.com/office/officeart/2008/layout/NameandTitleOrganizationalChart"/>
    <dgm:cxn modelId="{8BE74201-88EC-4774-B512-F0121B404A87}" type="presParOf" srcId="{70B3327F-612A-44A5-8755-69E50E29FB00}" destId="{8631166C-2217-4062-962B-623279525618}" srcOrd="0" destOrd="0" presId="urn:microsoft.com/office/officeart/2008/layout/NameandTitleOrganizationalChart"/>
    <dgm:cxn modelId="{72078811-65D1-42D1-9BAB-9B88417F776E}" type="presParOf" srcId="{70B3327F-612A-44A5-8755-69E50E29FB00}" destId="{91042088-A248-4B7E-82E9-29E981EFF646}" srcOrd="1" destOrd="0" presId="urn:microsoft.com/office/officeart/2008/layout/NameandTitleOrganizationalChart"/>
    <dgm:cxn modelId="{8F091E99-DC28-4B9B-9098-59CB454599AF}" type="presParOf" srcId="{70B3327F-612A-44A5-8755-69E50E29FB00}" destId="{C0615A97-6FF2-4D81-8956-4A4F88A348D0}" srcOrd="2" destOrd="0" presId="urn:microsoft.com/office/officeart/2008/layout/NameandTitleOrganizationalChart"/>
    <dgm:cxn modelId="{11E70027-4C6C-49B4-8F35-283F9CB80981}" type="presParOf" srcId="{E1846F81-716B-4604-B4F7-EE8D703EB9C9}" destId="{EEFAE618-ED9E-42FA-AB96-9F02F0040BF6}" srcOrd="1" destOrd="0" presId="urn:microsoft.com/office/officeart/2008/layout/NameandTitleOrganizationalChart"/>
    <dgm:cxn modelId="{E9BE1E2D-682A-438A-BA33-8DC5DD703DCA}" type="presParOf" srcId="{E1846F81-716B-4604-B4F7-EE8D703EB9C9}" destId="{AB496226-23C5-4C80-AD8A-136884F17E6A}" srcOrd="2" destOrd="0" presId="urn:microsoft.com/office/officeart/2008/layout/NameandTitleOrganizationalChart"/>
    <dgm:cxn modelId="{D9C82C18-5271-4F58-9C8D-310C151C0340}" type="presParOf" srcId="{74678C77-FA35-42E5-9E92-539818ECED1F}" destId="{82249BAF-EB96-4F94-A1C9-FA9CCF024986}" srcOrd="8" destOrd="0" presId="urn:microsoft.com/office/officeart/2008/layout/NameandTitleOrganizationalChart"/>
    <dgm:cxn modelId="{FFE97889-7A27-4666-9B90-30B9BCD0C9C6}" type="presParOf" srcId="{74678C77-FA35-42E5-9E92-539818ECED1F}" destId="{BE9A3898-9023-46E0-932A-A428971C89C8}" srcOrd="9" destOrd="0" presId="urn:microsoft.com/office/officeart/2008/layout/NameandTitleOrganizationalChart"/>
    <dgm:cxn modelId="{64FC8CB7-62F1-49C9-B49F-51E4218FEFBA}" type="presParOf" srcId="{BE9A3898-9023-46E0-932A-A428971C89C8}" destId="{3FF49071-3B9F-4B10-9A3A-4C6CCAEF9687}" srcOrd="0" destOrd="0" presId="urn:microsoft.com/office/officeart/2008/layout/NameandTitleOrganizationalChart"/>
    <dgm:cxn modelId="{27D1D836-B69F-4F4F-9957-BBBFA2DEFAD1}" type="presParOf" srcId="{3FF49071-3B9F-4B10-9A3A-4C6CCAEF9687}" destId="{2E74CE83-24E4-4470-BB6F-F29E867EEA97}" srcOrd="0" destOrd="0" presId="urn:microsoft.com/office/officeart/2008/layout/NameandTitleOrganizationalChart"/>
    <dgm:cxn modelId="{BDBE8143-71CA-4287-9BF3-E4FD1533B41B}" type="presParOf" srcId="{3FF49071-3B9F-4B10-9A3A-4C6CCAEF9687}" destId="{A79E061B-6835-43B4-86BC-105E4640779A}" srcOrd="1" destOrd="0" presId="urn:microsoft.com/office/officeart/2008/layout/NameandTitleOrganizationalChart"/>
    <dgm:cxn modelId="{C2CD67F8-ECFE-4BD8-A109-90D864D1AD54}" type="presParOf" srcId="{3FF49071-3B9F-4B10-9A3A-4C6CCAEF9687}" destId="{F1FDAE85-852F-4EE4-902D-12901A982537}" srcOrd="2" destOrd="0" presId="urn:microsoft.com/office/officeart/2008/layout/NameandTitleOrganizationalChart"/>
    <dgm:cxn modelId="{31880C33-12D4-482E-9FEC-9D8DA0D7A3CD}" type="presParOf" srcId="{BE9A3898-9023-46E0-932A-A428971C89C8}" destId="{98662737-DC16-4EF8-9A20-017FA15662E9}" srcOrd="1" destOrd="0" presId="urn:microsoft.com/office/officeart/2008/layout/NameandTitleOrganizationalChart"/>
    <dgm:cxn modelId="{EB7EFBA1-7385-4C9F-837E-34A7935C15DE}" type="presParOf" srcId="{BE9A3898-9023-46E0-932A-A428971C89C8}" destId="{91142F2A-FE2F-401A-B4DD-A7DDDCC1DC07}" srcOrd="2" destOrd="0" presId="urn:microsoft.com/office/officeart/2008/layout/NameandTitleOrganizationalChart"/>
    <dgm:cxn modelId="{9EBF1595-195C-4B93-9F53-3A48D64AE79A}" type="presParOf" srcId="{74678C77-FA35-42E5-9E92-539818ECED1F}" destId="{BDDB3C73-DAFA-4874-9DDA-21748B0BCC3C}" srcOrd="10" destOrd="0" presId="urn:microsoft.com/office/officeart/2008/layout/NameandTitleOrganizationalChart"/>
    <dgm:cxn modelId="{885A8FB5-E605-4CDB-9AAA-BDE3FE7B30D9}" type="presParOf" srcId="{74678C77-FA35-42E5-9E92-539818ECED1F}" destId="{4B43B8FC-0814-45AE-B13C-34B8432E34CD}" srcOrd="11" destOrd="0" presId="urn:microsoft.com/office/officeart/2008/layout/NameandTitleOrganizationalChart"/>
    <dgm:cxn modelId="{0F0F966E-6151-44C1-8CAE-DB682E8B0151}" type="presParOf" srcId="{4B43B8FC-0814-45AE-B13C-34B8432E34CD}" destId="{8AEDA8CB-B9FB-4197-81CE-A0E0A93FDCAB}" srcOrd="0" destOrd="0" presId="urn:microsoft.com/office/officeart/2008/layout/NameandTitleOrganizationalChart"/>
    <dgm:cxn modelId="{9C307801-42EF-40B4-A53F-CF531BC84877}" type="presParOf" srcId="{8AEDA8CB-B9FB-4197-81CE-A0E0A93FDCAB}" destId="{A1DB39A3-7EF8-4CA5-B102-EFBCFAFB467E}" srcOrd="0" destOrd="0" presId="urn:microsoft.com/office/officeart/2008/layout/NameandTitleOrganizationalChart"/>
    <dgm:cxn modelId="{E1A4D0FA-1369-41C7-B194-38D390A1E888}" type="presParOf" srcId="{8AEDA8CB-B9FB-4197-81CE-A0E0A93FDCAB}" destId="{BEB9F8CC-77D0-45AB-A37E-739CAE48DE23}" srcOrd="1" destOrd="0" presId="urn:microsoft.com/office/officeart/2008/layout/NameandTitleOrganizationalChart"/>
    <dgm:cxn modelId="{1DE2D90D-3B04-48F4-B190-DD03FEF6A93F}" type="presParOf" srcId="{8AEDA8CB-B9FB-4197-81CE-A0E0A93FDCAB}" destId="{4F850DB1-7AC6-45FF-B07D-11D522FEE899}" srcOrd="2" destOrd="0" presId="urn:microsoft.com/office/officeart/2008/layout/NameandTitleOrganizationalChart"/>
    <dgm:cxn modelId="{022C31C1-4534-48EE-B637-BB53DBB6FC7F}" type="presParOf" srcId="{4B43B8FC-0814-45AE-B13C-34B8432E34CD}" destId="{F337B30D-D6EA-4075-8DAA-65CCDEA994B2}" srcOrd="1" destOrd="0" presId="urn:microsoft.com/office/officeart/2008/layout/NameandTitleOrganizationalChart"/>
    <dgm:cxn modelId="{9574A2FB-1615-4012-8482-A81E5D8379BC}" type="presParOf" srcId="{4B43B8FC-0814-45AE-B13C-34B8432E34CD}" destId="{0044C4C5-35B1-450F-AFEA-080187F36EF0}" srcOrd="2" destOrd="0" presId="urn:microsoft.com/office/officeart/2008/layout/NameandTitleOrganizationalChart"/>
    <dgm:cxn modelId="{793B4E37-75A4-48C3-AF45-697312D4AB00}" type="presParOf" srcId="{A2ABE7B6-65F3-49F9-AFA0-B3703F04DF7A}" destId="{04CD7F92-9E86-44F6-9947-480358ED0999}" srcOrd="2" destOrd="0" presId="urn:microsoft.com/office/officeart/2008/layout/NameandTitleOrganizationalChart"/>
    <dgm:cxn modelId="{38987F0A-F8A4-4502-ABA1-7D9B7311C157}" type="presParOf" srcId="{5E31CC1B-7CDF-43B6-8DBE-BC4C330D73BE}" destId="{2A8895A4-BAF8-4648-B195-BF842AAF040F}" srcOrd="2" destOrd="0" presId="urn:microsoft.com/office/officeart/2008/layout/NameandTitleOrganizationalChart"/>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6184E1F-A4B5-4BB9-992E-8031DE3389A5}" type="doc">
      <dgm:prSet loTypeId="urn:microsoft.com/office/officeart/2011/layout/ThemePictureAlternatingAccent" loCatId="picture" qsTypeId="urn:microsoft.com/office/officeart/2005/8/quickstyle/simple1" qsCatId="simple" csTypeId="urn:microsoft.com/office/officeart/2005/8/colors/accent1_2" csCatId="accent1" phldr="1"/>
      <dgm:spPr/>
      <dgm:t>
        <a:bodyPr/>
        <a:lstStyle/>
        <a:p>
          <a:endParaRPr lang="en-US"/>
        </a:p>
      </dgm:t>
    </dgm:pt>
    <dgm:pt modelId="{6AE1F67C-592C-4929-B901-516C989F6FE7}">
      <dgm:prSet phldrT="[Text]"/>
      <dgm:spPr/>
      <dgm:t>
        <a:bodyPr/>
        <a:lstStyle/>
        <a:p>
          <a:r>
            <a:rPr lang="en-US"/>
            <a:t>Centro de Distribución Las Torres</a:t>
          </a:r>
        </a:p>
      </dgm:t>
    </dgm:pt>
    <dgm:pt modelId="{8592F6B0-9D81-4156-967F-C71AF38C1CF9}" type="parTrans" cxnId="{B708C3CC-2C5D-445B-9C6B-E24D219ADE7D}">
      <dgm:prSet/>
      <dgm:spPr/>
      <dgm:t>
        <a:bodyPr/>
        <a:lstStyle/>
        <a:p>
          <a:endParaRPr lang="en-US"/>
        </a:p>
      </dgm:t>
    </dgm:pt>
    <dgm:pt modelId="{F129CCAB-EE99-4CEB-B6A6-15BC216CC7BC}" type="sibTrans" cxnId="{B708C3CC-2C5D-445B-9C6B-E24D219ADE7D}">
      <dgm:prSet/>
      <dgm:spPr/>
      <dgm:t>
        <a:bodyPr/>
        <a:lstStyle/>
        <a:p>
          <a:endParaRPr lang="en-US"/>
        </a:p>
      </dgm:t>
    </dgm:pt>
    <dgm:pt modelId="{8F8563FF-0E68-429F-BBF0-590961B5ED06}">
      <dgm:prSet phldrT="[Text]"/>
      <dgm:spPr/>
      <dgm:t>
        <a:bodyPr/>
        <a:lstStyle/>
        <a:p>
          <a:endParaRPr lang="en-US"/>
        </a:p>
      </dgm:t>
    </dgm:pt>
    <dgm:pt modelId="{76E9E58A-D6EA-47FB-B3AD-2142AF68118B}" type="parTrans" cxnId="{C9F3E7DA-90C6-4406-BF82-34FBE3147F1D}">
      <dgm:prSet/>
      <dgm:spPr/>
      <dgm:t>
        <a:bodyPr/>
        <a:lstStyle/>
        <a:p>
          <a:endParaRPr lang="en-US"/>
        </a:p>
      </dgm:t>
    </dgm:pt>
    <dgm:pt modelId="{A8397C74-0E2C-407F-A593-6ACAFA5B4527}" type="sibTrans" cxnId="{C9F3E7DA-90C6-4406-BF82-34FBE3147F1D}">
      <dgm:prSet/>
      <dgm:spPr/>
      <dgm:t>
        <a:bodyPr/>
        <a:lstStyle/>
        <a:p>
          <a:endParaRPr lang="en-US"/>
        </a:p>
      </dgm:t>
    </dgm:pt>
    <dgm:pt modelId="{4772D083-1BE0-4E9B-8124-B801CED26A98}">
      <dgm:prSet phldrT="[Text]"/>
      <dgm:spPr/>
      <dgm:t>
        <a:bodyPr/>
        <a:lstStyle/>
        <a:p>
          <a:endParaRPr lang="en-US"/>
        </a:p>
      </dgm:t>
    </dgm:pt>
    <dgm:pt modelId="{9570FAF4-9F0B-40CA-8EDE-94C505DBF5E6}" type="sibTrans" cxnId="{D4A2D205-6951-4654-A61F-46F951FC1920}">
      <dgm:prSet/>
      <dgm:spPr/>
      <dgm:t>
        <a:bodyPr/>
        <a:lstStyle/>
        <a:p>
          <a:endParaRPr lang="en-US"/>
        </a:p>
      </dgm:t>
    </dgm:pt>
    <dgm:pt modelId="{5E0A42B9-3D22-406D-9328-3CAD9832A5A4}" type="parTrans" cxnId="{D4A2D205-6951-4654-A61F-46F951FC1920}">
      <dgm:prSet/>
      <dgm:spPr/>
      <dgm:t>
        <a:bodyPr/>
        <a:lstStyle/>
        <a:p>
          <a:endParaRPr lang="en-US"/>
        </a:p>
      </dgm:t>
    </dgm:pt>
    <dgm:pt modelId="{5F590FA7-3742-48C8-A1EA-6F452103A2FD}" type="pres">
      <dgm:prSet presAssocID="{46184E1F-A4B5-4BB9-992E-8031DE3389A5}" presName="Name0" presStyleCnt="0">
        <dgm:presLayoutVars>
          <dgm:chMax val="9"/>
          <dgm:chPref val="9"/>
        </dgm:presLayoutVars>
      </dgm:prSet>
      <dgm:spPr/>
    </dgm:pt>
    <dgm:pt modelId="{ADD130A1-73AA-4C76-9A86-C9F5819BE3AC}" type="pres">
      <dgm:prSet presAssocID="{6AE1F67C-592C-4929-B901-516C989F6FE7}" presName="picture1" presStyleCnt="0"/>
      <dgm:spPr/>
    </dgm:pt>
    <dgm:pt modelId="{D566A36C-1FC0-40D1-8874-06ECC86B2A7F}" type="pres">
      <dgm:prSet presAssocID="{6AE1F67C-592C-4929-B901-516C989F6FE7}" presName="picture" presStyleLbl="alignImgPlace1" presStyleIdx="0" presStyleCnt="3"/>
      <dgm:spPr>
        <a:blipFill>
          <a:blip xmlns:r="http://schemas.openxmlformats.org/officeDocument/2006/relationships" r:embed="rId1">
            <a:extLst>
              <a:ext uri="{28A0092B-C50C-407E-A947-70E740481C1C}">
                <a14:useLocalDpi xmlns:a14="http://schemas.microsoft.com/office/drawing/2010/main" val="0"/>
              </a:ext>
            </a:extLst>
          </a:blip>
          <a:srcRect/>
          <a:stretch>
            <a:fillRect t="-11000" b="-11000"/>
          </a:stretch>
        </a:blipFill>
      </dgm:spPr>
    </dgm:pt>
    <dgm:pt modelId="{74D6610F-204C-43C0-905A-A3017EFB175D}" type="pres">
      <dgm:prSet presAssocID="{6AE1F67C-592C-4929-B901-516C989F6FE7}" presName="parent1" presStyleLbl="node1" presStyleIdx="0" presStyleCnt="0">
        <dgm:presLayoutVars>
          <dgm:chMax val="0"/>
          <dgm:chPref val="0"/>
          <dgm:bulletEnabled val="1"/>
        </dgm:presLayoutVars>
      </dgm:prSet>
      <dgm:spPr/>
    </dgm:pt>
    <dgm:pt modelId="{AB1FA232-DB30-4E63-8A46-8701F8F10BD5}" type="pres">
      <dgm:prSet presAssocID="{8F8563FF-0E68-429F-BBF0-590961B5ED06}" presName="picture2" presStyleCnt="0"/>
      <dgm:spPr/>
    </dgm:pt>
    <dgm:pt modelId="{8CED80FE-7571-4DCB-B0B5-C28AE947F19F}" type="pres">
      <dgm:prSet presAssocID="{8F8563FF-0E68-429F-BBF0-590961B5ED06}" presName="picture" presStyleLbl="alignImgPlace1" presStyleIdx="1"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t="-9000" b="-9000"/>
          </a:stretch>
        </a:blipFill>
      </dgm:spPr>
    </dgm:pt>
    <dgm:pt modelId="{94424F85-9205-4AF3-97D6-A42A3FD668EA}" type="pres">
      <dgm:prSet presAssocID="{8F8563FF-0E68-429F-BBF0-590961B5ED06}" presName="parent2" presStyleLbl="node1" presStyleIdx="0" presStyleCnt="0">
        <dgm:presLayoutVars>
          <dgm:chMax val="0"/>
          <dgm:chPref val="0"/>
          <dgm:bulletEnabled val="1"/>
        </dgm:presLayoutVars>
      </dgm:prSet>
      <dgm:spPr/>
    </dgm:pt>
    <dgm:pt modelId="{29514A4E-41F7-486D-8EF4-C4AB55BDC97F}" type="pres">
      <dgm:prSet presAssocID="{4772D083-1BE0-4E9B-8124-B801CED26A98}" presName="picture3" presStyleCnt="0"/>
      <dgm:spPr/>
    </dgm:pt>
    <dgm:pt modelId="{78BD2896-7296-46C0-A7BB-56D67749481C}" type="pres">
      <dgm:prSet presAssocID="{4772D083-1BE0-4E9B-8124-B801CED26A98}" presName="picture" presStyleLbl="align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14000" r="-14000"/>
          </a:stretch>
        </a:blipFill>
      </dgm:spPr>
    </dgm:pt>
    <dgm:pt modelId="{58EFC0C5-60B0-477C-A7DB-C995D72481D0}" type="pres">
      <dgm:prSet presAssocID="{4772D083-1BE0-4E9B-8124-B801CED26A98}" presName="parent3" presStyleLbl="node1" presStyleIdx="0" presStyleCnt="0">
        <dgm:presLayoutVars>
          <dgm:chMax val="0"/>
          <dgm:chPref val="0"/>
          <dgm:bulletEnabled val="1"/>
        </dgm:presLayoutVars>
      </dgm:prSet>
      <dgm:spPr/>
    </dgm:pt>
  </dgm:ptLst>
  <dgm:cxnLst>
    <dgm:cxn modelId="{35072400-0DE6-46E3-8025-3131064B1BC7}" type="presOf" srcId="{4772D083-1BE0-4E9B-8124-B801CED26A98}" destId="{58EFC0C5-60B0-477C-A7DB-C995D72481D0}" srcOrd="0" destOrd="0" presId="urn:microsoft.com/office/officeart/2011/layout/ThemePictureAlternatingAccent"/>
    <dgm:cxn modelId="{D4A2D205-6951-4654-A61F-46F951FC1920}" srcId="{46184E1F-A4B5-4BB9-992E-8031DE3389A5}" destId="{4772D083-1BE0-4E9B-8124-B801CED26A98}" srcOrd="2" destOrd="0" parTransId="{5E0A42B9-3D22-406D-9328-3CAD9832A5A4}" sibTransId="{9570FAF4-9F0B-40CA-8EDE-94C505DBF5E6}"/>
    <dgm:cxn modelId="{BEA3E893-E0BE-4735-A72B-BC9E7332F245}" type="presOf" srcId="{8F8563FF-0E68-429F-BBF0-590961B5ED06}" destId="{94424F85-9205-4AF3-97D6-A42A3FD668EA}" srcOrd="0" destOrd="0" presId="urn:microsoft.com/office/officeart/2011/layout/ThemePictureAlternatingAccent"/>
    <dgm:cxn modelId="{B708C3CC-2C5D-445B-9C6B-E24D219ADE7D}" srcId="{46184E1F-A4B5-4BB9-992E-8031DE3389A5}" destId="{6AE1F67C-592C-4929-B901-516C989F6FE7}" srcOrd="0" destOrd="0" parTransId="{8592F6B0-9D81-4156-967F-C71AF38C1CF9}" sibTransId="{F129CCAB-EE99-4CEB-B6A6-15BC216CC7BC}"/>
    <dgm:cxn modelId="{65BEAED1-4471-462A-8121-AA6F231C7E87}" type="presOf" srcId="{46184E1F-A4B5-4BB9-992E-8031DE3389A5}" destId="{5F590FA7-3742-48C8-A1EA-6F452103A2FD}" srcOrd="0" destOrd="0" presId="urn:microsoft.com/office/officeart/2011/layout/ThemePictureAlternatingAccent"/>
    <dgm:cxn modelId="{25A5AED5-CF72-4635-8930-8380B0F5B1A3}" type="presOf" srcId="{6AE1F67C-592C-4929-B901-516C989F6FE7}" destId="{74D6610F-204C-43C0-905A-A3017EFB175D}" srcOrd="0" destOrd="0" presId="urn:microsoft.com/office/officeart/2011/layout/ThemePictureAlternatingAccent"/>
    <dgm:cxn modelId="{C9F3E7DA-90C6-4406-BF82-34FBE3147F1D}" srcId="{46184E1F-A4B5-4BB9-992E-8031DE3389A5}" destId="{8F8563FF-0E68-429F-BBF0-590961B5ED06}" srcOrd="1" destOrd="0" parTransId="{76E9E58A-D6EA-47FB-B3AD-2142AF68118B}" sibTransId="{A8397C74-0E2C-407F-A593-6ACAFA5B4527}"/>
    <dgm:cxn modelId="{36C3D33A-43E0-4E1D-AB61-A04D04314127}" type="presParOf" srcId="{5F590FA7-3742-48C8-A1EA-6F452103A2FD}" destId="{ADD130A1-73AA-4C76-9A86-C9F5819BE3AC}" srcOrd="0" destOrd="0" presId="urn:microsoft.com/office/officeart/2011/layout/ThemePictureAlternatingAccent"/>
    <dgm:cxn modelId="{A6DDB0AF-CFF2-4E34-8A88-FB9E10F66614}" type="presParOf" srcId="{ADD130A1-73AA-4C76-9A86-C9F5819BE3AC}" destId="{D566A36C-1FC0-40D1-8874-06ECC86B2A7F}" srcOrd="0" destOrd="0" presId="urn:microsoft.com/office/officeart/2011/layout/ThemePictureAlternatingAccent"/>
    <dgm:cxn modelId="{72E7DB61-ED7C-409E-842C-E5697456EAD0}" type="presParOf" srcId="{5F590FA7-3742-48C8-A1EA-6F452103A2FD}" destId="{74D6610F-204C-43C0-905A-A3017EFB175D}" srcOrd="1" destOrd="0" presId="urn:microsoft.com/office/officeart/2011/layout/ThemePictureAlternatingAccent"/>
    <dgm:cxn modelId="{FE6863C4-DC10-453D-9328-E438E29AE0AA}" type="presParOf" srcId="{5F590FA7-3742-48C8-A1EA-6F452103A2FD}" destId="{AB1FA232-DB30-4E63-8A46-8701F8F10BD5}" srcOrd="2" destOrd="0" presId="urn:microsoft.com/office/officeart/2011/layout/ThemePictureAlternatingAccent"/>
    <dgm:cxn modelId="{AEB1EACA-C530-4972-9F78-B214BA1FEDD4}" type="presParOf" srcId="{AB1FA232-DB30-4E63-8A46-8701F8F10BD5}" destId="{8CED80FE-7571-4DCB-B0B5-C28AE947F19F}" srcOrd="0" destOrd="0" presId="urn:microsoft.com/office/officeart/2011/layout/ThemePictureAlternatingAccent"/>
    <dgm:cxn modelId="{AD823F31-9DEB-4F4A-A6B6-FC18FBA4CE17}" type="presParOf" srcId="{5F590FA7-3742-48C8-A1EA-6F452103A2FD}" destId="{94424F85-9205-4AF3-97D6-A42A3FD668EA}" srcOrd="3" destOrd="0" presId="urn:microsoft.com/office/officeart/2011/layout/ThemePictureAlternatingAccent"/>
    <dgm:cxn modelId="{22C1BE51-93B1-4AC9-9554-037103A659F2}" type="presParOf" srcId="{5F590FA7-3742-48C8-A1EA-6F452103A2FD}" destId="{29514A4E-41F7-486D-8EF4-C4AB55BDC97F}" srcOrd="4" destOrd="0" presId="urn:microsoft.com/office/officeart/2011/layout/ThemePictureAlternatingAccent"/>
    <dgm:cxn modelId="{74E18856-90F6-4092-9ED0-D2D26CBED111}" type="presParOf" srcId="{29514A4E-41F7-486D-8EF4-C4AB55BDC97F}" destId="{78BD2896-7296-46C0-A7BB-56D67749481C}" srcOrd="0" destOrd="0" presId="urn:microsoft.com/office/officeart/2011/layout/ThemePictureAlternatingAccent"/>
    <dgm:cxn modelId="{F65463ED-88DE-45C2-9009-1BAFB3D832A6}" type="presParOf" srcId="{5F590FA7-3742-48C8-A1EA-6F452103A2FD}" destId="{58EFC0C5-60B0-477C-A7DB-C995D72481D0}" srcOrd="5" destOrd="0" presId="urn:microsoft.com/office/officeart/2011/layout/ThemePictureAlternatingAccent"/>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224D4C4-9694-4668-9597-258ACD122F48}" type="doc">
      <dgm:prSet loTypeId="urn:microsoft.com/office/officeart/2011/layout/ThemePictureAlternatingAccent" loCatId="picture" qsTypeId="urn:microsoft.com/office/officeart/2005/8/quickstyle/simple1" qsCatId="simple" csTypeId="urn:microsoft.com/office/officeart/2005/8/colors/accent1_2" csCatId="accent1" phldr="1"/>
      <dgm:spPr/>
      <dgm:t>
        <a:bodyPr/>
        <a:lstStyle/>
        <a:p>
          <a:endParaRPr lang="en-US"/>
        </a:p>
      </dgm:t>
    </dgm:pt>
    <dgm:pt modelId="{5BC9F6C6-0C5E-4D7F-AC1B-9B7F53AB84DE}">
      <dgm:prSet phldrT="[Text]"/>
      <dgm:spPr/>
      <dgm:t>
        <a:bodyPr/>
        <a:lstStyle/>
        <a:p>
          <a:r>
            <a:rPr lang="en-US"/>
            <a:t>Aserrín</a:t>
          </a:r>
        </a:p>
      </dgm:t>
    </dgm:pt>
    <dgm:pt modelId="{07213E4E-C4F2-472C-B4BE-4C2F3C0D3656}" type="parTrans" cxnId="{B2F5B8FF-0821-48BD-9988-33EAAEADF62A}">
      <dgm:prSet/>
      <dgm:spPr/>
      <dgm:t>
        <a:bodyPr/>
        <a:lstStyle/>
        <a:p>
          <a:endParaRPr lang="en-US"/>
        </a:p>
      </dgm:t>
    </dgm:pt>
    <dgm:pt modelId="{3A41AA69-C3E8-4B22-9409-D666A6B060EA}" type="sibTrans" cxnId="{B2F5B8FF-0821-48BD-9988-33EAAEADF62A}">
      <dgm:prSet/>
      <dgm:spPr/>
      <dgm:t>
        <a:bodyPr/>
        <a:lstStyle/>
        <a:p>
          <a:endParaRPr lang="en-US"/>
        </a:p>
      </dgm:t>
    </dgm:pt>
    <dgm:pt modelId="{D94D4839-65C2-4113-8680-60891EF7AEE2}">
      <dgm:prSet phldrT="[Text]"/>
      <dgm:spPr/>
      <dgm:t>
        <a:bodyPr/>
        <a:lstStyle/>
        <a:p>
          <a:r>
            <a:rPr lang="en-US"/>
            <a:t>Chips de Madera</a:t>
          </a:r>
        </a:p>
      </dgm:t>
    </dgm:pt>
    <dgm:pt modelId="{718BBBC7-A72E-45A4-B8F0-2845D017E073}" type="parTrans" cxnId="{8F2DFA3A-744D-4BB3-AA50-2A128C7FF262}">
      <dgm:prSet/>
      <dgm:spPr/>
      <dgm:t>
        <a:bodyPr/>
        <a:lstStyle/>
        <a:p>
          <a:endParaRPr lang="en-US"/>
        </a:p>
      </dgm:t>
    </dgm:pt>
    <dgm:pt modelId="{1A7326BA-7AC2-43F5-ABCC-E424FD25B1AF}" type="sibTrans" cxnId="{8F2DFA3A-744D-4BB3-AA50-2A128C7FF262}">
      <dgm:prSet/>
      <dgm:spPr/>
      <dgm:t>
        <a:bodyPr/>
        <a:lstStyle/>
        <a:p>
          <a:endParaRPr lang="en-US"/>
        </a:p>
      </dgm:t>
    </dgm:pt>
    <dgm:pt modelId="{51829F72-16E4-4D0A-9E61-C3C7128998C1}">
      <dgm:prSet phldrT="[Text]"/>
      <dgm:spPr/>
      <dgm:t>
        <a:bodyPr/>
        <a:lstStyle/>
        <a:p>
          <a:r>
            <a:rPr lang="en-US"/>
            <a:t>Coquito</a:t>
          </a:r>
        </a:p>
      </dgm:t>
    </dgm:pt>
    <dgm:pt modelId="{9214C9FD-97C8-4CEA-9164-16AF47900C43}" type="parTrans" cxnId="{93E4B6E2-C523-4D81-A7C2-922B2F969149}">
      <dgm:prSet/>
      <dgm:spPr/>
      <dgm:t>
        <a:bodyPr/>
        <a:lstStyle/>
        <a:p>
          <a:endParaRPr lang="en-US"/>
        </a:p>
      </dgm:t>
    </dgm:pt>
    <dgm:pt modelId="{85EA44F3-5EDC-4445-AA4C-8C7D769F3D87}" type="sibTrans" cxnId="{93E4B6E2-C523-4D81-A7C2-922B2F969149}">
      <dgm:prSet/>
      <dgm:spPr/>
      <dgm:t>
        <a:bodyPr/>
        <a:lstStyle/>
        <a:p>
          <a:endParaRPr lang="en-US"/>
        </a:p>
      </dgm:t>
    </dgm:pt>
    <dgm:pt modelId="{5C0868FE-4970-4D00-8C6D-390E973837A9}" type="pres">
      <dgm:prSet presAssocID="{5224D4C4-9694-4668-9597-258ACD122F48}" presName="Name0" presStyleCnt="0">
        <dgm:presLayoutVars>
          <dgm:chMax val="9"/>
          <dgm:chPref val="9"/>
        </dgm:presLayoutVars>
      </dgm:prSet>
      <dgm:spPr/>
    </dgm:pt>
    <dgm:pt modelId="{D0EAA1D6-8AB0-4D15-8F38-275C923D6E4A}" type="pres">
      <dgm:prSet presAssocID="{5BC9F6C6-0C5E-4D7F-AC1B-9B7F53AB84DE}" presName="picture1" presStyleCnt="0"/>
      <dgm:spPr/>
    </dgm:pt>
    <dgm:pt modelId="{FB877B6E-D0AA-442F-B351-4196B165275F}" type="pres">
      <dgm:prSet presAssocID="{5BC9F6C6-0C5E-4D7F-AC1B-9B7F53AB84DE}" presName="picture" presStyleLbl="alignImgPlace1" presStyleIdx="0" presStyleCnt="3"/>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53000" b="-53000"/>
          </a:stretch>
        </a:blipFill>
      </dgm:spPr>
    </dgm:pt>
    <dgm:pt modelId="{86CE0D84-5C3C-4483-9713-62019596712B}" type="pres">
      <dgm:prSet presAssocID="{5BC9F6C6-0C5E-4D7F-AC1B-9B7F53AB84DE}" presName="parent1" presStyleLbl="node1" presStyleIdx="0" presStyleCnt="0">
        <dgm:presLayoutVars>
          <dgm:chMax val="0"/>
          <dgm:chPref val="0"/>
          <dgm:bulletEnabled val="1"/>
        </dgm:presLayoutVars>
      </dgm:prSet>
      <dgm:spPr/>
    </dgm:pt>
    <dgm:pt modelId="{BAD8942B-294A-4CC6-A49B-A9B04B30A552}" type="pres">
      <dgm:prSet presAssocID="{D94D4839-65C2-4113-8680-60891EF7AEE2}" presName="picture2" presStyleCnt="0"/>
      <dgm:spPr/>
    </dgm:pt>
    <dgm:pt modelId="{8D9A1A5B-2E0E-4962-A015-A935D6A58D6A}" type="pres">
      <dgm:prSet presAssocID="{D94D4839-65C2-4113-8680-60891EF7AEE2}" presName="picture" presStyleLbl="alignImgPlace1" presStyleIdx="1"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t="-56000" b="-56000"/>
          </a:stretch>
        </a:blipFill>
      </dgm:spPr>
    </dgm:pt>
    <dgm:pt modelId="{92FF88B2-A161-43CA-8813-AD511D599831}" type="pres">
      <dgm:prSet presAssocID="{D94D4839-65C2-4113-8680-60891EF7AEE2}" presName="parent2" presStyleLbl="node1" presStyleIdx="0" presStyleCnt="0">
        <dgm:presLayoutVars>
          <dgm:chMax val="0"/>
          <dgm:chPref val="0"/>
          <dgm:bulletEnabled val="1"/>
        </dgm:presLayoutVars>
      </dgm:prSet>
      <dgm:spPr/>
    </dgm:pt>
    <dgm:pt modelId="{A63E2180-83C0-44A0-8C94-88C8C862B0A8}" type="pres">
      <dgm:prSet presAssocID="{51829F72-16E4-4D0A-9E61-C3C7128998C1}" presName="picture3" presStyleCnt="0"/>
      <dgm:spPr/>
    </dgm:pt>
    <dgm:pt modelId="{1A8F28F6-FFFD-43D2-8A10-1538DE8E8A52}" type="pres">
      <dgm:prSet presAssocID="{51829F72-16E4-4D0A-9E61-C3C7128998C1}" presName="picture" presStyleLbl="align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t="-17000" b="-17000"/>
          </a:stretch>
        </a:blipFill>
      </dgm:spPr>
    </dgm:pt>
    <dgm:pt modelId="{87384E4A-896B-4451-9B0B-2EE9BD492636}" type="pres">
      <dgm:prSet presAssocID="{51829F72-16E4-4D0A-9E61-C3C7128998C1}" presName="parent3" presStyleLbl="node1" presStyleIdx="0" presStyleCnt="0">
        <dgm:presLayoutVars>
          <dgm:chMax val="0"/>
          <dgm:chPref val="0"/>
          <dgm:bulletEnabled val="1"/>
        </dgm:presLayoutVars>
      </dgm:prSet>
      <dgm:spPr/>
    </dgm:pt>
  </dgm:ptLst>
  <dgm:cxnLst>
    <dgm:cxn modelId="{2145D936-E913-46C3-9357-41B810A0D7A1}" type="presOf" srcId="{5224D4C4-9694-4668-9597-258ACD122F48}" destId="{5C0868FE-4970-4D00-8C6D-390E973837A9}" srcOrd="0" destOrd="0" presId="urn:microsoft.com/office/officeart/2011/layout/ThemePictureAlternatingAccent"/>
    <dgm:cxn modelId="{8F2DFA3A-744D-4BB3-AA50-2A128C7FF262}" srcId="{5224D4C4-9694-4668-9597-258ACD122F48}" destId="{D94D4839-65C2-4113-8680-60891EF7AEE2}" srcOrd="1" destOrd="0" parTransId="{718BBBC7-A72E-45A4-B8F0-2845D017E073}" sibTransId="{1A7326BA-7AC2-43F5-ABCC-E424FD25B1AF}"/>
    <dgm:cxn modelId="{AE5CDB90-23EB-494A-AF3E-58250323C478}" type="presOf" srcId="{D94D4839-65C2-4113-8680-60891EF7AEE2}" destId="{92FF88B2-A161-43CA-8813-AD511D599831}" srcOrd="0" destOrd="0" presId="urn:microsoft.com/office/officeart/2011/layout/ThemePictureAlternatingAccent"/>
    <dgm:cxn modelId="{74AFC4D6-6E96-44E2-88F7-C6AF2BEC854C}" type="presOf" srcId="{5BC9F6C6-0C5E-4D7F-AC1B-9B7F53AB84DE}" destId="{86CE0D84-5C3C-4483-9713-62019596712B}" srcOrd="0" destOrd="0" presId="urn:microsoft.com/office/officeart/2011/layout/ThemePictureAlternatingAccent"/>
    <dgm:cxn modelId="{93E4B6E2-C523-4D81-A7C2-922B2F969149}" srcId="{5224D4C4-9694-4668-9597-258ACD122F48}" destId="{51829F72-16E4-4D0A-9E61-C3C7128998C1}" srcOrd="2" destOrd="0" parTransId="{9214C9FD-97C8-4CEA-9164-16AF47900C43}" sibTransId="{85EA44F3-5EDC-4445-AA4C-8C7D769F3D87}"/>
    <dgm:cxn modelId="{30660EFC-8961-4B50-9A40-1A26358110F6}" type="presOf" srcId="{51829F72-16E4-4D0A-9E61-C3C7128998C1}" destId="{87384E4A-896B-4451-9B0B-2EE9BD492636}" srcOrd="0" destOrd="0" presId="urn:microsoft.com/office/officeart/2011/layout/ThemePictureAlternatingAccent"/>
    <dgm:cxn modelId="{B2F5B8FF-0821-48BD-9988-33EAAEADF62A}" srcId="{5224D4C4-9694-4668-9597-258ACD122F48}" destId="{5BC9F6C6-0C5E-4D7F-AC1B-9B7F53AB84DE}" srcOrd="0" destOrd="0" parTransId="{07213E4E-C4F2-472C-B4BE-4C2F3C0D3656}" sibTransId="{3A41AA69-C3E8-4B22-9409-D666A6B060EA}"/>
    <dgm:cxn modelId="{A3AE450F-511F-48B9-9040-1B60227CABDE}" type="presParOf" srcId="{5C0868FE-4970-4D00-8C6D-390E973837A9}" destId="{D0EAA1D6-8AB0-4D15-8F38-275C923D6E4A}" srcOrd="0" destOrd="0" presId="urn:microsoft.com/office/officeart/2011/layout/ThemePictureAlternatingAccent"/>
    <dgm:cxn modelId="{AA90593D-47CD-4591-8060-FBE0398DEF61}" type="presParOf" srcId="{D0EAA1D6-8AB0-4D15-8F38-275C923D6E4A}" destId="{FB877B6E-D0AA-442F-B351-4196B165275F}" srcOrd="0" destOrd="0" presId="urn:microsoft.com/office/officeart/2011/layout/ThemePictureAlternatingAccent"/>
    <dgm:cxn modelId="{2A2B95EA-9ABC-472A-8F37-02CAB6FEB828}" type="presParOf" srcId="{5C0868FE-4970-4D00-8C6D-390E973837A9}" destId="{86CE0D84-5C3C-4483-9713-62019596712B}" srcOrd="1" destOrd="0" presId="urn:microsoft.com/office/officeart/2011/layout/ThemePictureAlternatingAccent"/>
    <dgm:cxn modelId="{7CE1865A-0739-43C2-9C12-A507AC2D0457}" type="presParOf" srcId="{5C0868FE-4970-4D00-8C6D-390E973837A9}" destId="{BAD8942B-294A-4CC6-A49B-A9B04B30A552}" srcOrd="2" destOrd="0" presId="urn:microsoft.com/office/officeart/2011/layout/ThemePictureAlternatingAccent"/>
    <dgm:cxn modelId="{A83BAF3C-9E01-4381-BA3E-6F2A98E7FFA9}" type="presParOf" srcId="{BAD8942B-294A-4CC6-A49B-A9B04B30A552}" destId="{8D9A1A5B-2E0E-4962-A015-A935D6A58D6A}" srcOrd="0" destOrd="0" presId="urn:microsoft.com/office/officeart/2011/layout/ThemePictureAlternatingAccent"/>
    <dgm:cxn modelId="{BE9F862C-6065-4DE6-AE06-B7D3CC5A142C}" type="presParOf" srcId="{5C0868FE-4970-4D00-8C6D-390E973837A9}" destId="{92FF88B2-A161-43CA-8813-AD511D599831}" srcOrd="3" destOrd="0" presId="urn:microsoft.com/office/officeart/2011/layout/ThemePictureAlternatingAccent"/>
    <dgm:cxn modelId="{AA9EFCCE-D21A-486C-8A66-512202636A49}" type="presParOf" srcId="{5C0868FE-4970-4D00-8C6D-390E973837A9}" destId="{A63E2180-83C0-44A0-8C94-88C8C862B0A8}" srcOrd="4" destOrd="0" presId="urn:microsoft.com/office/officeart/2011/layout/ThemePictureAlternatingAccent"/>
    <dgm:cxn modelId="{3D2F1611-DF87-461D-9598-27FFE3E7F647}" type="presParOf" srcId="{A63E2180-83C0-44A0-8C94-88C8C862B0A8}" destId="{1A8F28F6-FFFD-43D2-8A10-1538DE8E8A52}" srcOrd="0" destOrd="0" presId="urn:microsoft.com/office/officeart/2011/layout/ThemePictureAlternatingAccent"/>
    <dgm:cxn modelId="{926A1EB6-F118-4711-ABD2-E00BA317138E}" type="presParOf" srcId="{5C0868FE-4970-4D00-8C6D-390E973837A9}" destId="{87384E4A-896B-4451-9B0B-2EE9BD492636}" srcOrd="5" destOrd="0" presId="urn:microsoft.com/office/officeart/2011/layout/ThemePictureAlternatingAccent"/>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6184E1F-A4B5-4BB9-992E-8031DE3389A5}" type="doc">
      <dgm:prSet loTypeId="urn:microsoft.com/office/officeart/2011/layout/ThemePictureAlternatingAccent" loCatId="picture" qsTypeId="urn:microsoft.com/office/officeart/2005/8/quickstyle/simple1" qsCatId="simple" csTypeId="urn:microsoft.com/office/officeart/2005/8/colors/accent1_2" csCatId="accent1" phldr="1"/>
      <dgm:spPr/>
      <dgm:t>
        <a:bodyPr/>
        <a:lstStyle/>
        <a:p>
          <a:endParaRPr lang="en-US"/>
        </a:p>
      </dgm:t>
    </dgm:pt>
    <dgm:pt modelId="{6AE1F67C-592C-4929-B901-516C989F6FE7}">
      <dgm:prSet phldrT="[Text]"/>
      <dgm:spPr/>
      <dgm:t>
        <a:bodyPr/>
        <a:lstStyle/>
        <a:p>
          <a:r>
            <a:rPr lang="en-US"/>
            <a:t>Flota Propia</a:t>
          </a:r>
        </a:p>
      </dgm:t>
    </dgm:pt>
    <dgm:pt modelId="{8592F6B0-9D81-4156-967F-C71AF38C1CF9}" type="parTrans" cxnId="{B708C3CC-2C5D-445B-9C6B-E24D219ADE7D}">
      <dgm:prSet/>
      <dgm:spPr/>
      <dgm:t>
        <a:bodyPr/>
        <a:lstStyle/>
        <a:p>
          <a:endParaRPr lang="en-US"/>
        </a:p>
      </dgm:t>
    </dgm:pt>
    <dgm:pt modelId="{F129CCAB-EE99-4CEB-B6A6-15BC216CC7BC}" type="sibTrans" cxnId="{B708C3CC-2C5D-445B-9C6B-E24D219ADE7D}">
      <dgm:prSet/>
      <dgm:spPr/>
      <dgm:t>
        <a:bodyPr/>
        <a:lstStyle/>
        <a:p>
          <a:endParaRPr lang="en-US"/>
        </a:p>
      </dgm:t>
    </dgm:pt>
    <dgm:pt modelId="{8F8563FF-0E68-429F-BBF0-590961B5ED06}">
      <dgm:prSet phldrT="[Text]"/>
      <dgm:spPr/>
      <dgm:t>
        <a:bodyPr/>
        <a:lstStyle/>
        <a:p>
          <a:r>
            <a:rPr lang="en-US"/>
            <a:t>Flota Propia con descarga automatica</a:t>
          </a:r>
        </a:p>
      </dgm:t>
    </dgm:pt>
    <dgm:pt modelId="{76E9E58A-D6EA-47FB-B3AD-2142AF68118B}" type="parTrans" cxnId="{C9F3E7DA-90C6-4406-BF82-34FBE3147F1D}">
      <dgm:prSet/>
      <dgm:spPr/>
      <dgm:t>
        <a:bodyPr/>
        <a:lstStyle/>
        <a:p>
          <a:endParaRPr lang="en-US"/>
        </a:p>
      </dgm:t>
    </dgm:pt>
    <dgm:pt modelId="{A8397C74-0E2C-407F-A593-6ACAFA5B4527}" type="sibTrans" cxnId="{C9F3E7DA-90C6-4406-BF82-34FBE3147F1D}">
      <dgm:prSet/>
      <dgm:spPr/>
      <dgm:t>
        <a:bodyPr/>
        <a:lstStyle/>
        <a:p>
          <a:endParaRPr lang="en-US"/>
        </a:p>
      </dgm:t>
    </dgm:pt>
    <dgm:pt modelId="{4772D083-1BE0-4E9B-8124-B801CED26A98}">
      <dgm:prSet phldrT="[Text]"/>
      <dgm:spPr/>
      <dgm:t>
        <a:bodyPr/>
        <a:lstStyle/>
        <a:p>
          <a:r>
            <a:rPr lang="en-US"/>
            <a:t>Flota Propia volquetas de carga</a:t>
          </a:r>
        </a:p>
      </dgm:t>
    </dgm:pt>
    <dgm:pt modelId="{5E0A42B9-3D22-406D-9328-3CAD9832A5A4}" type="parTrans" cxnId="{D4A2D205-6951-4654-A61F-46F951FC1920}">
      <dgm:prSet/>
      <dgm:spPr/>
      <dgm:t>
        <a:bodyPr/>
        <a:lstStyle/>
        <a:p>
          <a:endParaRPr lang="en-US"/>
        </a:p>
      </dgm:t>
    </dgm:pt>
    <dgm:pt modelId="{9570FAF4-9F0B-40CA-8EDE-94C505DBF5E6}" type="sibTrans" cxnId="{D4A2D205-6951-4654-A61F-46F951FC1920}">
      <dgm:prSet/>
      <dgm:spPr/>
      <dgm:t>
        <a:bodyPr/>
        <a:lstStyle/>
        <a:p>
          <a:endParaRPr lang="en-US"/>
        </a:p>
      </dgm:t>
    </dgm:pt>
    <dgm:pt modelId="{5F590FA7-3742-48C8-A1EA-6F452103A2FD}" type="pres">
      <dgm:prSet presAssocID="{46184E1F-A4B5-4BB9-992E-8031DE3389A5}" presName="Name0" presStyleCnt="0">
        <dgm:presLayoutVars>
          <dgm:chMax val="9"/>
          <dgm:chPref val="9"/>
        </dgm:presLayoutVars>
      </dgm:prSet>
      <dgm:spPr/>
    </dgm:pt>
    <dgm:pt modelId="{ADD130A1-73AA-4C76-9A86-C9F5819BE3AC}" type="pres">
      <dgm:prSet presAssocID="{6AE1F67C-592C-4929-B901-516C989F6FE7}" presName="picture1" presStyleCnt="0"/>
      <dgm:spPr/>
    </dgm:pt>
    <dgm:pt modelId="{D566A36C-1FC0-40D1-8874-06ECC86B2A7F}" type="pres">
      <dgm:prSet presAssocID="{6AE1F67C-592C-4929-B901-516C989F6FE7}" presName="picture" presStyleLbl="alignImgPlace1" presStyleIdx="0" presStyleCnt="3"/>
      <dgm:spPr>
        <a:blipFill>
          <a:blip xmlns:r="http://schemas.openxmlformats.org/officeDocument/2006/relationships" r:embed="rId1">
            <a:extLst>
              <a:ext uri="{28A0092B-C50C-407E-A947-70E740481C1C}">
                <a14:useLocalDpi xmlns:a14="http://schemas.microsoft.com/office/drawing/2010/main" val="0"/>
              </a:ext>
            </a:extLst>
          </a:blip>
          <a:srcRect/>
          <a:stretch>
            <a:fillRect t="-11000" b="-11000"/>
          </a:stretch>
        </a:blipFill>
      </dgm:spPr>
    </dgm:pt>
    <dgm:pt modelId="{74D6610F-204C-43C0-905A-A3017EFB175D}" type="pres">
      <dgm:prSet presAssocID="{6AE1F67C-592C-4929-B901-516C989F6FE7}" presName="parent1" presStyleLbl="node1" presStyleIdx="0" presStyleCnt="0">
        <dgm:presLayoutVars>
          <dgm:chMax val="0"/>
          <dgm:chPref val="0"/>
          <dgm:bulletEnabled val="1"/>
        </dgm:presLayoutVars>
      </dgm:prSet>
      <dgm:spPr/>
    </dgm:pt>
    <dgm:pt modelId="{AB1FA232-DB30-4E63-8A46-8701F8F10BD5}" type="pres">
      <dgm:prSet presAssocID="{8F8563FF-0E68-429F-BBF0-590961B5ED06}" presName="picture2" presStyleCnt="0"/>
      <dgm:spPr/>
    </dgm:pt>
    <dgm:pt modelId="{8CED80FE-7571-4DCB-B0B5-C28AE947F19F}" type="pres">
      <dgm:prSet presAssocID="{8F8563FF-0E68-429F-BBF0-590961B5ED06}" presName="picture" presStyleLbl="alignImgPlace1" presStyleIdx="1"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2000" r="-2000"/>
          </a:stretch>
        </a:blipFill>
      </dgm:spPr>
    </dgm:pt>
    <dgm:pt modelId="{94424F85-9205-4AF3-97D6-A42A3FD668EA}" type="pres">
      <dgm:prSet presAssocID="{8F8563FF-0E68-429F-BBF0-590961B5ED06}" presName="parent2" presStyleLbl="node1" presStyleIdx="0" presStyleCnt="0">
        <dgm:presLayoutVars>
          <dgm:chMax val="0"/>
          <dgm:chPref val="0"/>
          <dgm:bulletEnabled val="1"/>
        </dgm:presLayoutVars>
      </dgm:prSet>
      <dgm:spPr/>
    </dgm:pt>
    <dgm:pt modelId="{29514A4E-41F7-486D-8EF4-C4AB55BDC97F}" type="pres">
      <dgm:prSet presAssocID="{4772D083-1BE0-4E9B-8124-B801CED26A98}" presName="picture3" presStyleCnt="0"/>
      <dgm:spPr/>
    </dgm:pt>
    <dgm:pt modelId="{78BD2896-7296-46C0-A7BB-56D67749481C}" type="pres">
      <dgm:prSet presAssocID="{4772D083-1BE0-4E9B-8124-B801CED26A98}" presName="picture" presStyleLbl="align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13000" r="-13000"/>
          </a:stretch>
        </a:blipFill>
      </dgm:spPr>
    </dgm:pt>
    <dgm:pt modelId="{58EFC0C5-60B0-477C-A7DB-C995D72481D0}" type="pres">
      <dgm:prSet presAssocID="{4772D083-1BE0-4E9B-8124-B801CED26A98}" presName="parent3" presStyleLbl="node1" presStyleIdx="0" presStyleCnt="0">
        <dgm:presLayoutVars>
          <dgm:chMax val="0"/>
          <dgm:chPref val="0"/>
          <dgm:bulletEnabled val="1"/>
        </dgm:presLayoutVars>
      </dgm:prSet>
      <dgm:spPr/>
    </dgm:pt>
  </dgm:ptLst>
  <dgm:cxnLst>
    <dgm:cxn modelId="{35072400-0DE6-46E3-8025-3131064B1BC7}" type="presOf" srcId="{4772D083-1BE0-4E9B-8124-B801CED26A98}" destId="{58EFC0C5-60B0-477C-A7DB-C995D72481D0}" srcOrd="0" destOrd="0" presId="urn:microsoft.com/office/officeart/2011/layout/ThemePictureAlternatingAccent"/>
    <dgm:cxn modelId="{D4A2D205-6951-4654-A61F-46F951FC1920}" srcId="{46184E1F-A4B5-4BB9-992E-8031DE3389A5}" destId="{4772D083-1BE0-4E9B-8124-B801CED26A98}" srcOrd="2" destOrd="0" parTransId="{5E0A42B9-3D22-406D-9328-3CAD9832A5A4}" sibTransId="{9570FAF4-9F0B-40CA-8EDE-94C505DBF5E6}"/>
    <dgm:cxn modelId="{BEA3E893-E0BE-4735-A72B-BC9E7332F245}" type="presOf" srcId="{8F8563FF-0E68-429F-BBF0-590961B5ED06}" destId="{94424F85-9205-4AF3-97D6-A42A3FD668EA}" srcOrd="0" destOrd="0" presId="urn:microsoft.com/office/officeart/2011/layout/ThemePictureAlternatingAccent"/>
    <dgm:cxn modelId="{B708C3CC-2C5D-445B-9C6B-E24D219ADE7D}" srcId="{46184E1F-A4B5-4BB9-992E-8031DE3389A5}" destId="{6AE1F67C-592C-4929-B901-516C989F6FE7}" srcOrd="0" destOrd="0" parTransId="{8592F6B0-9D81-4156-967F-C71AF38C1CF9}" sibTransId="{F129CCAB-EE99-4CEB-B6A6-15BC216CC7BC}"/>
    <dgm:cxn modelId="{65BEAED1-4471-462A-8121-AA6F231C7E87}" type="presOf" srcId="{46184E1F-A4B5-4BB9-992E-8031DE3389A5}" destId="{5F590FA7-3742-48C8-A1EA-6F452103A2FD}" srcOrd="0" destOrd="0" presId="urn:microsoft.com/office/officeart/2011/layout/ThemePictureAlternatingAccent"/>
    <dgm:cxn modelId="{25A5AED5-CF72-4635-8930-8380B0F5B1A3}" type="presOf" srcId="{6AE1F67C-592C-4929-B901-516C989F6FE7}" destId="{74D6610F-204C-43C0-905A-A3017EFB175D}" srcOrd="0" destOrd="0" presId="urn:microsoft.com/office/officeart/2011/layout/ThemePictureAlternatingAccent"/>
    <dgm:cxn modelId="{C9F3E7DA-90C6-4406-BF82-34FBE3147F1D}" srcId="{46184E1F-A4B5-4BB9-992E-8031DE3389A5}" destId="{8F8563FF-0E68-429F-BBF0-590961B5ED06}" srcOrd="1" destOrd="0" parTransId="{76E9E58A-D6EA-47FB-B3AD-2142AF68118B}" sibTransId="{A8397C74-0E2C-407F-A593-6ACAFA5B4527}"/>
    <dgm:cxn modelId="{36C3D33A-43E0-4E1D-AB61-A04D04314127}" type="presParOf" srcId="{5F590FA7-3742-48C8-A1EA-6F452103A2FD}" destId="{ADD130A1-73AA-4C76-9A86-C9F5819BE3AC}" srcOrd="0" destOrd="0" presId="urn:microsoft.com/office/officeart/2011/layout/ThemePictureAlternatingAccent"/>
    <dgm:cxn modelId="{A6DDB0AF-CFF2-4E34-8A88-FB9E10F66614}" type="presParOf" srcId="{ADD130A1-73AA-4C76-9A86-C9F5819BE3AC}" destId="{D566A36C-1FC0-40D1-8874-06ECC86B2A7F}" srcOrd="0" destOrd="0" presId="urn:microsoft.com/office/officeart/2011/layout/ThemePictureAlternatingAccent"/>
    <dgm:cxn modelId="{72E7DB61-ED7C-409E-842C-E5697456EAD0}" type="presParOf" srcId="{5F590FA7-3742-48C8-A1EA-6F452103A2FD}" destId="{74D6610F-204C-43C0-905A-A3017EFB175D}" srcOrd="1" destOrd="0" presId="urn:microsoft.com/office/officeart/2011/layout/ThemePictureAlternatingAccent"/>
    <dgm:cxn modelId="{FE6863C4-DC10-453D-9328-E438E29AE0AA}" type="presParOf" srcId="{5F590FA7-3742-48C8-A1EA-6F452103A2FD}" destId="{AB1FA232-DB30-4E63-8A46-8701F8F10BD5}" srcOrd="2" destOrd="0" presId="urn:microsoft.com/office/officeart/2011/layout/ThemePictureAlternatingAccent"/>
    <dgm:cxn modelId="{AEB1EACA-C530-4972-9F78-B214BA1FEDD4}" type="presParOf" srcId="{AB1FA232-DB30-4E63-8A46-8701F8F10BD5}" destId="{8CED80FE-7571-4DCB-B0B5-C28AE947F19F}" srcOrd="0" destOrd="0" presId="urn:microsoft.com/office/officeart/2011/layout/ThemePictureAlternatingAccent"/>
    <dgm:cxn modelId="{AD823F31-9DEB-4F4A-A6B6-FC18FBA4CE17}" type="presParOf" srcId="{5F590FA7-3742-48C8-A1EA-6F452103A2FD}" destId="{94424F85-9205-4AF3-97D6-A42A3FD668EA}" srcOrd="3" destOrd="0" presId="urn:microsoft.com/office/officeart/2011/layout/ThemePictureAlternatingAccent"/>
    <dgm:cxn modelId="{22C1BE51-93B1-4AC9-9554-037103A659F2}" type="presParOf" srcId="{5F590FA7-3742-48C8-A1EA-6F452103A2FD}" destId="{29514A4E-41F7-486D-8EF4-C4AB55BDC97F}" srcOrd="4" destOrd="0" presId="urn:microsoft.com/office/officeart/2011/layout/ThemePictureAlternatingAccent"/>
    <dgm:cxn modelId="{74E18856-90F6-4092-9ED0-D2D26CBED111}" type="presParOf" srcId="{29514A4E-41F7-486D-8EF4-C4AB55BDC97F}" destId="{78BD2896-7296-46C0-A7BB-56D67749481C}" srcOrd="0" destOrd="0" presId="urn:microsoft.com/office/officeart/2011/layout/ThemePictureAlternatingAccent"/>
    <dgm:cxn modelId="{F65463ED-88DE-45C2-9009-1BAFB3D832A6}" type="presParOf" srcId="{5F590FA7-3742-48C8-A1EA-6F452103A2FD}" destId="{58EFC0C5-60B0-477C-A7DB-C995D72481D0}" srcOrd="5" destOrd="0" presId="urn:microsoft.com/office/officeart/2011/layout/ThemePictureAlternatingAccent"/>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249BAF-EB96-4F94-A1C9-FA9CCF024986}">
      <dsp:nvSpPr>
        <dsp:cNvPr id="0" name=""/>
        <dsp:cNvSpPr/>
      </dsp:nvSpPr>
      <dsp:spPr>
        <a:xfrm>
          <a:off x="2829136" y="544963"/>
          <a:ext cx="2413791" cy="215286"/>
        </a:xfrm>
        <a:custGeom>
          <a:avLst/>
          <a:gdLst/>
          <a:ahLst/>
          <a:cxnLst/>
          <a:rect l="0" t="0" r="0" b="0"/>
          <a:pathLst>
            <a:path>
              <a:moveTo>
                <a:pt x="0" y="0"/>
              </a:moveTo>
              <a:lnTo>
                <a:pt x="0" y="128343"/>
              </a:lnTo>
              <a:lnTo>
                <a:pt x="2413791" y="128343"/>
              </a:lnTo>
              <a:lnTo>
                <a:pt x="2413791"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B0F6BC-AA63-4881-92BD-811F6BA02546}">
      <dsp:nvSpPr>
        <dsp:cNvPr id="0" name=""/>
        <dsp:cNvSpPr/>
      </dsp:nvSpPr>
      <dsp:spPr>
        <a:xfrm>
          <a:off x="2829136" y="544963"/>
          <a:ext cx="1448275" cy="215286"/>
        </a:xfrm>
        <a:custGeom>
          <a:avLst/>
          <a:gdLst/>
          <a:ahLst/>
          <a:cxnLst/>
          <a:rect l="0" t="0" r="0" b="0"/>
          <a:pathLst>
            <a:path>
              <a:moveTo>
                <a:pt x="0" y="0"/>
              </a:moveTo>
              <a:lnTo>
                <a:pt x="0" y="128343"/>
              </a:lnTo>
              <a:lnTo>
                <a:pt x="1448275" y="128343"/>
              </a:lnTo>
              <a:lnTo>
                <a:pt x="1448275"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38B493-1D62-4560-8E43-CCB77A0BFE37}">
      <dsp:nvSpPr>
        <dsp:cNvPr id="0" name=""/>
        <dsp:cNvSpPr/>
      </dsp:nvSpPr>
      <dsp:spPr>
        <a:xfrm>
          <a:off x="2829136" y="544963"/>
          <a:ext cx="482758" cy="215286"/>
        </a:xfrm>
        <a:custGeom>
          <a:avLst/>
          <a:gdLst/>
          <a:ahLst/>
          <a:cxnLst/>
          <a:rect l="0" t="0" r="0" b="0"/>
          <a:pathLst>
            <a:path>
              <a:moveTo>
                <a:pt x="0" y="0"/>
              </a:moveTo>
              <a:lnTo>
                <a:pt x="0" y="128343"/>
              </a:lnTo>
              <a:lnTo>
                <a:pt x="482758" y="128343"/>
              </a:lnTo>
              <a:lnTo>
                <a:pt x="482758"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54C2B6-D7AB-4D68-908A-1BC4B45F43F1}">
      <dsp:nvSpPr>
        <dsp:cNvPr id="0" name=""/>
        <dsp:cNvSpPr/>
      </dsp:nvSpPr>
      <dsp:spPr>
        <a:xfrm>
          <a:off x="2346378" y="544963"/>
          <a:ext cx="482758" cy="215286"/>
        </a:xfrm>
        <a:custGeom>
          <a:avLst/>
          <a:gdLst/>
          <a:ahLst/>
          <a:cxnLst/>
          <a:rect l="0" t="0" r="0" b="0"/>
          <a:pathLst>
            <a:path>
              <a:moveTo>
                <a:pt x="482758" y="0"/>
              </a:moveTo>
              <a:lnTo>
                <a:pt x="482758" y="128343"/>
              </a:lnTo>
              <a:lnTo>
                <a:pt x="0" y="128343"/>
              </a:lnTo>
              <a:lnTo>
                <a:pt x="0"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B9B653-19E0-4A76-BB4A-2DF95EC83F52}">
      <dsp:nvSpPr>
        <dsp:cNvPr id="0" name=""/>
        <dsp:cNvSpPr/>
      </dsp:nvSpPr>
      <dsp:spPr>
        <a:xfrm>
          <a:off x="1380861" y="544963"/>
          <a:ext cx="1448275" cy="215286"/>
        </a:xfrm>
        <a:custGeom>
          <a:avLst/>
          <a:gdLst/>
          <a:ahLst/>
          <a:cxnLst/>
          <a:rect l="0" t="0" r="0" b="0"/>
          <a:pathLst>
            <a:path>
              <a:moveTo>
                <a:pt x="1448275" y="0"/>
              </a:moveTo>
              <a:lnTo>
                <a:pt x="1448275" y="128343"/>
              </a:lnTo>
              <a:lnTo>
                <a:pt x="0" y="128343"/>
              </a:lnTo>
              <a:lnTo>
                <a:pt x="0"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C590AE-4264-4314-8657-7AECAD558989}">
      <dsp:nvSpPr>
        <dsp:cNvPr id="0" name=""/>
        <dsp:cNvSpPr/>
      </dsp:nvSpPr>
      <dsp:spPr>
        <a:xfrm>
          <a:off x="415344" y="544963"/>
          <a:ext cx="2413791" cy="215286"/>
        </a:xfrm>
        <a:custGeom>
          <a:avLst/>
          <a:gdLst/>
          <a:ahLst/>
          <a:cxnLst/>
          <a:rect l="0" t="0" r="0" b="0"/>
          <a:pathLst>
            <a:path>
              <a:moveTo>
                <a:pt x="2413791" y="0"/>
              </a:moveTo>
              <a:lnTo>
                <a:pt x="2413791" y="128343"/>
              </a:lnTo>
              <a:lnTo>
                <a:pt x="0" y="128343"/>
              </a:lnTo>
              <a:lnTo>
                <a:pt x="0" y="215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699B2F-B737-477E-98C2-2F965636D608}">
      <dsp:nvSpPr>
        <dsp:cNvPr id="0" name=""/>
        <dsp:cNvSpPr/>
      </dsp:nvSpPr>
      <dsp:spPr>
        <a:xfrm>
          <a:off x="2469304" y="172352"/>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Gerente General</a:t>
          </a:r>
        </a:p>
      </dsp:txBody>
      <dsp:txXfrm>
        <a:off x="2469304" y="172352"/>
        <a:ext cx="719665" cy="372610"/>
      </dsp:txXfrm>
    </dsp:sp>
    <dsp:sp modelId="{A9FCD24C-1517-4348-AE10-64D624375681}">
      <dsp:nvSpPr>
        <dsp:cNvPr id="0" name=""/>
        <dsp:cNvSpPr/>
      </dsp:nvSpPr>
      <dsp:spPr>
        <a:xfrm>
          <a:off x="2613237" y="462160"/>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2613237" y="462160"/>
        <a:ext cx="647698" cy="124203"/>
      </dsp:txXfrm>
    </dsp:sp>
    <dsp:sp modelId="{6AC27CAA-B3B8-40E4-9AC9-031CC6573C4B}">
      <dsp:nvSpPr>
        <dsp:cNvPr id="0" name=""/>
        <dsp:cNvSpPr/>
      </dsp:nvSpPr>
      <dsp:spPr>
        <a:xfrm>
          <a:off x="55512"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Contador General</a:t>
          </a:r>
        </a:p>
      </dsp:txBody>
      <dsp:txXfrm>
        <a:off x="55512" y="760249"/>
        <a:ext cx="719665" cy="372610"/>
      </dsp:txXfrm>
    </dsp:sp>
    <dsp:sp modelId="{658D3219-4B55-4CAC-96A0-7C1D15AEA1AD}">
      <dsp:nvSpPr>
        <dsp:cNvPr id="0" name=""/>
        <dsp:cNvSpPr/>
      </dsp:nvSpPr>
      <dsp:spPr>
        <a:xfrm>
          <a:off x="199445"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199445" y="1050057"/>
        <a:ext cx="647698" cy="124203"/>
      </dsp:txXfrm>
    </dsp:sp>
    <dsp:sp modelId="{E1DE446D-411A-4B9B-A90C-CC98B3CAA364}">
      <dsp:nvSpPr>
        <dsp:cNvPr id="0" name=""/>
        <dsp:cNvSpPr/>
      </dsp:nvSpPr>
      <dsp:spPr>
        <a:xfrm>
          <a:off x="1021029"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Operador  de maquinaria pesada</a:t>
          </a:r>
        </a:p>
      </dsp:txBody>
      <dsp:txXfrm>
        <a:off x="1021029" y="760249"/>
        <a:ext cx="719665" cy="372610"/>
      </dsp:txXfrm>
    </dsp:sp>
    <dsp:sp modelId="{E9EF8418-0456-4A29-ADBC-7BA1D9AE414A}">
      <dsp:nvSpPr>
        <dsp:cNvPr id="0" name=""/>
        <dsp:cNvSpPr/>
      </dsp:nvSpPr>
      <dsp:spPr>
        <a:xfrm>
          <a:off x="1164962"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1164962" y="1050057"/>
        <a:ext cx="647698" cy="124203"/>
      </dsp:txXfrm>
    </dsp:sp>
    <dsp:sp modelId="{80F78E9C-9428-4940-AF7B-9419762C7A4C}">
      <dsp:nvSpPr>
        <dsp:cNvPr id="0" name=""/>
        <dsp:cNvSpPr/>
      </dsp:nvSpPr>
      <dsp:spPr>
        <a:xfrm>
          <a:off x="1986545"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Transportista de eqipo pesado</a:t>
          </a:r>
        </a:p>
      </dsp:txBody>
      <dsp:txXfrm>
        <a:off x="1986545" y="760249"/>
        <a:ext cx="719665" cy="372610"/>
      </dsp:txXfrm>
    </dsp:sp>
    <dsp:sp modelId="{71374D2E-E960-4785-937F-C602BCB530BF}">
      <dsp:nvSpPr>
        <dsp:cNvPr id="0" name=""/>
        <dsp:cNvSpPr/>
      </dsp:nvSpPr>
      <dsp:spPr>
        <a:xfrm>
          <a:off x="2130478"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2130478" y="1050057"/>
        <a:ext cx="647698" cy="124203"/>
      </dsp:txXfrm>
    </dsp:sp>
    <dsp:sp modelId="{16F4899B-EE5C-403A-84CB-96D1126489E5}">
      <dsp:nvSpPr>
        <dsp:cNvPr id="0" name=""/>
        <dsp:cNvSpPr/>
      </dsp:nvSpPr>
      <dsp:spPr>
        <a:xfrm>
          <a:off x="2952062"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Auxiliar de Bodega </a:t>
          </a:r>
        </a:p>
      </dsp:txBody>
      <dsp:txXfrm>
        <a:off x="2952062" y="760249"/>
        <a:ext cx="719665" cy="372610"/>
      </dsp:txXfrm>
    </dsp:sp>
    <dsp:sp modelId="{9E769F46-613F-4FE0-8968-32AEF0F0AAB2}">
      <dsp:nvSpPr>
        <dsp:cNvPr id="0" name=""/>
        <dsp:cNvSpPr/>
      </dsp:nvSpPr>
      <dsp:spPr>
        <a:xfrm>
          <a:off x="3095995"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3095995" y="1050057"/>
        <a:ext cx="647698" cy="124203"/>
      </dsp:txXfrm>
    </dsp:sp>
    <dsp:sp modelId="{8631166C-2217-4062-962B-623279525618}">
      <dsp:nvSpPr>
        <dsp:cNvPr id="0" name=""/>
        <dsp:cNvSpPr/>
      </dsp:nvSpPr>
      <dsp:spPr>
        <a:xfrm>
          <a:off x="3917579"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Operador de trituradora</a:t>
          </a:r>
        </a:p>
      </dsp:txBody>
      <dsp:txXfrm>
        <a:off x="3917579" y="760249"/>
        <a:ext cx="719665" cy="372610"/>
      </dsp:txXfrm>
    </dsp:sp>
    <dsp:sp modelId="{91042088-A248-4B7E-82E9-29E981EFF646}">
      <dsp:nvSpPr>
        <dsp:cNvPr id="0" name=""/>
        <dsp:cNvSpPr/>
      </dsp:nvSpPr>
      <dsp:spPr>
        <a:xfrm>
          <a:off x="4061512"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4061512" y="1050057"/>
        <a:ext cx="647698" cy="124203"/>
      </dsp:txXfrm>
    </dsp:sp>
    <dsp:sp modelId="{2E74CE83-24E4-4470-BB6F-F29E867EEA97}">
      <dsp:nvSpPr>
        <dsp:cNvPr id="0" name=""/>
        <dsp:cNvSpPr/>
      </dsp:nvSpPr>
      <dsp:spPr>
        <a:xfrm>
          <a:off x="4883095" y="760249"/>
          <a:ext cx="719665" cy="37261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52580"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Auxiliar de descarga</a:t>
          </a:r>
        </a:p>
      </dsp:txBody>
      <dsp:txXfrm>
        <a:off x="4883095" y="760249"/>
        <a:ext cx="719665" cy="372610"/>
      </dsp:txXfrm>
    </dsp:sp>
    <dsp:sp modelId="{A79E061B-6835-43B4-86BC-105E4640779A}">
      <dsp:nvSpPr>
        <dsp:cNvPr id="0" name=""/>
        <dsp:cNvSpPr/>
      </dsp:nvSpPr>
      <dsp:spPr>
        <a:xfrm>
          <a:off x="5027029" y="1050057"/>
          <a:ext cx="647698" cy="12420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marL="0" lvl="0" indent="0" algn="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5027029" y="1050057"/>
        <a:ext cx="647698" cy="12420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691D0D-8E59-4CC9-98CB-24AF6CA44FB4}">
      <dsp:nvSpPr>
        <dsp:cNvPr id="0" name=""/>
        <dsp:cNvSpPr/>
      </dsp:nvSpPr>
      <dsp:spPr>
        <a:xfrm>
          <a:off x="2262203" y="485051"/>
          <a:ext cx="1285145" cy="128512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7E970A-FB04-4AA3-876F-16564B158BA1}">
      <dsp:nvSpPr>
        <dsp:cNvPr id="0" name=""/>
        <dsp:cNvSpPr/>
      </dsp:nvSpPr>
      <dsp:spPr>
        <a:xfrm>
          <a:off x="2305023" y="527896"/>
          <a:ext cx="1199221" cy="1199436"/>
        </a:xfrm>
        <a:prstGeom prst="ellipse">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b="1" kern="1200">
              <a:latin typeface="Times New Roman" panose="02020603050405020304" pitchFamily="18" charset="0"/>
              <a:cs typeface="Times New Roman" panose="02020603050405020304" pitchFamily="18" charset="0"/>
            </a:rPr>
            <a:t>Fase II</a:t>
          </a:r>
        </a:p>
        <a:p>
          <a:pPr marL="0" lvl="0" indent="0" algn="ctr" defTabSz="488950">
            <a:lnSpc>
              <a:spcPct val="90000"/>
            </a:lnSpc>
            <a:spcBef>
              <a:spcPct val="0"/>
            </a:spcBef>
            <a:spcAft>
              <a:spcPct val="35000"/>
            </a:spcAft>
            <a:buNone/>
          </a:pPr>
          <a:r>
            <a:rPr lang="en-US" sz="1100" b="1" kern="1200">
              <a:latin typeface="Times New Roman" panose="02020603050405020304" pitchFamily="18" charset="0"/>
              <a:cs typeface="Times New Roman" panose="02020603050405020304" pitchFamily="18" charset="0"/>
            </a:rPr>
            <a:t>Seguimiento: </a:t>
          </a:r>
          <a:r>
            <a:rPr lang="en-US" sz="1100" kern="1200">
              <a:latin typeface="Times New Roman" panose="02020603050405020304" pitchFamily="18" charset="0"/>
              <a:cs typeface="Times New Roman" panose="02020603050405020304" pitchFamily="18" charset="0"/>
            </a:rPr>
            <a:t>Control</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12 Semanas </a:t>
          </a:r>
        </a:p>
      </dsp:txBody>
      <dsp:txXfrm>
        <a:off x="2476585" y="699276"/>
        <a:ext cx="856668" cy="856676"/>
      </dsp:txXfrm>
    </dsp:sp>
    <dsp:sp modelId="{43C47939-E5A3-4A09-A191-D800D2D92BF1}">
      <dsp:nvSpPr>
        <dsp:cNvPr id="0" name=""/>
        <dsp:cNvSpPr/>
      </dsp:nvSpPr>
      <dsp:spPr>
        <a:xfrm rot="2700000">
          <a:off x="934360" y="484908"/>
          <a:ext cx="1285187" cy="1285187"/>
        </a:xfrm>
        <a:prstGeom prst="teardrop">
          <a:avLst>
            <a:gd name="adj" fmla="val 1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0FFB6C2-E0C2-4ADD-86B8-D8358AF9C708}">
      <dsp:nvSpPr>
        <dsp:cNvPr id="0" name=""/>
        <dsp:cNvSpPr/>
      </dsp:nvSpPr>
      <dsp:spPr>
        <a:xfrm>
          <a:off x="977344" y="527896"/>
          <a:ext cx="1199221" cy="1199436"/>
        </a:xfrm>
        <a:prstGeom prst="ellipse">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b="1" kern="1200">
              <a:latin typeface="Times New Roman" panose="02020603050405020304" pitchFamily="18" charset="0"/>
              <a:cs typeface="Times New Roman" panose="02020603050405020304" pitchFamily="18" charset="0"/>
            </a:rPr>
            <a:t>Fase I</a:t>
          </a:r>
        </a:p>
        <a:p>
          <a:pPr marL="0" lvl="0" indent="0" algn="ctr" defTabSz="488950">
            <a:lnSpc>
              <a:spcPct val="90000"/>
            </a:lnSpc>
            <a:spcBef>
              <a:spcPct val="0"/>
            </a:spcBef>
            <a:spcAft>
              <a:spcPct val="35000"/>
            </a:spcAft>
            <a:buNone/>
          </a:pPr>
          <a:r>
            <a:rPr lang="en-US" sz="1100" b="1" kern="1200">
              <a:latin typeface="Times New Roman" panose="02020603050405020304" pitchFamily="18" charset="0"/>
              <a:cs typeface="Times New Roman" panose="02020603050405020304" pitchFamily="18" charset="0"/>
            </a:rPr>
            <a:t>Desarrollo de proyecto</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14 semanas</a:t>
          </a:r>
        </a:p>
      </dsp:txBody>
      <dsp:txXfrm>
        <a:off x="1148620" y="699276"/>
        <a:ext cx="856668" cy="85667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DB3C73-DAFA-4874-9DDA-21748B0BCC3C}">
      <dsp:nvSpPr>
        <dsp:cNvPr id="0" name=""/>
        <dsp:cNvSpPr/>
      </dsp:nvSpPr>
      <dsp:spPr>
        <a:xfrm>
          <a:off x="2611705" y="939090"/>
          <a:ext cx="2228281" cy="198740"/>
        </a:xfrm>
        <a:custGeom>
          <a:avLst/>
          <a:gdLst/>
          <a:ahLst/>
          <a:cxnLst/>
          <a:rect l="0" t="0" r="0" b="0"/>
          <a:pathLst>
            <a:path>
              <a:moveTo>
                <a:pt x="0" y="0"/>
              </a:moveTo>
              <a:lnTo>
                <a:pt x="0" y="118479"/>
              </a:lnTo>
              <a:lnTo>
                <a:pt x="2228281" y="118479"/>
              </a:lnTo>
              <a:lnTo>
                <a:pt x="2228281"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249BAF-EB96-4F94-A1C9-FA9CCF024986}">
      <dsp:nvSpPr>
        <dsp:cNvPr id="0" name=""/>
        <dsp:cNvSpPr/>
      </dsp:nvSpPr>
      <dsp:spPr>
        <a:xfrm>
          <a:off x="2611705" y="939090"/>
          <a:ext cx="1336969" cy="198740"/>
        </a:xfrm>
        <a:custGeom>
          <a:avLst/>
          <a:gdLst/>
          <a:ahLst/>
          <a:cxnLst/>
          <a:rect l="0" t="0" r="0" b="0"/>
          <a:pathLst>
            <a:path>
              <a:moveTo>
                <a:pt x="0" y="0"/>
              </a:moveTo>
              <a:lnTo>
                <a:pt x="0" y="118479"/>
              </a:lnTo>
              <a:lnTo>
                <a:pt x="1336969" y="118479"/>
              </a:lnTo>
              <a:lnTo>
                <a:pt x="1336969"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B0F6BC-AA63-4881-92BD-811F6BA02546}">
      <dsp:nvSpPr>
        <dsp:cNvPr id="0" name=""/>
        <dsp:cNvSpPr/>
      </dsp:nvSpPr>
      <dsp:spPr>
        <a:xfrm>
          <a:off x="2611705" y="939090"/>
          <a:ext cx="445656" cy="198740"/>
        </a:xfrm>
        <a:custGeom>
          <a:avLst/>
          <a:gdLst/>
          <a:ahLst/>
          <a:cxnLst/>
          <a:rect l="0" t="0" r="0" b="0"/>
          <a:pathLst>
            <a:path>
              <a:moveTo>
                <a:pt x="0" y="0"/>
              </a:moveTo>
              <a:lnTo>
                <a:pt x="0" y="118479"/>
              </a:lnTo>
              <a:lnTo>
                <a:pt x="445656" y="118479"/>
              </a:lnTo>
              <a:lnTo>
                <a:pt x="445656"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38B493-1D62-4560-8E43-CCB77A0BFE37}">
      <dsp:nvSpPr>
        <dsp:cNvPr id="0" name=""/>
        <dsp:cNvSpPr/>
      </dsp:nvSpPr>
      <dsp:spPr>
        <a:xfrm>
          <a:off x="2166049" y="939090"/>
          <a:ext cx="445656" cy="198740"/>
        </a:xfrm>
        <a:custGeom>
          <a:avLst/>
          <a:gdLst/>
          <a:ahLst/>
          <a:cxnLst/>
          <a:rect l="0" t="0" r="0" b="0"/>
          <a:pathLst>
            <a:path>
              <a:moveTo>
                <a:pt x="445656" y="0"/>
              </a:moveTo>
              <a:lnTo>
                <a:pt x="445656" y="118479"/>
              </a:lnTo>
              <a:lnTo>
                <a:pt x="0" y="118479"/>
              </a:lnTo>
              <a:lnTo>
                <a:pt x="0"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54C2B6-D7AB-4D68-908A-1BC4B45F43F1}">
      <dsp:nvSpPr>
        <dsp:cNvPr id="0" name=""/>
        <dsp:cNvSpPr/>
      </dsp:nvSpPr>
      <dsp:spPr>
        <a:xfrm>
          <a:off x="1274736" y="939090"/>
          <a:ext cx="1336969" cy="198740"/>
        </a:xfrm>
        <a:custGeom>
          <a:avLst/>
          <a:gdLst/>
          <a:ahLst/>
          <a:cxnLst/>
          <a:rect l="0" t="0" r="0" b="0"/>
          <a:pathLst>
            <a:path>
              <a:moveTo>
                <a:pt x="1336969" y="0"/>
              </a:moveTo>
              <a:lnTo>
                <a:pt x="1336969" y="118479"/>
              </a:lnTo>
              <a:lnTo>
                <a:pt x="0" y="118479"/>
              </a:lnTo>
              <a:lnTo>
                <a:pt x="0"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B9B653-19E0-4A76-BB4A-2DF95EC83F52}">
      <dsp:nvSpPr>
        <dsp:cNvPr id="0" name=""/>
        <dsp:cNvSpPr/>
      </dsp:nvSpPr>
      <dsp:spPr>
        <a:xfrm>
          <a:off x="383423" y="939090"/>
          <a:ext cx="2228281" cy="198740"/>
        </a:xfrm>
        <a:custGeom>
          <a:avLst/>
          <a:gdLst/>
          <a:ahLst/>
          <a:cxnLst/>
          <a:rect l="0" t="0" r="0" b="0"/>
          <a:pathLst>
            <a:path>
              <a:moveTo>
                <a:pt x="2228281" y="0"/>
              </a:moveTo>
              <a:lnTo>
                <a:pt x="2228281" y="118479"/>
              </a:lnTo>
              <a:lnTo>
                <a:pt x="0" y="118479"/>
              </a:lnTo>
              <a:lnTo>
                <a:pt x="0" y="198740"/>
              </a:lnTo>
            </a:path>
          </a:pathLst>
        </a:custGeom>
        <a:noFill/>
        <a:ln w="12700" cap="flat" cmpd="sng" algn="ctr">
          <a:solidFill>
            <a:schemeClr val="accent1">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EF6E48-8BD3-4597-8364-DA9F8FAE1707}">
      <dsp:nvSpPr>
        <dsp:cNvPr id="0" name=""/>
        <dsp:cNvSpPr/>
      </dsp:nvSpPr>
      <dsp:spPr>
        <a:xfrm>
          <a:off x="2166049" y="396375"/>
          <a:ext cx="445656" cy="198740"/>
        </a:xfrm>
        <a:custGeom>
          <a:avLst/>
          <a:gdLst/>
          <a:ahLst/>
          <a:cxnLst/>
          <a:rect l="0" t="0" r="0" b="0"/>
          <a:pathLst>
            <a:path>
              <a:moveTo>
                <a:pt x="0" y="0"/>
              </a:moveTo>
              <a:lnTo>
                <a:pt x="0" y="118479"/>
              </a:lnTo>
              <a:lnTo>
                <a:pt x="445656" y="118479"/>
              </a:lnTo>
              <a:lnTo>
                <a:pt x="445656" y="198740"/>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C590AE-4264-4314-8657-7AECAD558989}">
      <dsp:nvSpPr>
        <dsp:cNvPr id="0" name=""/>
        <dsp:cNvSpPr/>
      </dsp:nvSpPr>
      <dsp:spPr>
        <a:xfrm>
          <a:off x="1720392" y="396375"/>
          <a:ext cx="445656" cy="198740"/>
        </a:xfrm>
        <a:custGeom>
          <a:avLst/>
          <a:gdLst/>
          <a:ahLst/>
          <a:cxnLst/>
          <a:rect l="0" t="0" r="0" b="0"/>
          <a:pathLst>
            <a:path>
              <a:moveTo>
                <a:pt x="445656" y="0"/>
              </a:moveTo>
              <a:lnTo>
                <a:pt x="445656" y="118479"/>
              </a:lnTo>
              <a:lnTo>
                <a:pt x="0" y="118479"/>
              </a:lnTo>
              <a:lnTo>
                <a:pt x="0" y="198740"/>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699B2F-B737-477E-98C2-2F965636D608}">
      <dsp:nvSpPr>
        <dsp:cNvPr id="0" name=""/>
        <dsp:cNvSpPr/>
      </dsp:nvSpPr>
      <dsp:spPr>
        <a:xfrm>
          <a:off x="1833871" y="52401"/>
          <a:ext cx="664355" cy="343974"/>
        </a:xfrm>
        <a:prstGeom prst="rect">
          <a:avLst/>
        </a:prstGeom>
        <a:solidFill>
          <a:schemeClr val="accent1">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Gerente General</a:t>
          </a:r>
        </a:p>
      </dsp:txBody>
      <dsp:txXfrm>
        <a:off x="1833871" y="52401"/>
        <a:ext cx="664355" cy="343974"/>
      </dsp:txXfrm>
    </dsp:sp>
    <dsp:sp modelId="{A9FCD24C-1517-4348-AE10-64D624375681}">
      <dsp:nvSpPr>
        <dsp:cNvPr id="0" name=""/>
        <dsp:cNvSpPr/>
      </dsp:nvSpPr>
      <dsp:spPr>
        <a:xfrm>
          <a:off x="1966742" y="319937"/>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1966742" y="319937"/>
        <a:ext cx="597920" cy="114658"/>
      </dsp:txXfrm>
    </dsp:sp>
    <dsp:sp modelId="{6AC27CAA-B3B8-40E4-9AC9-031CC6573C4B}">
      <dsp:nvSpPr>
        <dsp:cNvPr id="0" name=""/>
        <dsp:cNvSpPr/>
      </dsp:nvSpPr>
      <dsp:spPr>
        <a:xfrm>
          <a:off x="1388215" y="595116"/>
          <a:ext cx="664355" cy="343974"/>
        </a:xfrm>
        <a:prstGeom prst="rect">
          <a:avLst/>
        </a:prstGeom>
        <a:solidFill>
          <a:schemeClr val="accent1">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Contador General</a:t>
          </a:r>
        </a:p>
      </dsp:txBody>
      <dsp:txXfrm>
        <a:off x="1388215" y="595116"/>
        <a:ext cx="664355" cy="343974"/>
      </dsp:txXfrm>
    </dsp:sp>
    <dsp:sp modelId="{658D3219-4B55-4CAC-96A0-7C1D15AEA1AD}">
      <dsp:nvSpPr>
        <dsp:cNvPr id="0" name=""/>
        <dsp:cNvSpPr/>
      </dsp:nvSpPr>
      <dsp:spPr>
        <a:xfrm>
          <a:off x="1521086" y="862651"/>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1521086" y="862651"/>
        <a:ext cx="597920" cy="114658"/>
      </dsp:txXfrm>
    </dsp:sp>
    <dsp:sp modelId="{567AE2E3-AD3F-4063-A73C-B557EA324317}">
      <dsp:nvSpPr>
        <dsp:cNvPr id="0" name=""/>
        <dsp:cNvSpPr/>
      </dsp:nvSpPr>
      <dsp:spPr>
        <a:xfrm>
          <a:off x="2279527" y="595116"/>
          <a:ext cx="664355" cy="343974"/>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Supervisor de Operaciones </a:t>
          </a:r>
        </a:p>
      </dsp:txBody>
      <dsp:txXfrm>
        <a:off x="2279527" y="595116"/>
        <a:ext cx="664355" cy="343974"/>
      </dsp:txXfrm>
    </dsp:sp>
    <dsp:sp modelId="{AA7A323D-CF12-4E78-8DC3-1AF4C3CBCA1D}">
      <dsp:nvSpPr>
        <dsp:cNvPr id="0" name=""/>
        <dsp:cNvSpPr/>
      </dsp:nvSpPr>
      <dsp:spPr>
        <a:xfrm>
          <a:off x="2412398" y="862651"/>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38752"/>
              <a:satOff val="739"/>
              <a:lumOff val="32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a:off x="2412398" y="862651"/>
        <a:ext cx="597920" cy="114658"/>
      </dsp:txXfrm>
    </dsp:sp>
    <dsp:sp modelId="{E1DE446D-411A-4B9B-A90C-CC98B3CAA364}">
      <dsp:nvSpPr>
        <dsp:cNvPr id="0" name=""/>
        <dsp:cNvSpPr/>
      </dsp:nvSpPr>
      <dsp:spPr>
        <a:xfrm>
          <a:off x="51245" y="1137830"/>
          <a:ext cx="664355" cy="343974"/>
        </a:xfrm>
        <a:prstGeom prst="rect">
          <a:avLst/>
        </a:prstGeom>
        <a:solidFill>
          <a:schemeClr val="accent1">
            <a:shade val="80000"/>
            <a:hueOff val="77504"/>
            <a:satOff val="1479"/>
            <a:lumOff val="653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Operador  de maquinaria pesada</a:t>
          </a:r>
        </a:p>
      </dsp:txBody>
      <dsp:txXfrm>
        <a:off x="51245" y="1137830"/>
        <a:ext cx="664355" cy="343974"/>
      </dsp:txXfrm>
    </dsp:sp>
    <dsp:sp modelId="{E9EF8418-0456-4A29-ADBC-7BA1D9AE414A}">
      <dsp:nvSpPr>
        <dsp:cNvPr id="0" name=""/>
        <dsp:cNvSpPr/>
      </dsp:nvSpPr>
      <dsp:spPr>
        <a:xfrm>
          <a:off x="184117"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77504"/>
              <a:satOff val="1479"/>
              <a:lumOff val="653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184117" y="1405366"/>
        <a:ext cx="597920" cy="114658"/>
      </dsp:txXfrm>
    </dsp:sp>
    <dsp:sp modelId="{80F78E9C-9428-4940-AF7B-9419762C7A4C}">
      <dsp:nvSpPr>
        <dsp:cNvPr id="0" name=""/>
        <dsp:cNvSpPr/>
      </dsp:nvSpPr>
      <dsp:spPr>
        <a:xfrm>
          <a:off x="942558" y="1137830"/>
          <a:ext cx="664355" cy="343974"/>
        </a:xfrm>
        <a:prstGeom prst="rect">
          <a:avLst/>
        </a:prstGeom>
        <a:solidFill>
          <a:schemeClr val="accent1">
            <a:shade val="80000"/>
            <a:hueOff val="116256"/>
            <a:satOff val="2218"/>
            <a:lumOff val="979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Transportista de equipo pesado</a:t>
          </a:r>
        </a:p>
      </dsp:txBody>
      <dsp:txXfrm>
        <a:off x="942558" y="1137830"/>
        <a:ext cx="664355" cy="343974"/>
      </dsp:txXfrm>
    </dsp:sp>
    <dsp:sp modelId="{71374D2E-E960-4785-937F-C602BCB530BF}">
      <dsp:nvSpPr>
        <dsp:cNvPr id="0" name=""/>
        <dsp:cNvSpPr/>
      </dsp:nvSpPr>
      <dsp:spPr>
        <a:xfrm>
          <a:off x="1075429"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116256"/>
              <a:satOff val="2218"/>
              <a:lumOff val="979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1075429" y="1405366"/>
        <a:ext cx="597920" cy="114658"/>
      </dsp:txXfrm>
    </dsp:sp>
    <dsp:sp modelId="{16F4899B-EE5C-403A-84CB-96D1126489E5}">
      <dsp:nvSpPr>
        <dsp:cNvPr id="0" name=""/>
        <dsp:cNvSpPr/>
      </dsp:nvSpPr>
      <dsp:spPr>
        <a:xfrm>
          <a:off x="1833871" y="1137830"/>
          <a:ext cx="664355" cy="343974"/>
        </a:xfrm>
        <a:prstGeom prst="rect">
          <a:avLst/>
        </a:prstGeom>
        <a:solidFill>
          <a:schemeClr val="accent1">
            <a:shade val="80000"/>
            <a:hueOff val="155008"/>
            <a:satOff val="2957"/>
            <a:lumOff val="1306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Auxiliar de Bodega </a:t>
          </a:r>
        </a:p>
      </dsp:txBody>
      <dsp:txXfrm>
        <a:off x="1833871" y="1137830"/>
        <a:ext cx="664355" cy="343974"/>
      </dsp:txXfrm>
    </dsp:sp>
    <dsp:sp modelId="{9E769F46-613F-4FE0-8968-32AEF0F0AAB2}">
      <dsp:nvSpPr>
        <dsp:cNvPr id="0" name=""/>
        <dsp:cNvSpPr/>
      </dsp:nvSpPr>
      <dsp:spPr>
        <a:xfrm>
          <a:off x="1966742"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155008"/>
              <a:satOff val="2957"/>
              <a:lumOff val="1306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1966742" y="1405366"/>
        <a:ext cx="597920" cy="114658"/>
      </dsp:txXfrm>
    </dsp:sp>
    <dsp:sp modelId="{8631166C-2217-4062-962B-623279525618}">
      <dsp:nvSpPr>
        <dsp:cNvPr id="0" name=""/>
        <dsp:cNvSpPr/>
      </dsp:nvSpPr>
      <dsp:spPr>
        <a:xfrm>
          <a:off x="2725184" y="1137830"/>
          <a:ext cx="664355" cy="343974"/>
        </a:xfrm>
        <a:prstGeom prst="rect">
          <a:avLst/>
        </a:prstGeom>
        <a:solidFill>
          <a:schemeClr val="accent1">
            <a:shade val="80000"/>
            <a:hueOff val="193760"/>
            <a:satOff val="3696"/>
            <a:lumOff val="1632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Operador de trituradora</a:t>
          </a:r>
        </a:p>
      </dsp:txBody>
      <dsp:txXfrm>
        <a:off x="2725184" y="1137830"/>
        <a:ext cx="664355" cy="343974"/>
      </dsp:txXfrm>
    </dsp:sp>
    <dsp:sp modelId="{91042088-A248-4B7E-82E9-29E981EFF646}">
      <dsp:nvSpPr>
        <dsp:cNvPr id="0" name=""/>
        <dsp:cNvSpPr/>
      </dsp:nvSpPr>
      <dsp:spPr>
        <a:xfrm>
          <a:off x="2858055"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193760"/>
              <a:satOff val="3696"/>
              <a:lumOff val="1632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2858055" y="1405366"/>
        <a:ext cx="597920" cy="114658"/>
      </dsp:txXfrm>
    </dsp:sp>
    <dsp:sp modelId="{2E74CE83-24E4-4470-BB6F-F29E867EEA97}">
      <dsp:nvSpPr>
        <dsp:cNvPr id="0" name=""/>
        <dsp:cNvSpPr/>
      </dsp:nvSpPr>
      <dsp:spPr>
        <a:xfrm>
          <a:off x="3616496" y="1137830"/>
          <a:ext cx="664355" cy="343974"/>
        </a:xfrm>
        <a:prstGeom prst="rect">
          <a:avLst/>
        </a:prstGeom>
        <a:solidFill>
          <a:schemeClr val="accent1">
            <a:shade val="80000"/>
            <a:hueOff val="232512"/>
            <a:satOff val="4436"/>
            <a:lumOff val="1959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Auxiliar de descarga</a:t>
          </a:r>
        </a:p>
      </dsp:txBody>
      <dsp:txXfrm>
        <a:off x="3616496" y="1137830"/>
        <a:ext cx="664355" cy="343974"/>
      </dsp:txXfrm>
    </dsp:sp>
    <dsp:sp modelId="{A79E061B-6835-43B4-86BC-105E4640779A}">
      <dsp:nvSpPr>
        <dsp:cNvPr id="0" name=""/>
        <dsp:cNvSpPr/>
      </dsp:nvSpPr>
      <dsp:spPr>
        <a:xfrm>
          <a:off x="3749368"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232512"/>
              <a:satOff val="4436"/>
              <a:lumOff val="1959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latin typeface="Times New Roman" panose="02020603050405020304" pitchFamily="18" charset="0"/>
            <a:cs typeface="Times New Roman" panose="02020603050405020304" pitchFamily="18" charset="0"/>
          </a:endParaRPr>
        </a:p>
      </dsp:txBody>
      <dsp:txXfrm>
        <a:off x="3749368" y="1405366"/>
        <a:ext cx="597920" cy="114658"/>
      </dsp:txXfrm>
    </dsp:sp>
    <dsp:sp modelId="{A1DB39A3-7EF8-4CA5-B102-EFBCFAFB467E}">
      <dsp:nvSpPr>
        <dsp:cNvPr id="0" name=""/>
        <dsp:cNvSpPr/>
      </dsp:nvSpPr>
      <dsp:spPr>
        <a:xfrm>
          <a:off x="4507809" y="1137830"/>
          <a:ext cx="664355" cy="343974"/>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8539"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pitchFamily="18" charset="0"/>
              <a:cs typeface="Times New Roman" panose="02020603050405020304" pitchFamily="18" charset="0"/>
            </a:rPr>
            <a:t>Auxiliar de control de calidad.</a:t>
          </a:r>
        </a:p>
      </dsp:txBody>
      <dsp:txXfrm>
        <a:off x="4507809" y="1137830"/>
        <a:ext cx="664355" cy="343974"/>
      </dsp:txXfrm>
    </dsp:sp>
    <dsp:sp modelId="{BEB9F8CC-77D0-45AB-A37E-739CAE48DE23}">
      <dsp:nvSpPr>
        <dsp:cNvPr id="0" name=""/>
        <dsp:cNvSpPr/>
      </dsp:nvSpPr>
      <dsp:spPr>
        <a:xfrm>
          <a:off x="4640680" y="1405366"/>
          <a:ext cx="597920" cy="114658"/>
        </a:xfrm>
        <a:prstGeom prst="rect">
          <a:avLst/>
        </a:prstGeom>
        <a:solidFill>
          <a:schemeClr val="lt1">
            <a:alpha val="90000"/>
            <a:hueOff val="0"/>
            <a:satOff val="0"/>
            <a:lumOff val="0"/>
            <a:alphaOff val="0"/>
          </a:schemeClr>
        </a:solidFill>
        <a:ln w="12700" cap="flat" cmpd="sng" algn="ctr">
          <a:solidFill>
            <a:schemeClr val="accent1">
              <a:shade val="80000"/>
              <a:hueOff val="271263"/>
              <a:satOff val="5175"/>
              <a:lumOff val="2285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marL="0" lvl="0" indent="0" algn="ctr" defTabSz="311150">
            <a:lnSpc>
              <a:spcPct val="90000"/>
            </a:lnSpc>
            <a:spcBef>
              <a:spcPct val="0"/>
            </a:spcBef>
            <a:spcAft>
              <a:spcPct val="35000"/>
            </a:spcAft>
            <a:buNone/>
          </a:pPr>
          <a:endParaRPr lang="en-US" sz="700" kern="1200"/>
        </a:p>
      </dsp:txBody>
      <dsp:txXfrm>
        <a:off x="4640680" y="1405366"/>
        <a:ext cx="597920" cy="11465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66A36C-1FC0-40D1-8874-06ECC86B2A7F}">
      <dsp:nvSpPr>
        <dsp:cNvPr id="0" name=""/>
        <dsp:cNvSpPr/>
      </dsp:nvSpPr>
      <dsp:spPr>
        <a:xfrm>
          <a:off x="1164928" y="0"/>
          <a:ext cx="4648793" cy="2869570"/>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1000" b="-1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4D6610F-204C-43C0-905A-A3017EFB175D}">
      <dsp:nvSpPr>
        <dsp:cNvPr id="0" name=""/>
        <dsp:cNvSpPr/>
      </dsp:nvSpPr>
      <dsp:spPr>
        <a:xfrm>
          <a:off x="1164928" y="2518395"/>
          <a:ext cx="4648793" cy="33455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76200" tIns="25400" rIns="76200" bIns="25400" numCol="1" spcCol="1270" anchor="b" anchorCtr="0">
          <a:noAutofit/>
        </a:bodyPr>
        <a:lstStyle/>
        <a:p>
          <a:pPr marL="0" lvl="0" indent="0" algn="l" defTabSz="889000">
            <a:lnSpc>
              <a:spcPct val="90000"/>
            </a:lnSpc>
            <a:spcBef>
              <a:spcPct val="0"/>
            </a:spcBef>
            <a:spcAft>
              <a:spcPct val="35000"/>
            </a:spcAft>
            <a:buNone/>
          </a:pPr>
          <a:r>
            <a:rPr lang="en-US" sz="2000" kern="1200"/>
            <a:t>Centro de Distribución Las Torres</a:t>
          </a:r>
        </a:p>
      </dsp:txBody>
      <dsp:txXfrm>
        <a:off x="1164928" y="2518395"/>
        <a:ext cx="4648793" cy="334558"/>
      </dsp:txXfrm>
    </dsp:sp>
    <dsp:sp modelId="{8CED80FE-7571-4DCB-B0B5-C28AE947F19F}">
      <dsp:nvSpPr>
        <dsp:cNvPr id="0" name=""/>
        <dsp:cNvSpPr/>
      </dsp:nvSpPr>
      <dsp:spPr>
        <a:xfrm>
          <a:off x="1164928" y="2958935"/>
          <a:ext cx="2934318" cy="1531784"/>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t="-9000" b="-9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4424F85-9205-4AF3-97D6-A42A3FD668EA}">
      <dsp:nvSpPr>
        <dsp:cNvPr id="0" name=""/>
        <dsp:cNvSpPr/>
      </dsp:nvSpPr>
      <dsp:spPr>
        <a:xfrm>
          <a:off x="1164928" y="4280554"/>
          <a:ext cx="2934318" cy="19130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41910" tIns="13970" rIns="41910" bIns="13970" numCol="1" spcCol="1270" anchor="b" anchorCtr="0">
          <a:noAutofit/>
        </a:bodyPr>
        <a:lstStyle/>
        <a:p>
          <a:pPr marL="0" lvl="0" indent="0" algn="l" defTabSz="488950">
            <a:lnSpc>
              <a:spcPct val="90000"/>
            </a:lnSpc>
            <a:spcBef>
              <a:spcPct val="0"/>
            </a:spcBef>
            <a:spcAft>
              <a:spcPct val="35000"/>
            </a:spcAft>
            <a:buNone/>
          </a:pPr>
          <a:endParaRPr lang="en-US" sz="1100" kern="1200"/>
        </a:p>
      </dsp:txBody>
      <dsp:txXfrm>
        <a:off x="1164928" y="4280554"/>
        <a:ext cx="2934318" cy="191304"/>
      </dsp:txXfrm>
    </dsp:sp>
    <dsp:sp modelId="{78BD2896-7296-46C0-A7BB-56D67749481C}">
      <dsp:nvSpPr>
        <dsp:cNvPr id="0" name=""/>
        <dsp:cNvSpPr/>
      </dsp:nvSpPr>
      <dsp:spPr>
        <a:xfrm>
          <a:off x="4187108" y="2958935"/>
          <a:ext cx="1626612" cy="1531784"/>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14000" r="-1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EFC0C5-60B0-477C-A7DB-C995D72481D0}">
      <dsp:nvSpPr>
        <dsp:cNvPr id="0" name=""/>
        <dsp:cNvSpPr/>
      </dsp:nvSpPr>
      <dsp:spPr>
        <a:xfrm>
          <a:off x="4187108" y="4277410"/>
          <a:ext cx="1626612" cy="193100"/>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41910" tIns="13970" rIns="41910" bIns="13970" numCol="1" spcCol="1270" anchor="b" anchorCtr="0">
          <a:noAutofit/>
        </a:bodyPr>
        <a:lstStyle/>
        <a:p>
          <a:pPr marL="0" lvl="0" indent="0" algn="r" defTabSz="488950">
            <a:lnSpc>
              <a:spcPct val="90000"/>
            </a:lnSpc>
            <a:spcBef>
              <a:spcPct val="0"/>
            </a:spcBef>
            <a:spcAft>
              <a:spcPct val="35000"/>
            </a:spcAft>
            <a:buNone/>
          </a:pPr>
          <a:endParaRPr lang="en-US" sz="1100" kern="1200"/>
        </a:p>
      </dsp:txBody>
      <dsp:txXfrm>
        <a:off x="4187108" y="4277410"/>
        <a:ext cx="1626612" cy="19310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877B6E-D0AA-442F-B351-4196B165275F}">
      <dsp:nvSpPr>
        <dsp:cNvPr id="0" name=""/>
        <dsp:cNvSpPr/>
      </dsp:nvSpPr>
      <dsp:spPr>
        <a:xfrm>
          <a:off x="1106324" y="0"/>
          <a:ext cx="2997525" cy="1850288"/>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53000" b="-53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6CE0D84-5C3C-4483-9713-62019596712B}">
      <dsp:nvSpPr>
        <dsp:cNvPr id="0" name=""/>
        <dsp:cNvSpPr/>
      </dsp:nvSpPr>
      <dsp:spPr>
        <a:xfrm>
          <a:off x="1106324" y="1623852"/>
          <a:ext cx="2997525" cy="215722"/>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49530" tIns="16510" rIns="49530" bIns="16510" numCol="1" spcCol="1270" anchor="b" anchorCtr="0">
          <a:noAutofit/>
        </a:bodyPr>
        <a:lstStyle/>
        <a:p>
          <a:pPr marL="0" lvl="0" indent="0" algn="l" defTabSz="577850">
            <a:lnSpc>
              <a:spcPct val="90000"/>
            </a:lnSpc>
            <a:spcBef>
              <a:spcPct val="0"/>
            </a:spcBef>
            <a:spcAft>
              <a:spcPct val="35000"/>
            </a:spcAft>
            <a:buNone/>
          </a:pPr>
          <a:r>
            <a:rPr lang="en-US" sz="1300" kern="1200"/>
            <a:t>Aserrín</a:t>
          </a:r>
        </a:p>
      </dsp:txBody>
      <dsp:txXfrm>
        <a:off x="1106324" y="1623852"/>
        <a:ext cx="2997525" cy="215722"/>
      </dsp:txXfrm>
    </dsp:sp>
    <dsp:sp modelId="{8D9A1A5B-2E0E-4962-A015-A935D6A58D6A}">
      <dsp:nvSpPr>
        <dsp:cNvPr id="0" name=""/>
        <dsp:cNvSpPr/>
      </dsp:nvSpPr>
      <dsp:spPr>
        <a:xfrm>
          <a:off x="1106324" y="1907910"/>
          <a:ext cx="1892037" cy="987689"/>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t="-56000" b="-56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2FF88B2-A161-43CA-8813-AD511D599831}">
      <dsp:nvSpPr>
        <dsp:cNvPr id="0" name=""/>
        <dsp:cNvSpPr/>
      </dsp:nvSpPr>
      <dsp:spPr>
        <a:xfrm>
          <a:off x="1106324" y="2760085"/>
          <a:ext cx="1892037" cy="123352"/>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26670" tIns="8890" rIns="26670" bIns="8890" numCol="1" spcCol="1270" anchor="b" anchorCtr="0">
          <a:noAutofit/>
        </a:bodyPr>
        <a:lstStyle/>
        <a:p>
          <a:pPr marL="0" lvl="0" indent="0" algn="l" defTabSz="311150">
            <a:lnSpc>
              <a:spcPct val="90000"/>
            </a:lnSpc>
            <a:spcBef>
              <a:spcPct val="0"/>
            </a:spcBef>
            <a:spcAft>
              <a:spcPct val="35000"/>
            </a:spcAft>
            <a:buNone/>
          </a:pPr>
          <a:r>
            <a:rPr lang="en-US" sz="700" kern="1200"/>
            <a:t>Chips de Madera</a:t>
          </a:r>
        </a:p>
      </dsp:txBody>
      <dsp:txXfrm>
        <a:off x="1106324" y="2760085"/>
        <a:ext cx="1892037" cy="123352"/>
      </dsp:txXfrm>
    </dsp:sp>
    <dsp:sp modelId="{1A8F28F6-FFFD-43D2-8A10-1538DE8E8A52}">
      <dsp:nvSpPr>
        <dsp:cNvPr id="0" name=""/>
        <dsp:cNvSpPr/>
      </dsp:nvSpPr>
      <dsp:spPr>
        <a:xfrm>
          <a:off x="3055016" y="1907910"/>
          <a:ext cx="1048834" cy="987689"/>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17000" b="-17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7384E4A-896B-4451-9B0B-2EE9BD492636}">
      <dsp:nvSpPr>
        <dsp:cNvPr id="0" name=""/>
        <dsp:cNvSpPr/>
      </dsp:nvSpPr>
      <dsp:spPr>
        <a:xfrm>
          <a:off x="3055016" y="2758059"/>
          <a:ext cx="1048834" cy="124510"/>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26670" tIns="8890" rIns="26670" bIns="8890" numCol="1" spcCol="1270" anchor="b" anchorCtr="0">
          <a:noAutofit/>
        </a:bodyPr>
        <a:lstStyle/>
        <a:p>
          <a:pPr marL="0" lvl="0" indent="0" algn="r" defTabSz="311150">
            <a:lnSpc>
              <a:spcPct val="90000"/>
            </a:lnSpc>
            <a:spcBef>
              <a:spcPct val="0"/>
            </a:spcBef>
            <a:spcAft>
              <a:spcPct val="35000"/>
            </a:spcAft>
            <a:buNone/>
          </a:pPr>
          <a:r>
            <a:rPr lang="en-US" sz="700" kern="1200"/>
            <a:t>Coquito</a:t>
          </a:r>
        </a:p>
      </dsp:txBody>
      <dsp:txXfrm>
        <a:off x="3055016" y="2758059"/>
        <a:ext cx="1048834" cy="12451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66A36C-1FC0-40D1-8874-06ECC86B2A7F}">
      <dsp:nvSpPr>
        <dsp:cNvPr id="0" name=""/>
        <dsp:cNvSpPr/>
      </dsp:nvSpPr>
      <dsp:spPr>
        <a:xfrm>
          <a:off x="1629396" y="0"/>
          <a:ext cx="3324886" cy="2052359"/>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1000" b="-1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4D6610F-204C-43C0-905A-A3017EFB175D}">
      <dsp:nvSpPr>
        <dsp:cNvPr id="0" name=""/>
        <dsp:cNvSpPr/>
      </dsp:nvSpPr>
      <dsp:spPr>
        <a:xfrm>
          <a:off x="1629396" y="1801194"/>
          <a:ext cx="3324886" cy="239281"/>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53340" tIns="17780" rIns="53340" bIns="17780" numCol="1" spcCol="1270" anchor="b" anchorCtr="0">
          <a:noAutofit/>
        </a:bodyPr>
        <a:lstStyle/>
        <a:p>
          <a:pPr marL="0" lvl="0" indent="0" algn="l" defTabSz="622300">
            <a:lnSpc>
              <a:spcPct val="90000"/>
            </a:lnSpc>
            <a:spcBef>
              <a:spcPct val="0"/>
            </a:spcBef>
            <a:spcAft>
              <a:spcPct val="35000"/>
            </a:spcAft>
            <a:buNone/>
          </a:pPr>
          <a:r>
            <a:rPr lang="en-US" sz="1400" kern="1200"/>
            <a:t>Flota Propia</a:t>
          </a:r>
        </a:p>
      </dsp:txBody>
      <dsp:txXfrm>
        <a:off x="1629396" y="1801194"/>
        <a:ext cx="3324886" cy="239281"/>
      </dsp:txXfrm>
    </dsp:sp>
    <dsp:sp modelId="{8CED80FE-7571-4DCB-B0B5-C28AE947F19F}">
      <dsp:nvSpPr>
        <dsp:cNvPr id="0" name=""/>
        <dsp:cNvSpPr/>
      </dsp:nvSpPr>
      <dsp:spPr>
        <a:xfrm>
          <a:off x="1629396" y="2116274"/>
          <a:ext cx="2098668" cy="1095555"/>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000" r="-2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4424F85-9205-4AF3-97D6-A42A3FD668EA}">
      <dsp:nvSpPr>
        <dsp:cNvPr id="0" name=""/>
        <dsp:cNvSpPr/>
      </dsp:nvSpPr>
      <dsp:spPr>
        <a:xfrm>
          <a:off x="1629396" y="3061516"/>
          <a:ext cx="2098668" cy="136823"/>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22860" tIns="7620" rIns="22860" bIns="7620" numCol="1" spcCol="1270" anchor="b" anchorCtr="0">
          <a:noAutofit/>
        </a:bodyPr>
        <a:lstStyle/>
        <a:p>
          <a:pPr marL="0" lvl="0" indent="0" algn="l" defTabSz="266700">
            <a:lnSpc>
              <a:spcPct val="90000"/>
            </a:lnSpc>
            <a:spcBef>
              <a:spcPct val="0"/>
            </a:spcBef>
            <a:spcAft>
              <a:spcPct val="35000"/>
            </a:spcAft>
            <a:buNone/>
          </a:pPr>
          <a:r>
            <a:rPr lang="en-US" sz="600" kern="1200"/>
            <a:t>Flota Propia con descarga automatica</a:t>
          </a:r>
        </a:p>
      </dsp:txBody>
      <dsp:txXfrm>
        <a:off x="1629396" y="3061516"/>
        <a:ext cx="2098668" cy="136823"/>
      </dsp:txXfrm>
    </dsp:sp>
    <dsp:sp modelId="{78BD2896-7296-46C0-A7BB-56D67749481C}">
      <dsp:nvSpPr>
        <dsp:cNvPr id="0" name=""/>
        <dsp:cNvSpPr/>
      </dsp:nvSpPr>
      <dsp:spPr>
        <a:xfrm>
          <a:off x="3790905" y="2116274"/>
          <a:ext cx="1163377" cy="1095555"/>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13000" r="-13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EFC0C5-60B0-477C-A7DB-C995D72481D0}">
      <dsp:nvSpPr>
        <dsp:cNvPr id="0" name=""/>
        <dsp:cNvSpPr/>
      </dsp:nvSpPr>
      <dsp:spPr>
        <a:xfrm>
          <a:off x="3790905" y="3059268"/>
          <a:ext cx="1163377" cy="13810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22860" tIns="7620" rIns="22860" bIns="7620" numCol="1" spcCol="1270" anchor="b" anchorCtr="0">
          <a:noAutofit/>
        </a:bodyPr>
        <a:lstStyle/>
        <a:p>
          <a:pPr marL="0" lvl="0" indent="0" algn="r" defTabSz="266700">
            <a:lnSpc>
              <a:spcPct val="90000"/>
            </a:lnSpc>
            <a:spcBef>
              <a:spcPct val="0"/>
            </a:spcBef>
            <a:spcAft>
              <a:spcPct val="35000"/>
            </a:spcAft>
            <a:buNone/>
          </a:pPr>
          <a:r>
            <a:rPr lang="en-US" sz="600" kern="1200"/>
            <a:t>Flota Propia volquetas de carga</a:t>
          </a:r>
        </a:p>
      </dsp:txBody>
      <dsp:txXfrm>
        <a:off x="3790905" y="3059268"/>
        <a:ext cx="1163377" cy="138108"/>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11/layout/CircleProcess">
  <dgm:title val="Circle Process"/>
  <dgm:desc val="Use to show sequential steps in a process. Limited to eleven Level 1 shapes with an unlimited number of Level 2 shapes. Works best with small amounts of text. Unused text does not appear, but remains available if you switch layouts."/>
  <dgm:catLst>
    <dgm:cat type="process" pri="8500"/>
    <dgm:cat type="officeonline" pri="85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11"/>
      <dgm:chPref val="11"/>
      <dgm:dir/>
      <dgm:resizeHandles/>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5"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Parent2" refType="w" fact="0.6249"/>
              <dgm:constr type="t" for="ch" forName="Parent2" refType="h" fact="0.2022"/>
              <dgm:constr type="w" for="ch" forName="Parent2" refType="w" fact="0.3001"/>
              <dgm:constr type="h" for="ch" forName="Parent2" refType="h" fact="0.3799"/>
              <dgm:constr type="l" for="ch" forName="Parent1" refType="w" fact="0.1597"/>
              <dgm:constr type="t" for="ch" forName="Parent1" refType="h" fact="0.2022"/>
              <dgm:constr type="w" for="ch" forName="Parent1" refType="w" fact="0.3001"/>
              <dgm:constr type="h" for="ch" forName="Parent1" refType="h" fact="0.3799"/>
              <dgm:constr type="l" for="ch" forName="Accent2" refType="w" fact="0.5498"/>
              <dgm:constr type="t" for="ch" forName="Accent2" refType="h" fact="0.1072"/>
              <dgm:constr type="w" for="ch" forName="Accent2" refType="w" fact="0.4502"/>
              <dgm:constr type="h" for="ch" forName="Accent2" refType="h" fact="0.5699"/>
              <dgm:constr type="l" for="ch" forName="ParentBackground2" refType="w" fact="0.5648"/>
              <dgm:constr type="t" for="ch" forName="ParentBackground2" refType="h" fact="0.1262"/>
              <dgm:constr type="w" for="ch" forName="ParentBackground2" refType="w" fact="0.4201"/>
              <dgm:constr type="h" for="ch" forName="ParentBackground2" refType="h" fact="0.5319"/>
              <dgm:constr type="l" for="ch" forName="Child2" refType="w" fact="0.5648"/>
              <dgm:constr type="t" for="ch" forName="Child2" refType="h" fact="0.6876"/>
              <dgm:constr type="w" for="ch" forName="Child2" refType="w" fact="0.4201"/>
              <dgm:constr type="h" for="ch" forName="Child2" refType="h" fact="0.3124"/>
              <dgm:constr type="l" for="ch" forName="Accent1" refType="w" fact="-0.0086"/>
              <dgm:constr type="t" for="ch" forName="Accent1" refType="h" fact="-0.0109"/>
              <dgm:constr type="w" for="ch" forName="Accent1" refType="w" fact="0.6367"/>
              <dgm:constr type="h" for="ch" forName="Accent1" refType="h" fact="0.806"/>
              <dgm:constr type="l" for="ch" forName="ParentBackground1" refType="w" fact="0.0997"/>
              <dgm:constr type="t" for="ch" forName="ParentBackground1" refType="h" fact="0.1262"/>
              <dgm:constr type="w" for="ch" forName="ParentBackground1" refType="w" fact="0.4201"/>
              <dgm:constr type="h" for="ch" forName="ParentBackground1" refType="h" fact="0.5319"/>
              <dgm:constr type="l" for="ch" forName="Child1" refType="w" fact="0.0997"/>
              <dgm:constr type="t" for="ch" forName="Child1" refType="h" fact="0.6876"/>
              <dgm:constr type="w" for="ch" forName="Child1" refType="w" fact="0.4201"/>
              <dgm:constr type="h" for="ch" forName="Child1" refType="h" fact="0.3124"/>
            </dgm:constrLst>
          </dgm:if>
          <dgm:if name="Name6"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Parent3" refType="w" fact="0.744"/>
              <dgm:constr type="t" for="ch" forName="Parent3" refType="h" fact="0.2022"/>
              <dgm:constr type="w" for="ch" forName="Parent3" refType="w" fact="0.2048"/>
              <dgm:constr type="h" for="ch" forName="Parent3" refType="h" fact="0.3799"/>
              <dgm:constr type="l" for="ch" forName="Parent2" refType="w" fact="0.4265"/>
              <dgm:constr type="t" for="ch" forName="Parent2" refType="h" fact="0.2022"/>
              <dgm:constr type="w" for="ch" forName="Parent2" refType="w" fact="0.2048"/>
              <dgm:constr type="h" for="ch" forName="Parent2" refType="h" fact="0.3799"/>
              <dgm:constr type="l" for="ch" forName="Parent1" refType="w" fact="0.109"/>
              <dgm:constr type="t" for="ch" forName="Parent1" refType="h" fact="0.2022"/>
              <dgm:constr type="w" for="ch" forName="Parent1" refType="w" fact="0.2048"/>
              <dgm:constr type="h" for="ch" forName="Parent1" refType="h" fact="0.3799"/>
              <dgm:constr type="l" for="ch" forName="Accent3" refType="w" fact="0.6928"/>
              <dgm:constr type="t" for="ch" forName="Accent3" refType="h" fact="0.1072"/>
              <dgm:constr type="w" for="ch" forName="Accent3" refType="w" fact="0.3072"/>
              <dgm:constr type="h" for="ch" forName="Accent3" refType="h" fact="0.5699"/>
              <dgm:constr type="l" for="ch" forName="ParentBackground3" refType="w" fact="0.703"/>
              <dgm:constr type="t" for="ch" forName="ParentBackground3" refType="h" fact="0.1262"/>
              <dgm:constr type="w" for="ch" forName="ParentBackground3" refType="w" fact="0.2868"/>
              <dgm:constr type="h" for="ch" forName="ParentBackground3" refType="h" fact="0.5319"/>
              <dgm:constr type="l" for="ch" forName="Child3" refType="w" fact="0.703"/>
              <dgm:constr type="t" for="ch" forName="Child3" refType="h" fact="0.6876"/>
              <dgm:constr type="w" for="ch" forName="Child3" refType="w" fact="0.2868"/>
              <dgm:constr type="h" for="ch" forName="Child3" refType="h" fact="0.3124"/>
              <dgm:constr type="l" for="ch" forName="Accent2" refType="w" fact="0.3122"/>
              <dgm:constr type="t" for="ch" forName="Accent2" refType="h" fact="-0.0109"/>
              <dgm:constr type="w" for="ch" forName="Accent2" refType="w" fact="0.4334"/>
              <dgm:constr type="h" for="ch" forName="Accent2" refType="h" fact="0.806"/>
              <dgm:constr type="l" for="ch" forName="ParentBackground2" refType="w" fact="0.3855"/>
              <dgm:constr type="t" for="ch" forName="ParentBackground2" refType="h" fact="0.1262"/>
              <dgm:constr type="w" for="ch" forName="ParentBackground2" refType="w" fact="0.2868"/>
              <dgm:constr type="h" for="ch" forName="ParentBackground2" refType="h" fact="0.5319"/>
              <dgm:constr type="l" for="ch" forName="Child2" refType="w" fact="0.3855"/>
              <dgm:constr type="t" for="ch" forName="Child2" refType="h" fact="0.6876"/>
              <dgm:constr type="w" for="ch" forName="Child2" refType="w" fact="0.2868"/>
              <dgm:constr type="h" for="ch" forName="Child2" refType="h" fact="0.3124"/>
              <dgm:constr type="l" for="ch" forName="Accent1" refType="w" fact="-0.0053"/>
              <dgm:constr type="t" for="ch" forName="Accent1" refType="h" fact="-0.0109"/>
              <dgm:constr type="w" for="ch" forName="Accent1" refType="w" fact="0.4334"/>
              <dgm:constr type="h" for="ch" forName="Accent1" refType="h" fact="0.806"/>
              <dgm:constr type="l" for="ch" forName="ParentBackground1" refType="w" fact="0.068"/>
              <dgm:constr type="t" for="ch" forName="ParentBackground1" refType="h" fact="0.1262"/>
              <dgm:constr type="w" for="ch" forName="ParentBackground1" refType="w" fact="0.2868"/>
              <dgm:constr type="h" for="ch" forName="ParentBackground1" refType="h" fact="0.5319"/>
              <dgm:constr type="l" for="ch" forName="Child1" refType="w" fact="0.068"/>
              <dgm:constr type="t" for="ch" forName="Child1" refType="h" fact="0.6876"/>
              <dgm:constr type="w" for="ch" forName="Child1" refType="w" fact="0.2868"/>
              <dgm:constr type="h" for="ch" forName="Child1" refType="h" fact="0.3124"/>
            </dgm:constrLst>
          </dgm:if>
          <dgm:if name="Name7"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Parent4" refType="w" fact="0.8057"/>
              <dgm:constr type="t" for="ch" forName="Parent4" refType="h" fact="0.2022"/>
              <dgm:constr type="w" for="ch" forName="Parent4" refType="w" fact="0.1555"/>
              <dgm:constr type="h" for="ch" forName="Parent4" refType="h" fact="0.3799"/>
              <dgm:constr type="l" for="ch" forName="Parent3" refType="w" fact="0.5647"/>
              <dgm:constr type="t" for="ch" forName="Parent3" refType="h" fact="0.2022"/>
              <dgm:constr type="w" for="ch" forName="Parent3" refType="w" fact="0.1555"/>
              <dgm:constr type="h" for="ch" forName="Parent3" refType="h" fact="0.3799"/>
              <dgm:constr type="l" for="ch" forName="Parent2" refType="w" fact="0.3237"/>
              <dgm:constr type="t" for="ch" forName="Parent2" refType="h" fact="0.2022"/>
              <dgm:constr type="w" for="ch" forName="Parent2" refType="w" fact="0.1555"/>
              <dgm:constr type="h" for="ch" forName="Parent2" refType="h" fact="0.3799"/>
              <dgm:constr type="l" for="ch" forName="Parent1" refType="w" fact="0.0827"/>
              <dgm:constr type="t" for="ch" forName="Parent1" refType="h" fact="0.2022"/>
              <dgm:constr type="w" for="ch" forName="Parent1" refType="w" fact="0.1555"/>
              <dgm:constr type="h" for="ch" forName="Parent1" refType="h" fact="0.3799"/>
              <dgm:constr type="l" for="ch" forName="Accent4" refType="w" fact="0.7668"/>
              <dgm:constr type="t" for="ch" forName="Accent4" refType="h" fact="0.1072"/>
              <dgm:constr type="w" for="ch" forName="Accent4" refType="w" fact="0.2332"/>
              <dgm:constr type="h" for="ch" forName="Accent4" refType="h" fact="0.5699"/>
              <dgm:constr type="l" for="ch" forName="ParentBackground4" refType="w" fact="0.7746"/>
              <dgm:constr type="t" for="ch" forName="ParentBackground4" refType="h" fact="0.1262"/>
              <dgm:constr type="w" for="ch" forName="ParentBackground4" refType="w" fact="0.2177"/>
              <dgm:constr type="h" for="ch" forName="ParentBackground4" refType="h" fact="0.5319"/>
              <dgm:constr type="l" for="ch" forName="Child4" refType="w" fact="0.7746"/>
              <dgm:constr type="t" for="ch" forName="Child4" refType="h" fact="0.6876"/>
              <dgm:constr type="w" for="ch" forName="Child4" refType="w" fact="0.2177"/>
              <dgm:constr type="h" for="ch" forName="Child4" refType="h" fact="0.3124"/>
              <dgm:constr type="l" for="ch" forName="Accent3" refType="w" fact="0.4765"/>
              <dgm:constr type="t" for="ch" forName="Accent3" refType="h" fact="-0.0109"/>
              <dgm:constr type="w" for="ch" forName="Accent3" refType="w" fact="0.3298"/>
              <dgm:constr type="h" for="ch" forName="Accent3" refType="h" fact="0.806"/>
              <dgm:constr type="l" for="ch" forName="ParentBackground3" refType="w" fact="0.5336"/>
              <dgm:constr type="t" for="ch" forName="ParentBackground3" refType="h" fact="0.1262"/>
              <dgm:constr type="w" for="ch" forName="ParentBackground3" refType="w" fact="0.2177"/>
              <dgm:constr type="h" for="ch" forName="ParentBackground3" refType="h" fact="0.5319"/>
              <dgm:constr type="l" for="ch" forName="Child3" refType="w" fact="0.5336"/>
              <dgm:constr type="t" for="ch" forName="Child3" refType="h" fact="0.6876"/>
              <dgm:constr type="w" for="ch" forName="Child3" refType="w" fact="0.2177"/>
              <dgm:constr type="h" for="ch" forName="Child3" refType="h" fact="0.3124"/>
              <dgm:constr type="l" for="ch" forName="Accent2" refType="w" fact="0.2365"/>
              <dgm:constr type="t" for="ch" forName="Accent2" refType="h" fact="-0.0109"/>
              <dgm:constr type="w" for="ch" forName="Accent2" refType="w" fact="0.3298"/>
              <dgm:constr type="h" for="ch" forName="Accent2" refType="h" fact="0.806"/>
              <dgm:constr type="l" for="ch" forName="ParentBackground2" refType="w" fact="0.2926"/>
              <dgm:constr type="t" for="ch" forName="ParentBackground2" refType="h" fact="0.1262"/>
              <dgm:constr type="w" for="ch" forName="ParentBackground2" refType="w" fact="0.2177"/>
              <dgm:constr type="h" for="ch" forName="ParentBackground2" refType="h" fact="0.5319"/>
              <dgm:constr type="l" for="ch" forName="Child2" refType="w" fact="0.2926"/>
              <dgm:constr type="t" for="ch" forName="Child2" refType="h" fact="0.6876"/>
              <dgm:constr type="w" for="ch" forName="Child2" refType="w" fact="0.2177"/>
              <dgm:constr type="h" for="ch" forName="Child2" refType="h" fact="0.3124"/>
              <dgm:constr type="l" for="ch" forName="Accent1" refType="w" fact="-0.0045"/>
              <dgm:constr type="t" for="ch" forName="Accent1" refType="h" fact="-0.0109"/>
              <dgm:constr type="w" for="ch" forName="Accent1" refType="w" fact="0.3298"/>
              <dgm:constr type="h" for="ch" forName="Accent1" refType="h" fact="0.806"/>
              <dgm:constr type="l" for="ch" forName="ParentBackground1" refType="w" fact="0.0516"/>
              <dgm:constr type="t" for="ch" forName="ParentBackground1" refType="h" fact="0.1262"/>
              <dgm:constr type="w" for="ch" forName="ParentBackground1" refType="w" fact="0.2177"/>
              <dgm:constr type="h" for="ch" forName="ParentBackground1" refType="h" fact="0.5319"/>
              <dgm:constr type="l" for="ch" forName="Child1" refType="w" fact="0.0516"/>
              <dgm:constr type="t" for="ch" forName="Child1" refType="h" fact="0.6876"/>
              <dgm:constr type="w" for="ch" forName="Child1" refType="w" fact="0.2177"/>
              <dgm:constr type="h" for="ch" forName="Child1" refType="h" fact="0.3124"/>
            </dgm:constrLst>
          </dgm:if>
          <dgm:if name="Name8"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Parent5" refType="w" fact="0.8434"/>
              <dgm:constr type="t" for="ch" forName="Parent5" refType="h" fact="0.2022"/>
              <dgm:constr type="w" for="ch" forName="Parent5" refType="w" fact="0.1253"/>
              <dgm:constr type="h" for="ch" forName="Parent5" refType="h" fact="0.3799"/>
              <dgm:constr type="l" for="ch" forName="Parent4" refType="w" fact="0.6492"/>
              <dgm:constr type="t" for="ch" forName="Parent4" refType="h" fact="0.2022"/>
              <dgm:constr type="w" for="ch" forName="Parent4" refType="w" fact="0.1253"/>
              <dgm:constr type="h" for="ch" forName="Parent4" refType="h" fact="0.3799"/>
              <dgm:constr type="l" for="ch" forName="Parent3" refType="w" fact="0.455"/>
              <dgm:constr type="t" for="ch" forName="Parent3" refType="h" fact="0.2022"/>
              <dgm:constr type="w" for="ch" forName="Parent3" refType="w" fact="0.1253"/>
              <dgm:constr type="h" for="ch" forName="Parent3" refType="h" fact="0.3799"/>
              <dgm:constr type="l" for="ch" forName="Parent2" refType="w" fact="0.2609"/>
              <dgm:constr type="t" for="ch" forName="Parent2" refType="h" fact="0.2022"/>
              <dgm:constr type="w" for="ch" forName="Parent2" refType="w" fact="0.1253"/>
              <dgm:constr type="h" for="ch" forName="Parent2" refType="h" fact="0.3799"/>
              <dgm:constr type="l" for="ch" forName="Parent1" refType="w" fact="0.0667"/>
              <dgm:constr type="t" for="ch" forName="Parent1" refType="h" fact="0.2022"/>
              <dgm:constr type="w" for="ch" forName="Parent1" refType="w" fact="0.1253"/>
              <dgm:constr type="h" for="ch" forName="Parent1" refType="h" fact="0.3799"/>
              <dgm:constr type="l" for="ch" forName="Accent5" refType="w" fact="0.8121"/>
              <dgm:constr type="t" for="ch" forName="Accent5" refType="h" fact="0.1072"/>
              <dgm:constr type="w" for="ch" forName="Accent5" refType="w" fact="0.1879"/>
              <dgm:constr type="h" for="ch" forName="Accent5" refType="h" fact="0.5699"/>
              <dgm:constr type="l" for="ch" forName="ParentBackground5" refType="w" fact="0.8183"/>
              <dgm:constr type="t" for="ch" forName="ParentBackground5" refType="h" fact="0.1262"/>
              <dgm:constr type="w" for="ch" forName="ParentBackground5" refType="w" fact="0.1754"/>
              <dgm:constr type="h" for="ch" forName="ParentBackground5" refType="h" fact="0.5319"/>
              <dgm:constr type="l" for="ch" forName="Child5" refType="w" fact="0.8183"/>
              <dgm:constr type="t" for="ch" forName="Child5" refType="h" fact="0.6876"/>
              <dgm:constr type="w" for="ch" forName="Child5" refType="w" fact="0.1754"/>
              <dgm:constr type="h" for="ch" forName="Child5" refType="h" fact="0.3124"/>
              <dgm:constr type="l" for="ch" forName="Accent4" refType="w" fact="0.5789"/>
              <dgm:constr type="t" for="ch" forName="Accent4" refType="h" fact="-0.0109"/>
              <dgm:constr type="w" for="ch" forName="Accent4" refType="w" fact="0.2657"/>
              <dgm:constr type="h" for="ch" forName="Accent4" refType="h" fact="0.806"/>
              <dgm:constr type="l" for="ch" forName="ParentBackground4" refType="w" fact="0.6242"/>
              <dgm:constr type="t" for="ch" forName="ParentBackground4" refType="h" fact="0.1262"/>
              <dgm:constr type="w" for="ch" forName="ParentBackground4" refType="w" fact="0.1754"/>
              <dgm:constr type="h" for="ch" forName="ParentBackground4" refType="h" fact="0.5319"/>
              <dgm:constr type="l" for="ch" forName="Child4" refType="w" fact="0.6242"/>
              <dgm:constr type="t" for="ch" forName="Child4" refType="h" fact="0.6876"/>
              <dgm:constr type="w" for="ch" forName="Child4" refType="w" fact="0.1754"/>
              <dgm:constr type="h" for="ch" forName="Child4" refType="h" fact="0.3124"/>
              <dgm:constr type="l" for="ch" forName="Accent3" refType="w" fact="0.3848"/>
              <dgm:constr type="t" for="ch" forName="Accent3" refType="h" fact="-0.0109"/>
              <dgm:constr type="w" for="ch" forName="Accent3" refType="w" fact="0.2657"/>
              <dgm:constr type="h" for="ch" forName="Accent3" refType="h" fact="0.806"/>
              <dgm:constr type="l" for="ch" forName="ParentBackground3" refType="w" fact="0.43"/>
              <dgm:constr type="t" for="ch" forName="ParentBackground3" refType="h" fact="0.1262"/>
              <dgm:constr type="w" for="ch" forName="ParentBackground3" refType="w" fact="0.1754"/>
              <dgm:constr type="h" for="ch" forName="ParentBackground3" refType="h" fact="0.5319"/>
              <dgm:constr type="l" for="ch" forName="Child3" refType="w" fact="0.43"/>
              <dgm:constr type="t" for="ch" forName="Child3" refType="h" fact="0.6876"/>
              <dgm:constr type="w" for="ch" forName="Child3" refType="w" fact="0.1754"/>
              <dgm:constr type="h" for="ch" forName="Child3" refType="h" fact="0.3124"/>
              <dgm:constr type="l" for="ch" forName="Accent2" refType="w" fact="0.1906"/>
              <dgm:constr type="t" for="ch" forName="Accent2" refType="h" fact="-0.0109"/>
              <dgm:constr type="w" for="ch" forName="Accent2" refType="w" fact="0.2657"/>
              <dgm:constr type="h" for="ch" forName="Accent2" refType="h" fact="0.806"/>
              <dgm:constr type="l" for="ch" forName="ParentBackground2" refType="w" fact="0.2358"/>
              <dgm:constr type="t" for="ch" forName="ParentBackground2" refType="h" fact="0.1262"/>
              <dgm:constr type="w" for="ch" forName="ParentBackground2" refType="w" fact="0.1754"/>
              <dgm:constr type="h" for="ch" forName="ParentBackground2" refType="h" fact="0.5319"/>
              <dgm:constr type="l" for="ch" forName="Child2" refType="w" fact="0.2358"/>
              <dgm:constr type="t" for="ch" forName="Child2" refType="h" fact="0.6876"/>
              <dgm:constr type="w" for="ch" forName="Child2" refType="w" fact="0.1754"/>
              <dgm:constr type="h" for="ch" forName="Child2" refType="h" fact="0.3124"/>
              <dgm:constr type="l" for="ch" forName="Accent1" refType="w" fact="-0.0036"/>
              <dgm:constr type="t" for="ch" forName="Accent1" refType="h" fact="-0.0109"/>
              <dgm:constr type="w" for="ch" forName="Accent1" refType="w" fact="0.2657"/>
              <dgm:constr type="h" for="ch" forName="Accent1" refType="h" fact="0.806"/>
              <dgm:constr type="l" for="ch" forName="ParentBackground1" refType="w" fact="0.0416"/>
              <dgm:constr type="t" for="ch" forName="ParentBackground1" refType="h" fact="0.1262"/>
              <dgm:constr type="w" for="ch" forName="ParentBackground1" refType="w" fact="0.1754"/>
              <dgm:constr type="h" for="ch" forName="ParentBackground1" refType="h" fact="0.5319"/>
              <dgm:constr type="l" for="ch" forName="Child1" refType="w" fact="0.0416"/>
              <dgm:constr type="t" for="ch" forName="Child1" refType="h" fact="0.6876"/>
              <dgm:constr type="w" for="ch" forName="Child1" refType="w" fact="0.1754"/>
              <dgm:constr type="h" for="ch" forName="Child1" refType="h" fact="0.3124"/>
            </dgm:constrLst>
          </dgm:if>
          <dgm:if name="Name9"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Parent6" refType="w" fact="0.8689"/>
              <dgm:constr type="t" for="ch" forName="Parent6" refType="h" fact="0.2022"/>
              <dgm:constr type="w" for="ch" forName="Parent6" refType="w" fact="0.1049"/>
              <dgm:constr type="h" for="ch" forName="Parent6" refType="h" fact="0.3799"/>
              <dgm:constr type="l" for="ch" forName="Parent5" refType="w" fact="0.7063"/>
              <dgm:constr type="t" for="ch" forName="Parent5" refType="h" fact="0.2022"/>
              <dgm:constr type="w" for="ch" forName="Parent5" refType="w" fact="0.1049"/>
              <dgm:constr type="h" for="ch" forName="Parent5" refType="h" fact="0.3799"/>
              <dgm:constr type="l" for="ch" forName="Parent4" refType="w" fact="0.5437"/>
              <dgm:constr type="t" for="ch" forName="Parent4" refType="h" fact="0.2022"/>
              <dgm:constr type="w" for="ch" forName="Parent4" refType="w" fact="0.1049"/>
              <dgm:constr type="h" for="ch" forName="Parent4" refType="h" fact="0.3799"/>
              <dgm:constr type="l" for="ch" forName="Parent3" refType="w" fact="0.381"/>
              <dgm:constr type="t" for="ch" forName="Parent3" refType="h" fact="0.2022"/>
              <dgm:constr type="w" for="ch" forName="Parent3" refType="w" fact="0.1049"/>
              <dgm:constr type="h" for="ch" forName="Parent3" refType="h" fact="0.3799"/>
              <dgm:constr type="l" for="ch" forName="Parent2" refType="w" fact="0.2184"/>
              <dgm:constr type="t" for="ch" forName="Parent2" refType="h" fact="0.2022"/>
              <dgm:constr type="w" for="ch" forName="Parent2" refType="w" fact="0.1049"/>
              <dgm:constr type="h" for="ch" forName="Parent2" refType="h" fact="0.3799"/>
              <dgm:constr type="l" for="ch" forName="Parent1" refType="w" fact="0.0558"/>
              <dgm:constr type="t" for="ch" forName="Parent1" refType="h" fact="0.2022"/>
              <dgm:constr type="w" for="ch" forName="Parent1" refType="w" fact="0.1049"/>
              <dgm:constr type="h" for="ch" forName="Parent1" refType="h" fact="0.3799"/>
              <dgm:constr type="l" for="ch" forName="Accent6" refType="w" fact="0.8426"/>
              <dgm:constr type="t" for="ch" forName="Accent6" refType="h" fact="0.1072"/>
              <dgm:constr type="w" for="ch" forName="Accent6" refType="w" fact="0.1574"/>
              <dgm:constr type="h" for="ch" forName="Accent6" refType="h" fact="0.5699"/>
              <dgm:constr type="l" for="ch" forName="ParentBackground6" refType="w" fact="0.8479"/>
              <dgm:constr type="t" for="ch" forName="ParentBackground6" refType="h" fact="0.1262"/>
              <dgm:constr type="w" for="ch" forName="ParentBackground6" refType="w" fact="0.1469"/>
              <dgm:constr type="h" for="ch" forName="ParentBackground6" refType="h" fact="0.5319"/>
              <dgm:constr type="l" for="ch" forName="Child6" refType="w" fact="0.8479"/>
              <dgm:constr type="t" for="ch" forName="Child6" refType="h" fact="0.6876"/>
              <dgm:constr type="w" for="ch" forName="Child6" refType="w" fact="0.1469"/>
              <dgm:constr type="h" for="ch" forName="Child6" refType="h" fact="0.3124"/>
              <dgm:constr type="l" for="ch" forName="Accent5" refType="w" fact="0.6474"/>
              <dgm:constr type="t" for="ch" forName="Accent5" refType="h" fact="-0.0109"/>
              <dgm:constr type="w" for="ch" forName="Accent5" refType="w" fact="0.2226"/>
              <dgm:constr type="h" for="ch" forName="Accent5" refType="h" fact="0.806"/>
              <dgm:constr type="l" for="ch" forName="ParentBackground5" refType="w" fact="0.6853"/>
              <dgm:constr type="t" for="ch" forName="ParentBackground5" refType="h" fact="0.1262"/>
              <dgm:constr type="w" for="ch" forName="ParentBackground5" refType="w" fact="0.1469"/>
              <dgm:constr type="h" for="ch" forName="ParentBackground5" refType="h" fact="0.5319"/>
              <dgm:constr type="l" for="ch" forName="Child5" refType="w" fact="0.6853"/>
              <dgm:constr type="t" for="ch" forName="Child5" refType="h" fact="0.6876"/>
              <dgm:constr type="w" for="ch" forName="Child5" refType="w" fact="0.1469"/>
              <dgm:constr type="h" for="ch" forName="Child5" refType="h" fact="0.3124"/>
              <dgm:constr type="l" for="ch" forName="Accent4" refType="w" fact="0.4848"/>
              <dgm:constr type="t" for="ch" forName="Accent4" refType="h" fact="-0.0109"/>
              <dgm:constr type="w" for="ch" forName="Accent4" refType="w" fact="0.2226"/>
              <dgm:constr type="h" for="ch" forName="Accent4" refType="h" fact="0.806"/>
              <dgm:constr type="l" for="ch" forName="ParentBackground4" refType="w" fact="0.5227"/>
              <dgm:constr type="t" for="ch" forName="ParentBackground4" refType="h" fact="0.1262"/>
              <dgm:constr type="w" for="ch" forName="ParentBackground4" refType="w" fact="0.1469"/>
              <dgm:constr type="h" for="ch" forName="ParentBackground4" refType="h" fact="0.5319"/>
              <dgm:constr type="l" for="ch" forName="Child4" refType="w" fact="0.5227"/>
              <dgm:constr type="t" for="ch" forName="Child4" refType="h" fact="0.6876"/>
              <dgm:constr type="w" for="ch" forName="Child4" refType="w" fact="0.1469"/>
              <dgm:constr type="h" for="ch" forName="Child4" refType="h" fact="0.3124"/>
              <dgm:constr type="l" for="ch" forName="Accent3" refType="w" fact="0.3222"/>
              <dgm:constr type="t" for="ch" forName="Accent3" refType="h" fact="-0.0109"/>
              <dgm:constr type="w" for="ch" forName="Accent3" refType="w" fact="0.2226"/>
              <dgm:constr type="h" for="ch" forName="Accent3" refType="h" fact="0.806"/>
              <dgm:constr type="l" for="ch" forName="ParentBackground3" refType="w" fact="0.3601"/>
              <dgm:constr type="t" for="ch" forName="ParentBackground3" refType="h" fact="0.1262"/>
              <dgm:constr type="w" for="ch" forName="ParentBackground3" refType="w" fact="0.1469"/>
              <dgm:constr type="h" for="ch" forName="ParentBackground3" refType="h" fact="0.5319"/>
              <dgm:constr type="l" for="ch" forName="Child3" refType="w" fact="0.3601"/>
              <dgm:constr type="t" for="ch" forName="Child3" refType="h" fact="0.6876"/>
              <dgm:constr type="w" for="ch" forName="Child3" refType="w" fact="0.1469"/>
              <dgm:constr type="h" for="ch" forName="Child3" refType="h" fact="0.3124"/>
              <dgm:constr type="l" for="ch" forName="Accent2" refType="w" fact="0.1596"/>
              <dgm:constr type="t" for="ch" forName="Accent2" refType="h" fact="-0.0109"/>
              <dgm:constr type="w" for="ch" forName="Accent2" refType="w" fact="0.2226"/>
              <dgm:constr type="h" for="ch" forName="Accent2" refType="h" fact="0.806"/>
              <dgm:constr type="l" for="ch" forName="ParentBackground2" refType="w" fact="0.1975"/>
              <dgm:constr type="t" for="ch" forName="ParentBackground2" refType="h" fact="0.1262"/>
              <dgm:constr type="w" for="ch" forName="ParentBackground2" refType="w" fact="0.1469"/>
              <dgm:constr type="h" for="ch" forName="ParentBackground2" refType="h" fact="0.5319"/>
              <dgm:constr type="l" for="ch" forName="Child2" refType="w" fact="0.1975"/>
              <dgm:constr type="t" for="ch" forName="Child2" refType="h" fact="0.6876"/>
              <dgm:constr type="w" for="ch" forName="Child2" refType="w" fact="0.1469"/>
              <dgm:constr type="h" for="ch" forName="Child2" refType="h" fact="0.3124"/>
              <dgm:constr type="l" for="ch" forName="Accent1" refType="w" fact="-0.003"/>
              <dgm:constr type="t" for="ch" forName="Accent1" refType="h" fact="-0.0109"/>
              <dgm:constr type="w" for="ch" forName="Accent1" refType="w" fact="0.2226"/>
              <dgm:constr type="h" for="ch" forName="Accent1" refType="h" fact="0.806"/>
              <dgm:constr type="l" for="ch" forName="ParentBackground1" refType="w" fact="0.0348"/>
              <dgm:constr type="t" for="ch" forName="ParentBackground1" refType="h" fact="0.1262"/>
              <dgm:constr type="w" for="ch" forName="ParentBackground1" refType="w" fact="0.1469"/>
              <dgm:constr type="h" for="ch" forName="ParentBackground1" refType="h" fact="0.5319"/>
              <dgm:constr type="l" for="ch" forName="Child1" refType="w" fact="0.0348"/>
              <dgm:constr type="t" for="ch" forName="Child1" refType="h" fact="0.6876"/>
              <dgm:constr type="w" for="ch" forName="Child1" refType="w" fact="0.1469"/>
              <dgm:constr type="h" for="ch" forName="Child1" refType="h" fact="0.3124"/>
            </dgm:constrLst>
          </dgm:if>
          <dgm:if name="Name10"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Parent7" refType="w" fact="0.8872"/>
              <dgm:constr type="t" for="ch" forName="Parent7" refType="h" fact="0.2022"/>
              <dgm:constr type="w" for="ch" forName="Parent7" refType="w" fact="0.0902"/>
              <dgm:constr type="h" for="ch" forName="Parent7" refType="h" fact="0.3799"/>
              <dgm:constr type="l" for="ch" forName="Parent6" refType="w" fact="0.7473"/>
              <dgm:constr type="t" for="ch" forName="Parent6" refType="h" fact="0.2022"/>
              <dgm:constr type="w" for="ch" forName="Parent6" refType="w" fact="0.0902"/>
              <dgm:constr type="h" for="ch" forName="Parent6" refType="h" fact="0.3799"/>
              <dgm:constr type="l" for="ch" forName="Parent5" refType="w" fact="0.6075"/>
              <dgm:constr type="t" for="ch" forName="Parent5" refType="h" fact="0.2022"/>
              <dgm:constr type="w" for="ch" forName="Parent5" refType="w" fact="0.0902"/>
              <dgm:constr type="h" for="ch" forName="Parent5" refType="h" fact="0.3799"/>
              <dgm:constr type="l" for="ch" forName="Parent4" refType="w" fact="0.4676"/>
              <dgm:constr type="t" for="ch" forName="Parent4" refType="h" fact="0.2022"/>
              <dgm:constr type="w" for="ch" forName="Parent4" refType="w" fact="0.0902"/>
              <dgm:constr type="h" for="ch" forName="Parent4" refType="h" fact="0.3799"/>
              <dgm:constr type="l" for="ch" forName="Parent3" refType="w" fact="0.3277"/>
              <dgm:constr type="t" for="ch" forName="Parent3" refType="h" fact="0.2022"/>
              <dgm:constr type="w" for="ch" forName="Parent3" refType="w" fact="0.0902"/>
              <dgm:constr type="h" for="ch" forName="Parent3" refType="h" fact="0.3799"/>
              <dgm:constr type="l" for="ch" forName="Parent2" refType="w" fact="0.1879"/>
              <dgm:constr type="t" for="ch" forName="Parent2" refType="h" fact="0.2022"/>
              <dgm:constr type="w" for="ch" forName="Parent2" refType="w" fact="0.0902"/>
              <dgm:constr type="h" for="ch" forName="Parent2" refType="h" fact="0.3799"/>
              <dgm:constr type="l" for="ch" forName="Parent1" refType="w" fact="0.048"/>
              <dgm:constr type="t" for="ch" forName="Parent1" refType="h" fact="0.2022"/>
              <dgm:constr type="w" for="ch" forName="Parent1" refType="w" fact="0.0902"/>
              <dgm:constr type="h" for="ch" forName="Parent1" refType="h" fact="0.3799"/>
              <dgm:constr type="l" for="ch" forName="Accent7" refType="w" fact="0.8646"/>
              <dgm:constr type="t" for="ch" forName="Accent7" refType="h" fact="0.1072"/>
              <dgm:constr type="w" for="ch" forName="Accent7" refType="w" fact="0.1354"/>
              <dgm:constr type="h" for="ch" forName="Accent7" refType="h" fact="0.5699"/>
              <dgm:constr type="l" for="ch" forName="ParentBackground7" refType="w" fact="0.8692"/>
              <dgm:constr type="t" for="ch" forName="ParentBackground7" refType="h" fact="0.1262"/>
              <dgm:constr type="w" for="ch" forName="ParentBackground7" refType="w" fact="0.1263"/>
              <dgm:constr type="h" for="ch" forName="ParentBackground7" refType="h" fact="0.5319"/>
              <dgm:constr type="l" for="ch" forName="Child7" refType="w" fact="0.8692"/>
              <dgm:constr type="t" for="ch" forName="Child7" refType="h" fact="0.6876"/>
              <dgm:constr type="w" for="ch" forName="Child7" refType="w" fact="0.1263"/>
              <dgm:constr type="h" for="ch" forName="Child7" refType="h" fact="0.3124"/>
              <dgm:constr type="l" for="ch" forName="Accent6" refType="w" fact="0.6967"/>
              <dgm:constr type="t" for="ch" forName="Accent6" refType="h" fact="-0.0109"/>
              <dgm:constr type="w" for="ch" forName="Accent6" refType="w" fact="0.1915"/>
              <dgm:constr type="h" for="ch" forName="Accent6" refType="h" fact="0.806"/>
              <dgm:constr type="l" for="ch" forName="ParentBackground6" refType="w" fact="0.7293"/>
              <dgm:constr type="t" for="ch" forName="ParentBackground6" refType="h" fact="0.1262"/>
              <dgm:constr type="w" for="ch" forName="ParentBackground6" refType="w" fact="0.1263"/>
              <dgm:constr type="h" for="ch" forName="ParentBackground6" refType="h" fact="0.5319"/>
              <dgm:constr type="l" for="ch" forName="Child6" refType="w" fact="0.7293"/>
              <dgm:constr type="t" for="ch" forName="Child6" refType="h" fact="0.6876"/>
              <dgm:constr type="w" for="ch" forName="Child6" refType="w" fact="0.1263"/>
              <dgm:constr type="h" for="ch" forName="Child6" refType="h" fact="0.3124"/>
              <dgm:constr type="l" for="ch" forName="Accent5" refType="w" fact="0.5569"/>
              <dgm:constr type="t" for="ch" forName="Accent5" refType="h" fact="-0.0109"/>
              <dgm:constr type="w" for="ch" forName="Accent5" refType="w" fact="0.1915"/>
              <dgm:constr type="h" for="ch" forName="Accent5" refType="h" fact="0.806"/>
              <dgm:constr type="l" for="ch" forName="ParentBackground5" refType="w" fact="0.5894"/>
              <dgm:constr type="t" for="ch" forName="ParentBackground5" refType="h" fact="0.1262"/>
              <dgm:constr type="w" for="ch" forName="ParentBackground5" refType="w" fact="0.1263"/>
              <dgm:constr type="h" for="ch" forName="ParentBackground5" refType="h" fact="0.5319"/>
              <dgm:constr type="l" for="ch" forName="Child5" refType="w" fact="0.5894"/>
              <dgm:constr type="t" for="ch" forName="Child5" refType="h" fact="0.6876"/>
              <dgm:constr type="w" for="ch" forName="Child5" refType="w" fact="0.1263"/>
              <dgm:constr type="h" for="ch" forName="Child5" refType="h" fact="0.3124"/>
              <dgm:constr type="l" for="ch" forName="Accent4" refType="w" fact="0.417"/>
              <dgm:constr type="t" for="ch" forName="Accent4" refType="h" fact="-0.0109"/>
              <dgm:constr type="w" for="ch" forName="Accent4" refType="w" fact="0.1915"/>
              <dgm:constr type="h" for="ch" forName="Accent4" refType="h" fact="0.806"/>
              <dgm:constr type="l" for="ch" forName="ParentBackground4" refType="w" fact="0.4496"/>
              <dgm:constr type="t" for="ch" forName="ParentBackground4" refType="h" fact="0.1262"/>
              <dgm:constr type="w" for="ch" forName="ParentBackground4" refType="w" fact="0.1263"/>
              <dgm:constr type="h" for="ch" forName="ParentBackground4" refType="h" fact="0.5319"/>
              <dgm:constr type="l" for="ch" forName="Child4" refType="w" fact="0.4496"/>
              <dgm:constr type="t" for="ch" forName="Child4" refType="h" fact="0.6876"/>
              <dgm:constr type="w" for="ch" forName="Child4" refType="w" fact="0.1263"/>
              <dgm:constr type="h" for="ch" forName="Child4" refType="h" fact="0.3124"/>
              <dgm:constr type="l" for="ch" forName="Accent3" refType="w" fact="0.2771"/>
              <dgm:constr type="t" for="ch" forName="Accent3" refType="h" fact="-0.0109"/>
              <dgm:constr type="w" for="ch" forName="Accent3" refType="w" fact="0.1915"/>
              <dgm:constr type="h" for="ch" forName="Accent3" refType="h" fact="0.806"/>
              <dgm:constr type="l" for="ch" forName="ParentBackground3" refType="w" fact="0.3097"/>
              <dgm:constr type="t" for="ch" forName="ParentBackground3" refType="h" fact="0.1262"/>
              <dgm:constr type="w" for="ch" forName="ParentBackground3" refType="w" fact="0.1263"/>
              <dgm:constr type="h" for="ch" forName="ParentBackground3" refType="h" fact="0.5319"/>
              <dgm:constr type="l" for="ch" forName="Child3" refType="w" fact="0.3097"/>
              <dgm:constr type="t" for="ch" forName="Child3" refType="h" fact="0.6876"/>
              <dgm:constr type="w" for="ch" forName="Child3" refType="w" fact="0.1263"/>
              <dgm:constr type="h" for="ch" forName="Child3" refType="h" fact="0.3124"/>
              <dgm:constr type="l" for="ch" forName="Accent2" refType="w" fact="0.1373"/>
              <dgm:constr type="t" for="ch" forName="Accent2" refType="h" fact="-0.0109"/>
              <dgm:constr type="w" for="ch" forName="Accent2" refType="w" fact="0.1915"/>
              <dgm:constr type="h" for="ch" forName="Accent2" refType="h" fact="0.806"/>
              <dgm:constr type="l" for="ch" forName="ParentBackground2" refType="w" fact="0.1698"/>
              <dgm:constr type="t" for="ch" forName="ParentBackground2" refType="h" fact="0.1262"/>
              <dgm:constr type="w" for="ch" forName="ParentBackground2" refType="w" fact="0.1263"/>
              <dgm:constr type="h" for="ch" forName="ParentBackground2" refType="h" fact="0.5319"/>
              <dgm:constr type="l" for="ch" forName="Child2" refType="w" fact="0.1698"/>
              <dgm:constr type="t" for="ch" forName="Child2" refType="h" fact="0.6876"/>
              <dgm:constr type="w" for="ch" forName="Child2" refType="w" fact="0.1263"/>
              <dgm:constr type="h" for="ch" forName="Child2" refType="h" fact="0.3124"/>
              <dgm:constr type="l" for="ch" forName="Accent1" refType="w" fact="-0.0026"/>
              <dgm:constr type="t" for="ch" forName="Accent1" refType="h" fact="-0.0109"/>
              <dgm:constr type="w" for="ch" forName="Accent1" refType="w" fact="0.1915"/>
              <dgm:constr type="h" for="ch" forName="Accent1" refType="h" fact="0.806"/>
              <dgm:constr type="l" for="ch" forName="ParentBackground1" refType="w" fact="0.03"/>
              <dgm:constr type="t" for="ch" forName="ParentBackground1" refType="h" fact="0.1262"/>
              <dgm:constr type="w" for="ch" forName="ParentBackground1" refType="w" fact="0.1263"/>
              <dgm:constr type="h" for="ch" forName="ParentBackground1" refType="h" fact="0.5319"/>
              <dgm:constr type="l" for="ch" forName="Child1" refType="w" fact="0.03"/>
              <dgm:constr type="t" for="ch" forName="Child1" refType="h" fact="0.6876"/>
              <dgm:constr type="w" for="ch" forName="Child1" refType="w" fact="0.1263"/>
              <dgm:constr type="h" for="ch" forName="Child1" refType="h" fact="0.3124"/>
            </dgm:constrLst>
          </dgm:if>
          <dgm:if name="Name11"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l" for="ch" forName="Parent8" refType="w" fact="0.901"/>
              <dgm:constr type="t" for="ch" forName="Parent8" refType="h" fact="0.2022"/>
              <dgm:constr type="w" for="ch" forName="Parent8" refType="w" fact="0.0792"/>
              <dgm:constr type="h" for="ch" forName="Parent8" refType="h" fact="0.3799"/>
              <dgm:constr type="l" for="ch" forName="Parent7" refType="w" fact="0.7783"/>
              <dgm:constr type="t" for="ch" forName="Parent7" refType="h" fact="0.2022"/>
              <dgm:constr type="w" for="ch" forName="Parent7" refType="w" fact="0.0792"/>
              <dgm:constr type="h" for="ch" forName="Parent7" refType="h" fact="0.3799"/>
              <dgm:constr type="l" for="ch" forName="Parent6" refType="w" fact="0.6556"/>
              <dgm:constr type="t" for="ch" forName="Parent6" refType="h" fact="0.2022"/>
              <dgm:constr type="w" for="ch" forName="Parent6" refType="w" fact="0.0792"/>
              <dgm:constr type="h" for="ch" forName="Parent6" refType="h" fact="0.3799"/>
              <dgm:constr type="l" for="ch" forName="Parent5" refType="w" fact="0.5329"/>
              <dgm:constr type="t" for="ch" forName="Parent5" refType="h" fact="0.2022"/>
              <dgm:constr type="w" for="ch" forName="Parent5" refType="w" fact="0.0792"/>
              <dgm:constr type="h" for="ch" forName="Parent5" refType="h" fact="0.3799"/>
              <dgm:constr type="l" for="ch" forName="Parent4" refType="w" fact="0.4102"/>
              <dgm:constr type="t" for="ch" forName="Parent4" refType="h" fact="0.2022"/>
              <dgm:constr type="w" for="ch" forName="Parent4" refType="w" fact="0.0792"/>
              <dgm:constr type="h" for="ch" forName="Parent4" refType="h" fact="0.3799"/>
              <dgm:constr type="l" for="ch" forName="Parent3" refType="w" fact="0.2875"/>
              <dgm:constr type="t" for="ch" forName="Parent3" refType="h" fact="0.2022"/>
              <dgm:constr type="w" for="ch" forName="Parent3" refType="w" fact="0.0792"/>
              <dgm:constr type="h" for="ch" forName="Parent3" refType="h" fact="0.3799"/>
              <dgm:constr type="l" for="ch" forName="Parent2" refType="w" fact="0.1648"/>
              <dgm:constr type="t" for="ch" forName="Parent2" refType="h" fact="0.2022"/>
              <dgm:constr type="w" for="ch" forName="Parent2" refType="w" fact="0.0792"/>
              <dgm:constr type="h" for="ch" forName="Parent2" refType="h" fact="0.3799"/>
              <dgm:constr type="l" for="ch" forName="Parent1" refType="w" fact="0.0421"/>
              <dgm:constr type="t" for="ch" forName="Parent1" refType="h" fact="0.2022"/>
              <dgm:constr type="w" for="ch" forName="Parent1" refType="w" fact="0.0792"/>
              <dgm:constr type="h" for="ch" forName="Parent1" refType="h" fact="0.3799"/>
              <dgm:constr type="l" for="ch" forName="Accent8" refType="w" fact="0.8813"/>
              <dgm:constr type="t" for="ch" forName="Accent8" refType="h" fact="0.1072"/>
              <dgm:constr type="w" for="ch" forName="Accent8" refType="w" fact="0.1187"/>
              <dgm:constr type="h" for="ch" forName="Accent8" refType="h" fact="0.5699"/>
              <dgm:constr type="l" for="ch" forName="ParentBackground8" refType="w" fact="0.8852"/>
              <dgm:constr type="t" for="ch" forName="ParentBackground8" refType="h" fact="0.1262"/>
              <dgm:constr type="w" for="ch" forName="ParentBackground8" refType="w" fact="0.1108"/>
              <dgm:constr type="h" for="ch" forName="ParentBackground8" refType="h" fact="0.5319"/>
              <dgm:constr type="l" for="ch" forName="Child8" refType="w" fact="0.8852"/>
              <dgm:constr type="t" for="ch" forName="Child8" refType="h" fact="0.6876"/>
              <dgm:constr type="w" for="ch" forName="Child8" refType="w" fact="0.1108"/>
              <dgm:constr type="h" for="ch" forName="Child8" refType="h" fact="0.3124"/>
              <dgm:constr type="l" for="ch" forName="Accent7" refType="w" fact="0.7339"/>
              <dgm:constr type="t" for="ch" forName="Accent7" refType="h" fact="-0.0109"/>
              <dgm:constr type="w" for="ch" forName="Accent7" refType="w" fact="0.1679"/>
              <dgm:constr type="h" for="ch" forName="Accent7" refType="h" fact="0.806"/>
              <dgm:constr type="l" for="ch" forName="ParentBackground7" refType="w" fact="0.7625"/>
              <dgm:constr type="t" for="ch" forName="ParentBackground7" refType="h" fact="0.1262"/>
              <dgm:constr type="w" for="ch" forName="ParentBackground7" refType="w" fact="0.1108"/>
              <dgm:constr type="h" for="ch" forName="ParentBackground7" refType="h" fact="0.5319"/>
              <dgm:constr type="l" for="ch" forName="Child7" refType="w" fact="0.7625"/>
              <dgm:constr type="t" for="ch" forName="Child7" refType="h" fact="0.6876"/>
              <dgm:constr type="w" for="ch" forName="Child7" refType="w" fact="0.1108"/>
              <dgm:constr type="h" for="ch" forName="Child7" refType="h" fact="0.3124"/>
              <dgm:constr type="l" for="ch" forName="Accent6" refType="w" fact="0.6112"/>
              <dgm:constr type="t" for="ch" forName="Accent6" refType="h" fact="-0.0109"/>
              <dgm:constr type="w" for="ch" forName="Accent6" refType="w" fact="0.1679"/>
              <dgm:constr type="h" for="ch" forName="Accent6" refType="h" fact="0.806"/>
              <dgm:constr type="l" for="ch" forName="ParentBackground6" refType="w" fact="0.6398"/>
              <dgm:constr type="t" for="ch" forName="ParentBackground6" refType="h" fact="0.1262"/>
              <dgm:constr type="w" for="ch" forName="ParentBackground6" refType="w" fact="0.1108"/>
              <dgm:constr type="h" for="ch" forName="ParentBackground6" refType="h" fact="0.5319"/>
              <dgm:constr type="l" for="ch" forName="Child6" refType="w" fact="0.6398"/>
              <dgm:constr type="t" for="ch" forName="Child6" refType="h" fact="0.6876"/>
              <dgm:constr type="w" for="ch" forName="Child6" refType="w" fact="0.1108"/>
              <dgm:constr type="h" for="ch" forName="Child6" refType="h" fact="0.3124"/>
              <dgm:constr type="l" for="ch" forName="Accent5" refType="w" fact="0.4885"/>
              <dgm:constr type="t" for="ch" forName="Accent5" refType="h" fact="-0.0109"/>
              <dgm:constr type="w" for="ch" forName="Accent5" refType="w" fact="0.1679"/>
              <dgm:constr type="h" for="ch" forName="Accent5" refType="h" fact="0.806"/>
              <dgm:constr type="l" for="ch" forName="ParentBackground5" refType="w" fact="0.5171"/>
              <dgm:constr type="t" for="ch" forName="ParentBackground5" refType="h" fact="0.1262"/>
              <dgm:constr type="w" for="ch" forName="ParentBackground5" refType="w" fact="0.1108"/>
              <dgm:constr type="h" for="ch" forName="ParentBackground5" refType="h" fact="0.5319"/>
              <dgm:constr type="l" for="ch" forName="Child5" refType="w" fact="0.5171"/>
              <dgm:constr type="t" for="ch" forName="Child5" refType="h" fact="0.6876"/>
              <dgm:constr type="w" for="ch" forName="Child5" refType="w" fact="0.1108"/>
              <dgm:constr type="h" for="ch" forName="Child5" refType="h" fact="0.3124"/>
              <dgm:constr type="l" for="ch" forName="Accent4" refType="w" fact="0.3658"/>
              <dgm:constr type="t" for="ch" forName="Accent4" refType="h" fact="-0.0109"/>
              <dgm:constr type="w" for="ch" forName="Accent4" refType="w" fact="0.1679"/>
              <dgm:constr type="h" for="ch" forName="Accent4" refType="h" fact="0.806"/>
              <dgm:constr type="l" for="ch" forName="ParentBackground4" refType="w" fact="0.3944"/>
              <dgm:constr type="t" for="ch" forName="ParentBackground4" refType="h" fact="0.1262"/>
              <dgm:constr type="w" for="ch" forName="ParentBackground4" refType="w" fact="0.1108"/>
              <dgm:constr type="h" for="ch" forName="ParentBackground4" refType="h" fact="0.5319"/>
              <dgm:constr type="l" for="ch" forName="Child4" refType="w" fact="0.3944"/>
              <dgm:constr type="t" for="ch" forName="Child4" refType="h" fact="0.6876"/>
              <dgm:constr type="w" for="ch" forName="Child4" refType="w" fact="0.1108"/>
              <dgm:constr type="h" for="ch" forName="Child4" refType="h" fact="0.3124"/>
              <dgm:constr type="l" for="ch" forName="Accent3" refType="w" fact="0.2431"/>
              <dgm:constr type="t" for="ch" forName="Accent3" refType="h" fact="-0.0109"/>
              <dgm:constr type="w" for="ch" forName="Accent3" refType="w" fact="0.1679"/>
              <dgm:constr type="h" for="ch" forName="Accent3" refType="h" fact="0.806"/>
              <dgm:constr type="l" for="ch" forName="ParentBackground3" refType="w" fact="0.2717"/>
              <dgm:constr type="t" for="ch" forName="ParentBackground3" refType="h" fact="0.1262"/>
              <dgm:constr type="w" for="ch" forName="ParentBackground3" refType="w" fact="0.1108"/>
              <dgm:constr type="h" for="ch" forName="ParentBackground3" refType="h" fact="0.5319"/>
              <dgm:constr type="l" for="ch" forName="Child3" refType="w" fact="0.2717"/>
              <dgm:constr type="t" for="ch" forName="Child3" refType="h" fact="0.6876"/>
              <dgm:constr type="w" for="ch" forName="Child3" refType="w" fact="0.1108"/>
              <dgm:constr type="h" for="ch" forName="Child3" refType="h" fact="0.3124"/>
              <dgm:constr type="l" for="ch" forName="Accent2" refType="w" fact="0.1204"/>
              <dgm:constr type="t" for="ch" forName="Accent2" refType="h" fact="-0.0109"/>
              <dgm:constr type="w" for="ch" forName="Accent2" refType="w" fact="0.1679"/>
              <dgm:constr type="h" for="ch" forName="Accent2" refType="h" fact="0.806"/>
              <dgm:constr type="l" for="ch" forName="ParentBackground2" refType="w" fact="0.149"/>
              <dgm:constr type="t" for="ch" forName="ParentBackground2" refType="h" fact="0.1262"/>
              <dgm:constr type="w" for="ch" forName="ParentBackground2" refType="w" fact="0.1108"/>
              <dgm:constr type="h" for="ch" forName="ParentBackground2" refType="h" fact="0.5319"/>
              <dgm:constr type="l" for="ch" forName="Child2" refType="w" fact="0.149"/>
              <dgm:constr type="t" for="ch" forName="Child2" refType="h" fact="0.6876"/>
              <dgm:constr type="w" for="ch" forName="Child2" refType="w" fact="0.1108"/>
              <dgm:constr type="h" for="ch" forName="Child2" refType="h" fact="0.3124"/>
              <dgm:constr type="l" for="ch" forName="Accent1" refType="w" fact="-0.0023"/>
              <dgm:constr type="t" for="ch" forName="Accent1" refType="h" fact="-0.0109"/>
              <dgm:constr type="w" for="ch" forName="Accent1" refType="w" fact="0.1679"/>
              <dgm:constr type="h" for="ch" forName="Accent1" refType="h" fact="0.806"/>
              <dgm:constr type="l" for="ch" forName="ParentBackground1" refType="w" fact="0.0263"/>
              <dgm:constr type="t" for="ch" forName="ParentBackground1" refType="h" fact="0.1262"/>
              <dgm:constr type="w" for="ch" forName="ParentBackground1" refType="w" fact="0.1108"/>
              <dgm:constr type="h" for="ch" forName="ParentBackground1" refType="h" fact="0.5319"/>
              <dgm:constr type="l" for="ch" forName="Child1" refType="w" fact="0.0263"/>
              <dgm:constr type="t" for="ch" forName="Child1" refType="h" fact="0.6876"/>
              <dgm:constr type="w" for="ch" forName="Child1" refType="w" fact="0.1108"/>
              <dgm:constr type="h" for="ch" forName="Child1" refType="h" fact="0.3124"/>
            </dgm:constrLst>
          </dgm:if>
          <dgm:if name="Name12"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l" for="ch" forName="Parent9" refType="w" fact="0.9119"/>
              <dgm:constr type="t" for="ch" forName="Parent9" refType="h" fact="0.2022"/>
              <dgm:constr type="w" for="ch" forName="Parent9" refType="w" fact="0.0705"/>
              <dgm:constr type="h" for="ch" forName="Parent9" refType="h" fact="0.3799"/>
              <dgm:constr type="l" for="ch" forName="Parent8" refType="w" fact="0.8026"/>
              <dgm:constr type="t" for="ch" forName="Parent8" refType="h" fact="0.2022"/>
              <dgm:constr type="w" for="ch" forName="Parent8" refType="w" fact="0.0705"/>
              <dgm:constr type="h" for="ch" forName="Parent8" refType="h" fact="0.3799"/>
              <dgm:constr type="l" for="ch" forName="Parent7" refType="w" fact="0.6933"/>
              <dgm:constr type="t" for="ch" forName="Parent7" refType="h" fact="0.2022"/>
              <dgm:constr type="w" for="ch" forName="Parent7" refType="w" fact="0.0705"/>
              <dgm:constr type="h" for="ch" forName="Parent7" refType="h" fact="0.3799"/>
              <dgm:constr type="l" for="ch" forName="Parent6" refType="w" fact="0.584"/>
              <dgm:constr type="t" for="ch" forName="Parent6" refType="h" fact="0.2022"/>
              <dgm:constr type="w" for="ch" forName="Parent6" refType="w" fact="0.0705"/>
              <dgm:constr type="h" for="ch" forName="Parent6" refType="h" fact="0.3799"/>
              <dgm:constr type="l" for="ch" forName="Parent5" refType="w" fact="0.4747"/>
              <dgm:constr type="t" for="ch" forName="Parent5" refType="h" fact="0.2022"/>
              <dgm:constr type="w" for="ch" forName="Parent5" refType="w" fact="0.0705"/>
              <dgm:constr type="h" for="ch" forName="Parent5" refType="h" fact="0.3799"/>
              <dgm:constr type="l" for="ch" forName="Parent4" refType="w" fact="0.3654"/>
              <dgm:constr type="t" for="ch" forName="Parent4" refType="h" fact="0.2022"/>
              <dgm:constr type="w" for="ch" forName="Parent4" refType="w" fact="0.0705"/>
              <dgm:constr type="h" for="ch" forName="Parent4" refType="h" fact="0.3799"/>
              <dgm:constr type="l" for="ch" forName="Parent3" refType="w" fact="0.2561"/>
              <dgm:constr type="t" for="ch" forName="Parent3" refType="h" fact="0.2022"/>
              <dgm:constr type="w" for="ch" forName="Parent3" refType="w" fact="0.0705"/>
              <dgm:constr type="h" for="ch" forName="Parent3" refType="h" fact="0.3799"/>
              <dgm:constr type="l" for="ch" forName="Parent2" refType="w" fact="0.1468"/>
              <dgm:constr type="t" for="ch" forName="Parent2" refType="h" fact="0.2022"/>
              <dgm:constr type="w" for="ch" forName="Parent2" refType="w" fact="0.0705"/>
              <dgm:constr type="h" for="ch" forName="Parent2" refType="h" fact="0.3799"/>
              <dgm:constr type="l" for="ch" forName="Parent1" refType="w" fact="0.0375"/>
              <dgm:constr type="t" for="ch" forName="Parent1" refType="h" fact="0.2022"/>
              <dgm:constr type="w" for="ch" forName="Parent1" refType="w" fact="0.0705"/>
              <dgm:constr type="h" for="ch" forName="Parent1" refType="h" fact="0.3799"/>
              <dgm:constr type="l" for="ch" forName="Accent9" refType="w" fact="0.8942"/>
              <dgm:constr type="t" for="ch" forName="Accent9" refType="h" fact="0.1072"/>
              <dgm:constr type="w" for="ch" forName="Accent9" refType="w" fact="0.1058"/>
              <dgm:constr type="h" for="ch" forName="Accent9" refType="h" fact="0.5699"/>
              <dgm:constr type="l" for="ch" forName="ParentBackground9" refType="w" fact="0.8978"/>
              <dgm:constr type="t" for="ch" forName="ParentBackground9" refType="h" fact="0.1262"/>
              <dgm:constr type="w" for="ch" forName="ParentBackground9" refType="w" fact="0.0987"/>
              <dgm:constr type="h" for="ch" forName="ParentBackground9" refType="h" fact="0.5319"/>
              <dgm:constr type="l" for="ch" forName="Child9" refType="w" fact="0.8978"/>
              <dgm:constr type="t" for="ch" forName="Child9" refType="h" fact="0.6876"/>
              <dgm:constr type="w" for="ch" forName="Child9" refType="w" fact="0.0987"/>
              <dgm:constr type="h" for="ch" forName="Child9" refType="h" fact="0.3124"/>
              <dgm:constr type="l" for="ch" forName="Accent8" refType="w" fact="0.763"/>
              <dgm:constr type="t" for="ch" forName="Accent8" refType="h" fact="-0.0109"/>
              <dgm:constr type="w" for="ch" forName="Accent8" refType="w" fact="0.1496"/>
              <dgm:constr type="h" for="ch" forName="Accent8" refType="h" fact="0.806"/>
              <dgm:constr type="l" for="ch" forName="ParentBackground8" refType="w" fact="0.7885"/>
              <dgm:constr type="t" for="ch" forName="ParentBackground8" refType="h" fact="0.1262"/>
              <dgm:constr type="w" for="ch" forName="ParentBackground8" refType="w" fact="0.0987"/>
              <dgm:constr type="h" for="ch" forName="ParentBackground8" refType="h" fact="0.5319"/>
              <dgm:constr type="l" for="ch" forName="Child8" refType="w" fact="0.7885"/>
              <dgm:constr type="t" for="ch" forName="Child8" refType="h" fact="0.6876"/>
              <dgm:constr type="w" for="ch" forName="Child8" refType="w" fact="0.0987"/>
              <dgm:constr type="h" for="ch" forName="Child8" refType="h" fact="0.3124"/>
              <dgm:constr type="l" for="ch" forName="Accent7" refType="w" fact="0.6538"/>
              <dgm:constr type="t" for="ch" forName="Accent7" refType="h" fact="-0.0109"/>
              <dgm:constr type="w" for="ch" forName="Accent7" refType="w" fact="0.1496"/>
              <dgm:constr type="h" for="ch" forName="Accent7" refType="h" fact="0.806"/>
              <dgm:constr type="l" for="ch" forName="ParentBackground7" refType="w" fact="0.6792"/>
              <dgm:constr type="t" for="ch" forName="ParentBackground7" refType="h" fact="0.1262"/>
              <dgm:constr type="w" for="ch" forName="ParentBackground7" refType="w" fact="0.0987"/>
              <dgm:constr type="h" for="ch" forName="ParentBackground7" refType="h" fact="0.5319"/>
              <dgm:constr type="l" for="ch" forName="Child7" refType="w" fact="0.6792"/>
              <dgm:constr type="t" for="ch" forName="Child7" refType="h" fact="0.6876"/>
              <dgm:constr type="w" for="ch" forName="Child7" refType="w" fact="0.0987"/>
              <dgm:constr type="h" for="ch" forName="Child7" refType="h" fact="0.3124"/>
              <dgm:constr type="l" for="ch" forName="Accent6" refType="w" fact="0.5445"/>
              <dgm:constr type="t" for="ch" forName="Accent6" refType="h" fact="-0.0109"/>
              <dgm:constr type="w" for="ch" forName="Accent6" refType="w" fact="0.1496"/>
              <dgm:constr type="h" for="ch" forName="Accent6" refType="h" fact="0.806"/>
              <dgm:constr type="l" for="ch" forName="ParentBackground6" refType="w" fact="0.5699"/>
              <dgm:constr type="t" for="ch" forName="ParentBackground6" refType="h" fact="0.1262"/>
              <dgm:constr type="w" for="ch" forName="ParentBackground6" refType="w" fact="0.0987"/>
              <dgm:constr type="h" for="ch" forName="ParentBackground6" refType="h" fact="0.5319"/>
              <dgm:constr type="l" for="ch" forName="Child6" refType="w" fact="0.5699"/>
              <dgm:constr type="t" for="ch" forName="Child6" refType="h" fact="0.6876"/>
              <dgm:constr type="w" for="ch" forName="Child6" refType="w" fact="0.0987"/>
              <dgm:constr type="h" for="ch" forName="Child6" refType="h" fact="0.3124"/>
              <dgm:constr type="l" for="ch" forName="Accent5" refType="w" fact="0.4352"/>
              <dgm:constr type="t" for="ch" forName="Accent5" refType="h" fact="-0.0109"/>
              <dgm:constr type="w" for="ch" forName="Accent5" refType="w" fact="0.1496"/>
              <dgm:constr type="h" for="ch" forName="Accent5" refType="h" fact="0.806"/>
              <dgm:constr type="l" for="ch" forName="ParentBackground5" refType="w" fact="0.4606"/>
              <dgm:constr type="t" for="ch" forName="ParentBackground5" refType="h" fact="0.1262"/>
              <dgm:constr type="w" for="ch" forName="ParentBackground5" refType="w" fact="0.0987"/>
              <dgm:constr type="h" for="ch" forName="ParentBackground5" refType="h" fact="0.5319"/>
              <dgm:constr type="l" for="ch" forName="Child5" refType="w" fact="0.4606"/>
              <dgm:constr type="t" for="ch" forName="Child5" refType="h" fact="0.6876"/>
              <dgm:constr type="w" for="ch" forName="Child5" refType="w" fact="0.0987"/>
              <dgm:constr type="h" for="ch" forName="Child5" refType="h" fact="0.3124"/>
              <dgm:constr type="l" for="ch" forName="Accent4" refType="w" fact="0.3259"/>
              <dgm:constr type="t" for="ch" forName="Accent4" refType="h" fact="-0.0109"/>
              <dgm:constr type="w" for="ch" forName="Accent4" refType="w" fact="0.1496"/>
              <dgm:constr type="h" for="ch" forName="Accent4" refType="h" fact="0.806"/>
              <dgm:constr type="l" for="ch" forName="ParentBackground4" refType="w" fact="0.3513"/>
              <dgm:constr type="t" for="ch" forName="ParentBackground4" refType="h" fact="0.1262"/>
              <dgm:constr type="w" for="ch" forName="ParentBackground4" refType="w" fact="0.0987"/>
              <dgm:constr type="h" for="ch" forName="ParentBackground4" refType="h" fact="0.5319"/>
              <dgm:constr type="l" for="ch" forName="Child4" refType="w" fact="0.3513"/>
              <dgm:constr type="t" for="ch" forName="Child4" refType="h" fact="0.6876"/>
              <dgm:constr type="w" for="ch" forName="Child4" refType="w" fact="0.0987"/>
              <dgm:constr type="h" for="ch" forName="Child4" refType="h" fact="0.3124"/>
              <dgm:constr type="l" for="ch" forName="Accent3" refType="w" fact="0.2166"/>
              <dgm:constr type="t" for="ch" forName="Accent3" refType="h" fact="-0.0109"/>
              <dgm:constr type="w" for="ch" forName="Accent3" refType="w" fact="0.1496"/>
              <dgm:constr type="h" for="ch" forName="Accent3" refType="h" fact="0.806"/>
              <dgm:constr type="l" for="ch" forName="ParentBackground3" refType="w" fact="0.242"/>
              <dgm:constr type="t" for="ch" forName="ParentBackground3" refType="h" fact="0.1262"/>
              <dgm:constr type="w" for="ch" forName="ParentBackground3" refType="w" fact="0.0987"/>
              <dgm:constr type="h" for="ch" forName="ParentBackground3" refType="h" fact="0.5319"/>
              <dgm:constr type="l" for="ch" forName="Child3" refType="w" fact="0.242"/>
              <dgm:constr type="t" for="ch" forName="Child3" refType="h" fact="0.6876"/>
              <dgm:constr type="w" for="ch" forName="Child3" refType="w" fact="0.0987"/>
              <dgm:constr type="h" for="ch" forName="Child3" refType="h" fact="0.3124"/>
              <dgm:constr type="l" for="ch" forName="Accent2" refType="w" fact="0.1073"/>
              <dgm:constr type="t" for="ch" forName="Accent2" refType="h" fact="-0.0109"/>
              <dgm:constr type="w" for="ch" forName="Accent2" refType="w" fact="0.1496"/>
              <dgm:constr type="h" for="ch" forName="Accent2" refType="h" fact="0.806"/>
              <dgm:constr type="l" for="ch" forName="ParentBackground2" refType="w" fact="0.1327"/>
              <dgm:constr type="t" for="ch" forName="ParentBackground2" refType="h" fact="0.1262"/>
              <dgm:constr type="w" for="ch" forName="ParentBackground2" refType="w" fact="0.0987"/>
              <dgm:constr type="h" for="ch" forName="ParentBackground2" refType="h" fact="0.5319"/>
              <dgm:constr type="l" for="ch" forName="Child2" refType="w" fact="0.1327"/>
              <dgm:constr type="t" for="ch" forName="Child2" refType="h" fact="0.6876"/>
              <dgm:constr type="w" for="ch" forName="Child2" refType="w" fact="0.0987"/>
              <dgm:constr type="h" for="ch" forName="Child2" refType="h" fact="0.3124"/>
              <dgm:constr type="l" for="ch" forName="Accent1" refType="w" fact="-0.002"/>
              <dgm:constr type="t" for="ch" forName="Accent1" refType="h" fact="-0.0109"/>
              <dgm:constr type="w" for="ch" forName="Accent1" refType="w" fact="0.1496"/>
              <dgm:constr type="h" for="ch" forName="Accent1" refType="h" fact="0.806"/>
              <dgm:constr type="l" for="ch" forName="ParentBackground1" refType="w" fact="0.0234"/>
              <dgm:constr type="t" for="ch" forName="ParentBackground1" refType="h" fact="0.1262"/>
              <dgm:constr type="w" for="ch" forName="ParentBackground1" refType="w" fact="0.0987"/>
              <dgm:constr type="h" for="ch" forName="ParentBackground1" refType="h" fact="0.5319"/>
              <dgm:constr type="l" for="ch" forName="Child1" refType="w" fact="0.0234"/>
              <dgm:constr type="t" for="ch" forName="Child1" refType="h" fact="0.6876"/>
              <dgm:constr type="w" for="ch" forName="Child1" refType="w" fact="0.0987"/>
              <dgm:constr type="h" for="ch" forName="Child1" refType="h" fact="0.3124"/>
            </dgm:constrLst>
          </dgm:if>
          <dgm:if name="Name13"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l" for="ch" forName="Parent10" refType="w" fact="0.9205"/>
              <dgm:constr type="t" for="ch" forName="Parent10" refType="h" fact="0.2022"/>
              <dgm:constr type="w" for="ch" forName="Parent10" refType="w" fact="0.0636"/>
              <dgm:constr type="h" for="ch" forName="Parent10" refType="h" fact="0.3799"/>
              <dgm:constr type="l" for="ch" forName="Parent9" refType="w" fact="0.822"/>
              <dgm:constr type="t" for="ch" forName="Parent9" refType="h" fact="0.2022"/>
              <dgm:constr type="w" for="ch" forName="Parent9" refType="w" fact="0.0636"/>
              <dgm:constr type="h" for="ch" forName="Parent9" refType="h" fact="0.3799"/>
              <dgm:constr type="l" for="ch" forName="Parent8" refType="w" fact="0.7235"/>
              <dgm:constr type="t" for="ch" forName="Parent8" refType="h" fact="0.2022"/>
              <dgm:constr type="w" for="ch" forName="Parent8" refType="w" fact="0.0636"/>
              <dgm:constr type="h" for="ch" forName="Parent8" refType="h" fact="0.3799"/>
              <dgm:constr type="l" for="ch" forName="Parent7" refType="w" fact="0.625"/>
              <dgm:constr type="t" for="ch" forName="Parent7" refType="h" fact="0.2022"/>
              <dgm:constr type="w" for="ch" forName="Parent7" refType="w" fact="0.0636"/>
              <dgm:constr type="h" for="ch" forName="Parent7" refType="h" fact="0.3799"/>
              <dgm:constr type="l" for="ch" forName="Parent6" refType="w" fact="0.5264"/>
              <dgm:constr type="t" for="ch" forName="Parent6" refType="h" fact="0.2022"/>
              <dgm:constr type="w" for="ch" forName="Parent6" refType="w" fact="0.0636"/>
              <dgm:constr type="h" for="ch" forName="Parent6" refType="h" fact="0.3799"/>
              <dgm:constr type="l" for="ch" forName="Parent5" refType="w" fact="0.4279"/>
              <dgm:constr type="t" for="ch" forName="Parent5" refType="h" fact="0.2022"/>
              <dgm:constr type="w" for="ch" forName="Parent5" refType="w" fact="0.0636"/>
              <dgm:constr type="h" for="ch" forName="Parent5" refType="h" fact="0.3799"/>
              <dgm:constr type="l" for="ch" forName="Parent4" refType="w" fact="0.3294"/>
              <dgm:constr type="t" for="ch" forName="Parent4" refType="h" fact="0.2022"/>
              <dgm:constr type="w" for="ch" forName="Parent4" refType="w" fact="0.0636"/>
              <dgm:constr type="h" for="ch" forName="Parent4" refType="h" fact="0.3799"/>
              <dgm:constr type="l" for="ch" forName="Parent3" refType="w" fact="0.2309"/>
              <dgm:constr type="t" for="ch" forName="Parent3" refType="h" fact="0.2022"/>
              <dgm:constr type="w" for="ch" forName="Parent3" refType="w" fact="0.0636"/>
              <dgm:constr type="h" for="ch" forName="Parent3" refType="h" fact="0.3799"/>
              <dgm:constr type="l" for="ch" forName="Parent2" refType="w" fact="0.1324"/>
              <dgm:constr type="t" for="ch" forName="Parent2" refType="h" fact="0.2022"/>
              <dgm:constr type="w" for="ch" forName="Parent2" refType="w" fact="0.0636"/>
              <dgm:constr type="h" for="ch" forName="Parent2" refType="h" fact="0.3799"/>
              <dgm:constr type="l" for="ch" forName="Parent1" refType="w" fact="0.0338"/>
              <dgm:constr type="t" for="ch" forName="Parent1" refType="h" fact="0.2022"/>
              <dgm:constr type="w" for="ch" forName="Parent1" refType="w" fact="0.0636"/>
              <dgm:constr type="h" for="ch" forName="Parent1" refType="h" fact="0.3799"/>
              <dgm:constr type="l" for="ch" forName="Accent10" refType="w" fact="0.9047"/>
              <dgm:constr type="t" for="ch" forName="Accent10" refType="h" fact="0.1072"/>
              <dgm:constr type="w" for="ch" forName="Accent10" refType="w" fact="0.0953"/>
              <dgm:constr type="h" for="ch" forName="Accent10" refType="h" fact="0.5699"/>
              <dgm:constr type="l" for="ch" forName="ParentBackground10" refType="w" fact="0.9078"/>
              <dgm:constr type="t" for="ch" forName="ParentBackground10" refType="h" fact="0.1262"/>
              <dgm:constr type="w" for="ch" forName="ParentBackground10" refType="w" fact="0.089"/>
              <dgm:constr type="h" for="ch" forName="ParentBackground10" refType="h" fact="0.5319"/>
              <dgm:constr type="l" for="ch" forName="Child10" refType="w" fact="0.9078"/>
              <dgm:constr type="t" for="ch" forName="Child10" refType="h" fact="0.6876"/>
              <dgm:constr type="w" for="ch" forName="Child10" refType="w" fact="0.089"/>
              <dgm:constr type="h" for="ch" forName="Child10" refType="h" fact="0.3124"/>
              <dgm:constr type="l" for="ch" forName="Accent9" refType="w" fact="0.7864"/>
              <dgm:constr type="t" for="ch" forName="Accent9" refType="h" fact="-0.0109"/>
              <dgm:constr type="w" for="ch" forName="Accent9" refType="w" fact="0.1348"/>
              <dgm:constr type="h" for="ch" forName="Accent9" refType="h" fact="0.806"/>
              <dgm:constr type="l" for="ch" forName="ParentBackground9" refType="w" fact="0.8093"/>
              <dgm:constr type="t" for="ch" forName="ParentBackground9" refType="h" fact="0.1262"/>
              <dgm:constr type="w" for="ch" forName="ParentBackground9" refType="w" fact="0.089"/>
              <dgm:constr type="h" for="ch" forName="ParentBackground9" refType="h" fact="0.5319"/>
              <dgm:constr type="l" for="ch" forName="Child9" refType="w" fact="0.8093"/>
              <dgm:constr type="t" for="ch" forName="Child9" refType="h" fact="0.6876"/>
              <dgm:constr type="w" for="ch" forName="Child9" refType="w" fact="0.089"/>
              <dgm:constr type="h" for="ch" forName="Child9" refType="h" fact="0.3124"/>
              <dgm:constr type="l" for="ch" forName="Accent8" refType="w" fact="0.6879"/>
              <dgm:constr type="t" for="ch" forName="Accent8" refType="h" fact="-0.0109"/>
              <dgm:constr type="w" for="ch" forName="Accent8" refType="w" fact="0.1348"/>
              <dgm:constr type="h" for="ch" forName="Accent8" refType="h" fact="0.806"/>
              <dgm:constr type="l" for="ch" forName="ParentBackground8" refType="w" fact="0.7108"/>
              <dgm:constr type="t" for="ch" forName="ParentBackground8" refType="h" fact="0.1262"/>
              <dgm:constr type="w" for="ch" forName="ParentBackground8" refType="w" fact="0.089"/>
              <dgm:constr type="h" for="ch" forName="ParentBackground8" refType="h" fact="0.5319"/>
              <dgm:constr type="l" for="ch" forName="Child8" refType="w" fact="0.7108"/>
              <dgm:constr type="t" for="ch" forName="Child8" refType="h" fact="0.6876"/>
              <dgm:constr type="w" for="ch" forName="Child8" refType="w" fact="0.089"/>
              <dgm:constr type="h" for="ch" forName="Child8" refType="h" fact="0.3124"/>
              <dgm:constr type="l" for="ch" forName="Accent7" refType="w" fact="0.5893"/>
              <dgm:constr type="t" for="ch" forName="Accent7" refType="h" fact="-0.0109"/>
              <dgm:constr type="w" for="ch" forName="Accent7" refType="w" fact="0.1348"/>
              <dgm:constr type="h" for="ch" forName="Accent7" refType="h" fact="0.806"/>
              <dgm:constr type="l" for="ch" forName="ParentBackground7" refType="w" fact="0.6123"/>
              <dgm:constr type="t" for="ch" forName="ParentBackground7" refType="h" fact="0.1262"/>
              <dgm:constr type="w" for="ch" forName="ParentBackground7" refType="w" fact="0.089"/>
              <dgm:constr type="h" for="ch" forName="ParentBackground7" refType="h" fact="0.5319"/>
              <dgm:constr type="l" for="ch" forName="Child7" refType="w" fact="0.6123"/>
              <dgm:constr type="t" for="ch" forName="Child7" refType="h" fact="0.6876"/>
              <dgm:constr type="w" for="ch" forName="Child7" refType="w" fact="0.089"/>
              <dgm:constr type="h" for="ch" forName="Child7" refType="h" fact="0.3124"/>
              <dgm:constr type="l" for="ch" forName="Accent6" refType="w" fact="0.4908"/>
              <dgm:constr type="t" for="ch" forName="Accent6" refType="h" fact="-0.0109"/>
              <dgm:constr type="w" for="ch" forName="Accent6" refType="w" fact="0.1348"/>
              <dgm:constr type="h" for="ch" forName="Accent6" refType="h" fact="0.806"/>
              <dgm:constr type="l" for="ch" forName="ParentBackground6" refType="w" fact="0.5137"/>
              <dgm:constr type="t" for="ch" forName="ParentBackground6" refType="h" fact="0.1262"/>
              <dgm:constr type="w" for="ch" forName="ParentBackground6" refType="w" fact="0.089"/>
              <dgm:constr type="h" for="ch" forName="ParentBackground6" refType="h" fact="0.5319"/>
              <dgm:constr type="l" for="ch" forName="Child6" refType="w" fact="0.5137"/>
              <dgm:constr type="t" for="ch" forName="Child6" refType="h" fact="0.6876"/>
              <dgm:constr type="w" for="ch" forName="Child6" refType="w" fact="0.089"/>
              <dgm:constr type="h" for="ch" forName="Child6" refType="h" fact="0.3124"/>
              <dgm:constr type="l" for="ch" forName="Accent5" refType="w" fact="0.3923"/>
              <dgm:constr type="t" for="ch" forName="Accent5" refType="h" fact="-0.0109"/>
              <dgm:constr type="w" for="ch" forName="Accent5" refType="w" fact="0.1348"/>
              <dgm:constr type="h" for="ch" forName="Accent5" refType="h" fact="0.806"/>
              <dgm:constr type="l" for="ch" forName="ParentBackground5" refType="w" fact="0.4152"/>
              <dgm:constr type="t" for="ch" forName="ParentBackground5" refType="h" fact="0.1262"/>
              <dgm:constr type="w" for="ch" forName="ParentBackground5" refType="w" fact="0.089"/>
              <dgm:constr type="h" for="ch" forName="ParentBackground5" refType="h" fact="0.5319"/>
              <dgm:constr type="l" for="ch" forName="Child5" refType="w" fact="0.4152"/>
              <dgm:constr type="t" for="ch" forName="Child5" refType="h" fact="0.6876"/>
              <dgm:constr type="w" for="ch" forName="Child5" refType="w" fact="0.089"/>
              <dgm:constr type="h" for="ch" forName="Child5" refType="h" fact="0.3124"/>
              <dgm:constr type="l" for="ch" forName="Accent4" refType="w" fact="0.2938"/>
              <dgm:constr type="t" for="ch" forName="Accent4" refType="h" fact="-0.0109"/>
              <dgm:constr type="w" for="ch" forName="Accent4" refType="w" fact="0.1348"/>
              <dgm:constr type="h" for="ch" forName="Accent4" refType="h" fact="0.806"/>
              <dgm:constr type="l" for="ch" forName="ParentBackground4" refType="w" fact="0.3167"/>
              <dgm:constr type="t" for="ch" forName="ParentBackground4" refType="h" fact="0.1262"/>
              <dgm:constr type="w" for="ch" forName="ParentBackground4" refType="w" fact="0.089"/>
              <dgm:constr type="h" for="ch" forName="ParentBackground4" refType="h" fact="0.5319"/>
              <dgm:constr type="l" for="ch" forName="Child4" refType="w" fact="0.3167"/>
              <dgm:constr type="t" for="ch" forName="Child4" refType="h" fact="0.6876"/>
              <dgm:constr type="w" for="ch" forName="Child4" refType="w" fact="0.089"/>
              <dgm:constr type="h" for="ch" forName="Child4" refType="h" fact="0.3124"/>
              <dgm:constr type="l" for="ch" forName="Accent3" refType="w" fact="0.1952"/>
              <dgm:constr type="t" for="ch" forName="Accent3" refType="h" fact="-0.0109"/>
              <dgm:constr type="w" for="ch" forName="Accent3" refType="w" fact="0.1348"/>
              <dgm:constr type="h" for="ch" forName="Accent3" refType="h" fact="0.806"/>
              <dgm:constr type="l" for="ch" forName="ParentBackground3" refType="w" fact="0.2182"/>
              <dgm:constr type="t" for="ch" forName="ParentBackground3" refType="h" fact="0.1262"/>
              <dgm:constr type="w" for="ch" forName="ParentBackground3" refType="w" fact="0.089"/>
              <dgm:constr type="h" for="ch" forName="ParentBackground3" refType="h" fact="0.5319"/>
              <dgm:constr type="l" for="ch" forName="Child3" refType="w" fact="0.2182"/>
              <dgm:constr type="t" for="ch" forName="Child3" refType="h" fact="0.6876"/>
              <dgm:constr type="w" for="ch" forName="Child3" refType="w" fact="0.089"/>
              <dgm:constr type="h" for="ch" forName="Child3" refType="h" fact="0.3124"/>
              <dgm:constr type="l" for="ch" forName="Accent2" refType="w" fact="0.0967"/>
              <dgm:constr type="t" for="ch" forName="Accent2" refType="h" fact="-0.0109"/>
              <dgm:constr type="w" for="ch" forName="Accent2" refType="w" fact="0.1348"/>
              <dgm:constr type="h" for="ch" forName="Accent2" refType="h" fact="0.806"/>
              <dgm:constr type="l" for="ch" forName="ParentBackground2" refType="w" fact="0.1196"/>
              <dgm:constr type="t" for="ch" forName="ParentBackground2" refType="h" fact="0.1262"/>
              <dgm:constr type="w" for="ch" forName="ParentBackground2" refType="w" fact="0.089"/>
              <dgm:constr type="h" for="ch" forName="ParentBackground2" refType="h" fact="0.5319"/>
              <dgm:constr type="l" for="ch" forName="Child2" refType="w" fact="0.1196"/>
              <dgm:constr type="t" for="ch" forName="Child2" refType="h" fact="0.6876"/>
              <dgm:constr type="w" for="ch" forName="Child2" refType="w" fact="0.089"/>
              <dgm:constr type="h" for="ch" forName="Child2" refType="h" fact="0.3124"/>
              <dgm:constr type="l" for="ch" forName="Accent1" refType="w" fact="-0.0018"/>
              <dgm:constr type="t" for="ch" forName="Accent1" refType="h" fact="-0.0109"/>
              <dgm:constr type="w" for="ch" forName="Accent1" refType="w" fact="0.1348"/>
              <dgm:constr type="h" for="ch" forName="Accent1" refType="h" fact="0.806"/>
              <dgm:constr type="l" for="ch" forName="ParentBackground1" refType="w" fact="0.0211"/>
              <dgm:constr type="t" for="ch" forName="ParentBackground1" refType="h" fact="0.1262"/>
              <dgm:constr type="w" for="ch" forName="ParentBackground1" refType="w" fact="0.089"/>
              <dgm:constr type="h" for="ch" forName="ParentBackground1" refType="h" fact="0.5319"/>
              <dgm:constr type="l" for="ch" forName="Child1" refType="w" fact="0.0211"/>
              <dgm:constr type="t" for="ch" forName="Child1" refType="h" fact="0.6876"/>
              <dgm:constr type="w" for="ch" forName="Child1" refType="w" fact="0.089"/>
              <dgm:constr type="h" for="ch" forName="Child1" refType="h" fact="0.3124"/>
            </dgm:constrLst>
          </dgm:if>
          <dgm:else name="Name14">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l" for="ch" forName="Parent11" refType="w" fact="0.9277"/>
              <dgm:constr type="t" for="ch" forName="Parent11" refType="h" fact="0.2022"/>
              <dgm:constr type="w" for="ch" forName="Parent11" refType="w" fact="0.0579"/>
              <dgm:constr type="h" for="ch" forName="Parent11" refType="h" fact="0.3799"/>
              <dgm:constr type="l" for="ch" forName="Parent10" refType="w" fact="0.838"/>
              <dgm:constr type="t" for="ch" forName="Parent10" refType="h" fact="0.2022"/>
              <dgm:constr type="w" for="ch" forName="Parent10" refType="w" fact="0.0579"/>
              <dgm:constr type="h" for="ch" forName="Parent10" refType="h" fact="0.3799"/>
              <dgm:constr type="l" for="ch" forName="Parent9" refType="w" fact="0.7483"/>
              <dgm:constr type="t" for="ch" forName="Parent9" refType="h" fact="0.2022"/>
              <dgm:constr type="w" for="ch" forName="Parent9" refType="w" fact="0.0579"/>
              <dgm:constr type="h" for="ch" forName="Parent9" refType="h" fact="0.3799"/>
              <dgm:constr type="l" for="ch" forName="Parent8" refType="w" fact="0.6586"/>
              <dgm:constr type="t" for="ch" forName="Parent8" refType="h" fact="0.2022"/>
              <dgm:constr type="w" for="ch" forName="Parent8" refType="w" fact="0.0579"/>
              <dgm:constr type="h" for="ch" forName="Parent8" refType="h" fact="0.3799"/>
              <dgm:constr type="l" for="ch" forName="Parent7" refType="w" fact="0.5689"/>
              <dgm:constr type="t" for="ch" forName="Parent7" refType="h" fact="0.2022"/>
              <dgm:constr type="w" for="ch" forName="Parent7" refType="w" fact="0.0579"/>
              <dgm:constr type="h" for="ch" forName="Parent7" refType="h" fact="0.3799"/>
              <dgm:constr type="l" for="ch" forName="Parent6" refType="w" fact="0.4792"/>
              <dgm:constr type="t" for="ch" forName="Parent6" refType="h" fact="0.2022"/>
              <dgm:constr type="w" for="ch" forName="Parent6" refType="w" fact="0.0579"/>
              <dgm:constr type="h" for="ch" forName="Parent6" refType="h" fact="0.3799"/>
              <dgm:constr type="l" for="ch" forName="Parent5" refType="w" fact="0.3895"/>
              <dgm:constr type="t" for="ch" forName="Parent5" refType="h" fact="0.2022"/>
              <dgm:constr type="w" for="ch" forName="Parent5" refType="w" fact="0.0579"/>
              <dgm:constr type="h" for="ch" forName="Parent5" refType="h" fact="0.3799"/>
              <dgm:constr type="l" for="ch" forName="Parent4" refType="w" fact="0.2999"/>
              <dgm:constr type="t" for="ch" forName="Parent4" refType="h" fact="0.2022"/>
              <dgm:constr type="w" for="ch" forName="Parent4" refType="w" fact="0.0579"/>
              <dgm:constr type="h" for="ch" forName="Parent4" refType="h" fact="0.3799"/>
              <dgm:constr type="l" for="ch" forName="Parent3" refType="w" fact="0.2102"/>
              <dgm:constr type="t" for="ch" forName="Parent3" refType="h" fact="0.2022"/>
              <dgm:constr type="w" for="ch" forName="Parent3" refType="w" fact="0.0579"/>
              <dgm:constr type="h" for="ch" forName="Parent3" refType="h" fact="0.3799"/>
              <dgm:constr type="l" for="ch" forName="Parent2" refType="w" fact="0.1205"/>
              <dgm:constr type="t" for="ch" forName="Parent2" refType="h" fact="0.2022"/>
              <dgm:constr type="w" for="ch" forName="Parent2" refType="w" fact="0.0579"/>
              <dgm:constr type="h" for="ch" forName="Parent2" refType="h" fact="0.3799"/>
              <dgm:constr type="l" for="ch" forName="Parent1" refType="w" fact="0.0308"/>
              <dgm:constr type="t" for="ch" forName="Parent1" refType="h" fact="0.2022"/>
              <dgm:constr type="w" for="ch" forName="Parent1" refType="w" fact="0.0579"/>
              <dgm:constr type="h" for="ch" forName="Parent1" refType="h" fact="0.3799"/>
              <dgm:constr type="l" for="ch" forName="Accent11" refType="w" fact="0.9132"/>
              <dgm:constr type="t" for="ch" forName="Accent11" refType="h" fact="0.1072"/>
              <dgm:constr type="w" for="ch" forName="Accent11" refType="w" fact="0.0868"/>
              <dgm:constr type="h" for="ch" forName="Accent11" refType="h" fact="0.5699"/>
              <dgm:constr type="l" for="ch" forName="ParentBackground11" refType="w" fact="0.9161"/>
              <dgm:constr type="t" for="ch" forName="ParentBackground11" refType="h" fact="0.1262"/>
              <dgm:constr type="w" for="ch" forName="ParentBackground11" refType="w" fact="0.081"/>
              <dgm:constr type="h" for="ch" forName="ParentBackground11" refType="h" fact="0.5319"/>
              <dgm:constr type="l" for="ch" forName="Child11" refType="w" fact="0.9161"/>
              <dgm:constr type="t" for="ch" forName="Child11" refType="h" fact="0.6876"/>
              <dgm:constr type="w" for="ch" forName="Child11" refType="w" fact="0.081"/>
              <dgm:constr type="h" for="ch" forName="Child11" refType="h" fact="0.3124"/>
              <dgm:constr type="l" for="ch" forName="Accent10" refType="w" fact="0.8055"/>
              <dgm:constr type="t" for="ch" forName="Accent10" refType="h" fact="-0.0109"/>
              <dgm:constr type="w" for="ch" forName="Accent10" refType="w" fact="0.1228"/>
              <dgm:constr type="h" for="ch" forName="Accent10" refType="h" fact="0.806"/>
              <dgm:constr type="l" for="ch" forName="ParentBackground10" refType="w" fact="0.8264"/>
              <dgm:constr type="t" for="ch" forName="ParentBackground10" refType="h" fact="0.1262"/>
              <dgm:constr type="w" for="ch" forName="ParentBackground10" refType="w" fact="0.081"/>
              <dgm:constr type="h" for="ch" forName="ParentBackground10" refType="h" fact="0.5319"/>
              <dgm:constr type="l" for="ch" forName="Child10" refType="w" fact="0.8264"/>
              <dgm:constr type="t" for="ch" forName="Child10" refType="h" fact="0.6876"/>
              <dgm:constr type="w" for="ch" forName="Child10" refType="w" fact="0.081"/>
              <dgm:constr type="h" for="ch" forName="Child10" refType="h" fact="0.3124"/>
              <dgm:constr type="l" for="ch" forName="Accent9" refType="w" fact="0.7158"/>
              <dgm:constr type="t" for="ch" forName="Accent9" refType="h" fact="-0.0109"/>
              <dgm:constr type="w" for="ch" forName="Accent9" refType="w" fact="0.1228"/>
              <dgm:constr type="h" for="ch" forName="Accent9" refType="h" fact="0.806"/>
              <dgm:constr type="l" for="ch" forName="ParentBackground9" refType="w" fact="0.7367"/>
              <dgm:constr type="t" for="ch" forName="ParentBackground9" refType="h" fact="0.1262"/>
              <dgm:constr type="w" for="ch" forName="ParentBackground9" refType="w" fact="0.081"/>
              <dgm:constr type="h" for="ch" forName="ParentBackground9" refType="h" fact="0.5319"/>
              <dgm:constr type="l" for="ch" forName="Child9" refType="w" fact="0.7367"/>
              <dgm:constr type="t" for="ch" forName="Child9" refType="h" fact="0.6876"/>
              <dgm:constr type="w" for="ch" forName="Child9" refType="w" fact="0.081"/>
              <dgm:constr type="h" for="ch" forName="Child9" refType="h" fact="0.3124"/>
              <dgm:constr type="l" for="ch" forName="Accent8" refType="w" fact="0.6261"/>
              <dgm:constr type="t" for="ch" forName="Accent8" refType="h" fact="-0.0109"/>
              <dgm:constr type="w" for="ch" forName="Accent8" refType="w" fact="0.1228"/>
              <dgm:constr type="h" for="ch" forName="Accent8" refType="h" fact="0.806"/>
              <dgm:constr type="l" for="ch" forName="ParentBackground8" refType="w" fact="0.647"/>
              <dgm:constr type="t" for="ch" forName="ParentBackground8" refType="h" fact="0.1262"/>
              <dgm:constr type="w" for="ch" forName="ParentBackground8" refType="w" fact="0.081"/>
              <dgm:constr type="h" for="ch" forName="ParentBackground8" refType="h" fact="0.5319"/>
              <dgm:constr type="l" for="ch" forName="Child8" refType="w" fact="0.647"/>
              <dgm:constr type="t" for="ch" forName="Child8" refType="h" fact="0.6876"/>
              <dgm:constr type="w" for="ch" forName="Child8" refType="w" fact="0.081"/>
              <dgm:constr type="h" for="ch" forName="Child8" refType="h" fact="0.3124"/>
              <dgm:constr type="l" for="ch" forName="Accent7" refType="w" fact="0.5364"/>
              <dgm:constr type="t" for="ch" forName="Accent7" refType="h" fact="-0.0109"/>
              <dgm:constr type="w" for="ch" forName="Accent7" refType="w" fact="0.1228"/>
              <dgm:constr type="h" for="ch" forName="Accent7" refType="h" fact="0.806"/>
              <dgm:constr type="l" for="ch" forName="ParentBackground7" refType="w" fact="0.5573"/>
              <dgm:constr type="t" for="ch" forName="ParentBackground7" refType="h" fact="0.1262"/>
              <dgm:constr type="w" for="ch" forName="ParentBackground7" refType="w" fact="0.081"/>
              <dgm:constr type="h" for="ch" forName="ParentBackground7" refType="h" fact="0.5319"/>
              <dgm:constr type="l" for="ch" forName="Child7" refType="w" fact="0.5573"/>
              <dgm:constr type="t" for="ch" forName="Child7" refType="h" fact="0.6876"/>
              <dgm:constr type="w" for="ch" forName="Child7" refType="w" fact="0.081"/>
              <dgm:constr type="h" for="ch" forName="Child7" refType="h" fact="0.3124"/>
              <dgm:constr type="l" for="ch" forName="Accent6" refType="w" fact="0.4467"/>
              <dgm:constr type="t" for="ch" forName="Accent6" refType="h" fact="-0.0109"/>
              <dgm:constr type="w" for="ch" forName="Accent6" refType="w" fact="0.1228"/>
              <dgm:constr type="h" for="ch" forName="Accent6" refType="h" fact="0.806"/>
              <dgm:constr type="l" for="ch" forName="ParentBackground6" refType="w" fact="0.4677"/>
              <dgm:constr type="t" for="ch" forName="ParentBackground6" refType="h" fact="0.1262"/>
              <dgm:constr type="w" for="ch" forName="ParentBackground6" refType="w" fact="0.081"/>
              <dgm:constr type="h" for="ch" forName="ParentBackground6" refType="h" fact="0.5319"/>
              <dgm:constr type="l" for="ch" forName="Child6" refType="w" fact="0.4677"/>
              <dgm:constr type="t" for="ch" forName="Child6" refType="h" fact="0.6876"/>
              <dgm:constr type="w" for="ch" forName="Child6" refType="w" fact="0.081"/>
              <dgm:constr type="h" for="ch" forName="Child6" refType="h" fact="0.3124"/>
              <dgm:constr type="l" for="ch" forName="Accent5" refType="w" fact="0.3571"/>
              <dgm:constr type="t" for="ch" forName="Accent5" refType="h" fact="-0.0109"/>
              <dgm:constr type="w" for="ch" forName="Accent5" refType="w" fact="0.1228"/>
              <dgm:constr type="h" for="ch" forName="Accent5" refType="h" fact="0.806"/>
              <dgm:constr type="l" for="ch" forName="ParentBackground5" refType="w" fact="0.378"/>
              <dgm:constr type="t" for="ch" forName="ParentBackground5" refType="h" fact="0.1262"/>
              <dgm:constr type="w" for="ch" forName="ParentBackground5" refType="w" fact="0.081"/>
              <dgm:constr type="h" for="ch" forName="ParentBackground5" refType="h" fact="0.5319"/>
              <dgm:constr type="l" for="ch" forName="Child5" refType="w" fact="0.378"/>
              <dgm:constr type="t" for="ch" forName="Child5" refType="h" fact="0.6876"/>
              <dgm:constr type="w" for="ch" forName="Child5" refType="w" fact="0.081"/>
              <dgm:constr type="h" for="ch" forName="Child5" refType="h" fact="0.3124"/>
              <dgm:constr type="l" for="ch" forName="Accent4" refType="w" fact="0.2674"/>
              <dgm:constr type="t" for="ch" forName="Accent4" refType="h" fact="-0.0109"/>
              <dgm:constr type="w" for="ch" forName="Accent4" refType="w" fact="0.1228"/>
              <dgm:constr type="h" for="ch" forName="Accent4" refType="h" fact="0.806"/>
              <dgm:constr type="l" for="ch" forName="ParentBackground4" refType="w" fact="0.2883"/>
              <dgm:constr type="t" for="ch" forName="ParentBackground4" refType="h" fact="0.1262"/>
              <dgm:constr type="w" for="ch" forName="ParentBackground4" refType="w" fact="0.081"/>
              <dgm:constr type="h" for="ch" forName="ParentBackground4" refType="h" fact="0.5319"/>
              <dgm:constr type="l" for="ch" forName="Child4" refType="w" fact="0.2883"/>
              <dgm:constr type="t" for="ch" forName="Child4" refType="h" fact="0.6876"/>
              <dgm:constr type="w" for="ch" forName="Child4" refType="w" fact="0.081"/>
              <dgm:constr type="h" for="ch" forName="Child4" refType="h" fact="0.3124"/>
              <dgm:constr type="l" for="ch" forName="Accent3" refType="w" fact="0.1777"/>
              <dgm:constr type="t" for="ch" forName="Accent3" refType="h" fact="-0.0109"/>
              <dgm:constr type="w" for="ch" forName="Accent3" refType="w" fact="0.1228"/>
              <dgm:constr type="h" for="ch" forName="Accent3" refType="h" fact="0.806"/>
              <dgm:constr type="l" for="ch" forName="ParentBackground3" refType="w" fact="0.1986"/>
              <dgm:constr type="t" for="ch" forName="ParentBackground3" refType="h" fact="0.1262"/>
              <dgm:constr type="w" for="ch" forName="ParentBackground3" refType="w" fact="0.081"/>
              <dgm:constr type="h" for="ch" forName="ParentBackground3" refType="h" fact="0.5319"/>
              <dgm:constr type="l" for="ch" forName="Child3" refType="w" fact="0.1986"/>
              <dgm:constr type="t" for="ch" forName="Child3" refType="h" fact="0.6876"/>
              <dgm:constr type="w" for="ch" forName="Child3" refType="w" fact="0.081"/>
              <dgm:constr type="h" for="ch" forName="Child3" refType="h" fact="0.3124"/>
              <dgm:constr type="l" for="ch" forName="Accent2" refType="w" fact="0.088"/>
              <dgm:constr type="t" for="ch" forName="Accent2" refType="h" fact="-0.0109"/>
              <dgm:constr type="w" for="ch" forName="Accent2" refType="w" fact="0.1228"/>
              <dgm:constr type="h" for="ch" forName="Accent2" refType="h" fact="0.806"/>
              <dgm:constr type="l" for="ch" forName="ParentBackground2" refType="w" fact="0.1089"/>
              <dgm:constr type="t" for="ch" forName="ParentBackground2" refType="h" fact="0.1262"/>
              <dgm:constr type="w" for="ch" forName="ParentBackground2" refType="w" fact="0.081"/>
              <dgm:constr type="h" for="ch" forName="ParentBackground2" refType="h" fact="0.5319"/>
              <dgm:constr type="l" for="ch" forName="Child2" refType="w" fact="0.1089"/>
              <dgm:constr type="t" for="ch" forName="Child2" refType="h" fact="0.6876"/>
              <dgm:constr type="w" for="ch" forName="Child2" refType="w" fact="0.081"/>
              <dgm:constr type="h" for="ch" forName="Child2" refType="h" fact="0.3124"/>
              <dgm:constr type="l" for="ch" forName="Accent1" refType="w" fact="-0.0017"/>
              <dgm:constr type="t" for="ch" forName="Accent1" refType="h" fact="-0.0109"/>
              <dgm:constr type="w" for="ch" forName="Accent1" refType="w" fact="0.1228"/>
              <dgm:constr type="h" for="ch" forName="Accent1" refType="h" fact="0.806"/>
              <dgm:constr type="l" for="ch" forName="ParentBackground1" refType="w" fact="0.0192"/>
              <dgm:constr type="t" for="ch" forName="ParentBackground1" refType="h" fact="0.1262"/>
              <dgm:constr type="w" for="ch" forName="ParentBackground1" refType="w" fact="0.081"/>
              <dgm:constr type="h" for="ch" forName="ParentBackground1" refType="h" fact="0.5319"/>
              <dgm:constr type="l" for="ch" forName="Child1" refType="w" fact="0.0192"/>
              <dgm:constr type="t" for="ch" forName="Child1" refType="h" fact="0.6876"/>
              <dgm:constr type="w" for="ch" forName="Child1" refType="w" fact="0.081"/>
              <dgm:constr type="h" for="ch" forName="Child1" refType="h" fact="0.3124"/>
            </dgm:constrLst>
          </dgm:else>
        </dgm:choose>
      </dgm:if>
      <dgm:else name="Name15">
        <dgm:choose name="Name16">
          <dgm:if name="Name17"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18"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r" for="ch" forName="Parent2" refType="w" fact="0.3751"/>
              <dgm:constr type="t" for="ch" forName="Parent2" refType="h" fact="0.2022"/>
              <dgm:constr type="w" for="ch" forName="Parent2" refType="w" fact="0.3001"/>
              <dgm:constr type="h" for="ch" forName="Parent2" refType="h" fact="0.3799"/>
              <dgm:constr type="r" for="ch" forName="Parent1" refType="w" fact="0.8403"/>
              <dgm:constr type="t" for="ch" forName="Parent1" refType="h" fact="0.2022"/>
              <dgm:constr type="w" for="ch" forName="Parent1" refType="w" fact="0.3001"/>
              <dgm:constr type="h" for="ch" forName="Parent1" refType="h" fact="0.3799"/>
              <dgm:constr type="r" for="ch" forName="Accent2" refType="w" fact="0.4502"/>
              <dgm:constr type="t" for="ch" forName="Accent2" refType="h" fact="0.1072"/>
              <dgm:constr type="w" for="ch" forName="Accent2" refType="w" fact="0.4502"/>
              <dgm:constr type="h" for="ch" forName="Accent2" refType="h" fact="0.5699"/>
              <dgm:constr type="r" for="ch" forName="ParentBackground2" refType="w" fact="0.4352"/>
              <dgm:constr type="t" for="ch" forName="ParentBackground2" refType="h" fact="0.1262"/>
              <dgm:constr type="w" for="ch" forName="ParentBackground2" refType="w" fact="0.4201"/>
              <dgm:constr type="h" for="ch" forName="ParentBackground2" refType="h" fact="0.5319"/>
              <dgm:constr type="r" for="ch" forName="Child2" refType="w" fact="0.4352"/>
              <dgm:constr type="t" for="ch" forName="Child2" refType="h" fact="0.6876"/>
              <dgm:constr type="w" for="ch" forName="Child2" refType="w" fact="0.4201"/>
              <dgm:constr type="h" for="ch" forName="Child2" refType="h" fact="0.3124"/>
              <dgm:constr type="r" for="ch" forName="Accent1" refType="w" fact="1.0086"/>
              <dgm:constr type="t" for="ch" forName="Accent1" refType="h" fact="-0.0109"/>
              <dgm:constr type="w" for="ch" forName="Accent1" refType="w" fact="0.6367"/>
              <dgm:constr type="h" for="ch" forName="Accent1" refType="h" fact="0.806"/>
              <dgm:constr type="r" for="ch" forName="ParentBackground1" refType="w" fact="0.9003"/>
              <dgm:constr type="t" for="ch" forName="ParentBackground1" refType="h" fact="0.1262"/>
              <dgm:constr type="w" for="ch" forName="ParentBackground1" refType="w" fact="0.4201"/>
              <dgm:constr type="h" for="ch" forName="ParentBackground1" refType="h" fact="0.5319"/>
              <dgm:constr type="r" for="ch" forName="Child1" refType="w" fact="0.9003"/>
              <dgm:constr type="t" for="ch" forName="Child1" refType="h" fact="0.6876"/>
              <dgm:constr type="w" for="ch" forName="Child1" refType="w" fact="0.4201"/>
              <dgm:constr type="h" for="ch" forName="Child1" refType="h" fact="0.3124"/>
            </dgm:constrLst>
          </dgm:if>
          <dgm:if name="Name19"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r" for="ch" forName="Parent3" refType="w" fact="0.256"/>
              <dgm:constr type="t" for="ch" forName="Parent3" refType="h" fact="0.2022"/>
              <dgm:constr type="w" for="ch" forName="Parent3" refType="w" fact="0.2048"/>
              <dgm:constr type="h" for="ch" forName="Parent3" refType="h" fact="0.3799"/>
              <dgm:constr type="r" for="ch" forName="Parent2" refType="w" fact="0.5735"/>
              <dgm:constr type="t" for="ch" forName="Parent2" refType="h" fact="0.2022"/>
              <dgm:constr type="w" for="ch" forName="Parent2" refType="w" fact="0.2048"/>
              <dgm:constr type="h" for="ch" forName="Parent2" refType="h" fact="0.3799"/>
              <dgm:constr type="r" for="ch" forName="Parent1" refType="w" fact="0.891"/>
              <dgm:constr type="t" for="ch" forName="Parent1" refType="h" fact="0.2022"/>
              <dgm:constr type="w" for="ch" forName="Parent1" refType="w" fact="0.2048"/>
              <dgm:constr type="h" for="ch" forName="Parent1" refType="h" fact="0.3799"/>
              <dgm:constr type="r" for="ch" forName="Accent3" refType="w" fact="0.3072"/>
              <dgm:constr type="t" for="ch" forName="Accent3" refType="h" fact="0.1072"/>
              <dgm:constr type="w" for="ch" forName="Accent3" refType="w" fact="0.3072"/>
              <dgm:constr type="h" for="ch" forName="Accent3" refType="h" fact="0.5699"/>
              <dgm:constr type="r" for="ch" forName="ParentBackground3" refType="w" fact="0.297"/>
              <dgm:constr type="t" for="ch" forName="ParentBackground3" refType="h" fact="0.1262"/>
              <dgm:constr type="w" for="ch" forName="ParentBackground3" refType="w" fact="0.2868"/>
              <dgm:constr type="h" for="ch" forName="ParentBackground3" refType="h" fact="0.5319"/>
              <dgm:constr type="r" for="ch" forName="Child3" refType="w" fact="0.297"/>
              <dgm:constr type="t" for="ch" forName="Child3" refType="h" fact="0.6876"/>
              <dgm:constr type="w" for="ch" forName="Child3" refType="w" fact="0.2868"/>
              <dgm:constr type="h" for="ch" forName="Child3" refType="h" fact="0.3124"/>
              <dgm:constr type="r" for="ch" forName="Accent2" refType="w" fact="0.6878"/>
              <dgm:constr type="t" for="ch" forName="Accent2" refType="h" fact="-0.0109"/>
              <dgm:constr type="w" for="ch" forName="Accent2" refType="w" fact="0.4334"/>
              <dgm:constr type="h" for="ch" forName="Accent2" refType="h" fact="0.806"/>
              <dgm:constr type="r" for="ch" forName="ParentBackground2" refType="w" fact="0.6145"/>
              <dgm:constr type="t" for="ch" forName="ParentBackground2" refType="h" fact="0.1262"/>
              <dgm:constr type="w" for="ch" forName="ParentBackground2" refType="w" fact="0.2868"/>
              <dgm:constr type="h" for="ch" forName="ParentBackground2" refType="h" fact="0.5319"/>
              <dgm:constr type="r" for="ch" forName="Child2" refType="w" fact="0.6145"/>
              <dgm:constr type="t" for="ch" forName="Child2" refType="h" fact="0.6876"/>
              <dgm:constr type="w" for="ch" forName="Child2" refType="w" fact="0.2868"/>
              <dgm:constr type="h" for="ch" forName="Child2" refType="h" fact="0.3124"/>
              <dgm:constr type="r" for="ch" forName="Accent1" refType="w" fact="1.0053"/>
              <dgm:constr type="t" for="ch" forName="Accent1" refType="h" fact="-0.0109"/>
              <dgm:constr type="w" for="ch" forName="Accent1" refType="w" fact="0.4334"/>
              <dgm:constr type="h" for="ch" forName="Accent1" refType="h" fact="0.806"/>
              <dgm:constr type="r" for="ch" forName="ParentBackground1" refType="w" fact="0.932"/>
              <dgm:constr type="t" for="ch" forName="ParentBackground1" refType="h" fact="0.1262"/>
              <dgm:constr type="w" for="ch" forName="ParentBackground1" refType="w" fact="0.2868"/>
              <dgm:constr type="h" for="ch" forName="ParentBackground1" refType="h" fact="0.5319"/>
              <dgm:constr type="r" for="ch" forName="Child1" refType="w" fact="0.932"/>
              <dgm:constr type="t" for="ch" forName="Child1" refType="h" fact="0.6876"/>
              <dgm:constr type="w" for="ch" forName="Child1" refType="w" fact="0.2868"/>
              <dgm:constr type="h" for="ch" forName="Child1" refType="h" fact="0.3124"/>
            </dgm:constrLst>
          </dgm:if>
          <dgm:if name="Name20"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4" refType="w" fact="0.1943"/>
              <dgm:constr type="t" for="ch" forName="Parent4" refType="h" fact="0.2022"/>
              <dgm:constr type="w" for="ch" forName="Parent4" refType="w" fact="0.1555"/>
              <dgm:constr type="h" for="ch" forName="Parent4" refType="h" fact="0.3799"/>
              <dgm:constr type="r" for="ch" forName="Parent3" refType="w" fact="0.4353"/>
              <dgm:constr type="t" for="ch" forName="Parent3" refType="h" fact="0.2022"/>
              <dgm:constr type="w" for="ch" forName="Parent3" refType="w" fact="0.1555"/>
              <dgm:constr type="h" for="ch" forName="Parent3" refType="h" fact="0.3799"/>
              <dgm:constr type="r" for="ch" forName="Parent2" refType="w" fact="0.6763"/>
              <dgm:constr type="t" for="ch" forName="Parent2" refType="h" fact="0.2022"/>
              <dgm:constr type="w" for="ch" forName="Parent2" refType="w" fact="0.1555"/>
              <dgm:constr type="h" for="ch" forName="Parent2" refType="h" fact="0.3799"/>
              <dgm:constr type="r" for="ch" forName="Parent1" refType="w" fact="0.9173"/>
              <dgm:constr type="t" for="ch" forName="Parent1" refType="h" fact="0.2022"/>
              <dgm:constr type="w" for="ch" forName="Parent1" refType="w" fact="0.1555"/>
              <dgm:constr type="h" for="ch" forName="Parent1" refType="h" fact="0.3799"/>
              <dgm:constr type="r" for="ch" forName="Accent4" refType="w" fact="0.2332"/>
              <dgm:constr type="t" for="ch" forName="Accent4" refType="h" fact="0.1072"/>
              <dgm:constr type="w" for="ch" forName="Accent4" refType="w" fact="0.2332"/>
              <dgm:constr type="h" for="ch" forName="Accent4" refType="h" fact="0.5699"/>
              <dgm:constr type="r" for="ch" forName="ParentBackground4" refType="w" fact="0.2254"/>
              <dgm:constr type="t" for="ch" forName="ParentBackground4" refType="h" fact="0.1262"/>
              <dgm:constr type="w" for="ch" forName="ParentBackground4" refType="w" fact="0.2177"/>
              <dgm:constr type="h" for="ch" forName="ParentBackground4" refType="h" fact="0.5319"/>
              <dgm:constr type="r" for="ch" forName="Child4" refType="w" fact="0.2254"/>
              <dgm:constr type="t" for="ch" forName="Child4" refType="h" fact="0.6876"/>
              <dgm:constr type="w" for="ch" forName="Child4" refType="w" fact="0.2177"/>
              <dgm:constr type="h" for="ch" forName="Child4" refType="h" fact="0.3124"/>
              <dgm:constr type="r" for="ch" forName="Accent3" refType="w" fact="0.5235"/>
              <dgm:constr type="t" for="ch" forName="Accent3" refType="h" fact="-0.0109"/>
              <dgm:constr type="w" for="ch" forName="Accent3" refType="w" fact="0.3298"/>
              <dgm:constr type="h" for="ch" forName="Accent3" refType="h" fact="0.806"/>
              <dgm:constr type="r" for="ch" forName="ParentBackground3" refType="w" fact="0.4664"/>
              <dgm:constr type="t" for="ch" forName="ParentBackground3" refType="h" fact="0.1262"/>
              <dgm:constr type="w" for="ch" forName="ParentBackground3" refType="w" fact="0.2177"/>
              <dgm:constr type="h" for="ch" forName="ParentBackground3" refType="h" fact="0.5319"/>
              <dgm:constr type="r" for="ch" forName="Child3" refType="w" fact="0.4664"/>
              <dgm:constr type="t" for="ch" forName="Child3" refType="h" fact="0.6876"/>
              <dgm:constr type="w" for="ch" forName="Child3" refType="w" fact="0.2177"/>
              <dgm:constr type="h" for="ch" forName="Child3" refType="h" fact="0.3124"/>
              <dgm:constr type="r" for="ch" forName="Accent2" refType="w" fact="0.7635"/>
              <dgm:constr type="t" for="ch" forName="Accent2" refType="h" fact="-0.0109"/>
              <dgm:constr type="w" for="ch" forName="Accent2" refType="w" fact="0.3298"/>
              <dgm:constr type="h" for="ch" forName="Accent2" refType="h" fact="0.806"/>
              <dgm:constr type="r" for="ch" forName="ParentBackground2" refType="w" fact="0.7074"/>
              <dgm:constr type="t" for="ch" forName="ParentBackground2" refType="h" fact="0.1262"/>
              <dgm:constr type="w" for="ch" forName="ParentBackground2" refType="w" fact="0.2177"/>
              <dgm:constr type="h" for="ch" forName="ParentBackground2" refType="h" fact="0.5319"/>
              <dgm:constr type="r" for="ch" forName="Child2" refType="w" fact="0.7074"/>
              <dgm:constr type="t" for="ch" forName="Child2" refType="h" fact="0.6876"/>
              <dgm:constr type="w" for="ch" forName="Child2" refType="w" fact="0.2177"/>
              <dgm:constr type="h" for="ch" forName="Child2" refType="h" fact="0.3124"/>
              <dgm:constr type="r" for="ch" forName="Accent1" refType="w" fact="1.0045"/>
              <dgm:constr type="t" for="ch" forName="Accent1" refType="h" fact="-0.0109"/>
              <dgm:constr type="w" for="ch" forName="Accent1" refType="w" fact="0.3298"/>
              <dgm:constr type="h" for="ch" forName="Accent1" refType="h" fact="0.806"/>
              <dgm:constr type="r" for="ch" forName="ParentBackground1" refType="w" fact="0.9484"/>
              <dgm:constr type="t" for="ch" forName="ParentBackground1" refType="h" fact="0.1262"/>
              <dgm:constr type="w" for="ch" forName="ParentBackground1" refType="w" fact="0.2177"/>
              <dgm:constr type="h" for="ch" forName="ParentBackground1" refType="h" fact="0.5319"/>
              <dgm:constr type="r" for="ch" forName="Child1" refType="w" fact="0.9484"/>
              <dgm:constr type="t" for="ch" forName="Child1" refType="h" fact="0.6876"/>
              <dgm:constr type="w" for="ch" forName="Child1" refType="w" fact="0.2177"/>
              <dgm:constr type="h" for="ch" forName="Child1" refType="h" fact="0.3124"/>
            </dgm:constrLst>
          </dgm:if>
          <dgm:if name="Name21"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Parent5" refType="w" fact="0.1566"/>
              <dgm:constr type="t" for="ch" forName="Parent5" refType="h" fact="0.2022"/>
              <dgm:constr type="w" for="ch" forName="Parent5" refType="w" fact="0.1253"/>
              <dgm:constr type="h" for="ch" forName="Parent5" refType="h" fact="0.3799"/>
              <dgm:constr type="r" for="ch" forName="Parent4" refType="w" fact="0.3508"/>
              <dgm:constr type="t" for="ch" forName="Parent4" refType="h" fact="0.2022"/>
              <dgm:constr type="w" for="ch" forName="Parent4" refType="w" fact="0.1253"/>
              <dgm:constr type="h" for="ch" forName="Parent4" refType="h" fact="0.3799"/>
              <dgm:constr type="r" for="ch" forName="Parent3" refType="w" fact="0.545"/>
              <dgm:constr type="t" for="ch" forName="Parent3" refType="h" fact="0.2022"/>
              <dgm:constr type="w" for="ch" forName="Parent3" refType="w" fact="0.1253"/>
              <dgm:constr type="h" for="ch" forName="Parent3" refType="h" fact="0.3799"/>
              <dgm:constr type="r" for="ch" forName="Parent2" refType="w" fact="0.7391"/>
              <dgm:constr type="t" for="ch" forName="Parent2" refType="h" fact="0.2022"/>
              <dgm:constr type="w" for="ch" forName="Parent2" refType="w" fact="0.1253"/>
              <dgm:constr type="h" for="ch" forName="Parent2" refType="h" fact="0.3799"/>
              <dgm:constr type="r" for="ch" forName="Parent1" refType="w" fact="0.9333"/>
              <dgm:constr type="t" for="ch" forName="Parent1" refType="h" fact="0.2022"/>
              <dgm:constr type="w" for="ch" forName="Parent1" refType="w" fact="0.1253"/>
              <dgm:constr type="h" for="ch" forName="Parent1" refType="h" fact="0.3799"/>
              <dgm:constr type="r" for="ch" forName="Accent5" refType="w" fact="0.1879"/>
              <dgm:constr type="t" for="ch" forName="Accent5" refType="h" fact="0.1072"/>
              <dgm:constr type="w" for="ch" forName="Accent5" refType="w" fact="0.1879"/>
              <dgm:constr type="h" for="ch" forName="Accent5" refType="h" fact="0.5699"/>
              <dgm:constr type="r" for="ch" forName="ParentBackground5" refType="w" fact="0.1817"/>
              <dgm:constr type="t" for="ch" forName="ParentBackground5" refType="h" fact="0.1262"/>
              <dgm:constr type="w" for="ch" forName="ParentBackground5" refType="w" fact="0.1754"/>
              <dgm:constr type="h" for="ch" forName="ParentBackground5" refType="h" fact="0.5319"/>
              <dgm:constr type="r" for="ch" forName="Child5" refType="w" fact="0.1817"/>
              <dgm:constr type="t" for="ch" forName="Child5" refType="h" fact="0.6876"/>
              <dgm:constr type="w" for="ch" forName="Child5" refType="w" fact="0.1754"/>
              <dgm:constr type="h" for="ch" forName="Child5" refType="h" fact="0.3124"/>
              <dgm:constr type="r" for="ch" forName="Accent4" refType="w" fact="0.4211"/>
              <dgm:constr type="t" for="ch" forName="Accent4" refType="h" fact="-0.0109"/>
              <dgm:constr type="w" for="ch" forName="Accent4" refType="w" fact="0.2657"/>
              <dgm:constr type="h" for="ch" forName="Accent4" refType="h" fact="0.806"/>
              <dgm:constr type="r" for="ch" forName="ParentBackground4" refType="w" fact="0.3758"/>
              <dgm:constr type="t" for="ch" forName="ParentBackground4" refType="h" fact="0.1262"/>
              <dgm:constr type="w" for="ch" forName="ParentBackground4" refType="w" fact="0.1754"/>
              <dgm:constr type="h" for="ch" forName="ParentBackground4" refType="h" fact="0.5319"/>
              <dgm:constr type="r" for="ch" forName="Child4" refType="w" fact="0.3758"/>
              <dgm:constr type="t" for="ch" forName="Child4" refType="h" fact="0.6876"/>
              <dgm:constr type="w" for="ch" forName="Child4" refType="w" fact="0.1754"/>
              <dgm:constr type="h" for="ch" forName="Child4" refType="h" fact="0.3124"/>
              <dgm:constr type="r" for="ch" forName="Accent3" refType="w" fact="0.6152"/>
              <dgm:constr type="t" for="ch" forName="Accent3" refType="h" fact="-0.0109"/>
              <dgm:constr type="w" for="ch" forName="Accent3" refType="w" fact="0.2657"/>
              <dgm:constr type="h" for="ch" forName="Accent3" refType="h" fact="0.806"/>
              <dgm:constr type="r" for="ch" forName="ParentBackground3" refType="w" fact="0.57"/>
              <dgm:constr type="t" for="ch" forName="ParentBackground3" refType="h" fact="0.1262"/>
              <dgm:constr type="w" for="ch" forName="ParentBackground3" refType="w" fact="0.1754"/>
              <dgm:constr type="h" for="ch" forName="ParentBackground3" refType="h" fact="0.5319"/>
              <dgm:constr type="r" for="ch" forName="Child3" refType="w" fact="0.57"/>
              <dgm:constr type="t" for="ch" forName="Child3" refType="h" fact="0.6876"/>
              <dgm:constr type="w" for="ch" forName="Child3" refType="w" fact="0.1754"/>
              <dgm:constr type="h" for="ch" forName="Child3" refType="h" fact="0.3124"/>
              <dgm:constr type="r" for="ch" forName="Accent2" refType="w" fact="0.8094"/>
              <dgm:constr type="t" for="ch" forName="Accent2" refType="h" fact="-0.0109"/>
              <dgm:constr type="w" for="ch" forName="Accent2" refType="w" fact="0.2657"/>
              <dgm:constr type="h" for="ch" forName="Accent2" refType="h" fact="0.806"/>
              <dgm:constr type="r" for="ch" forName="ParentBackground2" refType="w" fact="0.7642"/>
              <dgm:constr type="t" for="ch" forName="ParentBackground2" refType="h" fact="0.1262"/>
              <dgm:constr type="w" for="ch" forName="ParentBackground2" refType="w" fact="0.1754"/>
              <dgm:constr type="h" for="ch" forName="ParentBackground2" refType="h" fact="0.5319"/>
              <dgm:constr type="r" for="ch" forName="Child2" refType="w" fact="0.7642"/>
              <dgm:constr type="t" for="ch" forName="Child2" refType="h" fact="0.6876"/>
              <dgm:constr type="w" for="ch" forName="Child2" refType="w" fact="0.1754"/>
              <dgm:constr type="h" for="ch" forName="Child2" refType="h" fact="0.3124"/>
              <dgm:constr type="r" for="ch" forName="Accent1" refType="w" fact="1.0036"/>
              <dgm:constr type="t" for="ch" forName="Accent1" refType="h" fact="-0.0109"/>
              <dgm:constr type="w" for="ch" forName="Accent1" refType="w" fact="0.2657"/>
              <dgm:constr type="h" for="ch" forName="Accent1" refType="h" fact="0.806"/>
              <dgm:constr type="r" for="ch" forName="ParentBackground1" refType="w" fact="0.9584"/>
              <dgm:constr type="t" for="ch" forName="ParentBackground1" refType="h" fact="0.1262"/>
              <dgm:constr type="w" for="ch" forName="ParentBackground1" refType="w" fact="0.1754"/>
              <dgm:constr type="h" for="ch" forName="ParentBackground1" refType="h" fact="0.5319"/>
              <dgm:constr type="r" for="ch" forName="Child1" refType="w" fact="0.9584"/>
              <dgm:constr type="t" for="ch" forName="Child1" refType="h" fact="0.6876"/>
              <dgm:constr type="w" for="ch" forName="Child1" refType="w" fact="0.1754"/>
              <dgm:constr type="h" for="ch" forName="Child1" refType="h" fact="0.3124"/>
            </dgm:constrLst>
          </dgm:if>
          <dgm:if name="Name22"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r" for="ch" forName="Parent6" refType="w" fact="0.1311"/>
              <dgm:constr type="t" for="ch" forName="Parent6" refType="h" fact="0.2022"/>
              <dgm:constr type="w" for="ch" forName="Parent6" refType="w" fact="0.1049"/>
              <dgm:constr type="h" for="ch" forName="Parent6" refType="h" fact="0.3799"/>
              <dgm:constr type="r" for="ch" forName="Parent5" refType="w" fact="0.2937"/>
              <dgm:constr type="t" for="ch" forName="Parent5" refType="h" fact="0.2022"/>
              <dgm:constr type="w" for="ch" forName="Parent5" refType="w" fact="0.1049"/>
              <dgm:constr type="h" for="ch" forName="Parent5" refType="h" fact="0.3799"/>
              <dgm:constr type="r" for="ch" forName="Parent4" refType="w" fact="0.4563"/>
              <dgm:constr type="t" for="ch" forName="Parent4" refType="h" fact="0.2022"/>
              <dgm:constr type="w" for="ch" forName="Parent4" refType="w" fact="0.1049"/>
              <dgm:constr type="h" for="ch" forName="Parent4" refType="h" fact="0.3799"/>
              <dgm:constr type="r" for="ch" forName="Parent3" refType="w" fact="0.619"/>
              <dgm:constr type="t" for="ch" forName="Parent3" refType="h" fact="0.2022"/>
              <dgm:constr type="w" for="ch" forName="Parent3" refType="w" fact="0.1049"/>
              <dgm:constr type="h" for="ch" forName="Parent3" refType="h" fact="0.3799"/>
              <dgm:constr type="r" for="ch" forName="Parent2" refType="w" fact="0.7816"/>
              <dgm:constr type="t" for="ch" forName="Parent2" refType="h" fact="0.2022"/>
              <dgm:constr type="w" for="ch" forName="Parent2" refType="w" fact="0.1049"/>
              <dgm:constr type="h" for="ch" forName="Parent2" refType="h" fact="0.3799"/>
              <dgm:constr type="r" for="ch" forName="Parent1" refType="w" fact="0.9442"/>
              <dgm:constr type="t" for="ch" forName="Parent1" refType="h" fact="0.2022"/>
              <dgm:constr type="w" for="ch" forName="Parent1" refType="w" fact="0.1049"/>
              <dgm:constr type="h" for="ch" forName="Parent1" refType="h" fact="0.3799"/>
              <dgm:constr type="r" for="ch" forName="Accent6" refType="w" fact="0.1574"/>
              <dgm:constr type="t" for="ch" forName="Accent6" refType="h" fact="0.1072"/>
              <dgm:constr type="w" for="ch" forName="Accent6" refType="w" fact="0.1574"/>
              <dgm:constr type="h" for="ch" forName="Accent6" refType="h" fact="0.5699"/>
              <dgm:constr type="r" for="ch" forName="ParentBackground6" refType="w" fact="0.1521"/>
              <dgm:constr type="t" for="ch" forName="ParentBackground6" refType="h" fact="0.1262"/>
              <dgm:constr type="w" for="ch" forName="ParentBackground6" refType="w" fact="0.1469"/>
              <dgm:constr type="h" for="ch" forName="ParentBackground6" refType="h" fact="0.5319"/>
              <dgm:constr type="r" for="ch" forName="Child6" refType="w" fact="0.1521"/>
              <dgm:constr type="t" for="ch" forName="Child6" refType="h" fact="0.6876"/>
              <dgm:constr type="w" for="ch" forName="Child6" refType="w" fact="0.1469"/>
              <dgm:constr type="h" for="ch" forName="Child6" refType="h" fact="0.3124"/>
              <dgm:constr type="r" for="ch" forName="Accent5" refType="w" fact="0.3526"/>
              <dgm:constr type="t" for="ch" forName="Accent5" refType="h" fact="-0.0109"/>
              <dgm:constr type="w" for="ch" forName="Accent5" refType="w" fact="0.2226"/>
              <dgm:constr type="h" for="ch" forName="Accent5" refType="h" fact="0.806"/>
              <dgm:constr type="r" for="ch" forName="ParentBackground5" refType="w" fact="0.3147"/>
              <dgm:constr type="t" for="ch" forName="ParentBackground5" refType="h" fact="0.1262"/>
              <dgm:constr type="w" for="ch" forName="ParentBackground5" refType="w" fact="0.1469"/>
              <dgm:constr type="h" for="ch" forName="ParentBackground5" refType="h" fact="0.5319"/>
              <dgm:constr type="r" for="ch" forName="Child5" refType="w" fact="0.3147"/>
              <dgm:constr type="t" for="ch" forName="Child5" refType="h" fact="0.6876"/>
              <dgm:constr type="w" for="ch" forName="Child5" refType="w" fact="0.1469"/>
              <dgm:constr type="h" for="ch" forName="Child5" refType="h" fact="0.3124"/>
              <dgm:constr type="r" for="ch" forName="Accent4" refType="w" fact="0.5152"/>
              <dgm:constr type="t" for="ch" forName="Accent4" refType="h" fact="-0.0109"/>
              <dgm:constr type="w" for="ch" forName="Accent4" refType="w" fact="0.2226"/>
              <dgm:constr type="h" for="ch" forName="Accent4" refType="h" fact="0.806"/>
              <dgm:constr type="r" for="ch" forName="ParentBackground4" refType="w" fact="0.4773"/>
              <dgm:constr type="t" for="ch" forName="ParentBackground4" refType="h" fact="0.1262"/>
              <dgm:constr type="w" for="ch" forName="ParentBackground4" refType="w" fact="0.1469"/>
              <dgm:constr type="h" for="ch" forName="ParentBackground4" refType="h" fact="0.5319"/>
              <dgm:constr type="r" for="ch" forName="Child4" refType="w" fact="0.4773"/>
              <dgm:constr type="t" for="ch" forName="Child4" refType="h" fact="0.6876"/>
              <dgm:constr type="w" for="ch" forName="Child4" refType="w" fact="0.1469"/>
              <dgm:constr type="h" for="ch" forName="Child4" refType="h" fact="0.3124"/>
              <dgm:constr type="r" for="ch" forName="Accent3" refType="w" fact="0.6778"/>
              <dgm:constr type="t" for="ch" forName="Accent3" refType="h" fact="-0.0109"/>
              <dgm:constr type="w" for="ch" forName="Accent3" refType="w" fact="0.2226"/>
              <dgm:constr type="h" for="ch" forName="Accent3" refType="h" fact="0.806"/>
              <dgm:constr type="r" for="ch" forName="ParentBackground3" refType="w" fact="0.6399"/>
              <dgm:constr type="t" for="ch" forName="ParentBackground3" refType="h" fact="0.1262"/>
              <dgm:constr type="w" for="ch" forName="ParentBackground3" refType="w" fact="0.1469"/>
              <dgm:constr type="h" for="ch" forName="ParentBackground3" refType="h" fact="0.5319"/>
              <dgm:constr type="r" for="ch" forName="Child3" refType="w" fact="0.6399"/>
              <dgm:constr type="t" for="ch" forName="Child3" refType="h" fact="0.6876"/>
              <dgm:constr type="w" for="ch" forName="Child3" refType="w" fact="0.1469"/>
              <dgm:constr type="h" for="ch" forName="Child3" refType="h" fact="0.3124"/>
              <dgm:constr type="r" for="ch" forName="Accent2" refType="w" fact="0.8404"/>
              <dgm:constr type="t" for="ch" forName="Accent2" refType="h" fact="-0.0109"/>
              <dgm:constr type="w" for="ch" forName="Accent2" refType="w" fact="0.2226"/>
              <dgm:constr type="h" for="ch" forName="Accent2" refType="h" fact="0.806"/>
              <dgm:constr type="r" for="ch" forName="ParentBackground2" refType="w" fact="0.8025"/>
              <dgm:constr type="t" for="ch" forName="ParentBackground2" refType="h" fact="0.1262"/>
              <dgm:constr type="w" for="ch" forName="ParentBackground2" refType="w" fact="0.1469"/>
              <dgm:constr type="h" for="ch" forName="ParentBackground2" refType="h" fact="0.5319"/>
              <dgm:constr type="r" for="ch" forName="Child2" refType="w" fact="0.8025"/>
              <dgm:constr type="t" for="ch" forName="Child2" refType="h" fact="0.6876"/>
              <dgm:constr type="w" for="ch" forName="Child2" refType="w" fact="0.1469"/>
              <dgm:constr type="h" for="ch" forName="Child2" refType="h" fact="0.3124"/>
              <dgm:constr type="r" for="ch" forName="Accent1" refType="w" fact="1.003"/>
              <dgm:constr type="t" for="ch" forName="Accent1" refType="h" fact="-0.0109"/>
              <dgm:constr type="w" for="ch" forName="Accent1" refType="w" fact="0.2226"/>
              <dgm:constr type="h" for="ch" forName="Accent1" refType="h" fact="0.806"/>
              <dgm:constr type="r" for="ch" forName="ParentBackground1" refType="w" fact="0.9652"/>
              <dgm:constr type="t" for="ch" forName="ParentBackground1" refType="h" fact="0.1262"/>
              <dgm:constr type="w" for="ch" forName="ParentBackground1" refType="w" fact="0.1469"/>
              <dgm:constr type="h" for="ch" forName="ParentBackground1" refType="h" fact="0.5319"/>
              <dgm:constr type="r" for="ch" forName="Child1" refType="w" fact="0.9652"/>
              <dgm:constr type="t" for="ch" forName="Child1" refType="h" fact="0.6876"/>
              <dgm:constr type="w" for="ch" forName="Child1" refType="w" fact="0.1469"/>
              <dgm:constr type="h" for="ch" forName="Child1" refType="h" fact="0.3124"/>
            </dgm:constrLst>
          </dgm:if>
          <dgm:if name="Name23"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r" for="ch" forName="Parent7" refType="w" fact="0.1128"/>
              <dgm:constr type="t" for="ch" forName="Parent7" refType="h" fact="0.2022"/>
              <dgm:constr type="w" for="ch" forName="Parent7" refType="w" fact="0.0902"/>
              <dgm:constr type="h" for="ch" forName="Parent7" refType="h" fact="0.3799"/>
              <dgm:constr type="r" for="ch" forName="Parent6" refType="w" fact="0.2527"/>
              <dgm:constr type="t" for="ch" forName="Parent6" refType="h" fact="0.2022"/>
              <dgm:constr type="w" for="ch" forName="Parent6" refType="w" fact="0.0902"/>
              <dgm:constr type="h" for="ch" forName="Parent6" refType="h" fact="0.3799"/>
              <dgm:constr type="r" for="ch" forName="Parent5" refType="w" fact="0.3925"/>
              <dgm:constr type="t" for="ch" forName="Parent5" refType="h" fact="0.2022"/>
              <dgm:constr type="w" for="ch" forName="Parent5" refType="w" fact="0.0902"/>
              <dgm:constr type="h" for="ch" forName="Parent5" refType="h" fact="0.3799"/>
              <dgm:constr type="r" for="ch" forName="Parent4" refType="w" fact="0.5324"/>
              <dgm:constr type="t" for="ch" forName="Parent4" refType="h" fact="0.2022"/>
              <dgm:constr type="w" for="ch" forName="Parent4" refType="w" fact="0.0902"/>
              <dgm:constr type="h" for="ch" forName="Parent4" refType="h" fact="0.3799"/>
              <dgm:constr type="r" for="ch" forName="Parent3" refType="w" fact="0.6723"/>
              <dgm:constr type="t" for="ch" forName="Parent3" refType="h" fact="0.2022"/>
              <dgm:constr type="w" for="ch" forName="Parent3" refType="w" fact="0.0902"/>
              <dgm:constr type="h" for="ch" forName="Parent3" refType="h" fact="0.3799"/>
              <dgm:constr type="r" for="ch" forName="Parent2" refType="w" fact="0.8121"/>
              <dgm:constr type="t" for="ch" forName="Parent2" refType="h" fact="0.2022"/>
              <dgm:constr type="w" for="ch" forName="Parent2" refType="w" fact="0.0902"/>
              <dgm:constr type="h" for="ch" forName="Parent2" refType="h" fact="0.3799"/>
              <dgm:constr type="r" for="ch" forName="Parent1" refType="w" fact="0.952"/>
              <dgm:constr type="t" for="ch" forName="Parent1" refType="h" fact="0.2022"/>
              <dgm:constr type="w" for="ch" forName="Parent1" refType="w" fact="0.0902"/>
              <dgm:constr type="h" for="ch" forName="Parent1" refType="h" fact="0.3799"/>
              <dgm:constr type="r" for="ch" forName="Accent7" refType="w" fact="0.1354"/>
              <dgm:constr type="t" for="ch" forName="Accent7" refType="h" fact="0.1072"/>
              <dgm:constr type="w" for="ch" forName="Accent7" refType="w" fact="0.1354"/>
              <dgm:constr type="h" for="ch" forName="Accent7" refType="h" fact="0.5699"/>
              <dgm:constr type="r" for="ch" forName="ParentBackground7" refType="w" fact="0.1308"/>
              <dgm:constr type="t" for="ch" forName="ParentBackground7" refType="h" fact="0.1262"/>
              <dgm:constr type="w" for="ch" forName="ParentBackground7" refType="w" fact="0.1263"/>
              <dgm:constr type="h" for="ch" forName="ParentBackground7" refType="h" fact="0.5319"/>
              <dgm:constr type="r" for="ch" forName="Child7" refType="w" fact="0.1308"/>
              <dgm:constr type="t" for="ch" forName="Child7" refType="h" fact="0.6876"/>
              <dgm:constr type="w" for="ch" forName="Child7" refType="w" fact="0.1263"/>
              <dgm:constr type="h" for="ch" forName="Child7" refType="h" fact="0.3124"/>
              <dgm:constr type="r" for="ch" forName="Accent6" refType="w" fact="0.3033"/>
              <dgm:constr type="t" for="ch" forName="Accent6" refType="h" fact="-0.0109"/>
              <dgm:constr type="w" for="ch" forName="Accent6" refType="w" fact="0.1915"/>
              <dgm:constr type="h" for="ch" forName="Accent6" refType="h" fact="0.806"/>
              <dgm:constr type="r" for="ch" forName="ParentBackground6" refType="w" fact="0.2707"/>
              <dgm:constr type="t" for="ch" forName="ParentBackground6" refType="h" fact="0.1262"/>
              <dgm:constr type="w" for="ch" forName="ParentBackground6" refType="w" fact="0.1263"/>
              <dgm:constr type="h" for="ch" forName="ParentBackground6" refType="h" fact="0.5319"/>
              <dgm:constr type="r" for="ch" forName="Child6" refType="w" fact="0.2707"/>
              <dgm:constr type="t" for="ch" forName="Child6" refType="h" fact="0.6876"/>
              <dgm:constr type="w" for="ch" forName="Child6" refType="w" fact="0.1263"/>
              <dgm:constr type="h" for="ch" forName="Child6" refType="h" fact="0.3124"/>
              <dgm:constr type="r" for="ch" forName="Accent5" refType="w" fact="0.4431"/>
              <dgm:constr type="t" for="ch" forName="Accent5" refType="h" fact="-0.0109"/>
              <dgm:constr type="w" for="ch" forName="Accent5" refType="w" fact="0.1915"/>
              <dgm:constr type="h" for="ch" forName="Accent5" refType="h" fact="0.806"/>
              <dgm:constr type="r" for="ch" forName="ParentBackground5" refType="w" fact="0.4106"/>
              <dgm:constr type="t" for="ch" forName="ParentBackground5" refType="h" fact="0.1262"/>
              <dgm:constr type="w" for="ch" forName="ParentBackground5" refType="w" fact="0.1263"/>
              <dgm:constr type="h" for="ch" forName="ParentBackground5" refType="h" fact="0.5319"/>
              <dgm:constr type="r" for="ch" forName="Child5" refType="w" fact="0.4106"/>
              <dgm:constr type="t" for="ch" forName="Child5" refType="h" fact="0.6876"/>
              <dgm:constr type="w" for="ch" forName="Child5" refType="w" fact="0.1263"/>
              <dgm:constr type="h" for="ch" forName="Child5" refType="h" fact="0.3124"/>
              <dgm:constr type="r" for="ch" forName="Accent4" refType="w" fact="0.583"/>
              <dgm:constr type="t" for="ch" forName="Accent4" refType="h" fact="-0.0109"/>
              <dgm:constr type="w" for="ch" forName="Accent4" refType="w" fact="0.1915"/>
              <dgm:constr type="h" for="ch" forName="Accent4" refType="h" fact="0.806"/>
              <dgm:constr type="r" for="ch" forName="ParentBackground4" refType="w" fact="0.5504"/>
              <dgm:constr type="t" for="ch" forName="ParentBackground4" refType="h" fact="0.1262"/>
              <dgm:constr type="w" for="ch" forName="ParentBackground4" refType="w" fact="0.1263"/>
              <dgm:constr type="h" for="ch" forName="ParentBackground4" refType="h" fact="0.5319"/>
              <dgm:constr type="r" for="ch" forName="Child4" refType="w" fact="0.5504"/>
              <dgm:constr type="t" for="ch" forName="Child4" refType="h" fact="0.6876"/>
              <dgm:constr type="w" for="ch" forName="Child4" refType="w" fact="0.1263"/>
              <dgm:constr type="h" for="ch" forName="Child4" refType="h" fact="0.3124"/>
              <dgm:constr type="r" for="ch" forName="Accent3" refType="w" fact="0.7229"/>
              <dgm:constr type="t" for="ch" forName="Accent3" refType="h" fact="-0.0109"/>
              <dgm:constr type="w" for="ch" forName="Accent3" refType="w" fact="0.1915"/>
              <dgm:constr type="h" for="ch" forName="Accent3" refType="h" fact="0.806"/>
              <dgm:constr type="r" for="ch" forName="ParentBackground3" refType="w" fact="0.6903"/>
              <dgm:constr type="t" for="ch" forName="ParentBackground3" refType="h" fact="0.1262"/>
              <dgm:constr type="w" for="ch" forName="ParentBackground3" refType="w" fact="0.1263"/>
              <dgm:constr type="h" for="ch" forName="ParentBackground3" refType="h" fact="0.5319"/>
              <dgm:constr type="r" for="ch" forName="Child3" refType="w" fact="0.6903"/>
              <dgm:constr type="t" for="ch" forName="Child3" refType="h" fact="0.6876"/>
              <dgm:constr type="w" for="ch" forName="Child3" refType="w" fact="0.1263"/>
              <dgm:constr type="h" for="ch" forName="Child3" refType="h" fact="0.3124"/>
              <dgm:constr type="r" for="ch" forName="Accent2" refType="w" fact="0.8627"/>
              <dgm:constr type="t" for="ch" forName="Accent2" refType="h" fact="-0.0109"/>
              <dgm:constr type="w" for="ch" forName="Accent2" refType="w" fact="0.1915"/>
              <dgm:constr type="h" for="ch" forName="Accent2" refType="h" fact="0.806"/>
              <dgm:constr type="r" for="ch" forName="ParentBackground2" refType="w" fact="0.8302"/>
              <dgm:constr type="t" for="ch" forName="ParentBackground2" refType="h" fact="0.1262"/>
              <dgm:constr type="w" for="ch" forName="ParentBackground2" refType="w" fact="0.1263"/>
              <dgm:constr type="h" for="ch" forName="ParentBackground2" refType="h" fact="0.5319"/>
              <dgm:constr type="r" for="ch" forName="Child2" refType="w" fact="0.8302"/>
              <dgm:constr type="t" for="ch" forName="Child2" refType="h" fact="0.6876"/>
              <dgm:constr type="w" for="ch" forName="Child2" refType="w" fact="0.1263"/>
              <dgm:constr type="h" for="ch" forName="Child2" refType="h" fact="0.3124"/>
              <dgm:constr type="r" for="ch" forName="Accent1" refType="w" fact="1.0026"/>
              <dgm:constr type="t" for="ch" forName="Accent1" refType="h" fact="-0.0109"/>
              <dgm:constr type="w" for="ch" forName="Accent1" refType="w" fact="0.1915"/>
              <dgm:constr type="h" for="ch" forName="Accent1" refType="h" fact="0.806"/>
              <dgm:constr type="r" for="ch" forName="ParentBackground1" refType="w" fact="0.97"/>
              <dgm:constr type="t" for="ch" forName="ParentBackground1" refType="h" fact="0.1262"/>
              <dgm:constr type="w" for="ch" forName="ParentBackground1" refType="w" fact="0.1263"/>
              <dgm:constr type="h" for="ch" forName="ParentBackground1" refType="h" fact="0.5319"/>
              <dgm:constr type="r" for="ch" forName="Child1" refType="w" fact="0.97"/>
              <dgm:constr type="t" for="ch" forName="Child1" refType="h" fact="0.6876"/>
              <dgm:constr type="w" for="ch" forName="Child1" refType="w" fact="0.1263"/>
              <dgm:constr type="h" for="ch" forName="Child1" refType="h" fact="0.3124"/>
            </dgm:constrLst>
          </dgm:if>
          <dgm:if name="Name24"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r" for="ch" forName="Parent8" refType="w" fact="0.099"/>
              <dgm:constr type="t" for="ch" forName="Parent8" refType="h" fact="0.2022"/>
              <dgm:constr type="w" for="ch" forName="Parent8" refType="w" fact="0.0792"/>
              <dgm:constr type="h" for="ch" forName="Parent8" refType="h" fact="0.3799"/>
              <dgm:constr type="r" for="ch" forName="Parent7" refType="w" fact="0.2217"/>
              <dgm:constr type="t" for="ch" forName="Parent7" refType="h" fact="0.2022"/>
              <dgm:constr type="w" for="ch" forName="Parent7" refType="w" fact="0.0792"/>
              <dgm:constr type="h" for="ch" forName="Parent7" refType="h" fact="0.3799"/>
              <dgm:constr type="r" for="ch" forName="Parent6" refType="w" fact="0.3444"/>
              <dgm:constr type="t" for="ch" forName="Parent6" refType="h" fact="0.2022"/>
              <dgm:constr type="w" for="ch" forName="Parent6" refType="w" fact="0.0792"/>
              <dgm:constr type="h" for="ch" forName="Parent6" refType="h" fact="0.3799"/>
              <dgm:constr type="r" for="ch" forName="Parent5" refType="w" fact="0.4671"/>
              <dgm:constr type="t" for="ch" forName="Parent5" refType="h" fact="0.2022"/>
              <dgm:constr type="w" for="ch" forName="Parent5" refType="w" fact="0.0792"/>
              <dgm:constr type="h" for="ch" forName="Parent5" refType="h" fact="0.3799"/>
              <dgm:constr type="r" for="ch" forName="Parent4" refType="w" fact="0.5898"/>
              <dgm:constr type="t" for="ch" forName="Parent4" refType="h" fact="0.2022"/>
              <dgm:constr type="w" for="ch" forName="Parent4" refType="w" fact="0.0792"/>
              <dgm:constr type="h" for="ch" forName="Parent4" refType="h" fact="0.3799"/>
              <dgm:constr type="r" for="ch" forName="Parent3" refType="w" fact="0.7125"/>
              <dgm:constr type="t" for="ch" forName="Parent3" refType="h" fact="0.2022"/>
              <dgm:constr type="w" for="ch" forName="Parent3" refType="w" fact="0.0792"/>
              <dgm:constr type="h" for="ch" forName="Parent3" refType="h" fact="0.3799"/>
              <dgm:constr type="r" for="ch" forName="Parent2" refType="w" fact="0.8352"/>
              <dgm:constr type="t" for="ch" forName="Parent2" refType="h" fact="0.2022"/>
              <dgm:constr type="w" for="ch" forName="Parent2" refType="w" fact="0.0792"/>
              <dgm:constr type="h" for="ch" forName="Parent2" refType="h" fact="0.3799"/>
              <dgm:constr type="r" for="ch" forName="Parent1" refType="w" fact="0.9579"/>
              <dgm:constr type="t" for="ch" forName="Parent1" refType="h" fact="0.2022"/>
              <dgm:constr type="w" for="ch" forName="Parent1" refType="w" fact="0.0792"/>
              <dgm:constr type="h" for="ch" forName="Parent1" refType="h" fact="0.3799"/>
              <dgm:constr type="r" for="ch" forName="Accent8" refType="w" fact="0.1187"/>
              <dgm:constr type="t" for="ch" forName="Accent8" refType="h" fact="0.1072"/>
              <dgm:constr type="w" for="ch" forName="Accent8" refType="w" fact="0.1187"/>
              <dgm:constr type="h" for="ch" forName="Accent8" refType="h" fact="0.5699"/>
              <dgm:constr type="r" for="ch" forName="ParentBackground8" refType="w" fact="0.1148"/>
              <dgm:constr type="t" for="ch" forName="ParentBackground8" refType="h" fact="0.1262"/>
              <dgm:constr type="w" for="ch" forName="ParentBackground8" refType="w" fact="0.1108"/>
              <dgm:constr type="h" for="ch" forName="ParentBackground8" refType="h" fact="0.5319"/>
              <dgm:constr type="r" for="ch" forName="Child8" refType="w" fact="0.1148"/>
              <dgm:constr type="t" for="ch" forName="Child8" refType="h" fact="0.6876"/>
              <dgm:constr type="w" for="ch" forName="Child8" refType="w" fact="0.1108"/>
              <dgm:constr type="h" for="ch" forName="Child8" refType="h" fact="0.3124"/>
              <dgm:constr type="r" for="ch" forName="Accent7" refType="w" fact="0.2661"/>
              <dgm:constr type="t" for="ch" forName="Accent7" refType="h" fact="-0.0109"/>
              <dgm:constr type="w" for="ch" forName="Accent7" refType="w" fact="0.1679"/>
              <dgm:constr type="h" for="ch" forName="Accent7" refType="h" fact="0.806"/>
              <dgm:constr type="r" for="ch" forName="ParentBackground7" refType="w" fact="0.2375"/>
              <dgm:constr type="t" for="ch" forName="ParentBackground7" refType="h" fact="0.1262"/>
              <dgm:constr type="w" for="ch" forName="ParentBackground7" refType="w" fact="0.1108"/>
              <dgm:constr type="h" for="ch" forName="ParentBackground7" refType="h" fact="0.5319"/>
              <dgm:constr type="r" for="ch" forName="Child7" refType="w" fact="0.2375"/>
              <dgm:constr type="t" for="ch" forName="Child7" refType="h" fact="0.6876"/>
              <dgm:constr type="w" for="ch" forName="Child7" refType="w" fact="0.1108"/>
              <dgm:constr type="h" for="ch" forName="Child7" refType="h" fact="0.3124"/>
              <dgm:constr type="r" for="ch" forName="Accent6" refType="w" fact="0.3888"/>
              <dgm:constr type="t" for="ch" forName="Accent6" refType="h" fact="-0.0109"/>
              <dgm:constr type="w" for="ch" forName="Accent6" refType="w" fact="0.1679"/>
              <dgm:constr type="h" for="ch" forName="Accent6" refType="h" fact="0.806"/>
              <dgm:constr type="r" for="ch" forName="ParentBackground6" refType="w" fact="0.3602"/>
              <dgm:constr type="t" for="ch" forName="ParentBackground6" refType="h" fact="0.1262"/>
              <dgm:constr type="w" for="ch" forName="ParentBackground6" refType="w" fact="0.1108"/>
              <dgm:constr type="h" for="ch" forName="ParentBackground6" refType="h" fact="0.5319"/>
              <dgm:constr type="r" for="ch" forName="Child6" refType="w" fact="0.3602"/>
              <dgm:constr type="t" for="ch" forName="Child6" refType="h" fact="0.6876"/>
              <dgm:constr type="w" for="ch" forName="Child6" refType="w" fact="0.1108"/>
              <dgm:constr type="h" for="ch" forName="Child6" refType="h" fact="0.3124"/>
              <dgm:constr type="r" for="ch" forName="Accent5" refType="w" fact="0.5115"/>
              <dgm:constr type="t" for="ch" forName="Accent5" refType="h" fact="-0.0109"/>
              <dgm:constr type="w" for="ch" forName="Accent5" refType="w" fact="0.1679"/>
              <dgm:constr type="h" for="ch" forName="Accent5" refType="h" fact="0.806"/>
              <dgm:constr type="r" for="ch" forName="ParentBackground5" refType="w" fact="0.4829"/>
              <dgm:constr type="t" for="ch" forName="ParentBackground5" refType="h" fact="0.1262"/>
              <dgm:constr type="w" for="ch" forName="ParentBackground5" refType="w" fact="0.1108"/>
              <dgm:constr type="h" for="ch" forName="ParentBackground5" refType="h" fact="0.5319"/>
              <dgm:constr type="r" for="ch" forName="Child5" refType="w" fact="0.4829"/>
              <dgm:constr type="t" for="ch" forName="Child5" refType="h" fact="0.6876"/>
              <dgm:constr type="w" for="ch" forName="Child5" refType="w" fact="0.1108"/>
              <dgm:constr type="h" for="ch" forName="Child5" refType="h" fact="0.3124"/>
              <dgm:constr type="r" for="ch" forName="Accent4" refType="w" fact="0.6342"/>
              <dgm:constr type="t" for="ch" forName="Accent4" refType="h" fact="-0.0109"/>
              <dgm:constr type="w" for="ch" forName="Accent4" refType="w" fact="0.1679"/>
              <dgm:constr type="h" for="ch" forName="Accent4" refType="h" fact="0.806"/>
              <dgm:constr type="r" for="ch" forName="ParentBackground4" refType="w" fact="0.6056"/>
              <dgm:constr type="t" for="ch" forName="ParentBackground4" refType="h" fact="0.1262"/>
              <dgm:constr type="w" for="ch" forName="ParentBackground4" refType="w" fact="0.1108"/>
              <dgm:constr type="h" for="ch" forName="ParentBackground4" refType="h" fact="0.5319"/>
              <dgm:constr type="r" for="ch" forName="Child4" refType="w" fact="0.6056"/>
              <dgm:constr type="t" for="ch" forName="Child4" refType="h" fact="0.6876"/>
              <dgm:constr type="w" for="ch" forName="Child4" refType="w" fact="0.1108"/>
              <dgm:constr type="h" for="ch" forName="Child4" refType="h" fact="0.3124"/>
              <dgm:constr type="r" for="ch" forName="Accent3" refType="w" fact="0.7569"/>
              <dgm:constr type="t" for="ch" forName="Accent3" refType="h" fact="-0.0109"/>
              <dgm:constr type="w" for="ch" forName="Accent3" refType="w" fact="0.1679"/>
              <dgm:constr type="h" for="ch" forName="Accent3" refType="h" fact="0.806"/>
              <dgm:constr type="r" for="ch" forName="ParentBackground3" refType="w" fact="0.7283"/>
              <dgm:constr type="t" for="ch" forName="ParentBackground3" refType="h" fact="0.1262"/>
              <dgm:constr type="w" for="ch" forName="ParentBackground3" refType="w" fact="0.1108"/>
              <dgm:constr type="h" for="ch" forName="ParentBackground3" refType="h" fact="0.5319"/>
              <dgm:constr type="r" for="ch" forName="Child3" refType="w" fact="0.7283"/>
              <dgm:constr type="t" for="ch" forName="Child3" refType="h" fact="0.6876"/>
              <dgm:constr type="w" for="ch" forName="Child3" refType="w" fact="0.1108"/>
              <dgm:constr type="h" for="ch" forName="Child3" refType="h" fact="0.3124"/>
              <dgm:constr type="r" for="ch" forName="Accent2" refType="w" fact="0.8796"/>
              <dgm:constr type="t" for="ch" forName="Accent2" refType="h" fact="-0.0109"/>
              <dgm:constr type="w" for="ch" forName="Accent2" refType="w" fact="0.1679"/>
              <dgm:constr type="h" for="ch" forName="Accent2" refType="h" fact="0.806"/>
              <dgm:constr type="r" for="ch" forName="ParentBackground2" refType="w" fact="0.851"/>
              <dgm:constr type="t" for="ch" forName="ParentBackground2" refType="h" fact="0.1262"/>
              <dgm:constr type="w" for="ch" forName="ParentBackground2" refType="w" fact="0.1108"/>
              <dgm:constr type="h" for="ch" forName="ParentBackground2" refType="h" fact="0.5319"/>
              <dgm:constr type="r" for="ch" forName="Child2" refType="w" fact="0.851"/>
              <dgm:constr type="t" for="ch" forName="Child2" refType="h" fact="0.6876"/>
              <dgm:constr type="w" for="ch" forName="Child2" refType="w" fact="0.1108"/>
              <dgm:constr type="h" for="ch" forName="Child2" refType="h" fact="0.3124"/>
              <dgm:constr type="r" for="ch" forName="Accent1" refType="w" fact="1.0023"/>
              <dgm:constr type="t" for="ch" forName="Accent1" refType="h" fact="-0.0109"/>
              <dgm:constr type="w" for="ch" forName="Accent1" refType="w" fact="0.1679"/>
              <dgm:constr type="h" for="ch" forName="Accent1" refType="h" fact="0.806"/>
              <dgm:constr type="r" for="ch" forName="ParentBackground1" refType="w" fact="0.9737"/>
              <dgm:constr type="t" for="ch" forName="ParentBackground1" refType="h" fact="0.1262"/>
              <dgm:constr type="w" for="ch" forName="ParentBackground1" refType="w" fact="0.1108"/>
              <dgm:constr type="h" for="ch" forName="ParentBackground1" refType="h" fact="0.5319"/>
              <dgm:constr type="r" for="ch" forName="Child1" refType="w" fact="0.9737"/>
              <dgm:constr type="t" for="ch" forName="Child1" refType="h" fact="0.6876"/>
              <dgm:constr type="w" for="ch" forName="Child1" refType="w" fact="0.1108"/>
              <dgm:constr type="h" for="ch" forName="Child1" refType="h" fact="0.3124"/>
            </dgm:constrLst>
          </dgm:if>
          <dgm:if name="Name25"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r" for="ch" forName="Parent9" refType="w" fact="0.0881"/>
              <dgm:constr type="t" for="ch" forName="Parent9" refType="h" fact="0.2022"/>
              <dgm:constr type="w" for="ch" forName="Parent9" refType="w" fact="0.0705"/>
              <dgm:constr type="h" for="ch" forName="Parent9" refType="h" fact="0.3799"/>
              <dgm:constr type="r" for="ch" forName="Parent8" refType="w" fact="0.1974"/>
              <dgm:constr type="t" for="ch" forName="Parent8" refType="h" fact="0.2022"/>
              <dgm:constr type="w" for="ch" forName="Parent8" refType="w" fact="0.0705"/>
              <dgm:constr type="h" for="ch" forName="Parent8" refType="h" fact="0.3799"/>
              <dgm:constr type="r" for="ch" forName="Parent7" refType="w" fact="0.3067"/>
              <dgm:constr type="t" for="ch" forName="Parent7" refType="h" fact="0.2022"/>
              <dgm:constr type="w" for="ch" forName="Parent7" refType="w" fact="0.0705"/>
              <dgm:constr type="h" for="ch" forName="Parent7" refType="h" fact="0.3799"/>
              <dgm:constr type="r" for="ch" forName="Parent6" refType="w" fact="0.416"/>
              <dgm:constr type="t" for="ch" forName="Parent6" refType="h" fact="0.2022"/>
              <dgm:constr type="w" for="ch" forName="Parent6" refType="w" fact="0.0705"/>
              <dgm:constr type="h" for="ch" forName="Parent6" refType="h" fact="0.3799"/>
              <dgm:constr type="r" for="ch" forName="Parent5" refType="w" fact="0.5253"/>
              <dgm:constr type="t" for="ch" forName="Parent5" refType="h" fact="0.2022"/>
              <dgm:constr type="w" for="ch" forName="Parent5" refType="w" fact="0.0705"/>
              <dgm:constr type="h" for="ch" forName="Parent5" refType="h" fact="0.3799"/>
              <dgm:constr type="r" for="ch" forName="Parent4" refType="w" fact="0.6346"/>
              <dgm:constr type="t" for="ch" forName="Parent4" refType="h" fact="0.2022"/>
              <dgm:constr type="w" for="ch" forName="Parent4" refType="w" fact="0.0705"/>
              <dgm:constr type="h" for="ch" forName="Parent4" refType="h" fact="0.3799"/>
              <dgm:constr type="r" for="ch" forName="Parent3" refType="w" fact="0.7439"/>
              <dgm:constr type="t" for="ch" forName="Parent3" refType="h" fact="0.2022"/>
              <dgm:constr type="w" for="ch" forName="Parent3" refType="w" fact="0.0705"/>
              <dgm:constr type="h" for="ch" forName="Parent3" refType="h" fact="0.3799"/>
              <dgm:constr type="r" for="ch" forName="Parent2" refType="w" fact="0.8532"/>
              <dgm:constr type="t" for="ch" forName="Parent2" refType="h" fact="0.2022"/>
              <dgm:constr type="w" for="ch" forName="Parent2" refType="w" fact="0.0705"/>
              <dgm:constr type="h" for="ch" forName="Parent2" refType="h" fact="0.3799"/>
              <dgm:constr type="r" for="ch" forName="Parent1" refType="w" fact="0.9625"/>
              <dgm:constr type="t" for="ch" forName="Parent1" refType="h" fact="0.2022"/>
              <dgm:constr type="w" for="ch" forName="Parent1" refType="w" fact="0.0705"/>
              <dgm:constr type="h" for="ch" forName="Parent1" refType="h" fact="0.3799"/>
              <dgm:constr type="r" for="ch" forName="Accent9" refType="w" fact="0.1058"/>
              <dgm:constr type="t" for="ch" forName="Accent9" refType="h" fact="0.1072"/>
              <dgm:constr type="w" for="ch" forName="Accent9" refType="w" fact="0.1058"/>
              <dgm:constr type="h" for="ch" forName="Accent9" refType="h" fact="0.5699"/>
              <dgm:constr type="r" for="ch" forName="ParentBackground9" refType="w" fact="0.1022"/>
              <dgm:constr type="t" for="ch" forName="ParentBackground9" refType="h" fact="0.1262"/>
              <dgm:constr type="w" for="ch" forName="ParentBackground9" refType="w" fact="0.0987"/>
              <dgm:constr type="h" for="ch" forName="ParentBackground9" refType="h" fact="0.5319"/>
              <dgm:constr type="r" for="ch" forName="Child9" refType="w" fact="0.1022"/>
              <dgm:constr type="t" for="ch" forName="Child9" refType="h" fact="0.6876"/>
              <dgm:constr type="w" for="ch" forName="Child9" refType="w" fact="0.0987"/>
              <dgm:constr type="h" for="ch" forName="Child9" refType="h" fact="0.3124"/>
              <dgm:constr type="r" for="ch" forName="Accent8" refType="w" fact="0.237"/>
              <dgm:constr type="t" for="ch" forName="Accent8" refType="h" fact="-0.0109"/>
              <dgm:constr type="w" for="ch" forName="Accent8" refType="w" fact="0.1496"/>
              <dgm:constr type="h" for="ch" forName="Accent8" refType="h" fact="0.806"/>
              <dgm:constr type="r" for="ch" forName="ParentBackground8" refType="w" fact="0.2115"/>
              <dgm:constr type="t" for="ch" forName="ParentBackground8" refType="h" fact="0.1262"/>
              <dgm:constr type="w" for="ch" forName="ParentBackground8" refType="w" fact="0.0987"/>
              <dgm:constr type="h" for="ch" forName="ParentBackground8" refType="h" fact="0.5319"/>
              <dgm:constr type="r" for="ch" forName="Child8" refType="w" fact="0.2115"/>
              <dgm:constr type="t" for="ch" forName="Child8" refType="h" fact="0.6876"/>
              <dgm:constr type="w" for="ch" forName="Child8" refType="w" fact="0.0987"/>
              <dgm:constr type="h" for="ch" forName="Child8" refType="h" fact="0.3124"/>
              <dgm:constr type="r" for="ch" forName="Accent7" refType="w" fact="0.3462"/>
              <dgm:constr type="t" for="ch" forName="Accent7" refType="h" fact="-0.0109"/>
              <dgm:constr type="w" for="ch" forName="Accent7" refType="w" fact="0.1496"/>
              <dgm:constr type="h" for="ch" forName="Accent7" refType="h" fact="0.806"/>
              <dgm:constr type="r" for="ch" forName="ParentBackground7" refType="w" fact="0.3208"/>
              <dgm:constr type="t" for="ch" forName="ParentBackground7" refType="h" fact="0.1262"/>
              <dgm:constr type="w" for="ch" forName="ParentBackground7" refType="w" fact="0.0987"/>
              <dgm:constr type="h" for="ch" forName="ParentBackground7" refType="h" fact="0.5319"/>
              <dgm:constr type="r" for="ch" forName="Child7" refType="w" fact="0.3208"/>
              <dgm:constr type="t" for="ch" forName="Child7" refType="h" fact="0.6876"/>
              <dgm:constr type="w" for="ch" forName="Child7" refType="w" fact="0.0987"/>
              <dgm:constr type="h" for="ch" forName="Child7" refType="h" fact="0.3124"/>
              <dgm:constr type="r" for="ch" forName="Accent6" refType="w" fact="0.4555"/>
              <dgm:constr type="t" for="ch" forName="Accent6" refType="h" fact="-0.0109"/>
              <dgm:constr type="w" for="ch" forName="Accent6" refType="w" fact="0.1496"/>
              <dgm:constr type="h" for="ch" forName="Accent6" refType="h" fact="0.806"/>
              <dgm:constr type="r" for="ch" forName="ParentBackground6" refType="w" fact="0.4301"/>
              <dgm:constr type="t" for="ch" forName="ParentBackground6" refType="h" fact="0.1262"/>
              <dgm:constr type="w" for="ch" forName="ParentBackground6" refType="w" fact="0.0987"/>
              <dgm:constr type="h" for="ch" forName="ParentBackground6" refType="h" fact="0.5319"/>
              <dgm:constr type="r" for="ch" forName="Child6" refType="w" fact="0.4301"/>
              <dgm:constr type="t" for="ch" forName="Child6" refType="h" fact="0.6876"/>
              <dgm:constr type="w" for="ch" forName="Child6" refType="w" fact="0.0987"/>
              <dgm:constr type="h" for="ch" forName="Child6" refType="h" fact="0.3124"/>
              <dgm:constr type="r" for="ch" forName="Accent5" refType="w" fact="0.5648"/>
              <dgm:constr type="t" for="ch" forName="Accent5" refType="h" fact="-0.0109"/>
              <dgm:constr type="w" for="ch" forName="Accent5" refType="w" fact="0.1496"/>
              <dgm:constr type="h" for="ch" forName="Accent5" refType="h" fact="0.806"/>
              <dgm:constr type="r" for="ch" forName="ParentBackground5" refType="w" fact="0.5394"/>
              <dgm:constr type="t" for="ch" forName="ParentBackground5" refType="h" fact="0.1262"/>
              <dgm:constr type="w" for="ch" forName="ParentBackground5" refType="w" fact="0.0987"/>
              <dgm:constr type="h" for="ch" forName="ParentBackground5" refType="h" fact="0.5319"/>
              <dgm:constr type="r" for="ch" forName="Child5" refType="w" fact="0.5394"/>
              <dgm:constr type="t" for="ch" forName="Child5" refType="h" fact="0.6876"/>
              <dgm:constr type="w" for="ch" forName="Child5" refType="w" fact="0.0987"/>
              <dgm:constr type="h" for="ch" forName="Child5" refType="h" fact="0.3124"/>
              <dgm:constr type="r" for="ch" forName="Accent4" refType="w" fact="0.6741"/>
              <dgm:constr type="t" for="ch" forName="Accent4" refType="h" fact="-0.0109"/>
              <dgm:constr type="w" for="ch" forName="Accent4" refType="w" fact="0.1496"/>
              <dgm:constr type="h" for="ch" forName="Accent4" refType="h" fact="0.806"/>
              <dgm:constr type="r" for="ch" forName="ParentBackground4" refType="w" fact="0.6487"/>
              <dgm:constr type="t" for="ch" forName="ParentBackground4" refType="h" fact="0.1262"/>
              <dgm:constr type="w" for="ch" forName="ParentBackground4" refType="w" fact="0.0987"/>
              <dgm:constr type="h" for="ch" forName="ParentBackground4" refType="h" fact="0.5319"/>
              <dgm:constr type="r" for="ch" forName="Child4" refType="w" fact="0.6487"/>
              <dgm:constr type="t" for="ch" forName="Child4" refType="h" fact="0.6876"/>
              <dgm:constr type="w" for="ch" forName="Child4" refType="w" fact="0.0987"/>
              <dgm:constr type="h" for="ch" forName="Child4" refType="h" fact="0.3124"/>
              <dgm:constr type="r" for="ch" forName="Accent3" refType="w" fact="0.7834"/>
              <dgm:constr type="t" for="ch" forName="Accent3" refType="h" fact="-0.0109"/>
              <dgm:constr type="w" for="ch" forName="Accent3" refType="w" fact="0.1496"/>
              <dgm:constr type="h" for="ch" forName="Accent3" refType="h" fact="0.806"/>
              <dgm:constr type="r" for="ch" forName="ParentBackground3" refType="w" fact="0.758"/>
              <dgm:constr type="t" for="ch" forName="ParentBackground3" refType="h" fact="0.1262"/>
              <dgm:constr type="w" for="ch" forName="ParentBackground3" refType="w" fact="0.0987"/>
              <dgm:constr type="h" for="ch" forName="ParentBackground3" refType="h" fact="0.5319"/>
              <dgm:constr type="r" for="ch" forName="Child3" refType="w" fact="0.758"/>
              <dgm:constr type="t" for="ch" forName="Child3" refType="h" fact="0.6876"/>
              <dgm:constr type="w" for="ch" forName="Child3" refType="w" fact="0.0987"/>
              <dgm:constr type="h" for="ch" forName="Child3" refType="h" fact="0.3124"/>
              <dgm:constr type="r" for="ch" forName="Accent2" refType="w" fact="0.8927"/>
              <dgm:constr type="t" for="ch" forName="Accent2" refType="h" fact="-0.0109"/>
              <dgm:constr type="w" for="ch" forName="Accent2" refType="w" fact="0.1496"/>
              <dgm:constr type="h" for="ch" forName="Accent2" refType="h" fact="0.806"/>
              <dgm:constr type="r" for="ch" forName="ParentBackground2" refType="w" fact="0.8673"/>
              <dgm:constr type="t" for="ch" forName="ParentBackground2" refType="h" fact="0.1262"/>
              <dgm:constr type="w" for="ch" forName="ParentBackground2" refType="w" fact="0.0987"/>
              <dgm:constr type="h" for="ch" forName="ParentBackground2" refType="h" fact="0.5319"/>
              <dgm:constr type="r" for="ch" forName="Child2" refType="w" fact="0.8673"/>
              <dgm:constr type="t" for="ch" forName="Child2" refType="h" fact="0.6876"/>
              <dgm:constr type="w" for="ch" forName="Child2" refType="w" fact="0.0987"/>
              <dgm:constr type="h" for="ch" forName="Child2" refType="h" fact="0.3124"/>
              <dgm:constr type="r" for="ch" forName="Accent1" refType="w" fact="1.002"/>
              <dgm:constr type="t" for="ch" forName="Accent1" refType="h" fact="-0.0109"/>
              <dgm:constr type="w" for="ch" forName="Accent1" refType="w" fact="0.1496"/>
              <dgm:constr type="h" for="ch" forName="Accent1" refType="h" fact="0.806"/>
              <dgm:constr type="r" for="ch" forName="ParentBackground1" refType="w" fact="0.9765"/>
              <dgm:constr type="t" for="ch" forName="ParentBackground1" refType="h" fact="0.1262"/>
              <dgm:constr type="w" for="ch" forName="ParentBackground1" refType="w" fact="0.0987"/>
              <dgm:constr type="h" for="ch" forName="ParentBackground1" refType="h" fact="0.5319"/>
              <dgm:constr type="r" for="ch" forName="Child1" refType="w" fact="0.9765"/>
              <dgm:constr type="t" for="ch" forName="Child1" refType="h" fact="0.6876"/>
              <dgm:constr type="w" for="ch" forName="Child1" refType="w" fact="0.0987"/>
              <dgm:constr type="h" for="ch" forName="Child1" refType="h" fact="0.3124"/>
            </dgm:constrLst>
          </dgm:if>
          <dgm:if name="Name26"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r" for="ch" forName="Parent10" refType="w" fact="0.0795"/>
              <dgm:constr type="t" for="ch" forName="Parent10" refType="h" fact="0.2022"/>
              <dgm:constr type="w" for="ch" forName="Parent10" refType="w" fact="0.0636"/>
              <dgm:constr type="h" for="ch" forName="Parent10" refType="h" fact="0.3799"/>
              <dgm:constr type="r" for="ch" forName="Parent9" refType="w" fact="0.178"/>
              <dgm:constr type="t" for="ch" forName="Parent9" refType="h" fact="0.2022"/>
              <dgm:constr type="w" for="ch" forName="Parent9" refType="w" fact="0.0636"/>
              <dgm:constr type="h" for="ch" forName="Parent9" refType="h" fact="0.3799"/>
              <dgm:constr type="r" for="ch" forName="Parent8" refType="w" fact="0.2765"/>
              <dgm:constr type="t" for="ch" forName="Parent8" refType="h" fact="0.2022"/>
              <dgm:constr type="w" for="ch" forName="Parent8" refType="w" fact="0.0636"/>
              <dgm:constr type="h" for="ch" forName="Parent8" refType="h" fact="0.3799"/>
              <dgm:constr type="r" for="ch" forName="Parent7" refType="w" fact="0.375"/>
              <dgm:constr type="t" for="ch" forName="Parent7" refType="h" fact="0.2022"/>
              <dgm:constr type="w" for="ch" forName="Parent7" refType="w" fact="0.0636"/>
              <dgm:constr type="h" for="ch" forName="Parent7" refType="h" fact="0.3799"/>
              <dgm:constr type="r" for="ch" forName="Parent6" refType="w" fact="0.4736"/>
              <dgm:constr type="t" for="ch" forName="Parent6" refType="h" fact="0.2022"/>
              <dgm:constr type="w" for="ch" forName="Parent6" refType="w" fact="0.0636"/>
              <dgm:constr type="h" for="ch" forName="Parent6" refType="h" fact="0.3799"/>
              <dgm:constr type="r" for="ch" forName="Parent5" refType="w" fact="0.5721"/>
              <dgm:constr type="t" for="ch" forName="Parent5" refType="h" fact="0.2022"/>
              <dgm:constr type="w" for="ch" forName="Parent5" refType="w" fact="0.0636"/>
              <dgm:constr type="h" for="ch" forName="Parent5" refType="h" fact="0.3799"/>
              <dgm:constr type="r" for="ch" forName="Parent4" refType="w" fact="0.6706"/>
              <dgm:constr type="t" for="ch" forName="Parent4" refType="h" fact="0.2022"/>
              <dgm:constr type="w" for="ch" forName="Parent4" refType="w" fact="0.0636"/>
              <dgm:constr type="h" for="ch" forName="Parent4" refType="h" fact="0.3799"/>
              <dgm:constr type="r" for="ch" forName="Parent3" refType="w" fact="0.7691"/>
              <dgm:constr type="t" for="ch" forName="Parent3" refType="h" fact="0.2022"/>
              <dgm:constr type="w" for="ch" forName="Parent3" refType="w" fact="0.0636"/>
              <dgm:constr type="h" for="ch" forName="Parent3" refType="h" fact="0.3799"/>
              <dgm:constr type="r" for="ch" forName="Parent2" refType="w" fact="0.8676"/>
              <dgm:constr type="t" for="ch" forName="Parent2" refType="h" fact="0.2022"/>
              <dgm:constr type="w" for="ch" forName="Parent2" refType="w" fact="0.0636"/>
              <dgm:constr type="h" for="ch" forName="Parent2" refType="h" fact="0.3799"/>
              <dgm:constr type="r" for="ch" forName="Parent1" refType="w" fact="0.9662"/>
              <dgm:constr type="t" for="ch" forName="Parent1" refType="h" fact="0.2022"/>
              <dgm:constr type="w" for="ch" forName="Parent1" refType="w" fact="0.0636"/>
              <dgm:constr type="h" for="ch" forName="Parent1" refType="h" fact="0.3799"/>
              <dgm:constr type="r" for="ch" forName="Accent10" refType="w" fact="0.0953"/>
              <dgm:constr type="t" for="ch" forName="Accent10" refType="h" fact="0.1072"/>
              <dgm:constr type="w" for="ch" forName="Accent10" refType="w" fact="0.0953"/>
              <dgm:constr type="h" for="ch" forName="Accent10" refType="h" fact="0.5699"/>
              <dgm:constr type="r" for="ch" forName="ParentBackground10" refType="w" fact="0.0922"/>
              <dgm:constr type="t" for="ch" forName="ParentBackground10" refType="h" fact="0.1262"/>
              <dgm:constr type="w" for="ch" forName="ParentBackground10" refType="w" fact="0.089"/>
              <dgm:constr type="h" for="ch" forName="ParentBackground10" refType="h" fact="0.5319"/>
              <dgm:constr type="r" for="ch" forName="Child10" refType="w" fact="0.0922"/>
              <dgm:constr type="t" for="ch" forName="Child10" refType="h" fact="0.6876"/>
              <dgm:constr type="w" for="ch" forName="Child10" refType="w" fact="0.089"/>
              <dgm:constr type="h" for="ch" forName="Child10" refType="h" fact="0.3124"/>
              <dgm:constr type="r" for="ch" forName="Accent9" refType="w" fact="0.2136"/>
              <dgm:constr type="t" for="ch" forName="Accent9" refType="h" fact="-0.0109"/>
              <dgm:constr type="w" for="ch" forName="Accent9" refType="w" fact="0.1348"/>
              <dgm:constr type="h" for="ch" forName="Accent9" refType="h" fact="0.806"/>
              <dgm:constr type="r" for="ch" forName="ParentBackground9" refType="w" fact="0.1907"/>
              <dgm:constr type="t" for="ch" forName="ParentBackground9" refType="h" fact="0.1262"/>
              <dgm:constr type="w" for="ch" forName="ParentBackground9" refType="w" fact="0.089"/>
              <dgm:constr type="h" for="ch" forName="ParentBackground9" refType="h" fact="0.5319"/>
              <dgm:constr type="r" for="ch" forName="Child9" refType="w" fact="0.1907"/>
              <dgm:constr type="t" for="ch" forName="Child9" refType="h" fact="0.6876"/>
              <dgm:constr type="w" for="ch" forName="Child9" refType="w" fact="0.089"/>
              <dgm:constr type="h" for="ch" forName="Child9" refType="h" fact="0.3124"/>
              <dgm:constr type="r" for="ch" forName="Accent8" refType="w" fact="0.3121"/>
              <dgm:constr type="t" for="ch" forName="Accent8" refType="h" fact="-0.0109"/>
              <dgm:constr type="w" for="ch" forName="Accent8" refType="w" fact="0.1348"/>
              <dgm:constr type="h" for="ch" forName="Accent8" refType="h" fact="0.806"/>
              <dgm:constr type="r" for="ch" forName="ParentBackground8" refType="w" fact="0.2892"/>
              <dgm:constr type="t" for="ch" forName="ParentBackground8" refType="h" fact="0.1262"/>
              <dgm:constr type="w" for="ch" forName="ParentBackground8" refType="w" fact="0.089"/>
              <dgm:constr type="h" for="ch" forName="ParentBackground8" refType="h" fact="0.5319"/>
              <dgm:constr type="r" for="ch" forName="Child8" refType="w" fact="0.2892"/>
              <dgm:constr type="t" for="ch" forName="Child8" refType="h" fact="0.6876"/>
              <dgm:constr type="w" for="ch" forName="Child8" refType="w" fact="0.089"/>
              <dgm:constr type="h" for="ch" forName="Child8" refType="h" fact="0.3124"/>
              <dgm:constr type="r" for="ch" forName="Accent7" refType="w" fact="0.4107"/>
              <dgm:constr type="t" for="ch" forName="Accent7" refType="h" fact="-0.0109"/>
              <dgm:constr type="w" for="ch" forName="Accent7" refType="w" fact="0.1348"/>
              <dgm:constr type="h" for="ch" forName="Accent7" refType="h" fact="0.806"/>
              <dgm:constr type="r" for="ch" forName="ParentBackground7" refType="w" fact="0.3877"/>
              <dgm:constr type="t" for="ch" forName="ParentBackground7" refType="h" fact="0.1262"/>
              <dgm:constr type="w" for="ch" forName="ParentBackground7" refType="w" fact="0.089"/>
              <dgm:constr type="h" for="ch" forName="ParentBackground7" refType="h" fact="0.5319"/>
              <dgm:constr type="r" for="ch" forName="Child7" refType="w" fact="0.3877"/>
              <dgm:constr type="t" for="ch" forName="Child7" refType="h" fact="0.6876"/>
              <dgm:constr type="w" for="ch" forName="Child7" refType="w" fact="0.089"/>
              <dgm:constr type="h" for="ch" forName="Child7" refType="h" fact="0.3124"/>
              <dgm:constr type="r" for="ch" forName="Accent6" refType="w" fact="0.5092"/>
              <dgm:constr type="t" for="ch" forName="Accent6" refType="h" fact="-0.0109"/>
              <dgm:constr type="w" for="ch" forName="Accent6" refType="w" fact="0.1348"/>
              <dgm:constr type="h" for="ch" forName="Accent6" refType="h" fact="0.806"/>
              <dgm:constr type="r" for="ch" forName="ParentBackground6" refType="w" fact="0.4863"/>
              <dgm:constr type="t" for="ch" forName="ParentBackground6" refType="h" fact="0.1262"/>
              <dgm:constr type="w" for="ch" forName="ParentBackground6" refType="w" fact="0.089"/>
              <dgm:constr type="h" for="ch" forName="ParentBackground6" refType="h" fact="0.5319"/>
              <dgm:constr type="r" for="ch" forName="Child6" refType="w" fact="0.4863"/>
              <dgm:constr type="t" for="ch" forName="Child6" refType="h" fact="0.6876"/>
              <dgm:constr type="w" for="ch" forName="Child6" refType="w" fact="0.089"/>
              <dgm:constr type="h" for="ch" forName="Child6" refType="h" fact="0.3124"/>
              <dgm:constr type="r" for="ch" forName="Accent5" refType="w" fact="0.6077"/>
              <dgm:constr type="t" for="ch" forName="Accent5" refType="h" fact="-0.0109"/>
              <dgm:constr type="w" for="ch" forName="Accent5" refType="w" fact="0.1348"/>
              <dgm:constr type="h" for="ch" forName="Accent5" refType="h" fact="0.806"/>
              <dgm:constr type="r" for="ch" forName="ParentBackground5" refType="w" fact="0.5848"/>
              <dgm:constr type="t" for="ch" forName="ParentBackground5" refType="h" fact="0.1262"/>
              <dgm:constr type="w" for="ch" forName="ParentBackground5" refType="w" fact="0.089"/>
              <dgm:constr type="h" for="ch" forName="ParentBackground5" refType="h" fact="0.5319"/>
              <dgm:constr type="r" for="ch" forName="Child5" refType="w" fact="0.5848"/>
              <dgm:constr type="t" for="ch" forName="Child5" refType="h" fact="0.6876"/>
              <dgm:constr type="w" for="ch" forName="Child5" refType="w" fact="0.089"/>
              <dgm:constr type="h" for="ch" forName="Child5" refType="h" fact="0.3124"/>
              <dgm:constr type="r" for="ch" forName="Accent4" refType="w" fact="0.7062"/>
              <dgm:constr type="t" for="ch" forName="Accent4" refType="h" fact="-0.0109"/>
              <dgm:constr type="w" for="ch" forName="Accent4" refType="w" fact="0.1348"/>
              <dgm:constr type="h" for="ch" forName="Accent4" refType="h" fact="0.806"/>
              <dgm:constr type="r" for="ch" forName="ParentBackground4" refType="w" fact="0.6833"/>
              <dgm:constr type="t" for="ch" forName="ParentBackground4" refType="h" fact="0.1262"/>
              <dgm:constr type="w" for="ch" forName="ParentBackground4" refType="w" fact="0.089"/>
              <dgm:constr type="h" for="ch" forName="ParentBackground4" refType="h" fact="0.5319"/>
              <dgm:constr type="r" for="ch" forName="Child4" refType="w" fact="0.6833"/>
              <dgm:constr type="t" for="ch" forName="Child4" refType="h" fact="0.6876"/>
              <dgm:constr type="w" for="ch" forName="Child4" refType="w" fact="0.089"/>
              <dgm:constr type="h" for="ch" forName="Child4" refType="h" fact="0.3124"/>
              <dgm:constr type="r" for="ch" forName="Accent3" refType="w" fact="0.8048"/>
              <dgm:constr type="t" for="ch" forName="Accent3" refType="h" fact="-0.0109"/>
              <dgm:constr type="w" for="ch" forName="Accent3" refType="w" fact="0.1348"/>
              <dgm:constr type="h" for="ch" forName="Accent3" refType="h" fact="0.806"/>
              <dgm:constr type="r" for="ch" forName="ParentBackground3" refType="w" fact="0.7818"/>
              <dgm:constr type="t" for="ch" forName="ParentBackground3" refType="h" fact="0.1262"/>
              <dgm:constr type="w" for="ch" forName="ParentBackground3" refType="w" fact="0.089"/>
              <dgm:constr type="h" for="ch" forName="ParentBackground3" refType="h" fact="0.5319"/>
              <dgm:constr type="r" for="ch" forName="Child3" refType="w" fact="0.7818"/>
              <dgm:constr type="t" for="ch" forName="Child3" refType="h" fact="0.6876"/>
              <dgm:constr type="w" for="ch" forName="Child3" refType="w" fact="0.089"/>
              <dgm:constr type="h" for="ch" forName="Child3" refType="h" fact="0.3124"/>
              <dgm:constr type="r" for="ch" forName="Accent2" refType="w" fact="0.9033"/>
              <dgm:constr type="t" for="ch" forName="Accent2" refType="h" fact="-0.0109"/>
              <dgm:constr type="w" for="ch" forName="Accent2" refType="w" fact="0.1348"/>
              <dgm:constr type="h" for="ch" forName="Accent2" refType="h" fact="0.806"/>
              <dgm:constr type="r" for="ch" forName="ParentBackground2" refType="w" fact="0.8804"/>
              <dgm:constr type="t" for="ch" forName="ParentBackground2" refType="h" fact="0.1262"/>
              <dgm:constr type="w" for="ch" forName="ParentBackground2" refType="w" fact="0.089"/>
              <dgm:constr type="h" for="ch" forName="ParentBackground2" refType="h" fact="0.5319"/>
              <dgm:constr type="r" for="ch" forName="Child2" refType="w" fact="0.8804"/>
              <dgm:constr type="t" for="ch" forName="Child2" refType="h" fact="0.6876"/>
              <dgm:constr type="w" for="ch" forName="Child2" refType="w" fact="0.089"/>
              <dgm:constr type="h" for="ch" forName="Child2" refType="h" fact="0.3124"/>
              <dgm:constr type="r" for="ch" forName="Accent1" refType="w" fact="1.0018"/>
              <dgm:constr type="t" for="ch" forName="Accent1" refType="h" fact="-0.0109"/>
              <dgm:constr type="w" for="ch" forName="Accent1" refType="w" fact="0.1348"/>
              <dgm:constr type="h" for="ch" forName="Accent1" refType="h" fact="0.806"/>
              <dgm:constr type="r" for="ch" forName="ParentBackground1" refType="w" fact="0.9789"/>
              <dgm:constr type="t" for="ch" forName="ParentBackground1" refType="h" fact="0.1262"/>
              <dgm:constr type="w" for="ch" forName="ParentBackground1" refType="w" fact="0.089"/>
              <dgm:constr type="h" for="ch" forName="ParentBackground1" refType="h" fact="0.5319"/>
              <dgm:constr type="r" for="ch" forName="Child1" refType="w" fact="0.9789"/>
              <dgm:constr type="t" for="ch" forName="Child1" refType="h" fact="0.6876"/>
              <dgm:constr type="w" for="ch" forName="Child1" refType="w" fact="0.089"/>
              <dgm:constr type="h" for="ch" forName="Child1" refType="h" fact="0.3124"/>
            </dgm:constrLst>
          </dgm:if>
          <dgm:else name="Name27">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r" for="ch" forName="Parent11" refType="w" fact="0.0723"/>
              <dgm:constr type="t" for="ch" forName="Parent11" refType="h" fact="0.2022"/>
              <dgm:constr type="w" for="ch" forName="Parent11" refType="w" fact="0.0579"/>
              <dgm:constr type="h" for="ch" forName="Parent11" refType="h" fact="0.3799"/>
              <dgm:constr type="r" for="ch" forName="Parent10" refType="w" fact="0.162"/>
              <dgm:constr type="t" for="ch" forName="Parent10" refType="h" fact="0.2022"/>
              <dgm:constr type="w" for="ch" forName="Parent10" refType="w" fact="0.0579"/>
              <dgm:constr type="h" for="ch" forName="Parent10" refType="h" fact="0.3799"/>
              <dgm:constr type="r" for="ch" forName="Parent9" refType="w" fact="0.2517"/>
              <dgm:constr type="t" for="ch" forName="Parent9" refType="h" fact="0.2022"/>
              <dgm:constr type="w" for="ch" forName="Parent9" refType="w" fact="0.0579"/>
              <dgm:constr type="h" for="ch" forName="Parent9" refType="h" fact="0.3799"/>
              <dgm:constr type="r" for="ch" forName="Parent8" refType="w" fact="0.3414"/>
              <dgm:constr type="t" for="ch" forName="Parent8" refType="h" fact="0.2022"/>
              <dgm:constr type="w" for="ch" forName="Parent8" refType="w" fact="0.0579"/>
              <dgm:constr type="h" for="ch" forName="Parent8" refType="h" fact="0.3799"/>
              <dgm:constr type="r" for="ch" forName="Parent7" refType="w" fact="0.4311"/>
              <dgm:constr type="t" for="ch" forName="Parent7" refType="h" fact="0.2022"/>
              <dgm:constr type="w" for="ch" forName="Parent7" refType="w" fact="0.0579"/>
              <dgm:constr type="h" for="ch" forName="Parent7" refType="h" fact="0.3799"/>
              <dgm:constr type="r" for="ch" forName="Parent6" refType="w" fact="0.5208"/>
              <dgm:constr type="t" for="ch" forName="Parent6" refType="h" fact="0.2022"/>
              <dgm:constr type="w" for="ch" forName="Parent6" refType="w" fact="0.0579"/>
              <dgm:constr type="h" for="ch" forName="Parent6" refType="h" fact="0.3799"/>
              <dgm:constr type="r" for="ch" forName="Parent5" refType="w" fact="0.6105"/>
              <dgm:constr type="t" for="ch" forName="Parent5" refType="h" fact="0.2022"/>
              <dgm:constr type="w" for="ch" forName="Parent5" refType="w" fact="0.0579"/>
              <dgm:constr type="h" for="ch" forName="Parent5" refType="h" fact="0.3799"/>
              <dgm:constr type="r" for="ch" forName="Parent4" refType="w" fact="0.7001"/>
              <dgm:constr type="t" for="ch" forName="Parent4" refType="h" fact="0.2022"/>
              <dgm:constr type="w" for="ch" forName="Parent4" refType="w" fact="0.0579"/>
              <dgm:constr type="h" for="ch" forName="Parent4" refType="h" fact="0.3799"/>
              <dgm:constr type="r" for="ch" forName="Parent3" refType="w" fact="0.7898"/>
              <dgm:constr type="t" for="ch" forName="Parent3" refType="h" fact="0.2022"/>
              <dgm:constr type="w" for="ch" forName="Parent3" refType="w" fact="0.0579"/>
              <dgm:constr type="h" for="ch" forName="Parent3" refType="h" fact="0.3799"/>
              <dgm:constr type="r" for="ch" forName="Parent2" refType="w" fact="0.8795"/>
              <dgm:constr type="t" for="ch" forName="Parent2" refType="h" fact="0.2022"/>
              <dgm:constr type="w" for="ch" forName="Parent2" refType="w" fact="0.0579"/>
              <dgm:constr type="h" for="ch" forName="Parent2" refType="h" fact="0.3799"/>
              <dgm:constr type="r" for="ch" forName="Parent1" refType="w" fact="0.9692"/>
              <dgm:constr type="t" for="ch" forName="Parent1" refType="h" fact="0.2022"/>
              <dgm:constr type="w" for="ch" forName="Parent1" refType="w" fact="0.0579"/>
              <dgm:constr type="h" for="ch" forName="Parent1" refType="h" fact="0.3799"/>
              <dgm:constr type="r" for="ch" forName="Accent11" refType="w" fact="0.0868"/>
              <dgm:constr type="t" for="ch" forName="Accent11" refType="h" fact="0.1072"/>
              <dgm:constr type="w" for="ch" forName="Accent11" refType="w" fact="0.0868"/>
              <dgm:constr type="h" for="ch" forName="Accent11" refType="h" fact="0.5699"/>
              <dgm:constr type="r" for="ch" forName="ParentBackground11" refType="w" fact="0.0839"/>
              <dgm:constr type="t" for="ch" forName="ParentBackground11" refType="h" fact="0.1262"/>
              <dgm:constr type="w" for="ch" forName="ParentBackground11" refType="w" fact="0.081"/>
              <dgm:constr type="h" for="ch" forName="ParentBackground11" refType="h" fact="0.5319"/>
              <dgm:constr type="r" for="ch" forName="Child11" refType="w" fact="0.0839"/>
              <dgm:constr type="t" for="ch" forName="Child11" refType="h" fact="0.6876"/>
              <dgm:constr type="w" for="ch" forName="Child11" refType="w" fact="0.081"/>
              <dgm:constr type="h" for="ch" forName="Child11" refType="h" fact="0.3124"/>
              <dgm:constr type="r" for="ch" forName="Accent10" refType="w" fact="0.1945"/>
              <dgm:constr type="t" for="ch" forName="Accent10" refType="h" fact="-0.0109"/>
              <dgm:constr type="w" for="ch" forName="Accent10" refType="w" fact="0.1228"/>
              <dgm:constr type="h" for="ch" forName="Accent10" refType="h" fact="0.806"/>
              <dgm:constr type="r" for="ch" forName="ParentBackground10" refType="w" fact="0.1736"/>
              <dgm:constr type="t" for="ch" forName="ParentBackground10" refType="h" fact="0.1262"/>
              <dgm:constr type="w" for="ch" forName="ParentBackground10" refType="w" fact="0.081"/>
              <dgm:constr type="h" for="ch" forName="ParentBackground10" refType="h" fact="0.5319"/>
              <dgm:constr type="r" for="ch" forName="Child10" refType="w" fact="0.1736"/>
              <dgm:constr type="t" for="ch" forName="Child10" refType="h" fact="0.6876"/>
              <dgm:constr type="w" for="ch" forName="Child10" refType="w" fact="0.081"/>
              <dgm:constr type="h" for="ch" forName="Child10" refType="h" fact="0.3124"/>
              <dgm:constr type="r" for="ch" forName="Accent9" refType="w" fact="0.2842"/>
              <dgm:constr type="t" for="ch" forName="Accent9" refType="h" fact="-0.0109"/>
              <dgm:constr type="w" for="ch" forName="Accent9" refType="w" fact="0.1228"/>
              <dgm:constr type="h" for="ch" forName="Accent9" refType="h" fact="0.806"/>
              <dgm:constr type="r" for="ch" forName="ParentBackground9" refType="w" fact="0.2633"/>
              <dgm:constr type="t" for="ch" forName="ParentBackground9" refType="h" fact="0.1262"/>
              <dgm:constr type="w" for="ch" forName="ParentBackground9" refType="w" fact="0.081"/>
              <dgm:constr type="h" for="ch" forName="ParentBackground9" refType="h" fact="0.5319"/>
              <dgm:constr type="r" for="ch" forName="Child9" refType="w" fact="0.2633"/>
              <dgm:constr type="t" for="ch" forName="Child9" refType="h" fact="0.6876"/>
              <dgm:constr type="w" for="ch" forName="Child9" refType="w" fact="0.081"/>
              <dgm:constr type="h" for="ch" forName="Child9" refType="h" fact="0.3124"/>
              <dgm:constr type="r" for="ch" forName="Accent8" refType="w" fact="0.3739"/>
              <dgm:constr type="t" for="ch" forName="Accent8" refType="h" fact="-0.0109"/>
              <dgm:constr type="w" for="ch" forName="Accent8" refType="w" fact="0.1228"/>
              <dgm:constr type="h" for="ch" forName="Accent8" refType="h" fact="0.806"/>
              <dgm:constr type="r" for="ch" forName="ParentBackground8" refType="w" fact="0.353"/>
              <dgm:constr type="t" for="ch" forName="ParentBackground8" refType="h" fact="0.1262"/>
              <dgm:constr type="w" for="ch" forName="ParentBackground8" refType="w" fact="0.081"/>
              <dgm:constr type="h" for="ch" forName="ParentBackground8" refType="h" fact="0.5319"/>
              <dgm:constr type="r" for="ch" forName="Child8" refType="w" fact="0.353"/>
              <dgm:constr type="t" for="ch" forName="Child8" refType="h" fact="0.6876"/>
              <dgm:constr type="w" for="ch" forName="Child8" refType="w" fact="0.081"/>
              <dgm:constr type="h" for="ch" forName="Child8" refType="h" fact="0.3124"/>
              <dgm:constr type="r" for="ch" forName="Accent7" refType="w" fact="0.4636"/>
              <dgm:constr type="t" for="ch" forName="Accent7" refType="h" fact="-0.0109"/>
              <dgm:constr type="w" for="ch" forName="Accent7" refType="w" fact="0.1228"/>
              <dgm:constr type="h" for="ch" forName="Accent7" refType="h" fact="0.806"/>
              <dgm:constr type="r" for="ch" forName="ParentBackground7" refType="w" fact="0.4427"/>
              <dgm:constr type="t" for="ch" forName="ParentBackground7" refType="h" fact="0.1262"/>
              <dgm:constr type="w" for="ch" forName="ParentBackground7" refType="w" fact="0.081"/>
              <dgm:constr type="h" for="ch" forName="ParentBackground7" refType="h" fact="0.5319"/>
              <dgm:constr type="r" for="ch" forName="Child7" refType="w" fact="0.4427"/>
              <dgm:constr type="t" for="ch" forName="Child7" refType="h" fact="0.6876"/>
              <dgm:constr type="w" for="ch" forName="Child7" refType="w" fact="0.081"/>
              <dgm:constr type="h" for="ch" forName="Child7" refType="h" fact="0.3124"/>
              <dgm:constr type="r" for="ch" forName="Accent6" refType="w" fact="0.5533"/>
              <dgm:constr type="t" for="ch" forName="Accent6" refType="h" fact="-0.0109"/>
              <dgm:constr type="w" for="ch" forName="Accent6" refType="w" fact="0.1228"/>
              <dgm:constr type="h" for="ch" forName="Accent6" refType="h" fact="0.806"/>
              <dgm:constr type="r" for="ch" forName="ParentBackground6" refType="w" fact="0.5323"/>
              <dgm:constr type="t" for="ch" forName="ParentBackground6" refType="h" fact="0.1262"/>
              <dgm:constr type="w" for="ch" forName="ParentBackground6" refType="w" fact="0.081"/>
              <dgm:constr type="h" for="ch" forName="ParentBackground6" refType="h" fact="0.5319"/>
              <dgm:constr type="r" for="ch" forName="Child6" refType="w" fact="0.5323"/>
              <dgm:constr type="t" for="ch" forName="Child6" refType="h" fact="0.6876"/>
              <dgm:constr type="w" for="ch" forName="Child6" refType="w" fact="0.081"/>
              <dgm:constr type="h" for="ch" forName="Child6" refType="h" fact="0.3124"/>
              <dgm:constr type="r" for="ch" forName="Accent5" refType="w" fact="0.6429"/>
              <dgm:constr type="t" for="ch" forName="Accent5" refType="h" fact="-0.0109"/>
              <dgm:constr type="w" for="ch" forName="Accent5" refType="w" fact="0.1228"/>
              <dgm:constr type="h" for="ch" forName="Accent5" refType="h" fact="0.806"/>
              <dgm:constr type="r" for="ch" forName="ParentBackground5" refType="w" fact="0.622"/>
              <dgm:constr type="t" for="ch" forName="ParentBackground5" refType="h" fact="0.1262"/>
              <dgm:constr type="w" for="ch" forName="ParentBackground5" refType="w" fact="0.081"/>
              <dgm:constr type="h" for="ch" forName="ParentBackground5" refType="h" fact="0.5319"/>
              <dgm:constr type="r" for="ch" forName="Child5" refType="w" fact="0.622"/>
              <dgm:constr type="t" for="ch" forName="Child5" refType="h" fact="0.6876"/>
              <dgm:constr type="w" for="ch" forName="Child5" refType="w" fact="0.081"/>
              <dgm:constr type="h" for="ch" forName="Child5" refType="h" fact="0.3124"/>
              <dgm:constr type="r" for="ch" forName="Accent4" refType="w" fact="0.7326"/>
              <dgm:constr type="t" for="ch" forName="Accent4" refType="h" fact="-0.0109"/>
              <dgm:constr type="w" for="ch" forName="Accent4" refType="w" fact="0.1228"/>
              <dgm:constr type="h" for="ch" forName="Accent4" refType="h" fact="0.806"/>
              <dgm:constr type="r" for="ch" forName="ParentBackground4" refType="w" fact="0.7117"/>
              <dgm:constr type="t" for="ch" forName="ParentBackground4" refType="h" fact="0.1262"/>
              <dgm:constr type="w" for="ch" forName="ParentBackground4" refType="w" fact="0.081"/>
              <dgm:constr type="h" for="ch" forName="ParentBackground4" refType="h" fact="0.5319"/>
              <dgm:constr type="r" for="ch" forName="Child4" refType="w" fact="0.7117"/>
              <dgm:constr type="t" for="ch" forName="Child4" refType="h" fact="0.6876"/>
              <dgm:constr type="w" for="ch" forName="Child4" refType="w" fact="0.081"/>
              <dgm:constr type="h" for="ch" forName="Child4" refType="h" fact="0.3124"/>
              <dgm:constr type="r" for="ch" forName="Accent3" refType="w" fact="0.8223"/>
              <dgm:constr type="t" for="ch" forName="Accent3" refType="h" fact="-0.0109"/>
              <dgm:constr type="w" for="ch" forName="Accent3" refType="w" fact="0.1228"/>
              <dgm:constr type="h" for="ch" forName="Accent3" refType="h" fact="0.806"/>
              <dgm:constr type="r" for="ch" forName="ParentBackground3" refType="w" fact="0.8014"/>
              <dgm:constr type="t" for="ch" forName="ParentBackground3" refType="h" fact="0.1262"/>
              <dgm:constr type="w" for="ch" forName="ParentBackground3" refType="w" fact="0.081"/>
              <dgm:constr type="h" for="ch" forName="ParentBackground3" refType="h" fact="0.5319"/>
              <dgm:constr type="r" for="ch" forName="Child3" refType="w" fact="0.8014"/>
              <dgm:constr type="t" for="ch" forName="Child3" refType="h" fact="0.6876"/>
              <dgm:constr type="w" for="ch" forName="Child3" refType="w" fact="0.081"/>
              <dgm:constr type="h" for="ch" forName="Child3" refType="h" fact="0.3124"/>
              <dgm:constr type="r" for="ch" forName="Accent2" refType="w" fact="0.912"/>
              <dgm:constr type="t" for="ch" forName="Accent2" refType="h" fact="-0.0109"/>
              <dgm:constr type="w" for="ch" forName="Accent2" refType="w" fact="0.1228"/>
              <dgm:constr type="h" for="ch" forName="Accent2" refType="h" fact="0.806"/>
              <dgm:constr type="r" for="ch" forName="ParentBackground2" refType="w" fact="0.8911"/>
              <dgm:constr type="t" for="ch" forName="ParentBackground2" refType="h" fact="0.1262"/>
              <dgm:constr type="w" for="ch" forName="ParentBackground2" refType="w" fact="0.081"/>
              <dgm:constr type="h" for="ch" forName="ParentBackground2" refType="h" fact="0.5319"/>
              <dgm:constr type="r" for="ch" forName="Child2" refType="w" fact="0.8911"/>
              <dgm:constr type="t" for="ch" forName="Child2" refType="h" fact="0.6876"/>
              <dgm:constr type="w" for="ch" forName="Child2" refType="w" fact="0.081"/>
              <dgm:constr type="h" for="ch" forName="Child2" refType="h" fact="0.3124"/>
              <dgm:constr type="r" for="ch" forName="Accent1" refType="w" fact="1.0017"/>
              <dgm:constr type="t" for="ch" forName="Accent1" refType="h" fact="-0.0109"/>
              <dgm:constr type="w" for="ch" forName="Accent1" refType="w" fact="0.1228"/>
              <dgm:constr type="h" for="ch" forName="Accent1" refType="h" fact="0.806"/>
              <dgm:constr type="r" for="ch" forName="ParentBackground1" refType="w" fact="0.9808"/>
              <dgm:constr type="t" for="ch" forName="ParentBackground1" refType="h" fact="0.1262"/>
              <dgm:constr type="w" for="ch" forName="ParentBackground1" refType="w" fact="0.081"/>
              <dgm:constr type="h" for="ch" forName="ParentBackground1" refType="h" fact="0.5319"/>
              <dgm:constr type="r" for="ch" forName="Child1" refType="w" fact="0.9808"/>
              <dgm:constr type="t" for="ch" forName="Child1" refType="h" fact="0.6876"/>
              <dgm:constr type="w" for="ch" forName="Child1" refType="w" fact="0.081"/>
              <dgm:constr type="h" for="ch" forName="Child1" refType="h" fact="0.3124"/>
            </dgm:constrLst>
          </dgm:else>
        </dgm:choose>
      </dgm:else>
    </dgm:choose>
    <dgm:forEach name="wrapper" axis="self" ptType="parTrans">
      <dgm:forEach name="accentRepeat" axis="self">
        <dgm:layoutNode name="Accent" styleLbl="node1">
          <dgm:alg type="sp"/>
          <dgm:choose name="Name28">
            <dgm:if name="Name29" axis="followSib" ptType="node" func="cnt" op="equ" val="0">
              <dgm:shape xmlns:r="http://schemas.openxmlformats.org/officeDocument/2006/relationships" type="ellipse" r:blip="">
                <dgm:adjLst/>
              </dgm:shape>
            </dgm:if>
            <dgm:else name="Name30">
              <dgm:choose name="Name31">
                <dgm:if name="Name32" axis="precedSib" ptType="node" func="cnt" op="equ" val="10">
                  <dgm:shape xmlns:r="http://schemas.openxmlformats.org/officeDocument/2006/relationships" type="ellipse" r:blip="">
                    <dgm:adjLst/>
                  </dgm:shape>
                </dgm:if>
                <dgm:else name="Name33">
                  <dgm:choose name="Name34">
                    <dgm:if name="Name35" func="var" arg="dir" op="equ" val="norm">
                      <dgm:shape xmlns:r="http://schemas.openxmlformats.org/officeDocument/2006/relationships" rot="45" type="teardrop" r:blip="">
                        <dgm:adjLst>
                          <dgm:adj idx="1" val="1"/>
                        </dgm:adjLst>
                      </dgm:shape>
                    </dgm:if>
                    <dgm:else name="Name36">
                      <dgm:shape xmlns:r="http://schemas.openxmlformats.org/officeDocument/2006/relationships" rot="225" type="teardrop" r:blip="">
                        <dgm:adjLst>
                          <dgm:adj idx="1" val="1"/>
                        </dgm:adjLst>
                      </dgm:shape>
                    </dgm:else>
                  </dgm:choose>
                </dgm:else>
              </dgm:choose>
            </dgm:else>
          </dgm:choose>
          <dgm:presOf/>
        </dgm:layoutNode>
      </dgm:forEach>
      <dgm:forEach name="parentBackgroundRepeat" axis="self">
        <dgm:layoutNode name="ParentBackground" styleLbl="fgAcc1">
          <dgm:alg type="sp"/>
          <dgm:shape xmlns:r="http://schemas.openxmlformats.org/officeDocument/2006/relationships" type="ellipse" r:blip="">
            <dgm:adjLst/>
          </dgm:shape>
          <dgm:presOf axis="self" ptType="node"/>
        </dgm:layoutNode>
      </dgm:forEach>
    </dgm:forEach>
    <dgm:forEach name="Name37" axis="ch" ptType="node" st="11" cnt="1">
      <dgm:layoutNode name="Accent11">
        <dgm:alg type="sp"/>
        <dgm:shape xmlns:r="http://schemas.openxmlformats.org/officeDocument/2006/relationships" r:blip="">
          <dgm:adjLst/>
        </dgm:shape>
        <dgm:presOf/>
        <dgm:constrLst/>
        <dgm:forEach name="Name38" ref="accentRepeat"/>
      </dgm:layoutNode>
      <dgm:layoutNode name="ParentBackground11">
        <dgm:alg type="sp"/>
        <dgm:shape xmlns:r="http://schemas.openxmlformats.org/officeDocument/2006/relationships" r:blip="">
          <dgm:adjLst/>
        </dgm:shape>
        <dgm:presOf/>
        <dgm:forEach name="Name39" ref="parentBackgroundRepeat"/>
      </dgm:layoutNode>
      <dgm:choose name="Name40">
        <dgm:if name="Name41" axis="ch" ptType="node" func="cnt" op="gte" val="1">
          <dgm:layoutNode name="Child1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2"/>
      </dgm:choose>
      <dgm:layoutNode name="Parent1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3" axis="ch" ptType="node" st="10" cnt="1">
      <dgm:layoutNode name="Accent10">
        <dgm:alg type="sp"/>
        <dgm:shape xmlns:r="http://schemas.openxmlformats.org/officeDocument/2006/relationships" r:blip="">
          <dgm:adjLst/>
        </dgm:shape>
        <dgm:presOf/>
        <dgm:constrLst/>
        <dgm:forEach name="Name44" ref="accentRepeat"/>
      </dgm:layoutNode>
      <dgm:layoutNode name="ParentBackground10">
        <dgm:alg type="sp"/>
        <dgm:shape xmlns:r="http://schemas.openxmlformats.org/officeDocument/2006/relationships" r:blip="">
          <dgm:adjLst/>
        </dgm:shape>
        <dgm:presOf/>
        <dgm:forEach name="Name45" ref="parentBackgroundRepeat"/>
      </dgm:layoutNode>
      <dgm:choose name="Name46">
        <dgm:if name="Name47" axis="ch" ptType="node" func="cnt" op="gte" val="1">
          <dgm:layoutNode name="Child10"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8"/>
      </dgm:choose>
      <dgm:layoutNode name="Parent10"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9" axis="ch" ptType="node" st="9" cnt="1">
      <dgm:layoutNode name="Accent9">
        <dgm:alg type="sp"/>
        <dgm:shape xmlns:r="http://schemas.openxmlformats.org/officeDocument/2006/relationships" r:blip="">
          <dgm:adjLst/>
        </dgm:shape>
        <dgm:presOf/>
        <dgm:constrLst/>
        <dgm:forEach name="Name50" ref="accentRepeat"/>
      </dgm:layoutNode>
      <dgm:layoutNode name="ParentBackground9">
        <dgm:alg type="sp"/>
        <dgm:shape xmlns:r="http://schemas.openxmlformats.org/officeDocument/2006/relationships" r:blip="">
          <dgm:adjLst/>
        </dgm:shape>
        <dgm:presOf/>
        <dgm:forEach name="Name51" ref="parentBackgroundRepeat"/>
      </dgm:layoutNode>
      <dgm:choose name="Name52">
        <dgm:if name="Name53" axis="ch" ptType="node" func="cnt" op="gte" val="1">
          <dgm:layoutNode name="Child9"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4"/>
      </dgm:choose>
      <dgm:layoutNode name="Parent9"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55" axis="ch" ptType="node" st="8" cnt="1">
      <dgm:layoutNode name="Accent8">
        <dgm:alg type="sp"/>
        <dgm:shape xmlns:r="http://schemas.openxmlformats.org/officeDocument/2006/relationships" r:blip="">
          <dgm:adjLst/>
        </dgm:shape>
        <dgm:presOf/>
        <dgm:constrLst/>
        <dgm:forEach name="Name56" ref="accentRepeat"/>
      </dgm:layoutNode>
      <dgm:layoutNode name="ParentBackground8">
        <dgm:alg type="sp"/>
        <dgm:shape xmlns:r="http://schemas.openxmlformats.org/officeDocument/2006/relationships" r:blip="">
          <dgm:adjLst/>
        </dgm:shape>
        <dgm:presOf/>
        <dgm:forEach name="Name57" ref="parentBackgroundRepeat"/>
      </dgm:layoutNode>
      <dgm:choose name="Name58">
        <dgm:if name="Name59" axis="ch" ptType="node" func="cnt" op="gte" val="1">
          <dgm:layoutNode name="Child8"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0"/>
      </dgm:choose>
      <dgm:layoutNode name="Parent8"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1" axis="ch" ptType="node" st="7" cnt="1">
      <dgm:layoutNode name="Accent7">
        <dgm:alg type="sp"/>
        <dgm:shape xmlns:r="http://schemas.openxmlformats.org/officeDocument/2006/relationships" r:blip="">
          <dgm:adjLst/>
        </dgm:shape>
        <dgm:presOf/>
        <dgm:constrLst/>
        <dgm:forEach name="Name62" ref="accentRepeat"/>
      </dgm:layoutNode>
      <dgm:layoutNode name="ParentBackground7">
        <dgm:alg type="sp"/>
        <dgm:shape xmlns:r="http://schemas.openxmlformats.org/officeDocument/2006/relationships" r:blip="">
          <dgm:adjLst/>
        </dgm:shape>
        <dgm:presOf/>
        <dgm:forEach name="Name63" ref="parentBackgroundRepeat"/>
      </dgm:layoutNode>
      <dgm:choose name="Name64">
        <dgm:if name="Name65" axis="ch" ptType="node" func="cnt" op="gte" val="1">
          <dgm:layoutNode name="Child7"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6"/>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node" st="6" cnt="1">
      <dgm:layoutNode name="Accent6">
        <dgm:alg type="sp"/>
        <dgm:shape xmlns:r="http://schemas.openxmlformats.org/officeDocument/2006/relationships" r:blip="">
          <dgm:adjLst/>
        </dgm:shape>
        <dgm:presOf/>
        <dgm:constrLst/>
        <dgm:forEach name="Name68" ref="accentRepeat"/>
      </dgm:layoutNode>
      <dgm:layoutNode name="ParentBackground6">
        <dgm:alg type="sp"/>
        <dgm:shape xmlns:r="http://schemas.openxmlformats.org/officeDocument/2006/relationships" r:blip="">
          <dgm:adjLst/>
        </dgm:shape>
        <dgm:presOf/>
        <dgm:forEach name="Name69" ref="parentBackgroundRepeat"/>
      </dgm:layoutNode>
      <dgm:choose name="Name70">
        <dgm:if name="Name71" axis="ch" ptType="node" func="cnt" op="gte" val="1">
          <dgm:layoutNode name="Child6"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3" axis="ch" ptType="node" st="5" cnt="1">
      <dgm:layoutNode name="Accent5">
        <dgm:alg type="sp"/>
        <dgm:shape xmlns:r="http://schemas.openxmlformats.org/officeDocument/2006/relationships" r:blip="">
          <dgm:adjLst/>
        </dgm:shape>
        <dgm:presOf/>
        <dgm:constrLst/>
        <dgm:forEach name="Name74" ref="accentRepeat"/>
      </dgm:layoutNode>
      <dgm:layoutNode name="ParentBackground5">
        <dgm:alg type="sp"/>
        <dgm:shape xmlns:r="http://schemas.openxmlformats.org/officeDocument/2006/relationships" r:blip="">
          <dgm:adjLst/>
        </dgm:shape>
        <dgm:presOf/>
        <dgm:forEach name="Name75" ref="parentBackgroundRepeat"/>
      </dgm:layoutNode>
      <dgm:choose name="Name76">
        <dgm:if name="Name77" axis="ch" ptType="node" func="cnt" op="gte" val="1">
          <dgm:layoutNode name="Child5"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8"/>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9" axis="ch" ptType="node" st="4" cnt="1">
      <dgm:layoutNode name="Accent4">
        <dgm:alg type="sp"/>
        <dgm:shape xmlns:r="http://schemas.openxmlformats.org/officeDocument/2006/relationships" r:blip="">
          <dgm:adjLst/>
        </dgm:shape>
        <dgm:presOf/>
        <dgm:constrLst/>
        <dgm:forEach name="Name80" ref="accentRepeat"/>
      </dgm:layoutNode>
      <dgm:layoutNode name="ParentBackground4">
        <dgm:alg type="sp"/>
        <dgm:shape xmlns:r="http://schemas.openxmlformats.org/officeDocument/2006/relationships" r:blip="">
          <dgm:adjLst/>
        </dgm:shape>
        <dgm:presOf/>
        <dgm:forEach name="Name81" ref="parentBackgroundRepeat"/>
      </dgm:layoutNode>
      <dgm:choose name="Name82">
        <dgm:if name="Name83" axis="ch" ptType="node" func="cnt" op="gte" val="1">
          <dgm:layoutNode name="Child4"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layoutNode name="ParentBackground3">
        <dgm:alg type="sp"/>
        <dgm:shape xmlns:r="http://schemas.openxmlformats.org/officeDocument/2006/relationships" r:blip="">
          <dgm:adjLst/>
        </dgm:shape>
        <dgm:presOf/>
        <dgm:forEach name="Name87" ref="parentBackgroundRepeat"/>
      </dgm:layoutNode>
      <dgm:choose name="Name88">
        <dgm:if name="Name89" axis="ch" ptType="node" func="cnt" op="gte" val="1">
          <dgm:layoutNode name="Child3"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1" axis="ch" ptType="node" st="2" cnt="1">
      <dgm:layoutNode name="Accent2">
        <dgm:alg type="sp"/>
        <dgm:shape xmlns:r="http://schemas.openxmlformats.org/officeDocument/2006/relationships" r:blip="">
          <dgm:adjLst/>
        </dgm:shape>
        <dgm:presOf/>
        <dgm:constrLst/>
        <dgm:forEach name="Name92" ref="accentRepeat"/>
      </dgm:layoutNode>
      <dgm:layoutNode name="ParentBackground2" styleLbl="fgAcc1">
        <dgm:alg type="sp"/>
        <dgm:shape xmlns:r="http://schemas.openxmlformats.org/officeDocument/2006/relationships" r:blip="">
          <dgm:adjLst/>
        </dgm:shape>
        <dgm:presOf/>
        <dgm:forEach name="Name93" ref="parentBackgroundRepeat"/>
      </dgm:layoutNode>
      <dgm:choose name="Name94">
        <dgm:if name="Name95" axis="ch" ptType="node" func="cnt" op="gte" val="1">
          <dgm:layoutNode name="Child2"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6"/>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7" axis="ch" ptType="node" cnt="1">
      <dgm:layoutNode name="Accent1">
        <dgm:alg type="sp"/>
        <dgm:shape xmlns:r="http://schemas.openxmlformats.org/officeDocument/2006/relationships" r:blip="">
          <dgm:adjLst/>
        </dgm:shape>
        <dgm:presOf/>
        <dgm:constrLst/>
        <dgm:forEach name="Name98" ref="accentRepeat"/>
      </dgm:layoutNode>
      <dgm:layoutNode name="ParentBackground1">
        <dgm:alg type="sp"/>
        <dgm:shape xmlns:r="http://schemas.openxmlformats.org/officeDocument/2006/relationships" r:blip="">
          <dgm:adjLst/>
        </dgm:shape>
        <dgm:presOf/>
        <dgm:forEach name="Name99" ref="parentBackgroundRepeat"/>
      </dgm:layoutNode>
      <dgm:choose name="Name100">
        <dgm:if name="Name101" axis="ch" ptType="node" func="cnt" op="gte" val="1">
          <dgm:layoutNode name="Child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2"/>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11/layout/ThemePictureAlternatingAccent">
  <dgm:title val="Theme Picture Alternating Accent"/>
  <dgm:desc val="Use to show a group of pictures with the first picture being the largest and on top. Additional Level 1 pictures alternate between squares and rectangles with a limit of nine Level 1 pictures. Works best with small amounts of text. Unused text does not appear, but remains available if you switch layouts."/>
  <dgm:catLst>
    <dgm:cat type="picture" pri="13750"/>
    <dgm:cat type="officeonline" pri="7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9"/>
      <dgm:chPref val="9"/>
    </dgm:varLst>
    <dgm:shape xmlns:r="http://schemas.openxmlformats.org/officeDocument/2006/relationships" r:blip="">
      <dgm:adjLst/>
    </dgm:shape>
    <dgm:choose name="Name1">
      <dgm:if name="Name2" axis="ch" ptType="node" func="cnt" op="equ" val="1">
        <dgm:alg type="composite">
          <dgm:param type="ar" val="1.62"/>
        </dgm:alg>
        <dgm:constrLst>
          <dgm:constr type="primFontSz" for="des" forName="parent1" val="65"/>
          <dgm:constr type="l" for="ch" forName="picture1" refType="w" fact="0"/>
          <dgm:constr type="t" for="ch" forName="picture1" refType="h" fact="0"/>
          <dgm:constr type="w" for="ch" forName="picture1" refType="w"/>
          <dgm:constr type="h" for="ch" forName="picture1" refType="h"/>
          <dgm:constr type="l" for="ch" forName="parent1" refType="w" fact="0"/>
          <dgm:constr type="t" for="ch" forName="parent1" refType="h" fact="0.8776"/>
          <dgm:constr type="w" for="ch" forName="parent1" refType="w"/>
          <dgm:constr type="h" for="ch" forName="parent1" refType="h" fact="0.1166"/>
        </dgm:constrLst>
      </dgm:if>
      <dgm:if name="Name3" axis="ch" ptType="node" func="cnt" op="equ" val="2">
        <dgm:alg type="composite">
          <dgm:param type="ar" val="1.0352"/>
        </dgm:alg>
        <dgm:constrLst>
          <dgm:constr type="primFontSz" for="des" forName="parent1" val="65"/>
          <dgm:constr type="primFontSz" for="des" forName="parent2" val="65"/>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Lst>
      </dgm:if>
      <dgm:if name="Name4" axis="ch" ptType="node" func="cnt" op="equ" val="3">
        <dgm:alg type="composite">
          <dgm:param type="ar" val="1.035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 type="l" for="ch" forName="picture3" refType="w" fact="0.6501"/>
          <dgm:constr type="t" for="ch" forName="picture3" refType="h" fact="0.6589"/>
          <dgm:constr type="w" for="ch" forName="picture3" refType="w" fact="0.3499"/>
          <dgm:constr type="h" for="ch" forName="picture3" refType="h" fact="0.3411"/>
          <dgm:constr type="l" for="ch" forName="parent3" refType="w" fact="0.6501"/>
          <dgm:constr type="t" for="ch" forName="parent3" refType="h" fact="0.9525"/>
          <dgm:constr type="w" for="ch" forName="parent3" refType="w" fact="0.3499"/>
          <dgm:constr type="h" for="ch" forName="parent3" refType="h" fact="0.043"/>
        </dgm:constrLst>
      </dgm:if>
      <dgm:if name="Name5" axis="ch" ptType="node" func="cnt" op="equ" val="4">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Lst>
      </dgm:if>
      <dgm:if name="Name6" axis="ch" ptType="node" func="cnt" op="equ" val="5">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 type="l" for="ch" forName="picture5" refType="w" fact="0.369"/>
          <dgm:constr type="t" for="ch" forName="picture5" refType="h" fact="0.7496"/>
          <dgm:constr type="w" for="ch" forName="picture5" refType="w" fact="0.631"/>
          <dgm:constr type="h" for="ch" forName="picture5" refType="h" fact="0.2504"/>
          <dgm:constr type="l" for="ch" forName="parent5" refType="w" fact="0.369"/>
          <dgm:constr type="t" for="ch" forName="parent5" refType="h" fact="0.9656"/>
          <dgm:constr type="w" for="ch" forName="parent5" refType="w" fact="0.631"/>
          <dgm:constr type="h" for="ch" forName="parent5" refType="h" fact="0.0313"/>
        </dgm:constrLst>
      </dgm:if>
      <dgm:if name="Name7" axis="ch" ptType="node" func="cnt" op="equ" val="6">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Lst>
      </dgm:if>
      <dgm:if name="Name8" axis="ch" ptType="node" func="cnt" op="equ" val="7">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 type="l" for="ch" forName="picture7" refType="w" fact="0.6504"/>
          <dgm:constr type="t" for="ch" forName="picture7" refType="h" fact="0.8021"/>
          <dgm:constr type="w" for="ch" forName="picture7" refType="w" fact="0.3496"/>
          <dgm:constr type="h" for="ch" forName="picture7" refType="h" fact="0.1979"/>
          <dgm:constr type="l" for="ch" forName="parent7" refType="w" fact="0.6504"/>
          <dgm:constr type="t" for="ch" forName="parent7" refType="h" fact="0.9724"/>
          <dgm:constr type="w" for="ch" forName="parent7" refType="w" fact="0.3496"/>
          <dgm:constr type="h" for="ch" forName="parent7" refType="h" fact="0.025"/>
        </dgm:constrLst>
      </dgm:if>
      <dgm:if name="Name9" axis="ch" ptType="node" func="cnt" op="equ" val="8">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Lst>
      </dgm:if>
      <dgm:else name="Name10">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primFontSz" for="des" forName="parent9"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 type="l" for="ch" forName="picture9" refType="w" fact="0.3689"/>
          <dgm:constr type="t" for="ch" forName="picture9" refType="h" fact="0.8362"/>
          <dgm:constr type="w" for="ch" forName="picture9" refType="w" fact="0.6307"/>
          <dgm:constr type="h" for="ch" forName="picture9" refType="h" fact="0.1638"/>
          <dgm:constr type="l" for="ch" forName="parent9" refType="w" fact="0.3689"/>
          <dgm:constr type="t" for="ch" forName="parent9" refType="h" fact="0.9775"/>
          <dgm:constr type="w" for="ch" forName="parent9" refType="w" fact="0.6307"/>
          <dgm:constr type="h" for="ch" forName="parent9" refType="h" fact="0.0205"/>
        </dgm:constrLst>
      </dgm:else>
    </dgm:choose>
    <dgm:forEach name="Name11" axis="ch" ptType="node" cnt="1">
      <dgm:layoutNode name="picture1">
        <dgm:alg type="sp"/>
        <dgm:shape xmlns:r="http://schemas.openxmlformats.org/officeDocument/2006/relationships" r:blip="">
          <dgm:adjLst/>
        </dgm:shape>
        <dgm:presOf/>
        <dgm:forEach name="Name12" ref="pictureWrapper"/>
      </dgm:layoutNode>
      <dgm:layoutNode name="parent1">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3" axis="ch" ptType="node" st="2" cnt="1">
      <dgm:layoutNode name="picture2">
        <dgm:alg type="sp"/>
        <dgm:shape xmlns:r="http://schemas.openxmlformats.org/officeDocument/2006/relationships" r:blip="">
          <dgm:adjLst/>
        </dgm:shape>
        <dgm:presOf/>
        <dgm:forEach name="Name14" ref="pictureWrapper"/>
      </dgm:layoutNode>
      <dgm:layoutNode name="parent2">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5" axis="ch" ptType="node" st="3" cnt="1">
      <dgm:layoutNode name="picture3">
        <dgm:alg type="sp"/>
        <dgm:shape xmlns:r="http://schemas.openxmlformats.org/officeDocument/2006/relationships" r:blip="">
          <dgm:adjLst/>
        </dgm:shape>
        <dgm:presOf/>
        <dgm:forEach name="Name16" ref="pictureWrapper"/>
      </dgm:layoutNode>
      <dgm:layoutNode name="parent3">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7" axis="ch" ptType="node" st="4" cnt="1">
      <dgm:layoutNode name="picture4">
        <dgm:alg type="sp"/>
        <dgm:shape xmlns:r="http://schemas.openxmlformats.org/officeDocument/2006/relationships" r:blip="">
          <dgm:adjLst/>
        </dgm:shape>
        <dgm:presOf/>
        <dgm:forEach name="Name18" ref="pictureWrapper"/>
      </dgm:layoutNode>
      <dgm:layoutNode name="parent4">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9" axis="ch" ptType="node" st="5" cnt="1">
      <dgm:layoutNode name="picture5">
        <dgm:alg type="sp"/>
        <dgm:shape xmlns:r="http://schemas.openxmlformats.org/officeDocument/2006/relationships" r:blip="">
          <dgm:adjLst/>
        </dgm:shape>
        <dgm:presOf/>
        <dgm:forEach name="Name20" ref="pictureWrapper"/>
      </dgm:layoutNode>
      <dgm:layoutNode name="parent5">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1" axis="ch" ptType="node" st="6" cnt="1">
      <dgm:layoutNode name="picture6">
        <dgm:alg type="sp"/>
        <dgm:shape xmlns:r="http://schemas.openxmlformats.org/officeDocument/2006/relationships" r:blip="">
          <dgm:adjLst/>
        </dgm:shape>
        <dgm:presOf/>
        <dgm:forEach name="Name22" ref="pictureWrapper"/>
      </dgm:layoutNode>
      <dgm:layoutNode name="parent6">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3" axis="ch" ptType="node" st="7" cnt="1">
      <dgm:layoutNode name="picture7">
        <dgm:alg type="sp"/>
        <dgm:shape xmlns:r="http://schemas.openxmlformats.org/officeDocument/2006/relationships" r:blip="">
          <dgm:adjLst/>
        </dgm:shape>
        <dgm:presOf/>
        <dgm:forEach name="Name24" ref="pictureWrapper"/>
      </dgm:layoutNode>
      <dgm:layoutNode name="parent7">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5" axis="ch" ptType="node" st="8" cnt="1">
      <dgm:layoutNode name="picture8">
        <dgm:alg type="sp"/>
        <dgm:shape xmlns:r="http://schemas.openxmlformats.org/officeDocument/2006/relationships" r:blip="">
          <dgm:adjLst/>
        </dgm:shape>
        <dgm:presOf/>
        <dgm:forEach name="Name26" ref="pictureWrapper"/>
      </dgm:layoutNode>
      <dgm:layoutNode name="parent8">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7" axis="ch" ptType="node" st="9" cnt="1">
      <dgm:layoutNode name="picture9">
        <dgm:alg type="sp"/>
        <dgm:shape xmlns:r="http://schemas.openxmlformats.org/officeDocument/2006/relationships" r:blip="">
          <dgm:adjLst/>
        </dgm:shape>
        <dgm:presOf/>
        <dgm:forEach name="Name28" ref="pictureWrapper"/>
      </dgm:layoutNode>
      <dgm:layoutNode name="parent9">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wrapper" axis="self" ptType="parTrans">
      <dgm:forEach name="pictureWrapper" axis="self">
        <dgm:layoutNode name="picture" styleLbl="alignImgPlace1">
          <dgm:alg type="sp"/>
          <dgm:shape xmlns:r="http://schemas.openxmlformats.org/officeDocument/2006/relationships" type="rect" r:blip="" blipPhldr="1">
            <dgm:adjLst/>
          </dgm:shape>
          <dgm:presOf/>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11/layout/ThemePictureAlternatingAccent">
  <dgm:title val="Theme Picture Alternating Accent"/>
  <dgm:desc val="Use to show a group of pictures with the first picture being the largest and on top. Additional Level 1 pictures alternate between squares and rectangles with a limit of nine Level 1 pictures. Works best with small amounts of text. Unused text does not appear, but remains available if you switch layouts."/>
  <dgm:catLst>
    <dgm:cat type="picture" pri="13750"/>
    <dgm:cat type="officeonline" pri="7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9"/>
      <dgm:chPref val="9"/>
    </dgm:varLst>
    <dgm:shape xmlns:r="http://schemas.openxmlformats.org/officeDocument/2006/relationships" r:blip="">
      <dgm:adjLst/>
    </dgm:shape>
    <dgm:choose name="Name1">
      <dgm:if name="Name2" axis="ch" ptType="node" func="cnt" op="equ" val="1">
        <dgm:alg type="composite">
          <dgm:param type="ar" val="1.62"/>
        </dgm:alg>
        <dgm:constrLst>
          <dgm:constr type="primFontSz" for="des" forName="parent1" val="65"/>
          <dgm:constr type="l" for="ch" forName="picture1" refType="w" fact="0"/>
          <dgm:constr type="t" for="ch" forName="picture1" refType="h" fact="0"/>
          <dgm:constr type="w" for="ch" forName="picture1" refType="w"/>
          <dgm:constr type="h" for="ch" forName="picture1" refType="h"/>
          <dgm:constr type="l" for="ch" forName="parent1" refType="w" fact="0"/>
          <dgm:constr type="t" for="ch" forName="parent1" refType="h" fact="0.8776"/>
          <dgm:constr type="w" for="ch" forName="parent1" refType="w"/>
          <dgm:constr type="h" for="ch" forName="parent1" refType="h" fact="0.1166"/>
        </dgm:constrLst>
      </dgm:if>
      <dgm:if name="Name3" axis="ch" ptType="node" func="cnt" op="equ" val="2">
        <dgm:alg type="composite">
          <dgm:param type="ar" val="1.0352"/>
        </dgm:alg>
        <dgm:constrLst>
          <dgm:constr type="primFontSz" for="des" forName="parent1" val="65"/>
          <dgm:constr type="primFontSz" for="des" forName="parent2" val="65"/>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Lst>
      </dgm:if>
      <dgm:if name="Name4" axis="ch" ptType="node" func="cnt" op="equ" val="3">
        <dgm:alg type="composite">
          <dgm:param type="ar" val="1.035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 type="l" for="ch" forName="picture3" refType="w" fact="0.6501"/>
          <dgm:constr type="t" for="ch" forName="picture3" refType="h" fact="0.6589"/>
          <dgm:constr type="w" for="ch" forName="picture3" refType="w" fact="0.3499"/>
          <dgm:constr type="h" for="ch" forName="picture3" refType="h" fact="0.3411"/>
          <dgm:constr type="l" for="ch" forName="parent3" refType="w" fact="0.6501"/>
          <dgm:constr type="t" for="ch" forName="parent3" refType="h" fact="0.9525"/>
          <dgm:constr type="w" for="ch" forName="parent3" refType="w" fact="0.3499"/>
          <dgm:constr type="h" for="ch" forName="parent3" refType="h" fact="0.043"/>
        </dgm:constrLst>
      </dgm:if>
      <dgm:if name="Name5" axis="ch" ptType="node" func="cnt" op="equ" val="4">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Lst>
      </dgm:if>
      <dgm:if name="Name6" axis="ch" ptType="node" func="cnt" op="equ" val="5">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 type="l" for="ch" forName="picture5" refType="w" fact="0.369"/>
          <dgm:constr type="t" for="ch" forName="picture5" refType="h" fact="0.7496"/>
          <dgm:constr type="w" for="ch" forName="picture5" refType="w" fact="0.631"/>
          <dgm:constr type="h" for="ch" forName="picture5" refType="h" fact="0.2504"/>
          <dgm:constr type="l" for="ch" forName="parent5" refType="w" fact="0.369"/>
          <dgm:constr type="t" for="ch" forName="parent5" refType="h" fact="0.9656"/>
          <dgm:constr type="w" for="ch" forName="parent5" refType="w" fact="0.631"/>
          <dgm:constr type="h" for="ch" forName="parent5" refType="h" fact="0.0313"/>
        </dgm:constrLst>
      </dgm:if>
      <dgm:if name="Name7" axis="ch" ptType="node" func="cnt" op="equ" val="6">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Lst>
      </dgm:if>
      <dgm:if name="Name8" axis="ch" ptType="node" func="cnt" op="equ" val="7">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 type="l" for="ch" forName="picture7" refType="w" fact="0.6504"/>
          <dgm:constr type="t" for="ch" forName="picture7" refType="h" fact="0.8021"/>
          <dgm:constr type="w" for="ch" forName="picture7" refType="w" fact="0.3496"/>
          <dgm:constr type="h" for="ch" forName="picture7" refType="h" fact="0.1979"/>
          <dgm:constr type="l" for="ch" forName="parent7" refType="w" fact="0.6504"/>
          <dgm:constr type="t" for="ch" forName="parent7" refType="h" fact="0.9724"/>
          <dgm:constr type="w" for="ch" forName="parent7" refType="w" fact="0.3496"/>
          <dgm:constr type="h" for="ch" forName="parent7" refType="h" fact="0.025"/>
        </dgm:constrLst>
      </dgm:if>
      <dgm:if name="Name9" axis="ch" ptType="node" func="cnt" op="equ" val="8">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Lst>
      </dgm:if>
      <dgm:else name="Name10">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primFontSz" for="des" forName="parent9"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 type="l" for="ch" forName="picture9" refType="w" fact="0.3689"/>
          <dgm:constr type="t" for="ch" forName="picture9" refType="h" fact="0.8362"/>
          <dgm:constr type="w" for="ch" forName="picture9" refType="w" fact="0.6307"/>
          <dgm:constr type="h" for="ch" forName="picture9" refType="h" fact="0.1638"/>
          <dgm:constr type="l" for="ch" forName="parent9" refType="w" fact="0.3689"/>
          <dgm:constr type="t" for="ch" forName="parent9" refType="h" fact="0.9775"/>
          <dgm:constr type="w" for="ch" forName="parent9" refType="w" fact="0.6307"/>
          <dgm:constr type="h" for="ch" forName="parent9" refType="h" fact="0.0205"/>
        </dgm:constrLst>
      </dgm:else>
    </dgm:choose>
    <dgm:forEach name="Name11" axis="ch" ptType="node" cnt="1">
      <dgm:layoutNode name="picture1">
        <dgm:alg type="sp"/>
        <dgm:shape xmlns:r="http://schemas.openxmlformats.org/officeDocument/2006/relationships" r:blip="">
          <dgm:adjLst/>
        </dgm:shape>
        <dgm:presOf/>
        <dgm:forEach name="Name12" ref="pictureWrapper"/>
      </dgm:layoutNode>
      <dgm:layoutNode name="parent1">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3" axis="ch" ptType="node" st="2" cnt="1">
      <dgm:layoutNode name="picture2">
        <dgm:alg type="sp"/>
        <dgm:shape xmlns:r="http://schemas.openxmlformats.org/officeDocument/2006/relationships" r:blip="">
          <dgm:adjLst/>
        </dgm:shape>
        <dgm:presOf/>
        <dgm:forEach name="Name14" ref="pictureWrapper"/>
      </dgm:layoutNode>
      <dgm:layoutNode name="parent2">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5" axis="ch" ptType="node" st="3" cnt="1">
      <dgm:layoutNode name="picture3">
        <dgm:alg type="sp"/>
        <dgm:shape xmlns:r="http://schemas.openxmlformats.org/officeDocument/2006/relationships" r:blip="">
          <dgm:adjLst/>
        </dgm:shape>
        <dgm:presOf/>
        <dgm:forEach name="Name16" ref="pictureWrapper"/>
      </dgm:layoutNode>
      <dgm:layoutNode name="parent3">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7" axis="ch" ptType="node" st="4" cnt="1">
      <dgm:layoutNode name="picture4">
        <dgm:alg type="sp"/>
        <dgm:shape xmlns:r="http://schemas.openxmlformats.org/officeDocument/2006/relationships" r:blip="">
          <dgm:adjLst/>
        </dgm:shape>
        <dgm:presOf/>
        <dgm:forEach name="Name18" ref="pictureWrapper"/>
      </dgm:layoutNode>
      <dgm:layoutNode name="parent4">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9" axis="ch" ptType="node" st="5" cnt="1">
      <dgm:layoutNode name="picture5">
        <dgm:alg type="sp"/>
        <dgm:shape xmlns:r="http://schemas.openxmlformats.org/officeDocument/2006/relationships" r:blip="">
          <dgm:adjLst/>
        </dgm:shape>
        <dgm:presOf/>
        <dgm:forEach name="Name20" ref="pictureWrapper"/>
      </dgm:layoutNode>
      <dgm:layoutNode name="parent5">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1" axis="ch" ptType="node" st="6" cnt="1">
      <dgm:layoutNode name="picture6">
        <dgm:alg type="sp"/>
        <dgm:shape xmlns:r="http://schemas.openxmlformats.org/officeDocument/2006/relationships" r:blip="">
          <dgm:adjLst/>
        </dgm:shape>
        <dgm:presOf/>
        <dgm:forEach name="Name22" ref="pictureWrapper"/>
      </dgm:layoutNode>
      <dgm:layoutNode name="parent6">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3" axis="ch" ptType="node" st="7" cnt="1">
      <dgm:layoutNode name="picture7">
        <dgm:alg type="sp"/>
        <dgm:shape xmlns:r="http://schemas.openxmlformats.org/officeDocument/2006/relationships" r:blip="">
          <dgm:adjLst/>
        </dgm:shape>
        <dgm:presOf/>
        <dgm:forEach name="Name24" ref="pictureWrapper"/>
      </dgm:layoutNode>
      <dgm:layoutNode name="parent7">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5" axis="ch" ptType="node" st="8" cnt="1">
      <dgm:layoutNode name="picture8">
        <dgm:alg type="sp"/>
        <dgm:shape xmlns:r="http://schemas.openxmlformats.org/officeDocument/2006/relationships" r:blip="">
          <dgm:adjLst/>
        </dgm:shape>
        <dgm:presOf/>
        <dgm:forEach name="Name26" ref="pictureWrapper"/>
      </dgm:layoutNode>
      <dgm:layoutNode name="parent8">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7" axis="ch" ptType="node" st="9" cnt="1">
      <dgm:layoutNode name="picture9">
        <dgm:alg type="sp"/>
        <dgm:shape xmlns:r="http://schemas.openxmlformats.org/officeDocument/2006/relationships" r:blip="">
          <dgm:adjLst/>
        </dgm:shape>
        <dgm:presOf/>
        <dgm:forEach name="Name28" ref="pictureWrapper"/>
      </dgm:layoutNode>
      <dgm:layoutNode name="parent9">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wrapper" axis="self" ptType="parTrans">
      <dgm:forEach name="pictureWrapper" axis="self">
        <dgm:layoutNode name="picture" styleLbl="alignImgPlace1">
          <dgm:alg type="sp"/>
          <dgm:shape xmlns:r="http://schemas.openxmlformats.org/officeDocument/2006/relationships" type="rect" r:blip="" blipPhldr="1">
            <dgm:adjLst/>
          </dgm:shape>
          <dgm:presOf/>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11/layout/ThemePictureAlternatingAccent">
  <dgm:title val="Theme Picture Alternating Accent"/>
  <dgm:desc val="Use to show a group of pictures with the first picture being the largest and on top. Additional Level 1 pictures alternate between squares and rectangles with a limit of nine Level 1 pictures. Works best with small amounts of text. Unused text does not appear, but remains available if you switch layouts."/>
  <dgm:catLst>
    <dgm:cat type="picture" pri="13750"/>
    <dgm:cat type="officeonline" pri="7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9"/>
      <dgm:chPref val="9"/>
    </dgm:varLst>
    <dgm:shape xmlns:r="http://schemas.openxmlformats.org/officeDocument/2006/relationships" r:blip="">
      <dgm:adjLst/>
    </dgm:shape>
    <dgm:choose name="Name1">
      <dgm:if name="Name2" axis="ch" ptType="node" func="cnt" op="equ" val="1">
        <dgm:alg type="composite">
          <dgm:param type="ar" val="1.62"/>
        </dgm:alg>
        <dgm:constrLst>
          <dgm:constr type="primFontSz" for="des" forName="parent1" val="65"/>
          <dgm:constr type="l" for="ch" forName="picture1" refType="w" fact="0"/>
          <dgm:constr type="t" for="ch" forName="picture1" refType="h" fact="0"/>
          <dgm:constr type="w" for="ch" forName="picture1" refType="w"/>
          <dgm:constr type="h" for="ch" forName="picture1" refType="h"/>
          <dgm:constr type="l" for="ch" forName="parent1" refType="w" fact="0"/>
          <dgm:constr type="t" for="ch" forName="parent1" refType="h" fact="0.8776"/>
          <dgm:constr type="w" for="ch" forName="parent1" refType="w"/>
          <dgm:constr type="h" for="ch" forName="parent1" refType="h" fact="0.1166"/>
        </dgm:constrLst>
      </dgm:if>
      <dgm:if name="Name3" axis="ch" ptType="node" func="cnt" op="equ" val="2">
        <dgm:alg type="composite">
          <dgm:param type="ar" val="1.0352"/>
        </dgm:alg>
        <dgm:constrLst>
          <dgm:constr type="primFontSz" for="des" forName="parent1" val="65"/>
          <dgm:constr type="primFontSz" for="des" forName="parent2" val="65"/>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Lst>
      </dgm:if>
      <dgm:if name="Name4" axis="ch" ptType="node" func="cnt" op="equ" val="3">
        <dgm:alg type="composite">
          <dgm:param type="ar" val="1.035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l" for="ch" forName="picture1" refType="w" fact="0"/>
          <dgm:constr type="t" for="ch" forName="picture1" refType="h" fact="0"/>
          <dgm:constr type="w" for="ch" forName="picture1" refType="w"/>
          <dgm:constr type="h" for="ch" forName="picture1" refType="h" fact="0.639"/>
          <dgm:constr type="l" for="ch" forName="parent1" refType="w" fact="0"/>
          <dgm:constr type="t" for="ch" forName="parent1" refType="h" fact="0.5608"/>
          <dgm:constr type="w" for="ch" forName="parent1" refType="w"/>
          <dgm:constr type="h" for="ch" forName="parent1" refType="h" fact="0.0745"/>
          <dgm:constr type="l" for="ch" forName="picture2" refType="w" fact="0"/>
          <dgm:constr type="t" for="ch" forName="picture2" refType="h" fact="0.6589"/>
          <dgm:constr type="w" for="ch" forName="picture2" refType="w" fact="0.6312"/>
          <dgm:constr type="h" for="ch" forName="picture2" refType="h" fact="0.3411"/>
          <dgm:constr type="l" for="ch" forName="parent2" refType="w" fact="0"/>
          <dgm:constr type="t" for="ch" forName="parent2" refType="h" fact="0.9532"/>
          <dgm:constr type="w" for="ch" forName="parent2" refType="w" fact="0.6312"/>
          <dgm:constr type="h" for="ch" forName="parent2" refType="h" fact="0.0426"/>
          <dgm:constr type="l" for="ch" forName="picture3" refType="w" fact="0.6501"/>
          <dgm:constr type="t" for="ch" forName="picture3" refType="h" fact="0.6589"/>
          <dgm:constr type="w" for="ch" forName="picture3" refType="w" fact="0.3499"/>
          <dgm:constr type="h" for="ch" forName="picture3" refType="h" fact="0.3411"/>
          <dgm:constr type="l" for="ch" forName="parent3" refType="w" fact="0.6501"/>
          <dgm:constr type="t" for="ch" forName="parent3" refType="h" fact="0.9525"/>
          <dgm:constr type="w" for="ch" forName="parent3" refType="w" fact="0.3499"/>
          <dgm:constr type="h" for="ch" forName="parent3" refType="h" fact="0.043"/>
        </dgm:constrLst>
      </dgm:if>
      <dgm:if name="Name5" axis="ch" ptType="node" func="cnt" op="equ" val="4">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Lst>
      </dgm:if>
      <dgm:if name="Name6" axis="ch" ptType="node" func="cnt" op="equ" val="5">
        <dgm:alg type="composite">
          <dgm:param type="ar" val="0.7603"/>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l" for="ch" forName="picture1" refType="w" fact="0"/>
          <dgm:constr type="t" for="ch" forName="picture1" refType="h" fact="0"/>
          <dgm:constr type="w" for="ch" forName="picture1" refType="w" fact="0.9998"/>
          <dgm:constr type="h" for="ch" forName="picture1" refType="h" fact="0.4692"/>
          <dgm:constr type="l" for="ch" forName="parent1" refType="w" fact="0"/>
          <dgm:constr type="t" for="ch" forName="parent1" refType="h" fact="0.4118"/>
          <dgm:constr type="w" for="ch" forName="parent1" refType="w" fact="0.9998"/>
          <dgm:constr type="h" for="ch" forName="parent1" refType="h" fact="0.0547"/>
          <dgm:constr type="l" for="ch" forName="picture2" refType="w" fact="0"/>
          <dgm:constr type="t" for="ch" forName="picture2" refType="h" fact="0.4839"/>
          <dgm:constr type="w" for="ch" forName="picture2" refType="w" fact="0.631"/>
          <dgm:constr type="h" for="ch" forName="picture2" refType="h" fact="0.2504"/>
          <dgm:constr type="l" for="ch" forName="parent2" refType="w" fact="0"/>
          <dgm:constr type="t" for="ch" forName="parent2" refType="h" fact="0.6999"/>
          <dgm:constr type="w" for="ch" forName="parent2" refType="w" fact="0.631"/>
          <dgm:constr type="h" for="ch" forName="parent2" refType="h" fact="0.0313"/>
          <dgm:constr type="l" for="ch" forName="picture3" refType="w" fact="0.65"/>
          <dgm:constr type="t" for="ch" forName="picture3" refType="h" fact="0.4839"/>
          <dgm:constr type="w" for="ch" forName="picture3" refType="w" fact="0.3498"/>
          <dgm:constr type="h" for="ch" forName="picture3" refType="h" fact="0.2504"/>
          <dgm:constr type="l" for="ch" forName="parent3" refType="w" fact="0.65"/>
          <dgm:constr type="t" for="ch" forName="parent3" refType="h" fact="0.6994"/>
          <dgm:constr type="w" for="ch" forName="parent3" refType="w" fact="0.3498"/>
          <dgm:constr type="h" for="ch" forName="parent3" refType="h" fact="0.0316"/>
          <dgm:constr type="l" for="ch" forName="picture4" refType="w" fact="0"/>
          <dgm:constr type="t" for="ch" forName="picture4" refType="h" fact="0.7496"/>
          <dgm:constr type="w" for="ch" forName="picture4" refType="w" fact="0.3498"/>
          <dgm:constr type="h" for="ch" forName="picture4" refType="h" fact="0.2504"/>
          <dgm:constr type="l" for="ch" forName="parent4" refType="w" fact="0"/>
          <dgm:constr type="t" for="ch" forName="parent4" refType="h" fact="0.9651"/>
          <dgm:constr type="w" for="ch" forName="parent4" refType="w" fact="0.3498"/>
          <dgm:constr type="h" for="ch" forName="parent4" refType="h" fact="0.0316"/>
          <dgm:constr type="l" for="ch" forName="picture5" refType="w" fact="0.369"/>
          <dgm:constr type="t" for="ch" forName="picture5" refType="h" fact="0.7496"/>
          <dgm:constr type="w" for="ch" forName="picture5" refType="w" fact="0.631"/>
          <dgm:constr type="h" for="ch" forName="picture5" refType="h" fact="0.2504"/>
          <dgm:constr type="l" for="ch" forName="parent5" refType="w" fact="0.369"/>
          <dgm:constr type="t" for="ch" forName="parent5" refType="h" fact="0.9656"/>
          <dgm:constr type="w" for="ch" forName="parent5" refType="w" fact="0.631"/>
          <dgm:constr type="h" for="ch" forName="parent5" refType="h" fact="0.0313"/>
        </dgm:constrLst>
      </dgm:if>
      <dgm:if name="Name7" axis="ch" ptType="node" func="cnt" op="equ" val="6">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Lst>
      </dgm:if>
      <dgm:if name="Name8" axis="ch" ptType="node" func="cnt" op="equ" val="7">
        <dgm:alg type="composite">
          <dgm:param type="ar" val="0.6012"/>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l" for="ch" forName="picture1" refType="w" fact="0"/>
          <dgm:constr type="t" for="ch" forName="picture1" refType="h" fact="0"/>
          <dgm:constr type="w" for="ch" forName="picture1" refType="w" fact="0.9992"/>
          <dgm:constr type="h" for="ch" forName="picture1" refType="h" fact="0.3708"/>
          <dgm:constr type="l" for="ch" forName="parent1" refType="w" fact="0"/>
          <dgm:constr type="t" for="ch" forName="parent1" refType="h" fact="0.3254"/>
          <dgm:constr type="w" for="ch" forName="parent1" refType="w" fact="0.9992"/>
          <dgm:constr type="h" for="ch" forName="parent1" refType="h" fact="0.0432"/>
          <dgm:constr type="l" for="ch" forName="picture2" refType="w" fact="0"/>
          <dgm:constr type="t" for="ch" forName="picture2" refType="h" fact="0.3824"/>
          <dgm:constr type="w" for="ch" forName="picture2" refType="w" fact="0.6307"/>
          <dgm:constr type="h" for="ch" forName="picture2" refType="h" fact="0.1979"/>
          <dgm:constr type="l" for="ch" forName="parent2" refType="w" fact="0"/>
          <dgm:constr type="t" for="ch" forName="parent2" refType="h" fact="0.5531"/>
          <dgm:constr type="w" for="ch" forName="parent2" refType="w" fact="0.6307"/>
          <dgm:constr type="h" for="ch" forName="parent2" refType="h" fact="0.0247"/>
          <dgm:constr type="l" for="ch" forName="picture3" refType="w" fact="0.6496"/>
          <dgm:constr type="t" for="ch" forName="picture3" refType="h" fact="0.3824"/>
          <dgm:constr type="w" for="ch" forName="picture3" refType="w" fact="0.3496"/>
          <dgm:constr type="h" for="ch" forName="picture3" refType="h" fact="0.1979"/>
          <dgm:constr type="l" for="ch" forName="parent3" refType="w" fact="0.6496"/>
          <dgm:constr type="t" for="ch" forName="parent3" refType="h" fact="0.5527"/>
          <dgm:constr type="w" for="ch" forName="parent3" refType="w" fact="0.3496"/>
          <dgm:constr type="h" for="ch" forName="parent3" refType="h" fact="0.025"/>
          <dgm:constr type="l" for="ch" forName="picture4" refType="w" fact="0"/>
          <dgm:constr type="t" for="ch" forName="picture4" refType="h" fact="0.5924"/>
          <dgm:constr type="w" for="ch" forName="picture4" refType="w" fact="0.3496"/>
          <dgm:constr type="h" for="ch" forName="picture4" refType="h" fact="0.1979"/>
          <dgm:constr type="l" for="ch" forName="parent4" refType="w" fact="0"/>
          <dgm:constr type="t" for="ch" forName="parent4" refType="h" fact="0.7627"/>
          <dgm:constr type="w" for="ch" forName="parent4" refType="w" fact="0.3496"/>
          <dgm:constr type="h" for="ch" forName="parent4" refType="h" fact="0.025"/>
          <dgm:constr type="l" for="ch" forName="picture5" refType="w" fact="0.3688"/>
          <dgm:constr type="t" for="ch" forName="picture5" refType="h" fact="0.5924"/>
          <dgm:constr type="w" for="ch" forName="picture5" refType="w" fact="0.6307"/>
          <dgm:constr type="h" for="ch" forName="picture5" refType="h" fact="0.1979"/>
          <dgm:constr type="l" for="ch" forName="parent5" refType="w" fact="0.3688"/>
          <dgm:constr type="t" for="ch" forName="parent5" refType="h" fact="0.7631"/>
          <dgm:constr type="w" for="ch" forName="parent5" refType="w" fact="0.6307"/>
          <dgm:constr type="h" for="ch" forName="parent5" refType="h" fact="0.0247"/>
          <dgm:constr type="l" for="ch" forName="picture6" refType="w" fact="0"/>
          <dgm:constr type="t" for="ch" forName="picture6" refType="h" fact="0.8021"/>
          <dgm:constr type="w" for="ch" forName="picture6" refType="w" fact="0.6307"/>
          <dgm:constr type="h" for="ch" forName="picture6" refType="h" fact="0.1979"/>
          <dgm:constr type="l" for="ch" forName="parent6" refType="w" fact="0"/>
          <dgm:constr type="t" for="ch" forName="parent6" refType="h" fact="0.9728"/>
          <dgm:constr type="w" for="ch" forName="parent6" refType="w" fact="0.6307"/>
          <dgm:constr type="h" for="ch" forName="parent6" refType="h" fact="0.0247"/>
          <dgm:constr type="l" for="ch" forName="picture7" refType="w" fact="0.6504"/>
          <dgm:constr type="t" for="ch" forName="picture7" refType="h" fact="0.8021"/>
          <dgm:constr type="w" for="ch" forName="picture7" refType="w" fact="0.3496"/>
          <dgm:constr type="h" for="ch" forName="picture7" refType="h" fact="0.1979"/>
          <dgm:constr type="l" for="ch" forName="parent7" refType="w" fact="0.6504"/>
          <dgm:constr type="t" for="ch" forName="parent7" refType="h" fact="0.9724"/>
          <dgm:constr type="w" for="ch" forName="parent7" refType="w" fact="0.3496"/>
          <dgm:constr type="h" for="ch" forName="parent7" refType="h" fact="0.025"/>
        </dgm:constrLst>
      </dgm:if>
      <dgm:if name="Name9" axis="ch" ptType="node" func="cnt" op="equ" val="8">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Lst>
      </dgm:if>
      <dgm:else name="Name10">
        <dgm:alg type="composite">
          <dgm:param type="ar" val="0.4976"/>
        </dgm:alg>
        <dgm:constrLst>
          <dgm:constr type="primFontSz" for="des" forName="parent1" val="65"/>
          <dgm:constr type="primFontSz" for="des" forName="parent2" val="65"/>
          <dgm:constr type="primFontSz" for="des" forName="parent2" refType="primFontSz" refFor="des" refForName="parent1" op="lte"/>
          <dgm:constr type="primFontSz" for="des" forName="parent3" refType="primFontSz" refFor="des" refForName="parent2" op="equ"/>
          <dgm:constr type="primFontSz" for="des" forName="parent4" refType="primFontSz" refFor="des" refForName="parent2" op="equ"/>
          <dgm:constr type="primFontSz" for="des" forName="parent5" refType="primFontSz" refFor="des" refForName="parent2" op="equ"/>
          <dgm:constr type="primFontSz" for="des" forName="parent6" refType="primFontSz" refFor="des" refForName="parent2" op="equ"/>
          <dgm:constr type="primFontSz" for="des" forName="parent7" refType="primFontSz" refFor="des" refForName="parent2" op="equ"/>
          <dgm:constr type="primFontSz" for="des" forName="parent8" refType="primFontSz" refFor="des" refForName="parent2" op="equ"/>
          <dgm:constr type="primFontSz" for="des" forName="parent9" refType="primFontSz" refFor="des" refForName="parent2" op="equ"/>
          <dgm:constr type="l" for="ch" forName="picture1" refType="w" fact="0"/>
          <dgm:constr type="t" for="ch" forName="picture1" refType="h" fact="0"/>
          <dgm:constr type="w" for="ch" forName="picture1" refType="w" fact="0.9992"/>
          <dgm:constr type="h" for="ch" forName="picture1" refType="h" fact="0.3069"/>
          <dgm:constr type="l" for="ch" forName="parent1" refType="w" fact="0"/>
          <dgm:constr type="t" for="ch" forName="parent1" refType="h" fact="0.2693"/>
          <dgm:constr type="w" for="ch" forName="parent1" refType="w" fact="0.9992"/>
          <dgm:constr type="h" for="ch" forName="parent1" refType="h" fact="0.0358"/>
          <dgm:constr type="l" for="ch" forName="picture2" refType="w" fact="0"/>
          <dgm:constr type="t" for="ch" forName="picture2" refType="h" fact="0.3165"/>
          <dgm:constr type="w" for="ch" forName="picture2" refType="w" fact="0.6307"/>
          <dgm:constr type="h" for="ch" forName="picture2" refType="h" fact="0.1638"/>
          <dgm:constr type="l" for="ch" forName="parent2" refType="w" fact="0"/>
          <dgm:constr type="t" for="ch" forName="parent2" refType="h" fact="0.4578"/>
          <dgm:constr type="w" for="ch" forName="parent2" refType="w" fact="0.6307"/>
          <dgm:constr type="h" for="ch" forName="parent2" refType="h" fact="0.0205"/>
          <dgm:constr type="l" for="ch" forName="picture3" refType="w" fact="0.6496"/>
          <dgm:constr type="t" for="ch" forName="picture3" refType="h" fact="0.3165"/>
          <dgm:constr type="w" for="ch" forName="picture3" refType="w" fact="0.3496"/>
          <dgm:constr type="h" for="ch" forName="picture3" refType="h" fact="0.1638"/>
          <dgm:constr type="l" for="ch" forName="parent3" refType="w" fact="0.6496"/>
          <dgm:constr type="t" for="ch" forName="parent3" refType="h" fact="0.4575"/>
          <dgm:constr type="w" for="ch" forName="parent3" refType="w" fact="0.3496"/>
          <dgm:constr type="h" for="ch" forName="parent3" refType="h" fact="0.0207"/>
          <dgm:constr type="l" for="ch" forName="picture5" refType="w" fact="0.3688"/>
          <dgm:constr type="t" for="ch" forName="picture5" refType="h" fact="0.4903"/>
          <dgm:constr type="w" for="ch" forName="picture5" refType="w" fact="0.6307"/>
          <dgm:constr type="h" for="ch" forName="picture5" refType="h" fact="0.1638"/>
          <dgm:constr type="l" for="ch" forName="parent5" refType="w" fact="0.3688"/>
          <dgm:constr type="t" for="ch" forName="parent5" refType="h" fact="0.6316"/>
          <dgm:constr type="w" for="ch" forName="parent5" refType="w" fact="0.6307"/>
          <dgm:constr type="h" for="ch" forName="parent5" refType="h" fact="0.0205"/>
          <dgm:constr type="l" for="ch" forName="picture4" refType="w" fact="0"/>
          <dgm:constr type="t" for="ch" forName="picture4" refType="h" fact="0.4903"/>
          <dgm:constr type="w" for="ch" forName="picture4" refType="w" fact="0.3496"/>
          <dgm:constr type="h" for="ch" forName="picture4" refType="h" fact="0.1638"/>
          <dgm:constr type="l" for="ch" forName="parent4" refType="w" fact="0"/>
          <dgm:constr type="t" for="ch" forName="parent4" refType="h" fact="0.6313"/>
          <dgm:constr type="w" for="ch" forName="parent4" refType="w" fact="0.3496"/>
          <dgm:constr type="h" for="ch" forName="parent4" refType="h" fact="0.0207"/>
          <dgm:constr type="l" for="ch" forName="picture6" refType="w" fact="0"/>
          <dgm:constr type="t" for="ch" forName="picture6" refType="h" fact="0.6638"/>
          <dgm:constr type="w" for="ch" forName="picture6" refType="w" fact="0.6307"/>
          <dgm:constr type="h" for="ch" forName="picture6" refType="h" fact="0.1638"/>
          <dgm:constr type="l" for="ch" forName="parent6" refType="w" fact="0"/>
          <dgm:constr type="t" for="ch" forName="parent6" refType="h" fact="0.8051"/>
          <dgm:constr type="w" for="ch" forName="parent6" refType="w" fact="0.6307"/>
          <dgm:constr type="h" for="ch" forName="parent6" refType="h" fact="0.0205"/>
          <dgm:constr type="l" for="ch" forName="picture7" refType="w" fact="0.6504"/>
          <dgm:constr type="t" for="ch" forName="picture7" refType="h" fact="0.6638"/>
          <dgm:constr type="w" for="ch" forName="picture7" refType="w" fact="0.3496"/>
          <dgm:constr type="h" for="ch" forName="picture7" refType="h" fact="0.1638"/>
          <dgm:constr type="l" for="ch" forName="parent7" refType="w" fact="0.6504"/>
          <dgm:constr type="t" for="ch" forName="parent7" refType="h" fact="0.8048"/>
          <dgm:constr type="w" for="ch" forName="parent7" refType="w" fact="0.3496"/>
          <dgm:constr type="h" for="ch" forName="parent7" refType="h" fact="0.0207"/>
          <dgm:constr type="l" for="ch" forName="picture8" refType="w" fact="0"/>
          <dgm:constr type="t" for="ch" forName="picture8" refType="h" fact="0.8362"/>
          <dgm:constr type="w" for="ch" forName="picture8" refType="w" fact="0.3496"/>
          <dgm:constr type="h" for="ch" forName="picture8" refType="h" fact="0.1638"/>
          <dgm:constr type="l" for="ch" forName="parent8" refType="w" fact="0"/>
          <dgm:constr type="t" for="ch" forName="parent8" refType="h" fact="0.9772"/>
          <dgm:constr type="w" for="ch" forName="parent8" refType="w" fact="0.3496"/>
          <dgm:constr type="h" for="ch" forName="parent8" refType="h" fact="0.0207"/>
          <dgm:constr type="l" for="ch" forName="picture9" refType="w" fact="0.3689"/>
          <dgm:constr type="t" for="ch" forName="picture9" refType="h" fact="0.8362"/>
          <dgm:constr type="w" for="ch" forName="picture9" refType="w" fact="0.6307"/>
          <dgm:constr type="h" for="ch" forName="picture9" refType="h" fact="0.1638"/>
          <dgm:constr type="l" for="ch" forName="parent9" refType="w" fact="0.3689"/>
          <dgm:constr type="t" for="ch" forName="parent9" refType="h" fact="0.9775"/>
          <dgm:constr type="w" for="ch" forName="parent9" refType="w" fact="0.6307"/>
          <dgm:constr type="h" for="ch" forName="parent9" refType="h" fact="0.0205"/>
        </dgm:constrLst>
      </dgm:else>
    </dgm:choose>
    <dgm:forEach name="Name11" axis="ch" ptType="node" cnt="1">
      <dgm:layoutNode name="picture1">
        <dgm:alg type="sp"/>
        <dgm:shape xmlns:r="http://schemas.openxmlformats.org/officeDocument/2006/relationships" r:blip="">
          <dgm:adjLst/>
        </dgm:shape>
        <dgm:presOf/>
        <dgm:forEach name="Name12" ref="pictureWrapper"/>
      </dgm:layoutNode>
      <dgm:layoutNode name="parent1">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3" axis="ch" ptType="node" st="2" cnt="1">
      <dgm:layoutNode name="picture2">
        <dgm:alg type="sp"/>
        <dgm:shape xmlns:r="http://schemas.openxmlformats.org/officeDocument/2006/relationships" r:blip="">
          <dgm:adjLst/>
        </dgm:shape>
        <dgm:presOf/>
        <dgm:forEach name="Name14" ref="pictureWrapper"/>
      </dgm:layoutNode>
      <dgm:layoutNode name="parent2">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5" axis="ch" ptType="node" st="3" cnt="1">
      <dgm:layoutNode name="picture3">
        <dgm:alg type="sp"/>
        <dgm:shape xmlns:r="http://schemas.openxmlformats.org/officeDocument/2006/relationships" r:blip="">
          <dgm:adjLst/>
        </dgm:shape>
        <dgm:presOf/>
        <dgm:forEach name="Name16" ref="pictureWrapper"/>
      </dgm:layoutNode>
      <dgm:layoutNode name="parent3">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7" axis="ch" ptType="node" st="4" cnt="1">
      <dgm:layoutNode name="picture4">
        <dgm:alg type="sp"/>
        <dgm:shape xmlns:r="http://schemas.openxmlformats.org/officeDocument/2006/relationships" r:blip="">
          <dgm:adjLst/>
        </dgm:shape>
        <dgm:presOf/>
        <dgm:forEach name="Name18" ref="pictureWrapper"/>
      </dgm:layoutNode>
      <dgm:layoutNode name="parent4">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19" axis="ch" ptType="node" st="5" cnt="1">
      <dgm:layoutNode name="picture5">
        <dgm:alg type="sp"/>
        <dgm:shape xmlns:r="http://schemas.openxmlformats.org/officeDocument/2006/relationships" r:blip="">
          <dgm:adjLst/>
        </dgm:shape>
        <dgm:presOf/>
        <dgm:forEach name="Name20" ref="pictureWrapper"/>
      </dgm:layoutNode>
      <dgm:layoutNode name="parent5">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1" axis="ch" ptType="node" st="6" cnt="1">
      <dgm:layoutNode name="picture6">
        <dgm:alg type="sp"/>
        <dgm:shape xmlns:r="http://schemas.openxmlformats.org/officeDocument/2006/relationships" r:blip="">
          <dgm:adjLst/>
        </dgm:shape>
        <dgm:presOf/>
        <dgm:forEach name="Name22" ref="pictureWrapper"/>
      </dgm:layoutNode>
      <dgm:layoutNode name="parent6">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3" axis="ch" ptType="node" st="7" cnt="1">
      <dgm:layoutNode name="picture7">
        <dgm:alg type="sp"/>
        <dgm:shape xmlns:r="http://schemas.openxmlformats.org/officeDocument/2006/relationships" r:blip="">
          <dgm:adjLst/>
        </dgm:shape>
        <dgm:presOf/>
        <dgm:forEach name="Name24" ref="pictureWrapper"/>
      </dgm:layoutNode>
      <dgm:layoutNode name="parent7">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5" axis="ch" ptType="node" st="8" cnt="1">
      <dgm:layoutNode name="picture8">
        <dgm:alg type="sp"/>
        <dgm:shape xmlns:r="http://schemas.openxmlformats.org/officeDocument/2006/relationships" r:blip="">
          <dgm:adjLst/>
        </dgm:shape>
        <dgm:presOf/>
        <dgm:forEach name="Name26" ref="pictureWrapper"/>
      </dgm:layoutNode>
      <dgm:layoutNode name="parent8">
        <dgm:varLst>
          <dgm:chMax val="0"/>
          <dgm:chPref val="0"/>
          <dgm:bulletEnabled val="1"/>
        </dgm:varLst>
        <dgm:alg type="tx">
          <dgm:param type="parTxLTRAlign" val="l"/>
          <dgm:param type="parTxRTLAlign" val="l"/>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Name27" axis="ch" ptType="node" st="9" cnt="1">
      <dgm:layoutNode name="picture9">
        <dgm:alg type="sp"/>
        <dgm:shape xmlns:r="http://schemas.openxmlformats.org/officeDocument/2006/relationships" r:blip="">
          <dgm:adjLst/>
        </dgm:shape>
        <dgm:presOf/>
        <dgm:forEach name="Name28" ref="pictureWrapper"/>
      </dgm:layoutNode>
      <dgm:layoutNode name="parent9">
        <dgm:varLst>
          <dgm:chMax val="0"/>
          <dgm:chPref val="0"/>
          <dgm:bulletEnabled val="1"/>
        </dgm:varLst>
        <dgm:alg type="tx">
          <dgm:param type="parTxLTRAlign" val="r"/>
          <dgm:param type="parTxRTLAlign" val="r"/>
          <dgm:param type="txAnchorVert" val="b"/>
          <dgm:param type="txAnchorVertCh" val="b"/>
        </dgm:alg>
        <dgm:shape xmlns:r="http://schemas.openxmlformats.org/officeDocument/2006/relationships" type="rect" r:blip="" hideGeom="1">
          <dgm:adjLst/>
        </dgm:shape>
        <dgm:presOf axis="desOrSelf" ptType="node"/>
        <dgm:constrLst>
          <dgm:constr type="lMarg" refType="primFontSz" fact="0.3"/>
          <dgm:constr type="rMarg" refType="primFontSz" fact="0.3"/>
          <dgm:constr type="tMarg" refType="primFontSz" fact="0.1"/>
          <dgm:constr type="bMarg" refType="primFontSz" fact="0.1"/>
        </dgm:constrLst>
        <dgm:ruleLst>
          <dgm:rule type="primFontSz" val="5" fact="NaN" max="NaN"/>
        </dgm:ruleLst>
      </dgm:layoutNode>
    </dgm:forEach>
    <dgm:forEach name="wrapper" axis="self" ptType="parTrans">
      <dgm:forEach name="pictureWrapper" axis="self">
        <dgm:layoutNode name="picture" styleLbl="alignImgPlace1">
          <dgm:alg type="sp"/>
          <dgm:shape xmlns:r="http://schemas.openxmlformats.org/officeDocument/2006/relationships" type="rect" r:blip="" blipPhldr="1">
            <dgm:adjLst/>
          </dgm:shape>
          <dgm:presOf/>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Ope22</b:Tag>
    <b:SourceType>Report</b:SourceType>
    <b:Guid>{1DFEF169-8C0D-486D-BB2C-16CF4A4A4A0B}</b:Guid>
    <b:Author>
      <b:Author>
        <b:Corporate>Operador de Sistema </b:Corporate>
      </b:Author>
    </b:Author>
    <b:Title>Plan Indicativo de Expansión de la Generación 2022-2031</b:Title>
    <b:Year>2022</b:Year>
    <b:City>Tegucigalpa </b:City>
    <b:RefOrder>2</b:RefOrder>
  </b:Source>
  <b:Source>
    <b:Tag>Gon14</b:Tag>
    <b:SourceType>Report</b:SourceType>
    <b:Guid>{D1A1E043-7AED-44DB-B13B-4277AB64A91B}</b:Guid>
    <b:Year>2014</b:Year>
    <b:Month>July</b:Month>
    <b:URL>chrome-extension://efaidnbmnnnibpcajpcglclefindmkaj/https://core.ac.uk/download/211095511.pdf</b:URL>
    <b:Author>
      <b:Author>
        <b:NameList>
          <b:Person>
            <b:Last>González Iturralde</b:Last>
            <b:First>Ana</b:First>
          </b:Person>
        </b:NameList>
      </b:Author>
    </b:Author>
    <b:Title>Estudio de la Logística de una planta de biomasa para abastacer de energía térmica a la Universidad de Vallalid</b:Title>
    <b:RefOrder>1</b:RefOrder>
  </b:Source>
</b:Sources>
</file>

<file path=customXml/itemProps1.xml><?xml version="1.0" encoding="utf-8"?>
<ds:datastoreItem xmlns:ds="http://schemas.openxmlformats.org/officeDocument/2006/customXml" ds:itemID="{EF79F675-FA1A-48DA-9720-333D3E1D2C4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8</revision>
  <lastPrinted>2023-11-11T02:11:00.0000000Z</lastPrinted>
  <dcterms:created xsi:type="dcterms:W3CDTF">2023-11-11T02:02:00.0000000Z</dcterms:created>
  <dcterms:modified xsi:type="dcterms:W3CDTF">2023-11-11T02:58:59.1684302Z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id="ki5x81X6"/&gt;&lt;style id="http://www.zotero.org/styles/apa" locale="es-MX"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