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DAE725" w14:textId="77777777" w:rsidR="00F34254" w:rsidRPr="00AA46E5" w:rsidRDefault="00F34254" w:rsidP="00AA46E5">
      <w:pPr>
        <w:jc w:val="center"/>
        <w:rPr>
          <w:rFonts w:ascii="Times New Roman" w:hAnsi="Times New Roman" w:cs="Times New Roman"/>
          <w:b/>
          <w:sz w:val="32"/>
          <w:szCs w:val="32"/>
        </w:rPr>
      </w:pPr>
      <w:r w:rsidRPr="00AA46E5">
        <w:rPr>
          <w:rFonts w:ascii="Times New Roman" w:hAnsi="Times New Roman" w:cs="Times New Roman"/>
          <w:b/>
          <w:noProof/>
          <w:sz w:val="32"/>
          <w:szCs w:val="32"/>
        </w:rPr>
        <w:drawing>
          <wp:inline distT="0" distB="0" distL="0" distR="0" wp14:anchorId="48FE00AB" wp14:editId="536C7ED4">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0A9DFCF9" w14:textId="58E190F3" w:rsidR="007D5C9B" w:rsidRPr="00AA46E5" w:rsidRDefault="007D5C9B" w:rsidP="00AA46E5">
      <w:pPr>
        <w:jc w:val="center"/>
        <w:rPr>
          <w:rFonts w:ascii="Times New Roman" w:hAnsi="Times New Roman" w:cs="Times New Roman"/>
          <w:b/>
          <w:sz w:val="32"/>
          <w:szCs w:val="32"/>
        </w:rPr>
      </w:pPr>
    </w:p>
    <w:p w14:paraId="67F85D92" w14:textId="77777777" w:rsidR="007D5C9B" w:rsidRPr="00AA46E5" w:rsidRDefault="007D5C9B" w:rsidP="00AA46E5">
      <w:pPr>
        <w:jc w:val="center"/>
        <w:rPr>
          <w:rFonts w:ascii="Times New Roman" w:hAnsi="Times New Roman" w:cs="Times New Roman"/>
          <w:b/>
          <w:sz w:val="32"/>
          <w:szCs w:val="32"/>
        </w:rPr>
      </w:pPr>
    </w:p>
    <w:p w14:paraId="3E2A884D" w14:textId="77777777" w:rsidR="007D5C9B" w:rsidRPr="00C7787C" w:rsidRDefault="007D5C9B" w:rsidP="00F34254">
      <w:pPr>
        <w:jc w:val="center"/>
        <w:rPr>
          <w:rFonts w:ascii="Times New Roman" w:hAnsi="Times New Roman" w:cs="Times New Roman"/>
          <w:b/>
          <w:sz w:val="32"/>
          <w:szCs w:val="32"/>
        </w:rPr>
      </w:pPr>
      <w:r w:rsidRPr="00C7787C">
        <w:rPr>
          <w:rFonts w:ascii="Times New Roman" w:hAnsi="Times New Roman" w:cs="Times New Roman"/>
          <w:b/>
          <w:sz w:val="32"/>
          <w:szCs w:val="32"/>
        </w:rPr>
        <w:t>FACULTAD DE POSTGRADO</w:t>
      </w:r>
    </w:p>
    <w:p w14:paraId="3CAC9D15" w14:textId="0435B66A" w:rsidR="00F11352" w:rsidRPr="00C7787C" w:rsidRDefault="007D5C9B" w:rsidP="00F34254">
      <w:pPr>
        <w:jc w:val="center"/>
        <w:rPr>
          <w:rFonts w:ascii="Times New Roman" w:hAnsi="Times New Roman" w:cs="Times New Roman"/>
          <w:b/>
          <w:sz w:val="32"/>
          <w:szCs w:val="32"/>
        </w:rPr>
      </w:pPr>
      <w:r w:rsidRPr="00C7787C">
        <w:rPr>
          <w:rFonts w:ascii="Times New Roman" w:hAnsi="Times New Roman" w:cs="Times New Roman"/>
          <w:b/>
          <w:sz w:val="32"/>
          <w:szCs w:val="32"/>
        </w:rPr>
        <w:t>TRABAJO FINAL DE GRADUACIÓN</w:t>
      </w:r>
    </w:p>
    <w:p w14:paraId="4E6F408B" w14:textId="77777777" w:rsidR="00997813" w:rsidRPr="00C7787C" w:rsidRDefault="00997813" w:rsidP="00F34254">
      <w:pPr>
        <w:jc w:val="center"/>
        <w:rPr>
          <w:rFonts w:ascii="Times New Roman" w:hAnsi="Times New Roman" w:cs="Times New Roman"/>
          <w:b/>
          <w:sz w:val="32"/>
          <w:szCs w:val="32"/>
        </w:rPr>
      </w:pPr>
    </w:p>
    <w:p w14:paraId="55F7C2CF" w14:textId="77777777" w:rsidR="00F34254" w:rsidRPr="00C7787C" w:rsidRDefault="00F34254" w:rsidP="00F34254">
      <w:pPr>
        <w:jc w:val="center"/>
        <w:rPr>
          <w:rFonts w:ascii="Times New Roman" w:hAnsi="Times New Roman" w:cs="Times New Roman"/>
          <w:b/>
          <w:sz w:val="32"/>
          <w:szCs w:val="32"/>
        </w:rPr>
      </w:pPr>
    </w:p>
    <w:p w14:paraId="1CF966E7" w14:textId="77777777" w:rsidR="00F34254" w:rsidRPr="00C7787C" w:rsidRDefault="00F34254" w:rsidP="00F34254">
      <w:pPr>
        <w:jc w:val="center"/>
        <w:rPr>
          <w:rFonts w:ascii="Times New Roman" w:hAnsi="Times New Roman" w:cs="Times New Roman"/>
          <w:b/>
          <w:sz w:val="32"/>
          <w:szCs w:val="32"/>
        </w:rPr>
      </w:pPr>
      <w:r w:rsidRPr="00C7787C">
        <w:rPr>
          <w:rFonts w:ascii="Times New Roman" w:hAnsi="Times New Roman" w:cs="Times New Roman"/>
          <w:b/>
          <w:sz w:val="32"/>
          <w:szCs w:val="32"/>
        </w:rPr>
        <w:t>ESTUDIO DE PREFACTIBILIDAD Y PLAN OPERATIVO PARA LA DISTRIBUCIÓN DE BATERIAS DE LITIO EN HONDURAS</w:t>
      </w:r>
    </w:p>
    <w:p w14:paraId="26ED6E62" w14:textId="77777777" w:rsidR="00F34254" w:rsidRPr="00C7787C" w:rsidRDefault="00F34254" w:rsidP="00AA46E5">
      <w:pPr>
        <w:jc w:val="center"/>
        <w:rPr>
          <w:rFonts w:ascii="Times New Roman" w:hAnsi="Times New Roman" w:cs="Times New Roman"/>
          <w:b/>
          <w:sz w:val="32"/>
          <w:szCs w:val="32"/>
        </w:rPr>
      </w:pPr>
    </w:p>
    <w:p w14:paraId="18C88000" w14:textId="77777777" w:rsidR="007D5C9B" w:rsidRPr="00C7787C" w:rsidRDefault="007D5C9B" w:rsidP="00AA46E5">
      <w:pPr>
        <w:jc w:val="center"/>
        <w:rPr>
          <w:rFonts w:ascii="Times New Roman" w:hAnsi="Times New Roman" w:cs="Times New Roman"/>
          <w:b/>
          <w:sz w:val="32"/>
          <w:szCs w:val="32"/>
        </w:rPr>
      </w:pPr>
    </w:p>
    <w:p w14:paraId="50D83759" w14:textId="482CCD32" w:rsidR="007D5C9B" w:rsidRPr="00C7787C" w:rsidRDefault="007D5C9B" w:rsidP="00F34254">
      <w:pPr>
        <w:jc w:val="center"/>
        <w:rPr>
          <w:rFonts w:ascii="Times New Roman" w:hAnsi="Times New Roman" w:cs="Times New Roman"/>
          <w:b/>
          <w:sz w:val="32"/>
          <w:szCs w:val="32"/>
        </w:rPr>
      </w:pPr>
      <w:r w:rsidRPr="00C7787C">
        <w:rPr>
          <w:rFonts w:ascii="Times New Roman" w:hAnsi="Times New Roman" w:cs="Times New Roman"/>
          <w:b/>
          <w:sz w:val="32"/>
          <w:szCs w:val="32"/>
        </w:rPr>
        <w:t>SUSTENTADO POR:</w:t>
      </w:r>
    </w:p>
    <w:p w14:paraId="7B34A933" w14:textId="77777777" w:rsidR="00F34254" w:rsidRPr="00C7787C" w:rsidRDefault="00F34254" w:rsidP="00AA46E5">
      <w:pPr>
        <w:jc w:val="center"/>
        <w:rPr>
          <w:rFonts w:ascii="Times New Roman" w:hAnsi="Times New Roman" w:cs="Times New Roman"/>
          <w:b/>
          <w:sz w:val="32"/>
          <w:szCs w:val="32"/>
        </w:rPr>
      </w:pPr>
    </w:p>
    <w:p w14:paraId="2E4BF4E7" w14:textId="77777777" w:rsidR="00F34254" w:rsidRPr="00C7787C" w:rsidRDefault="00F34254" w:rsidP="00AA46E5">
      <w:pPr>
        <w:jc w:val="center"/>
        <w:rPr>
          <w:rFonts w:ascii="Times New Roman" w:hAnsi="Times New Roman"/>
          <w:b/>
          <w:sz w:val="32"/>
          <w:szCs w:val="32"/>
        </w:rPr>
      </w:pPr>
      <w:r w:rsidRPr="00C7787C">
        <w:rPr>
          <w:rFonts w:ascii="Times New Roman" w:hAnsi="Times New Roman"/>
          <w:b/>
          <w:sz w:val="32"/>
          <w:szCs w:val="32"/>
        </w:rPr>
        <w:t>DANIELA DESIREÉ CHIRINOS DE LA TORRE</w:t>
      </w:r>
    </w:p>
    <w:p w14:paraId="32FF00A2" w14:textId="77777777" w:rsidR="00F34254" w:rsidRPr="00C7787C" w:rsidRDefault="001F2267" w:rsidP="00AA46E5">
      <w:pPr>
        <w:jc w:val="center"/>
        <w:rPr>
          <w:rFonts w:ascii="Times New Roman" w:eastAsia="Times New Roman" w:hAnsi="Times New Roman" w:cs="Times New Roman"/>
          <w:b/>
          <w:sz w:val="32"/>
          <w:szCs w:val="32"/>
        </w:rPr>
      </w:pPr>
      <w:r w:rsidRPr="00C7787C">
        <w:rPr>
          <w:rFonts w:ascii="Times New Roman" w:hAnsi="Times New Roman"/>
          <w:b/>
          <w:sz w:val="32"/>
          <w:szCs w:val="32"/>
        </w:rPr>
        <w:t xml:space="preserve">VALERIA </w:t>
      </w:r>
      <w:r w:rsidR="00F34254" w:rsidRPr="00C7787C">
        <w:rPr>
          <w:rFonts w:ascii="Times New Roman" w:hAnsi="Times New Roman"/>
          <w:b/>
          <w:sz w:val="32"/>
          <w:szCs w:val="32"/>
        </w:rPr>
        <w:t>MARIA</w:t>
      </w:r>
      <w:r w:rsidRPr="00C7787C">
        <w:rPr>
          <w:rFonts w:ascii="Times New Roman" w:hAnsi="Times New Roman"/>
          <w:b/>
          <w:sz w:val="32"/>
          <w:szCs w:val="32"/>
        </w:rPr>
        <w:t xml:space="preserve"> MADRID </w:t>
      </w:r>
      <w:r w:rsidR="00F34254" w:rsidRPr="00C7787C">
        <w:rPr>
          <w:rFonts w:ascii="Times New Roman" w:hAnsi="Times New Roman"/>
          <w:b/>
          <w:sz w:val="32"/>
          <w:szCs w:val="32"/>
        </w:rPr>
        <w:t>VALLECILLO</w:t>
      </w:r>
    </w:p>
    <w:p w14:paraId="7C5F6E45" w14:textId="60829550" w:rsidR="007D5C9B" w:rsidRPr="00C7787C" w:rsidRDefault="007D5C9B" w:rsidP="00AA46E5">
      <w:pPr>
        <w:jc w:val="center"/>
        <w:rPr>
          <w:rFonts w:ascii="Times New Roman" w:hAnsi="Times New Roman" w:cs="Times New Roman"/>
          <w:b/>
          <w:sz w:val="32"/>
          <w:szCs w:val="32"/>
        </w:rPr>
      </w:pPr>
    </w:p>
    <w:p w14:paraId="170C5CE7" w14:textId="77777777" w:rsidR="007D5C9B" w:rsidRPr="00C7787C" w:rsidRDefault="007D5C9B" w:rsidP="00F34254">
      <w:pPr>
        <w:jc w:val="center"/>
        <w:rPr>
          <w:rFonts w:ascii="Times New Roman" w:hAnsi="Times New Roman" w:cs="Times New Roman"/>
          <w:b/>
          <w:sz w:val="32"/>
          <w:szCs w:val="32"/>
        </w:rPr>
      </w:pPr>
    </w:p>
    <w:p w14:paraId="5E76D76A" w14:textId="7760C4C3" w:rsidR="007D5C9B" w:rsidRPr="00C7787C" w:rsidRDefault="007D5C9B" w:rsidP="00F34254">
      <w:pPr>
        <w:jc w:val="center"/>
        <w:rPr>
          <w:rFonts w:ascii="Times New Roman" w:hAnsi="Times New Roman" w:cs="Times New Roman"/>
          <w:b/>
          <w:sz w:val="32"/>
          <w:szCs w:val="32"/>
        </w:rPr>
      </w:pPr>
      <w:r w:rsidRPr="00C7787C">
        <w:rPr>
          <w:rFonts w:ascii="Times New Roman" w:hAnsi="Times New Roman" w:cs="Times New Roman"/>
          <w:b/>
          <w:sz w:val="32"/>
          <w:szCs w:val="32"/>
        </w:rPr>
        <w:t>PREVIA INVESTIDURA AL TÍTULO DE</w:t>
      </w:r>
    </w:p>
    <w:p w14:paraId="10975A61" w14:textId="77777777" w:rsidR="00F34254" w:rsidRPr="00C7787C" w:rsidRDefault="00F34254" w:rsidP="00AA46E5">
      <w:pPr>
        <w:jc w:val="center"/>
        <w:rPr>
          <w:rFonts w:ascii="Times New Roman" w:hAnsi="Times New Roman" w:cs="Times New Roman"/>
          <w:b/>
          <w:sz w:val="32"/>
          <w:szCs w:val="32"/>
        </w:rPr>
      </w:pPr>
    </w:p>
    <w:p w14:paraId="1032D926" w14:textId="77777777" w:rsidR="007D5C9B" w:rsidRPr="00C7787C" w:rsidRDefault="007D5C9B" w:rsidP="00AA46E5">
      <w:pPr>
        <w:jc w:val="center"/>
        <w:rPr>
          <w:rFonts w:ascii="Times New Roman" w:hAnsi="Times New Roman" w:cs="Times New Roman"/>
          <w:b/>
          <w:sz w:val="32"/>
        </w:rPr>
      </w:pPr>
      <w:r w:rsidRPr="00C7787C">
        <w:rPr>
          <w:rFonts w:ascii="Times New Roman" w:hAnsi="Times New Roman" w:cs="Times New Roman"/>
          <w:b/>
          <w:sz w:val="32"/>
          <w:szCs w:val="32"/>
        </w:rPr>
        <w:t>MÁSTER EN</w:t>
      </w:r>
      <w:r w:rsidRPr="00C7787C">
        <w:rPr>
          <w:rFonts w:ascii="Times New Roman" w:hAnsi="Times New Roman" w:cs="Times New Roman"/>
          <w:b/>
          <w:sz w:val="32"/>
        </w:rPr>
        <w:t xml:space="preserve"> </w:t>
      </w:r>
    </w:p>
    <w:p w14:paraId="690EB638" w14:textId="77777777" w:rsidR="00F34254" w:rsidRPr="00C7787C" w:rsidRDefault="00F34254" w:rsidP="00AA46E5">
      <w:pPr>
        <w:jc w:val="center"/>
        <w:rPr>
          <w:rFonts w:ascii="Times New Roman" w:eastAsia="Times New Roman" w:hAnsi="Times New Roman" w:cs="Times New Roman"/>
          <w:b/>
          <w:sz w:val="32"/>
          <w:szCs w:val="32"/>
        </w:rPr>
      </w:pPr>
      <w:r w:rsidRPr="00C7787C">
        <w:rPr>
          <w:rFonts w:ascii="Times New Roman" w:hAnsi="Times New Roman"/>
          <w:b/>
          <w:sz w:val="32"/>
          <w:szCs w:val="32"/>
        </w:rPr>
        <w:t>ADMINISTRACIÓN</w:t>
      </w:r>
      <w:r w:rsidR="00B03DD1" w:rsidRPr="00C7787C">
        <w:rPr>
          <w:rFonts w:ascii="Times New Roman" w:hAnsi="Times New Roman"/>
          <w:b/>
          <w:sz w:val="32"/>
          <w:szCs w:val="32"/>
        </w:rPr>
        <w:t xml:space="preserve"> DE PROYECTOS</w:t>
      </w:r>
    </w:p>
    <w:p w14:paraId="7471774E" w14:textId="77777777" w:rsidR="00F34254" w:rsidRPr="00C7787C" w:rsidRDefault="00F34254" w:rsidP="00AA46E5">
      <w:pPr>
        <w:jc w:val="center"/>
        <w:rPr>
          <w:rFonts w:ascii="Times New Roman" w:hAnsi="Times New Roman" w:cs="Times New Roman"/>
          <w:b/>
          <w:sz w:val="32"/>
          <w:szCs w:val="32"/>
        </w:rPr>
      </w:pPr>
    </w:p>
    <w:p w14:paraId="09C13FE7" w14:textId="0CA71281" w:rsidR="007D5C9B" w:rsidRPr="00C7787C" w:rsidRDefault="007D5C9B" w:rsidP="00AA46E5">
      <w:pPr>
        <w:jc w:val="center"/>
        <w:rPr>
          <w:rFonts w:ascii="Times New Roman" w:hAnsi="Times New Roman" w:cs="Times New Roman"/>
          <w:b/>
          <w:sz w:val="32"/>
          <w:szCs w:val="32"/>
        </w:rPr>
      </w:pPr>
    </w:p>
    <w:p w14:paraId="73A6F427" w14:textId="77777777" w:rsidR="007D5C9B" w:rsidRPr="00C7787C" w:rsidRDefault="007D5C9B" w:rsidP="00AA46E5">
      <w:pPr>
        <w:jc w:val="center"/>
        <w:rPr>
          <w:rFonts w:ascii="Times New Roman" w:hAnsi="Times New Roman" w:cs="Times New Roman"/>
          <w:b/>
          <w:sz w:val="32"/>
          <w:szCs w:val="32"/>
        </w:rPr>
      </w:pPr>
    </w:p>
    <w:p w14:paraId="66F163A4" w14:textId="61BFABA4" w:rsidR="007D5C9B" w:rsidRPr="00C7787C" w:rsidRDefault="00B03DD1" w:rsidP="00F34254">
      <w:pPr>
        <w:jc w:val="center"/>
        <w:rPr>
          <w:rFonts w:ascii="Times New Roman" w:hAnsi="Times New Roman" w:cs="Times New Roman"/>
          <w:b/>
          <w:sz w:val="32"/>
          <w:szCs w:val="32"/>
        </w:rPr>
      </w:pPr>
      <w:r w:rsidRPr="00C7787C">
        <w:rPr>
          <w:rFonts w:ascii="Times New Roman" w:hAnsi="Times New Roman" w:cs="Times New Roman"/>
          <w:b/>
          <w:sz w:val="32"/>
          <w:szCs w:val="32"/>
        </w:rPr>
        <w:t>TEGUCIGALPA</w:t>
      </w:r>
      <w:r w:rsidR="007D5C9B" w:rsidRPr="00C7787C">
        <w:rPr>
          <w:rFonts w:ascii="Times New Roman" w:hAnsi="Times New Roman" w:cs="Times New Roman"/>
          <w:b/>
          <w:sz w:val="32"/>
          <w:szCs w:val="32"/>
        </w:rPr>
        <w:t xml:space="preserve">, </w:t>
      </w:r>
      <w:r w:rsidRPr="00C7787C">
        <w:rPr>
          <w:rFonts w:ascii="Times New Roman" w:hAnsi="Times New Roman" w:cs="Times New Roman"/>
          <w:b/>
          <w:sz w:val="32"/>
          <w:szCs w:val="32"/>
        </w:rPr>
        <w:t>FRANCISCO MORAZÁN</w:t>
      </w:r>
      <w:r w:rsidR="007D5C9B" w:rsidRPr="00C7787C">
        <w:rPr>
          <w:rFonts w:ascii="Times New Roman" w:hAnsi="Times New Roman" w:cs="Times New Roman"/>
          <w:b/>
          <w:sz w:val="32"/>
          <w:szCs w:val="32"/>
        </w:rPr>
        <w:t xml:space="preserve">, HONDURAS, C.A. </w:t>
      </w:r>
    </w:p>
    <w:p w14:paraId="558884EF" w14:textId="77777777" w:rsidR="007D5C9B" w:rsidRPr="00C7787C" w:rsidRDefault="007D5C9B" w:rsidP="00AA46E5">
      <w:pPr>
        <w:jc w:val="center"/>
        <w:rPr>
          <w:rFonts w:ascii="Times New Roman" w:hAnsi="Times New Roman" w:cs="Times New Roman"/>
          <w:b/>
          <w:sz w:val="32"/>
          <w:szCs w:val="32"/>
        </w:rPr>
      </w:pPr>
    </w:p>
    <w:p w14:paraId="098DF0C1" w14:textId="77777777" w:rsidR="00F34254" w:rsidRPr="00C7787C" w:rsidRDefault="00F34254" w:rsidP="00AA46E5">
      <w:pPr>
        <w:jc w:val="center"/>
        <w:rPr>
          <w:rFonts w:ascii="Times New Roman" w:hAnsi="Times New Roman" w:cs="Times New Roman"/>
          <w:b/>
          <w:sz w:val="32"/>
          <w:szCs w:val="32"/>
        </w:rPr>
      </w:pPr>
      <w:r w:rsidRPr="00C7787C">
        <w:rPr>
          <w:rFonts w:ascii="Times New Roman" w:hAnsi="Times New Roman" w:cs="Times New Roman"/>
          <w:b/>
          <w:sz w:val="32"/>
          <w:szCs w:val="32"/>
        </w:rPr>
        <w:t>DICIEMBRE, 2023</w:t>
      </w:r>
      <w:r w:rsidRPr="00C7787C">
        <w:rPr>
          <w:rFonts w:ascii="Times New Roman" w:hAnsi="Times New Roman"/>
          <w:b/>
          <w:sz w:val="32"/>
        </w:rPr>
        <w:t xml:space="preserve"> </w:t>
      </w:r>
    </w:p>
    <w:p w14:paraId="2559C46D" w14:textId="77777777" w:rsidR="00F34254" w:rsidRPr="00C7787C" w:rsidRDefault="00F34254" w:rsidP="00AA46E5">
      <w:pPr>
        <w:jc w:val="center"/>
        <w:rPr>
          <w:rFonts w:ascii="Times New Roman" w:hAnsi="Times New Roman" w:cs="Times New Roman"/>
          <w:b/>
          <w:sz w:val="32"/>
          <w:szCs w:val="32"/>
        </w:rPr>
      </w:pPr>
      <w:r w:rsidRPr="00C7787C">
        <w:rPr>
          <w:rFonts w:ascii="Times New Roman" w:hAnsi="Times New Roman" w:cs="Times New Roman"/>
          <w:b/>
          <w:sz w:val="32"/>
          <w:szCs w:val="32"/>
        </w:rPr>
        <w:br w:type="page"/>
      </w:r>
    </w:p>
    <w:p w14:paraId="5CA55511" w14:textId="007D9CAF" w:rsidR="007D5C9B" w:rsidRPr="00C7787C" w:rsidRDefault="007D5C9B" w:rsidP="00AA46E5">
      <w:pPr>
        <w:jc w:val="center"/>
        <w:rPr>
          <w:rFonts w:ascii="Times New Roman" w:hAnsi="Times New Roman" w:cs="Times New Roman"/>
          <w:b/>
          <w:sz w:val="32"/>
          <w:szCs w:val="32"/>
        </w:rPr>
      </w:pPr>
      <w:r w:rsidRPr="00C7787C">
        <w:rPr>
          <w:rFonts w:ascii="Times New Roman" w:hAnsi="Times New Roman" w:cs="Times New Roman"/>
          <w:b/>
          <w:sz w:val="32"/>
          <w:szCs w:val="32"/>
        </w:rPr>
        <w:lastRenderedPageBreak/>
        <w:t>UNIVERSIDAD TECNOLÓGICA</w:t>
      </w:r>
      <w:r w:rsidR="00C6232E" w:rsidRPr="00C7787C">
        <w:rPr>
          <w:rFonts w:ascii="Times New Roman" w:hAnsi="Times New Roman" w:cs="Times New Roman"/>
          <w:b/>
          <w:sz w:val="32"/>
          <w:szCs w:val="32"/>
        </w:rPr>
        <w:t xml:space="preserve"> </w:t>
      </w:r>
      <w:r w:rsidRPr="00C7787C">
        <w:rPr>
          <w:rFonts w:ascii="Times New Roman" w:hAnsi="Times New Roman" w:cs="Times New Roman"/>
          <w:b/>
          <w:sz w:val="32"/>
          <w:szCs w:val="32"/>
        </w:rPr>
        <w:t>CENTROAMERICANA</w:t>
      </w:r>
    </w:p>
    <w:p w14:paraId="73D299AC" w14:textId="072C2392" w:rsidR="007D5C9B" w:rsidRPr="00C7787C" w:rsidRDefault="007D5C9B" w:rsidP="00AA46E5">
      <w:pPr>
        <w:jc w:val="center"/>
        <w:rPr>
          <w:rFonts w:ascii="Times New Roman" w:hAnsi="Times New Roman" w:cs="Times New Roman"/>
          <w:b/>
          <w:sz w:val="32"/>
          <w:szCs w:val="32"/>
        </w:rPr>
      </w:pPr>
      <w:r w:rsidRPr="00C7787C">
        <w:rPr>
          <w:rFonts w:ascii="Times New Roman" w:hAnsi="Times New Roman" w:cs="Times New Roman"/>
          <w:b/>
          <w:sz w:val="32"/>
          <w:szCs w:val="32"/>
        </w:rPr>
        <w:t>UNITEC</w:t>
      </w:r>
    </w:p>
    <w:p w14:paraId="7D269355" w14:textId="77777777" w:rsidR="00F34254" w:rsidRPr="00C7787C" w:rsidRDefault="00F34254" w:rsidP="00AA46E5">
      <w:pPr>
        <w:jc w:val="center"/>
        <w:rPr>
          <w:rFonts w:ascii="Times New Roman" w:hAnsi="Times New Roman" w:cs="Times New Roman"/>
          <w:b/>
          <w:sz w:val="32"/>
          <w:szCs w:val="32"/>
        </w:rPr>
      </w:pPr>
    </w:p>
    <w:p w14:paraId="23964A01" w14:textId="27FCB0C7" w:rsidR="00DD1FCA" w:rsidRPr="00C7787C" w:rsidRDefault="007D5C9B" w:rsidP="00AA46E5">
      <w:pPr>
        <w:jc w:val="center"/>
        <w:rPr>
          <w:rFonts w:ascii="Times New Roman" w:hAnsi="Times New Roman" w:cs="Times New Roman"/>
          <w:b/>
          <w:sz w:val="32"/>
          <w:szCs w:val="32"/>
        </w:rPr>
      </w:pPr>
      <w:r w:rsidRPr="00C7787C">
        <w:rPr>
          <w:rFonts w:ascii="Times New Roman" w:hAnsi="Times New Roman" w:cs="Times New Roman"/>
          <w:b/>
          <w:sz w:val="32"/>
          <w:szCs w:val="32"/>
        </w:rPr>
        <w:t>FACULTAD DE POSTGRADO</w:t>
      </w:r>
    </w:p>
    <w:p w14:paraId="321116E4" w14:textId="77777777" w:rsidR="00F34254" w:rsidRPr="00C7787C" w:rsidRDefault="00F34254" w:rsidP="00AA46E5">
      <w:pPr>
        <w:jc w:val="center"/>
        <w:rPr>
          <w:rFonts w:ascii="Times New Roman" w:hAnsi="Times New Roman" w:cs="Times New Roman"/>
          <w:b/>
          <w:sz w:val="32"/>
          <w:szCs w:val="32"/>
        </w:rPr>
      </w:pPr>
    </w:p>
    <w:p w14:paraId="715E42F5" w14:textId="738DD7A2" w:rsidR="007D5C9B" w:rsidRPr="00C7787C" w:rsidRDefault="007D5C9B" w:rsidP="00AA46E5">
      <w:pPr>
        <w:jc w:val="center"/>
        <w:rPr>
          <w:rFonts w:ascii="Times New Roman" w:hAnsi="Times New Roman" w:cs="Times New Roman"/>
          <w:b/>
          <w:sz w:val="32"/>
          <w:szCs w:val="32"/>
        </w:rPr>
      </w:pPr>
      <w:r w:rsidRPr="00C7787C">
        <w:rPr>
          <w:rFonts w:ascii="Times New Roman" w:hAnsi="Times New Roman" w:cs="Times New Roman"/>
          <w:b/>
          <w:sz w:val="32"/>
          <w:szCs w:val="32"/>
        </w:rPr>
        <w:t>AUTORIDADES UNIVERSITARIAS</w:t>
      </w:r>
    </w:p>
    <w:p w14:paraId="483BAB5D" w14:textId="77777777" w:rsidR="007D5C9B" w:rsidRPr="00C7787C" w:rsidRDefault="007D5C9B" w:rsidP="00AA46E5">
      <w:pPr>
        <w:jc w:val="center"/>
        <w:rPr>
          <w:rFonts w:ascii="Times New Roman" w:eastAsia="Times New Roman" w:hAnsi="Times New Roman" w:cs="Times New Roman"/>
          <w:b/>
          <w:sz w:val="32"/>
          <w:szCs w:val="32"/>
        </w:rPr>
      </w:pPr>
    </w:p>
    <w:p w14:paraId="3429DA17" w14:textId="51FD7689" w:rsidR="007D5C9B" w:rsidRPr="00C7787C" w:rsidRDefault="007D5C9B" w:rsidP="00AA46E5">
      <w:pPr>
        <w:jc w:val="center"/>
        <w:rPr>
          <w:rFonts w:ascii="Times New Roman" w:hAnsi="Times New Roman" w:cs="Times New Roman"/>
          <w:b/>
          <w:sz w:val="32"/>
          <w:szCs w:val="32"/>
        </w:rPr>
      </w:pPr>
      <w:r w:rsidRPr="00C7787C">
        <w:rPr>
          <w:rFonts w:ascii="Times New Roman" w:hAnsi="Times New Roman" w:cs="Times New Roman"/>
          <w:b/>
          <w:sz w:val="32"/>
          <w:szCs w:val="32"/>
        </w:rPr>
        <w:t>RECTOR</w:t>
      </w:r>
      <w:r w:rsidR="00256900" w:rsidRPr="00C7787C">
        <w:rPr>
          <w:rFonts w:ascii="Times New Roman" w:hAnsi="Times New Roman" w:cs="Times New Roman"/>
          <w:b/>
          <w:sz w:val="32"/>
          <w:szCs w:val="32"/>
        </w:rPr>
        <w:t>A</w:t>
      </w:r>
    </w:p>
    <w:p w14:paraId="624CF6D9" w14:textId="77777777" w:rsidR="00DD1FCA" w:rsidRPr="00C7787C" w:rsidRDefault="00957657" w:rsidP="00AA46E5">
      <w:pPr>
        <w:jc w:val="center"/>
        <w:rPr>
          <w:rFonts w:ascii="Times New Roman" w:hAnsi="Times New Roman" w:cs="Times New Roman"/>
          <w:b/>
          <w:sz w:val="32"/>
          <w:szCs w:val="32"/>
        </w:rPr>
      </w:pPr>
      <w:r w:rsidRPr="00C7787C">
        <w:rPr>
          <w:rFonts w:ascii="Times New Roman" w:hAnsi="Times New Roman" w:cs="Times New Roman"/>
          <w:b/>
          <w:sz w:val="32"/>
          <w:szCs w:val="32"/>
        </w:rPr>
        <w:t>ROSALPINA RODRÍGUEZ</w:t>
      </w:r>
    </w:p>
    <w:p w14:paraId="437DE32E" w14:textId="77777777" w:rsidR="00DD1FCA" w:rsidRPr="00C7787C" w:rsidRDefault="00DD1FCA" w:rsidP="00AA46E5">
      <w:pPr>
        <w:jc w:val="center"/>
        <w:rPr>
          <w:rFonts w:ascii="Times New Roman" w:hAnsi="Times New Roman" w:cs="Times New Roman"/>
          <w:b/>
          <w:sz w:val="32"/>
          <w:szCs w:val="32"/>
        </w:rPr>
      </w:pPr>
    </w:p>
    <w:p w14:paraId="289D2EAB" w14:textId="77777777" w:rsidR="00DD1FCA" w:rsidRPr="00C7787C" w:rsidRDefault="00DD1FCA" w:rsidP="00AA46E5">
      <w:pPr>
        <w:jc w:val="center"/>
        <w:rPr>
          <w:rFonts w:ascii="Times New Roman" w:hAnsi="Times New Roman" w:cs="Times New Roman"/>
          <w:b/>
          <w:sz w:val="32"/>
          <w:szCs w:val="32"/>
        </w:rPr>
      </w:pPr>
    </w:p>
    <w:p w14:paraId="718DD657" w14:textId="4F81260A" w:rsidR="00DD1FCA" w:rsidRPr="00C7787C" w:rsidRDefault="00DD1FCA" w:rsidP="00AA46E5">
      <w:pPr>
        <w:jc w:val="center"/>
        <w:rPr>
          <w:rFonts w:ascii="Times New Roman" w:hAnsi="Times New Roman" w:cs="Times New Roman"/>
          <w:b/>
          <w:sz w:val="32"/>
          <w:szCs w:val="32"/>
        </w:rPr>
      </w:pPr>
      <w:r w:rsidRPr="00C7787C">
        <w:rPr>
          <w:rFonts w:ascii="Times New Roman" w:eastAsia="Times New Roman" w:hAnsi="Times New Roman" w:cs="Times New Roman"/>
          <w:b/>
          <w:sz w:val="32"/>
          <w:szCs w:val="32"/>
        </w:rPr>
        <w:t>VICERRECTOR ACADÉMICO NACIONAL</w:t>
      </w:r>
    </w:p>
    <w:p w14:paraId="6964C8A1" w14:textId="221A5C90" w:rsidR="00DD1FCA" w:rsidRPr="00C7787C" w:rsidRDefault="00DD1FCA" w:rsidP="00AA46E5">
      <w:pPr>
        <w:jc w:val="center"/>
        <w:rPr>
          <w:rFonts w:ascii="Times New Roman" w:eastAsia="Times New Roman" w:hAnsi="Times New Roman" w:cs="Times New Roman"/>
          <w:b/>
          <w:sz w:val="32"/>
          <w:szCs w:val="32"/>
        </w:rPr>
      </w:pPr>
      <w:r w:rsidRPr="00C7787C">
        <w:rPr>
          <w:rFonts w:ascii="Times New Roman" w:eastAsia="Times New Roman" w:hAnsi="Times New Roman" w:cs="Times New Roman"/>
          <w:b/>
          <w:sz w:val="32"/>
          <w:szCs w:val="32"/>
        </w:rPr>
        <w:t>JAVIER ABRAHAM SALGADO LEZAMA</w:t>
      </w:r>
    </w:p>
    <w:p w14:paraId="6A0B9561" w14:textId="77777777" w:rsidR="00DD1FCA" w:rsidRPr="00C7787C" w:rsidRDefault="00DD1FCA" w:rsidP="00AA46E5">
      <w:pPr>
        <w:jc w:val="center"/>
        <w:rPr>
          <w:rFonts w:ascii="Times New Roman" w:hAnsi="Times New Roman" w:cs="Times New Roman"/>
          <w:b/>
          <w:sz w:val="32"/>
        </w:rPr>
      </w:pPr>
    </w:p>
    <w:p w14:paraId="6E647FFD" w14:textId="77777777" w:rsidR="00DD1FCA" w:rsidRPr="00C7787C" w:rsidRDefault="00DD1FCA" w:rsidP="00AA46E5">
      <w:pPr>
        <w:jc w:val="center"/>
        <w:rPr>
          <w:rFonts w:ascii="Times New Roman" w:hAnsi="Times New Roman" w:cs="Times New Roman"/>
          <w:b/>
          <w:sz w:val="32"/>
        </w:rPr>
      </w:pPr>
    </w:p>
    <w:p w14:paraId="0373FAE9" w14:textId="0711A244" w:rsidR="00DD1FCA" w:rsidRPr="00C7787C" w:rsidRDefault="007D5C9B" w:rsidP="00AA46E5">
      <w:pPr>
        <w:jc w:val="center"/>
        <w:rPr>
          <w:rFonts w:ascii="Times New Roman" w:hAnsi="Times New Roman" w:cs="Times New Roman"/>
          <w:b/>
          <w:sz w:val="32"/>
        </w:rPr>
      </w:pPr>
      <w:r w:rsidRPr="00C7787C">
        <w:rPr>
          <w:rFonts w:ascii="Times New Roman" w:hAnsi="Times New Roman" w:cs="Times New Roman"/>
          <w:b/>
          <w:sz w:val="32"/>
        </w:rPr>
        <w:t>SECRETARIO GENERAL ROGER MARTÍNEZ MIRALDA</w:t>
      </w:r>
    </w:p>
    <w:p w14:paraId="305EA0F2" w14:textId="77777777" w:rsidR="00F34254" w:rsidRPr="00C7787C" w:rsidRDefault="00F34254" w:rsidP="00AA46E5">
      <w:pPr>
        <w:jc w:val="center"/>
        <w:rPr>
          <w:rFonts w:ascii="Times New Roman" w:hAnsi="Times New Roman" w:cs="Times New Roman"/>
          <w:b/>
          <w:sz w:val="32"/>
          <w:szCs w:val="32"/>
        </w:rPr>
      </w:pPr>
    </w:p>
    <w:p w14:paraId="39513596" w14:textId="77777777" w:rsidR="00F34254" w:rsidRPr="00C7787C" w:rsidRDefault="00F34254" w:rsidP="00AA46E5">
      <w:pPr>
        <w:jc w:val="center"/>
        <w:rPr>
          <w:rFonts w:ascii="Times New Roman" w:hAnsi="Times New Roman" w:cs="Times New Roman"/>
          <w:b/>
          <w:sz w:val="32"/>
          <w:szCs w:val="32"/>
        </w:rPr>
      </w:pPr>
    </w:p>
    <w:p w14:paraId="53BA2145" w14:textId="216DD160" w:rsidR="007D5C9B" w:rsidRPr="00C7787C" w:rsidRDefault="000611E2" w:rsidP="00AA46E5">
      <w:pPr>
        <w:jc w:val="center"/>
        <w:rPr>
          <w:rFonts w:ascii="Times New Roman" w:hAnsi="Times New Roman" w:cs="Times New Roman"/>
          <w:b/>
          <w:sz w:val="32"/>
          <w:szCs w:val="32"/>
        </w:rPr>
      </w:pPr>
      <w:r w:rsidRPr="00C7787C">
        <w:rPr>
          <w:rFonts w:ascii="Times New Roman" w:hAnsi="Times New Roman" w:cs="Times New Roman"/>
          <w:b/>
          <w:sz w:val="32"/>
          <w:szCs w:val="32"/>
        </w:rPr>
        <w:t>D</w:t>
      </w:r>
      <w:r w:rsidR="00256900" w:rsidRPr="00C7787C">
        <w:rPr>
          <w:rFonts w:ascii="Times New Roman" w:hAnsi="Times New Roman" w:cs="Times New Roman"/>
          <w:b/>
          <w:sz w:val="32"/>
          <w:szCs w:val="32"/>
        </w:rPr>
        <w:t>IRECTORA NACIONAL</w:t>
      </w:r>
      <w:r w:rsidR="007D5C9B" w:rsidRPr="00C7787C">
        <w:rPr>
          <w:rFonts w:ascii="Times New Roman" w:hAnsi="Times New Roman" w:cs="Times New Roman"/>
          <w:b/>
          <w:sz w:val="32"/>
          <w:szCs w:val="32"/>
        </w:rPr>
        <w:t xml:space="preserve"> DE POSTGRADO</w:t>
      </w:r>
    </w:p>
    <w:p w14:paraId="269B3301" w14:textId="1F26DB31" w:rsidR="007D5C9B" w:rsidRPr="00C7787C" w:rsidRDefault="00957657" w:rsidP="00AA46E5">
      <w:pPr>
        <w:jc w:val="center"/>
        <w:rPr>
          <w:rFonts w:ascii="Times New Roman" w:hAnsi="Times New Roman" w:cs="Times New Roman"/>
          <w:b/>
          <w:sz w:val="32"/>
          <w:szCs w:val="32"/>
        </w:rPr>
      </w:pPr>
      <w:r w:rsidRPr="00C7787C">
        <w:rPr>
          <w:rFonts w:ascii="Times New Roman" w:hAnsi="Times New Roman" w:cs="Times New Roman"/>
          <w:b/>
          <w:sz w:val="32"/>
          <w:szCs w:val="32"/>
        </w:rPr>
        <w:t>ANA DEL CARMEN RETTALLY</w:t>
      </w:r>
      <w:r w:rsidR="00DD1FCA" w:rsidRPr="00C7787C">
        <w:rPr>
          <w:rFonts w:ascii="Times New Roman" w:hAnsi="Times New Roman" w:cs="Times New Roman"/>
          <w:b/>
          <w:sz w:val="32"/>
          <w:szCs w:val="32"/>
        </w:rPr>
        <w:t xml:space="preserve"> VARGAS</w:t>
      </w:r>
    </w:p>
    <w:p w14:paraId="48748F9D" w14:textId="6DF0936E" w:rsidR="00591339" w:rsidRPr="00C7787C" w:rsidRDefault="00F34254" w:rsidP="00AA46E5">
      <w:pPr>
        <w:jc w:val="center"/>
        <w:rPr>
          <w:rFonts w:ascii="Times New Roman" w:hAnsi="Times New Roman" w:cs="Times New Roman"/>
          <w:b/>
          <w:sz w:val="32"/>
          <w:szCs w:val="32"/>
        </w:rPr>
      </w:pPr>
      <w:r w:rsidRPr="00C7787C">
        <w:rPr>
          <w:rFonts w:ascii="Times New Roman" w:hAnsi="Times New Roman" w:cs="Times New Roman"/>
          <w:b/>
          <w:sz w:val="32"/>
          <w:szCs w:val="32"/>
        </w:rPr>
        <w:br w:type="page"/>
      </w:r>
    </w:p>
    <w:p w14:paraId="79A4AD0A" w14:textId="77777777" w:rsidR="00F34254" w:rsidRPr="00C7787C" w:rsidRDefault="00F34254" w:rsidP="00AA46E5">
      <w:pPr>
        <w:jc w:val="center"/>
        <w:rPr>
          <w:rFonts w:ascii="Times New Roman" w:hAnsi="Times New Roman" w:cs="Times New Roman"/>
          <w:b/>
          <w:sz w:val="32"/>
        </w:rPr>
      </w:pPr>
      <w:bookmarkStart w:id="0" w:name="_Hlk151836412"/>
      <w:r w:rsidRPr="00C7787C">
        <w:rPr>
          <w:rFonts w:ascii="Times New Roman" w:hAnsi="Times New Roman" w:cs="Times New Roman"/>
          <w:b/>
          <w:sz w:val="32"/>
          <w:szCs w:val="32"/>
        </w:rPr>
        <w:lastRenderedPageBreak/>
        <w:t>ESTUDIO DE PREFACTIBILIDAD Y PLAN OPERATIVO PARA LA DISTRIBUCIÓN DE BATERIAS DE LITIO EN HONDURAS</w:t>
      </w:r>
    </w:p>
    <w:bookmarkEnd w:id="0"/>
    <w:p w14:paraId="0E3C48A6" w14:textId="77777777" w:rsidR="006137C9" w:rsidRPr="00C7787C" w:rsidRDefault="006137C9" w:rsidP="00AA46E5">
      <w:pPr>
        <w:jc w:val="center"/>
        <w:rPr>
          <w:rFonts w:ascii="Times New Roman" w:hAnsi="Times New Roman" w:cs="Times New Roman"/>
          <w:b/>
          <w:sz w:val="32"/>
        </w:rPr>
      </w:pPr>
    </w:p>
    <w:p w14:paraId="63982178" w14:textId="77777777" w:rsidR="006137C9" w:rsidRPr="00C7787C" w:rsidRDefault="006137C9" w:rsidP="00AA46E5">
      <w:pPr>
        <w:jc w:val="center"/>
        <w:rPr>
          <w:rFonts w:ascii="Times New Roman" w:hAnsi="Times New Roman" w:cs="Times New Roman"/>
          <w:b/>
          <w:sz w:val="32"/>
        </w:rPr>
      </w:pPr>
    </w:p>
    <w:p w14:paraId="698FAEEB" w14:textId="77777777" w:rsidR="007D5C9B" w:rsidRPr="006137C9" w:rsidRDefault="007D5C9B" w:rsidP="00AA46E5">
      <w:pPr>
        <w:jc w:val="center"/>
        <w:rPr>
          <w:rFonts w:ascii="Times New Roman" w:hAnsi="Times New Roman" w:cs="Times New Roman"/>
          <w:b/>
          <w:sz w:val="32"/>
        </w:rPr>
      </w:pPr>
      <w:r w:rsidRPr="006137C9">
        <w:rPr>
          <w:rFonts w:ascii="Times New Roman" w:hAnsi="Times New Roman" w:cs="Times New Roman"/>
          <w:b/>
          <w:sz w:val="32"/>
        </w:rPr>
        <w:t>TRABAJO PRESENTADO EN CUMPLIMIENTO DE LOS REQUISITOS EXIGIDOS PARA OPTAR AL TÍTULO DE</w:t>
      </w:r>
    </w:p>
    <w:p w14:paraId="48365632" w14:textId="0C6E73EC" w:rsidR="007D5C9B" w:rsidRPr="00C7787C" w:rsidRDefault="007D5C9B" w:rsidP="00AA46E5">
      <w:pPr>
        <w:jc w:val="center"/>
        <w:rPr>
          <w:rFonts w:ascii="Times New Roman" w:hAnsi="Times New Roman" w:cs="Times New Roman"/>
          <w:b/>
          <w:sz w:val="32"/>
        </w:rPr>
      </w:pPr>
      <w:r w:rsidRPr="00C7787C">
        <w:rPr>
          <w:rFonts w:ascii="Times New Roman" w:hAnsi="Times New Roman" w:cs="Times New Roman"/>
          <w:b/>
          <w:sz w:val="32"/>
        </w:rPr>
        <w:t>MÁSTER EN</w:t>
      </w:r>
    </w:p>
    <w:p w14:paraId="67959A6C" w14:textId="77777777" w:rsidR="007D5C9B" w:rsidRPr="00C7787C" w:rsidRDefault="007D5C9B" w:rsidP="00AA46E5">
      <w:pPr>
        <w:jc w:val="center"/>
        <w:rPr>
          <w:rFonts w:ascii="Times New Roman" w:hAnsi="Times New Roman" w:cs="Times New Roman"/>
          <w:b/>
          <w:sz w:val="32"/>
          <w:szCs w:val="32"/>
        </w:rPr>
      </w:pPr>
    </w:p>
    <w:p w14:paraId="3311D780" w14:textId="624EB056" w:rsidR="007D5C9B" w:rsidRPr="00C7787C" w:rsidRDefault="00B03DD1" w:rsidP="00AA46E5">
      <w:pPr>
        <w:jc w:val="center"/>
        <w:rPr>
          <w:rFonts w:ascii="Times New Roman" w:eastAsia="Times New Roman" w:hAnsi="Times New Roman" w:cs="Times New Roman"/>
          <w:b/>
          <w:sz w:val="32"/>
          <w:szCs w:val="32"/>
        </w:rPr>
      </w:pPr>
      <w:r w:rsidRPr="00C7787C">
        <w:rPr>
          <w:rFonts w:ascii="Times New Roman" w:hAnsi="Times New Roman" w:cs="Times New Roman"/>
          <w:b/>
          <w:sz w:val="32"/>
          <w:szCs w:val="32"/>
        </w:rPr>
        <w:t>ADMINISTRACIÓN DE PROYECTOS</w:t>
      </w:r>
    </w:p>
    <w:p w14:paraId="2477030A" w14:textId="77777777" w:rsidR="00F34254" w:rsidRPr="00C7787C" w:rsidRDefault="00F34254" w:rsidP="00AA46E5">
      <w:pPr>
        <w:jc w:val="center"/>
        <w:rPr>
          <w:rFonts w:ascii="Times New Roman" w:hAnsi="Times New Roman" w:cs="Times New Roman"/>
          <w:b/>
          <w:sz w:val="32"/>
          <w:szCs w:val="32"/>
        </w:rPr>
      </w:pPr>
    </w:p>
    <w:p w14:paraId="04BC4983" w14:textId="77777777" w:rsidR="00F34254" w:rsidRPr="00C7787C" w:rsidRDefault="00F34254" w:rsidP="00AA46E5">
      <w:pPr>
        <w:jc w:val="center"/>
        <w:rPr>
          <w:rFonts w:ascii="Times New Roman" w:hAnsi="Times New Roman" w:cs="Times New Roman"/>
          <w:b/>
          <w:sz w:val="32"/>
          <w:szCs w:val="32"/>
        </w:rPr>
      </w:pPr>
    </w:p>
    <w:p w14:paraId="465CE6E1" w14:textId="77777777" w:rsidR="00F34254" w:rsidRPr="00C7787C" w:rsidRDefault="00F34254" w:rsidP="00AA46E5">
      <w:pPr>
        <w:jc w:val="center"/>
        <w:rPr>
          <w:rFonts w:ascii="Times New Roman" w:hAnsi="Times New Roman" w:cs="Times New Roman"/>
          <w:b/>
          <w:sz w:val="32"/>
          <w:szCs w:val="32"/>
        </w:rPr>
      </w:pPr>
    </w:p>
    <w:p w14:paraId="751219BB" w14:textId="77777777" w:rsidR="00F34254" w:rsidRPr="00C7787C" w:rsidRDefault="00F34254" w:rsidP="00AA46E5">
      <w:pPr>
        <w:jc w:val="center"/>
        <w:rPr>
          <w:rFonts w:ascii="Times New Roman" w:hAnsi="Times New Roman" w:cs="Times New Roman"/>
          <w:b/>
          <w:sz w:val="32"/>
          <w:szCs w:val="32"/>
        </w:rPr>
      </w:pPr>
    </w:p>
    <w:p w14:paraId="52720C86" w14:textId="77777777" w:rsidR="00F34254" w:rsidRPr="00C7787C" w:rsidRDefault="00F34254" w:rsidP="00AA46E5">
      <w:pPr>
        <w:jc w:val="center"/>
        <w:rPr>
          <w:rFonts w:ascii="Times New Roman" w:hAnsi="Times New Roman" w:cs="Times New Roman"/>
          <w:b/>
          <w:sz w:val="32"/>
          <w:szCs w:val="32"/>
        </w:rPr>
      </w:pPr>
    </w:p>
    <w:p w14:paraId="7C57589A" w14:textId="77777777" w:rsidR="00F34254" w:rsidRPr="00C7787C" w:rsidRDefault="00F34254" w:rsidP="00AA46E5">
      <w:pPr>
        <w:jc w:val="center"/>
        <w:rPr>
          <w:rFonts w:ascii="Times New Roman" w:hAnsi="Times New Roman" w:cs="Times New Roman"/>
          <w:b/>
          <w:sz w:val="32"/>
          <w:szCs w:val="32"/>
        </w:rPr>
      </w:pPr>
    </w:p>
    <w:p w14:paraId="3DEF09AD" w14:textId="77777777" w:rsidR="00F34254" w:rsidRPr="00C7787C" w:rsidRDefault="00F34254" w:rsidP="00AA46E5">
      <w:pPr>
        <w:jc w:val="center"/>
        <w:rPr>
          <w:rFonts w:ascii="Times New Roman" w:hAnsi="Times New Roman" w:cs="Times New Roman"/>
          <w:b/>
          <w:sz w:val="32"/>
          <w:szCs w:val="32"/>
        </w:rPr>
      </w:pPr>
    </w:p>
    <w:p w14:paraId="165303E6" w14:textId="77777777" w:rsidR="007D5C9B" w:rsidRPr="00C7787C" w:rsidRDefault="007D5C9B" w:rsidP="00AA46E5">
      <w:pPr>
        <w:jc w:val="center"/>
        <w:rPr>
          <w:rFonts w:ascii="Times New Roman" w:hAnsi="Times New Roman" w:cs="Times New Roman"/>
          <w:b/>
          <w:sz w:val="32"/>
        </w:rPr>
      </w:pPr>
      <w:r w:rsidRPr="00C7787C">
        <w:rPr>
          <w:rFonts w:ascii="Times New Roman" w:hAnsi="Times New Roman" w:cs="Times New Roman"/>
          <w:b/>
          <w:sz w:val="32"/>
        </w:rPr>
        <w:t xml:space="preserve">ASESOR </w:t>
      </w:r>
    </w:p>
    <w:p w14:paraId="09C93E10" w14:textId="77777777" w:rsidR="007D5C9B" w:rsidRPr="00C7787C" w:rsidRDefault="007D5C9B" w:rsidP="00AA46E5">
      <w:pPr>
        <w:jc w:val="center"/>
        <w:rPr>
          <w:rFonts w:ascii="Times New Roman" w:hAnsi="Times New Roman" w:cs="Times New Roman"/>
          <w:b/>
          <w:sz w:val="32"/>
          <w:szCs w:val="32"/>
        </w:rPr>
      </w:pPr>
    </w:p>
    <w:p w14:paraId="085EA570" w14:textId="77777777" w:rsidR="00F34254" w:rsidRPr="00C7787C" w:rsidRDefault="00F34254" w:rsidP="00AA46E5">
      <w:pPr>
        <w:jc w:val="center"/>
        <w:rPr>
          <w:rFonts w:ascii="Times New Roman" w:hAnsi="Times New Roman" w:cs="Times New Roman"/>
          <w:b/>
          <w:sz w:val="32"/>
          <w:szCs w:val="32"/>
        </w:rPr>
      </w:pPr>
      <w:r w:rsidRPr="00C7787C">
        <w:rPr>
          <w:rFonts w:ascii="Times New Roman" w:hAnsi="Times New Roman"/>
          <w:b/>
          <w:sz w:val="32"/>
          <w:szCs w:val="32"/>
        </w:rPr>
        <w:t>CARLOS ANTONIO TRIMINIO RODRÍGUEZ</w:t>
      </w:r>
    </w:p>
    <w:p w14:paraId="249F9670" w14:textId="77777777" w:rsidR="007D5C9B" w:rsidRPr="00C7787C" w:rsidRDefault="007D5C9B" w:rsidP="00AA46E5">
      <w:pPr>
        <w:jc w:val="center"/>
        <w:rPr>
          <w:rFonts w:ascii="Times New Roman" w:hAnsi="Times New Roman" w:cs="Times New Roman"/>
          <w:b/>
          <w:sz w:val="32"/>
          <w:szCs w:val="32"/>
        </w:rPr>
      </w:pPr>
    </w:p>
    <w:p w14:paraId="195B1C09" w14:textId="77777777" w:rsidR="007D5C9B" w:rsidRPr="00C7787C" w:rsidRDefault="007D5C9B" w:rsidP="00AA46E5">
      <w:pPr>
        <w:jc w:val="center"/>
        <w:rPr>
          <w:rFonts w:ascii="Times New Roman" w:hAnsi="Times New Roman" w:cs="Times New Roman"/>
          <w:b/>
          <w:sz w:val="32"/>
          <w:szCs w:val="32"/>
        </w:rPr>
      </w:pPr>
    </w:p>
    <w:p w14:paraId="574F3479" w14:textId="77777777" w:rsidR="007D5C9B" w:rsidRPr="00C7787C" w:rsidRDefault="007D5C9B" w:rsidP="00AA46E5">
      <w:pPr>
        <w:jc w:val="center"/>
        <w:rPr>
          <w:rFonts w:ascii="Times New Roman" w:hAnsi="Times New Roman" w:cs="Times New Roman"/>
          <w:b/>
          <w:sz w:val="32"/>
          <w:szCs w:val="32"/>
        </w:rPr>
      </w:pPr>
    </w:p>
    <w:p w14:paraId="63C08A12" w14:textId="5BB9075B" w:rsidR="00F11352" w:rsidRPr="00994C0D" w:rsidRDefault="007D5C9B" w:rsidP="00994C0D">
      <w:pPr>
        <w:jc w:val="center"/>
        <w:rPr>
          <w:rFonts w:ascii="Times New Roman" w:hAnsi="Times New Roman" w:cs="Times New Roman"/>
          <w:b/>
          <w:sz w:val="32"/>
        </w:rPr>
      </w:pPr>
      <w:r w:rsidRPr="00C7787C">
        <w:rPr>
          <w:rFonts w:ascii="Times New Roman" w:hAnsi="Times New Roman" w:cs="Times New Roman"/>
          <w:b/>
          <w:sz w:val="32"/>
        </w:rPr>
        <w:t xml:space="preserve">MIEMBROS DE LA TERNA: </w:t>
      </w:r>
    </w:p>
    <w:p w14:paraId="6C7DB3C5" w14:textId="6D84CAB1" w:rsidR="00F11352" w:rsidRPr="00103DFF" w:rsidRDefault="00994C0D" w:rsidP="00AA46E5">
      <w:pPr>
        <w:jc w:val="center"/>
        <w:rPr>
          <w:rFonts w:ascii="Times New Roman" w:hAnsi="Times New Roman" w:cs="Times New Roman"/>
          <w:b/>
          <w:caps/>
          <w:sz w:val="32"/>
          <w:szCs w:val="32"/>
        </w:rPr>
      </w:pPr>
      <w:r w:rsidRPr="00103DFF">
        <w:rPr>
          <w:rFonts w:ascii="Times New Roman" w:hAnsi="Times New Roman" w:cs="Times New Roman"/>
          <w:b/>
          <w:caps/>
          <w:sz w:val="32"/>
          <w:szCs w:val="32"/>
        </w:rPr>
        <w:t>David Díaz</w:t>
      </w:r>
    </w:p>
    <w:p w14:paraId="2D66879A" w14:textId="248C9381" w:rsidR="00F11352" w:rsidRPr="00103DFF" w:rsidRDefault="00103DFF" w:rsidP="00AA46E5">
      <w:pPr>
        <w:jc w:val="center"/>
        <w:rPr>
          <w:rFonts w:ascii="Times New Roman" w:hAnsi="Times New Roman" w:cs="Times New Roman"/>
          <w:b/>
          <w:caps/>
          <w:sz w:val="32"/>
          <w:szCs w:val="32"/>
        </w:rPr>
      </w:pPr>
      <w:r w:rsidRPr="00103DFF">
        <w:rPr>
          <w:rFonts w:ascii="Times New Roman" w:hAnsi="Times New Roman" w:cs="Times New Roman"/>
          <w:b/>
          <w:caps/>
          <w:sz w:val="32"/>
          <w:szCs w:val="32"/>
        </w:rPr>
        <w:t>Manuel Eduardo Salinas Núñez</w:t>
      </w:r>
    </w:p>
    <w:p w14:paraId="516CDC50" w14:textId="77777777" w:rsidR="00F11352" w:rsidRPr="00C7787C" w:rsidRDefault="00F11352" w:rsidP="00AA46E5">
      <w:pPr>
        <w:jc w:val="center"/>
        <w:rPr>
          <w:rFonts w:ascii="Times New Roman" w:hAnsi="Times New Roman" w:cs="Times New Roman"/>
          <w:b/>
          <w:sz w:val="32"/>
          <w:szCs w:val="32"/>
        </w:rPr>
      </w:pPr>
    </w:p>
    <w:p w14:paraId="584CB9D6" w14:textId="77777777" w:rsidR="00F11352" w:rsidRPr="00C7787C" w:rsidRDefault="00F11352" w:rsidP="00AA46E5">
      <w:pPr>
        <w:jc w:val="center"/>
        <w:rPr>
          <w:rFonts w:ascii="Times New Roman" w:hAnsi="Times New Roman" w:cs="Times New Roman"/>
          <w:b/>
          <w:sz w:val="32"/>
          <w:szCs w:val="32"/>
        </w:rPr>
      </w:pPr>
    </w:p>
    <w:p w14:paraId="1282193E" w14:textId="77777777" w:rsidR="007D5C9B" w:rsidRPr="00C7787C" w:rsidRDefault="007D5C9B" w:rsidP="00F34254">
      <w:pPr>
        <w:jc w:val="center"/>
        <w:rPr>
          <w:rFonts w:ascii="Times New Roman" w:hAnsi="Times New Roman" w:cs="Times New Roman"/>
          <w:b/>
          <w:sz w:val="32"/>
          <w:szCs w:val="32"/>
        </w:rPr>
        <w:sectPr w:rsidR="007D5C9B" w:rsidRPr="00C7787C" w:rsidSect="003F7F1A">
          <w:footerReference w:type="default" r:id="rId11"/>
          <w:pgSz w:w="12240" w:h="15840"/>
          <w:pgMar w:top="1418" w:right="1418" w:bottom="1418" w:left="1418" w:header="0" w:footer="1049" w:gutter="0"/>
          <w:cols w:space="720"/>
        </w:sectPr>
      </w:pPr>
    </w:p>
    <w:p w14:paraId="633A6954" w14:textId="77777777" w:rsidR="007D5C9B" w:rsidRPr="00C7787C" w:rsidRDefault="007D5C9B" w:rsidP="00F34254">
      <w:pPr>
        <w:spacing w:before="2"/>
        <w:rPr>
          <w:rFonts w:ascii="Times New Roman" w:eastAsia="Times New Roman" w:hAnsi="Times New Roman" w:cs="Times New Roman"/>
          <w:sz w:val="32"/>
          <w:szCs w:val="32"/>
        </w:rPr>
      </w:pPr>
      <w:bookmarkStart w:id="1" w:name="_bookmark80"/>
      <w:bookmarkStart w:id="2" w:name="_bookmark81"/>
      <w:bookmarkEnd w:id="1"/>
      <w:bookmarkEnd w:id="2"/>
    </w:p>
    <w:p w14:paraId="338391B5" w14:textId="77777777" w:rsidR="00F34254" w:rsidRPr="00C7787C" w:rsidRDefault="00F34254" w:rsidP="00F34254">
      <w:pPr>
        <w:spacing w:before="2"/>
        <w:rPr>
          <w:rFonts w:ascii="Times New Roman" w:eastAsia="Times New Roman" w:hAnsi="Times New Roman" w:cs="Times New Roman"/>
          <w:sz w:val="32"/>
          <w:szCs w:val="32"/>
        </w:rPr>
      </w:pPr>
    </w:p>
    <w:p w14:paraId="1D086B50" w14:textId="77777777" w:rsidR="007D5C9B" w:rsidRPr="00C7787C" w:rsidRDefault="007D5C9B" w:rsidP="00F34254">
      <w:pPr>
        <w:jc w:val="center"/>
        <w:rPr>
          <w:rFonts w:ascii="Times New Roman" w:hAnsi="Times New Roman" w:cs="Times New Roman"/>
          <w:b/>
          <w:sz w:val="32"/>
          <w:szCs w:val="32"/>
        </w:rPr>
      </w:pPr>
      <w:r w:rsidRPr="00C7787C">
        <w:rPr>
          <w:rFonts w:ascii="Times New Roman" w:hAnsi="Times New Roman" w:cs="Times New Roman"/>
          <w:b/>
          <w:sz w:val="32"/>
          <w:szCs w:val="32"/>
        </w:rPr>
        <w:t>DERECHOS DE</w:t>
      </w:r>
      <w:r w:rsidRPr="00C7787C">
        <w:rPr>
          <w:rFonts w:ascii="Times New Roman" w:hAnsi="Times New Roman" w:cs="Times New Roman"/>
          <w:b/>
          <w:spacing w:val="-5"/>
          <w:sz w:val="32"/>
          <w:szCs w:val="32"/>
        </w:rPr>
        <w:t xml:space="preserve"> </w:t>
      </w:r>
      <w:r w:rsidRPr="00C7787C">
        <w:rPr>
          <w:rFonts w:ascii="Times New Roman" w:hAnsi="Times New Roman" w:cs="Times New Roman"/>
          <w:b/>
          <w:sz w:val="32"/>
          <w:szCs w:val="32"/>
        </w:rPr>
        <w:t>AUTOR</w:t>
      </w:r>
    </w:p>
    <w:p w14:paraId="6709AC75" w14:textId="77777777" w:rsidR="007D5C9B" w:rsidRPr="00C7787C" w:rsidRDefault="007D5C9B" w:rsidP="00F34254">
      <w:pPr>
        <w:rPr>
          <w:rFonts w:ascii="Times New Roman" w:eastAsia="Times New Roman" w:hAnsi="Times New Roman" w:cs="Times New Roman"/>
          <w:b/>
          <w:sz w:val="28"/>
          <w:szCs w:val="28"/>
        </w:rPr>
      </w:pPr>
    </w:p>
    <w:p w14:paraId="792A00E2" w14:textId="77777777" w:rsidR="007D5C9B" w:rsidRPr="00C7787C" w:rsidRDefault="007D5C9B" w:rsidP="00F34254">
      <w:pPr>
        <w:rPr>
          <w:rFonts w:ascii="Times New Roman" w:eastAsia="Times New Roman" w:hAnsi="Times New Roman" w:cs="Times New Roman"/>
          <w:b/>
          <w:sz w:val="28"/>
          <w:szCs w:val="28"/>
        </w:rPr>
      </w:pPr>
    </w:p>
    <w:p w14:paraId="5B70CC05" w14:textId="77777777" w:rsidR="007D5C9B" w:rsidRPr="00C7787C" w:rsidRDefault="007D5C9B" w:rsidP="00F34254">
      <w:pPr>
        <w:rPr>
          <w:rFonts w:ascii="Times New Roman" w:eastAsia="Times New Roman" w:hAnsi="Times New Roman" w:cs="Times New Roman"/>
          <w:b/>
          <w:sz w:val="28"/>
          <w:szCs w:val="28"/>
        </w:rPr>
      </w:pPr>
    </w:p>
    <w:p w14:paraId="114FC7A4" w14:textId="77777777" w:rsidR="007D5C9B" w:rsidRPr="00C7787C" w:rsidRDefault="007D5C9B" w:rsidP="00F34254">
      <w:pPr>
        <w:rPr>
          <w:rFonts w:ascii="Times New Roman" w:eastAsia="Times New Roman" w:hAnsi="Times New Roman" w:cs="Times New Roman"/>
          <w:b/>
          <w:sz w:val="28"/>
          <w:szCs w:val="28"/>
        </w:rPr>
      </w:pPr>
    </w:p>
    <w:p w14:paraId="3CAAA0AA" w14:textId="77777777" w:rsidR="007D5C9B" w:rsidRPr="00C7787C" w:rsidRDefault="007D5C9B" w:rsidP="00F34254">
      <w:pPr>
        <w:rPr>
          <w:rFonts w:ascii="Times New Roman" w:eastAsia="Times New Roman" w:hAnsi="Times New Roman" w:cs="Times New Roman"/>
          <w:b/>
          <w:sz w:val="28"/>
          <w:szCs w:val="28"/>
        </w:rPr>
      </w:pPr>
    </w:p>
    <w:p w14:paraId="68F4126E" w14:textId="77777777" w:rsidR="007D5C9B" w:rsidRPr="00C7787C" w:rsidRDefault="007D5C9B" w:rsidP="00F34254">
      <w:pPr>
        <w:rPr>
          <w:rFonts w:ascii="Times New Roman" w:eastAsia="Times New Roman" w:hAnsi="Times New Roman" w:cs="Times New Roman"/>
          <w:b/>
          <w:sz w:val="28"/>
          <w:szCs w:val="28"/>
        </w:rPr>
      </w:pPr>
    </w:p>
    <w:p w14:paraId="59B01C7D" w14:textId="77777777" w:rsidR="00A373AE" w:rsidRPr="00C7787C" w:rsidRDefault="00A373AE" w:rsidP="00F34254">
      <w:pPr>
        <w:rPr>
          <w:rFonts w:ascii="Times New Roman" w:eastAsia="Times New Roman" w:hAnsi="Times New Roman" w:cs="Times New Roman"/>
          <w:b/>
          <w:sz w:val="28"/>
          <w:szCs w:val="28"/>
        </w:rPr>
      </w:pPr>
    </w:p>
    <w:p w14:paraId="5D9454D7" w14:textId="77777777" w:rsidR="00F34254" w:rsidRPr="00C7787C" w:rsidRDefault="00F34254" w:rsidP="00F34254">
      <w:pPr>
        <w:rPr>
          <w:rFonts w:ascii="Times New Roman" w:eastAsia="Times New Roman" w:hAnsi="Times New Roman" w:cs="Times New Roman"/>
          <w:b/>
          <w:sz w:val="28"/>
          <w:szCs w:val="28"/>
        </w:rPr>
      </w:pPr>
    </w:p>
    <w:p w14:paraId="1E87A7EE" w14:textId="77777777" w:rsidR="00F34254" w:rsidRPr="00C7787C" w:rsidRDefault="00F34254" w:rsidP="00F34254">
      <w:pPr>
        <w:rPr>
          <w:rFonts w:ascii="Times New Roman" w:eastAsia="Times New Roman" w:hAnsi="Times New Roman" w:cs="Times New Roman"/>
          <w:b/>
          <w:sz w:val="28"/>
          <w:szCs w:val="28"/>
        </w:rPr>
      </w:pPr>
    </w:p>
    <w:p w14:paraId="5542178C" w14:textId="77777777" w:rsidR="00F34254" w:rsidRPr="00C7787C" w:rsidRDefault="00F34254" w:rsidP="00F34254">
      <w:pPr>
        <w:rPr>
          <w:rFonts w:ascii="Times New Roman" w:eastAsia="Times New Roman" w:hAnsi="Times New Roman" w:cs="Times New Roman"/>
          <w:b/>
          <w:sz w:val="28"/>
          <w:szCs w:val="28"/>
        </w:rPr>
      </w:pPr>
    </w:p>
    <w:p w14:paraId="638E37A4" w14:textId="77777777" w:rsidR="00F34254" w:rsidRPr="00C7787C" w:rsidRDefault="00F34254" w:rsidP="00F34254">
      <w:pPr>
        <w:rPr>
          <w:rFonts w:ascii="Times New Roman" w:eastAsia="Times New Roman" w:hAnsi="Times New Roman" w:cs="Times New Roman"/>
          <w:b/>
          <w:sz w:val="28"/>
          <w:szCs w:val="28"/>
        </w:rPr>
      </w:pPr>
    </w:p>
    <w:p w14:paraId="61F969FD" w14:textId="77777777" w:rsidR="00F34254" w:rsidRPr="00C7787C" w:rsidRDefault="00F34254" w:rsidP="00F34254">
      <w:pPr>
        <w:rPr>
          <w:rFonts w:ascii="Times New Roman" w:eastAsia="Times New Roman" w:hAnsi="Times New Roman" w:cs="Times New Roman"/>
          <w:b/>
          <w:sz w:val="28"/>
          <w:szCs w:val="28"/>
        </w:rPr>
      </w:pPr>
    </w:p>
    <w:p w14:paraId="3863FFD4" w14:textId="77777777" w:rsidR="00F34254" w:rsidRPr="00C7787C" w:rsidRDefault="00F34254" w:rsidP="00F34254">
      <w:pPr>
        <w:rPr>
          <w:rFonts w:ascii="Times New Roman" w:eastAsia="Times New Roman" w:hAnsi="Times New Roman" w:cs="Times New Roman"/>
          <w:b/>
          <w:sz w:val="28"/>
          <w:szCs w:val="28"/>
        </w:rPr>
      </w:pPr>
    </w:p>
    <w:p w14:paraId="6F5A3796" w14:textId="77777777" w:rsidR="00F34254" w:rsidRPr="00C7787C" w:rsidRDefault="00F34254" w:rsidP="00F34254">
      <w:pPr>
        <w:rPr>
          <w:rFonts w:ascii="Times New Roman" w:eastAsia="Times New Roman" w:hAnsi="Times New Roman" w:cs="Times New Roman"/>
          <w:b/>
          <w:sz w:val="28"/>
          <w:szCs w:val="28"/>
        </w:rPr>
      </w:pPr>
    </w:p>
    <w:p w14:paraId="731371F2" w14:textId="77777777" w:rsidR="00F34254" w:rsidRPr="00C7787C" w:rsidRDefault="00F34254" w:rsidP="00F34254">
      <w:pPr>
        <w:spacing w:before="3"/>
        <w:rPr>
          <w:rFonts w:ascii="Times New Roman" w:eastAsia="Times New Roman" w:hAnsi="Times New Roman" w:cs="Times New Roman"/>
          <w:b/>
          <w:sz w:val="37"/>
          <w:szCs w:val="37"/>
        </w:rPr>
      </w:pPr>
    </w:p>
    <w:p w14:paraId="6AC5CCE3" w14:textId="111EB5A9" w:rsidR="007D5C9B" w:rsidRPr="00C7787C" w:rsidRDefault="007D5C9B" w:rsidP="00F34254">
      <w:pPr>
        <w:pStyle w:val="Textoindependiente"/>
        <w:ind w:left="3029" w:right="2473" w:firstLine="0"/>
        <w:jc w:val="center"/>
        <w:rPr>
          <w:rFonts w:cs="Times New Roman"/>
        </w:rPr>
      </w:pPr>
      <w:r w:rsidRPr="00C7787C">
        <w:rPr>
          <w:rFonts w:cs="Times New Roman"/>
        </w:rPr>
        <w:t>© Copyright</w:t>
      </w:r>
      <w:r w:rsidRPr="00C7787C">
        <w:rPr>
          <w:rFonts w:cs="Times New Roman"/>
          <w:spacing w:val="-4"/>
        </w:rPr>
        <w:t xml:space="preserve"> </w:t>
      </w:r>
      <w:r w:rsidR="009D7CF1" w:rsidRPr="00C7787C">
        <w:rPr>
          <w:rFonts w:cs="Times New Roman"/>
        </w:rPr>
        <w:t>20</w:t>
      </w:r>
      <w:r w:rsidR="00957657" w:rsidRPr="00C7787C">
        <w:rPr>
          <w:rFonts w:cs="Times New Roman"/>
        </w:rPr>
        <w:t>23</w:t>
      </w:r>
    </w:p>
    <w:p w14:paraId="17A981B5" w14:textId="2E7FFD91" w:rsidR="003F3E0D" w:rsidRPr="00C7787C" w:rsidRDefault="00175797" w:rsidP="00F34254">
      <w:pPr>
        <w:pStyle w:val="Textoindependiente"/>
        <w:spacing w:before="5"/>
        <w:ind w:left="3029" w:right="2470" w:firstLine="0"/>
        <w:jc w:val="center"/>
        <w:rPr>
          <w:rFonts w:cs="Times New Roman"/>
        </w:rPr>
      </w:pPr>
      <w:r w:rsidRPr="00C7787C">
        <w:rPr>
          <w:rFonts w:cs="Times New Roman"/>
        </w:rPr>
        <w:t>Daniela Desireé Chirinos de la Torre</w:t>
      </w:r>
    </w:p>
    <w:p w14:paraId="3FB79A4D" w14:textId="001DA795" w:rsidR="009D7CF1" w:rsidRPr="00C7787C" w:rsidRDefault="00175797" w:rsidP="00F34254">
      <w:pPr>
        <w:pStyle w:val="Textoindependiente"/>
        <w:spacing w:before="5"/>
        <w:ind w:left="3029" w:right="2470" w:firstLine="0"/>
        <w:jc w:val="center"/>
        <w:rPr>
          <w:rFonts w:cs="Times New Roman"/>
        </w:rPr>
      </w:pPr>
      <w:r w:rsidRPr="00C7787C">
        <w:rPr>
          <w:rFonts w:cs="Times New Roman"/>
        </w:rPr>
        <w:t>Valeria María Madrid Vallecillo</w:t>
      </w:r>
    </w:p>
    <w:p w14:paraId="04B0E969" w14:textId="77777777" w:rsidR="007D5C9B" w:rsidRPr="00C7787C" w:rsidRDefault="007D5C9B" w:rsidP="00F34254">
      <w:pPr>
        <w:rPr>
          <w:rFonts w:ascii="Times New Roman" w:eastAsia="Times New Roman" w:hAnsi="Times New Roman" w:cs="Times New Roman"/>
          <w:sz w:val="24"/>
          <w:szCs w:val="24"/>
        </w:rPr>
      </w:pPr>
    </w:p>
    <w:p w14:paraId="11F709E9" w14:textId="77777777" w:rsidR="007D5C9B" w:rsidRPr="00C7787C" w:rsidRDefault="007D5C9B" w:rsidP="00F34254">
      <w:pPr>
        <w:rPr>
          <w:rFonts w:ascii="Times New Roman" w:eastAsia="Times New Roman" w:hAnsi="Times New Roman" w:cs="Times New Roman"/>
          <w:sz w:val="24"/>
          <w:szCs w:val="24"/>
        </w:rPr>
      </w:pPr>
    </w:p>
    <w:p w14:paraId="4D43DBED" w14:textId="77777777" w:rsidR="007D5C9B" w:rsidRPr="00C7787C" w:rsidRDefault="007D5C9B" w:rsidP="00F34254">
      <w:pPr>
        <w:rPr>
          <w:rFonts w:ascii="Times New Roman" w:eastAsia="Times New Roman" w:hAnsi="Times New Roman" w:cs="Times New Roman"/>
          <w:sz w:val="24"/>
          <w:szCs w:val="24"/>
        </w:rPr>
      </w:pPr>
    </w:p>
    <w:p w14:paraId="57B8E5AF" w14:textId="77777777" w:rsidR="007D5C9B" w:rsidRPr="00C7787C" w:rsidRDefault="007D5C9B" w:rsidP="00F34254">
      <w:pPr>
        <w:rPr>
          <w:rFonts w:ascii="Times New Roman" w:eastAsia="Times New Roman" w:hAnsi="Times New Roman" w:cs="Times New Roman"/>
          <w:sz w:val="24"/>
          <w:szCs w:val="24"/>
        </w:rPr>
      </w:pPr>
    </w:p>
    <w:p w14:paraId="6B505771" w14:textId="77777777" w:rsidR="007D5C9B" w:rsidRPr="00C7787C" w:rsidRDefault="007D5C9B" w:rsidP="00F34254">
      <w:pPr>
        <w:rPr>
          <w:rFonts w:ascii="Times New Roman" w:eastAsia="Times New Roman" w:hAnsi="Times New Roman" w:cs="Times New Roman"/>
          <w:sz w:val="24"/>
          <w:szCs w:val="24"/>
        </w:rPr>
      </w:pPr>
    </w:p>
    <w:p w14:paraId="04378756" w14:textId="77777777" w:rsidR="007D5C9B" w:rsidRPr="00C7787C" w:rsidRDefault="007D5C9B" w:rsidP="00F34254">
      <w:pPr>
        <w:rPr>
          <w:rFonts w:ascii="Times New Roman" w:eastAsia="Times New Roman" w:hAnsi="Times New Roman" w:cs="Times New Roman"/>
          <w:sz w:val="24"/>
          <w:szCs w:val="24"/>
        </w:rPr>
      </w:pPr>
    </w:p>
    <w:p w14:paraId="614F9654" w14:textId="77777777" w:rsidR="007D5C9B" w:rsidRPr="00C7787C" w:rsidRDefault="007D5C9B" w:rsidP="00F34254">
      <w:pPr>
        <w:rPr>
          <w:rFonts w:ascii="Times New Roman" w:eastAsia="Times New Roman" w:hAnsi="Times New Roman" w:cs="Times New Roman"/>
          <w:sz w:val="24"/>
          <w:szCs w:val="24"/>
        </w:rPr>
      </w:pPr>
    </w:p>
    <w:p w14:paraId="4546F52C" w14:textId="77777777" w:rsidR="007D5C9B" w:rsidRPr="00C7787C" w:rsidRDefault="007D5C9B" w:rsidP="00F34254">
      <w:pPr>
        <w:rPr>
          <w:rFonts w:ascii="Times New Roman" w:eastAsia="Times New Roman" w:hAnsi="Times New Roman" w:cs="Times New Roman"/>
          <w:sz w:val="24"/>
          <w:szCs w:val="24"/>
        </w:rPr>
      </w:pPr>
    </w:p>
    <w:p w14:paraId="7C699E8B" w14:textId="77777777" w:rsidR="00F34254" w:rsidRPr="00C7787C" w:rsidRDefault="00F34254" w:rsidP="00F34254">
      <w:pPr>
        <w:rPr>
          <w:rFonts w:ascii="Times New Roman" w:eastAsia="Times New Roman" w:hAnsi="Times New Roman" w:cs="Times New Roman"/>
          <w:sz w:val="24"/>
          <w:szCs w:val="24"/>
        </w:rPr>
      </w:pPr>
    </w:p>
    <w:p w14:paraId="7AF422F1" w14:textId="77777777" w:rsidR="00F34254" w:rsidRPr="00C7787C" w:rsidRDefault="00F34254" w:rsidP="00F34254">
      <w:pPr>
        <w:rPr>
          <w:rFonts w:ascii="Times New Roman" w:eastAsia="Times New Roman" w:hAnsi="Times New Roman" w:cs="Times New Roman"/>
          <w:sz w:val="24"/>
          <w:szCs w:val="24"/>
        </w:rPr>
      </w:pPr>
    </w:p>
    <w:p w14:paraId="02ED7FD9" w14:textId="77777777" w:rsidR="00F34254" w:rsidRPr="00C7787C" w:rsidRDefault="00F34254" w:rsidP="00F34254">
      <w:pPr>
        <w:rPr>
          <w:rFonts w:ascii="Times New Roman" w:eastAsia="Times New Roman" w:hAnsi="Times New Roman" w:cs="Times New Roman"/>
          <w:sz w:val="24"/>
          <w:szCs w:val="24"/>
        </w:rPr>
      </w:pPr>
    </w:p>
    <w:p w14:paraId="6C4E6AE4" w14:textId="77777777" w:rsidR="00F34254" w:rsidRPr="00C7787C" w:rsidRDefault="00F34254" w:rsidP="00F34254">
      <w:pPr>
        <w:rPr>
          <w:rFonts w:ascii="Times New Roman" w:eastAsia="Times New Roman" w:hAnsi="Times New Roman" w:cs="Times New Roman"/>
          <w:sz w:val="24"/>
          <w:szCs w:val="24"/>
        </w:rPr>
      </w:pPr>
    </w:p>
    <w:p w14:paraId="4E387EF6" w14:textId="77777777" w:rsidR="007D5C9B" w:rsidRPr="00C7787C" w:rsidRDefault="007D5C9B" w:rsidP="00F34254">
      <w:pPr>
        <w:pStyle w:val="Textoindependiente"/>
        <w:spacing w:before="147"/>
        <w:ind w:left="3029" w:right="2470" w:firstLine="0"/>
        <w:jc w:val="center"/>
        <w:rPr>
          <w:rFonts w:cs="Times New Roman"/>
        </w:rPr>
      </w:pPr>
      <w:r w:rsidRPr="00C7787C">
        <w:rPr>
          <w:rFonts w:cs="Times New Roman"/>
        </w:rPr>
        <w:t>Todos los derechos son</w:t>
      </w:r>
      <w:r w:rsidRPr="00C7787C">
        <w:rPr>
          <w:rFonts w:cs="Times New Roman"/>
          <w:spacing w:val="-8"/>
        </w:rPr>
        <w:t xml:space="preserve"> </w:t>
      </w:r>
      <w:r w:rsidRPr="00C7787C">
        <w:rPr>
          <w:rFonts w:cs="Times New Roman"/>
        </w:rPr>
        <w:t>reservados.</w:t>
      </w:r>
    </w:p>
    <w:p w14:paraId="686B855F" w14:textId="77777777" w:rsidR="007D5C9B" w:rsidRPr="00C7787C" w:rsidRDefault="007D5C9B" w:rsidP="00F34254">
      <w:pPr>
        <w:jc w:val="center"/>
        <w:sectPr w:rsidR="007D5C9B" w:rsidRPr="00C7787C" w:rsidSect="003F7F1A">
          <w:pgSz w:w="12240" w:h="15840"/>
          <w:pgMar w:top="1240" w:right="1220" w:bottom="1240" w:left="1340" w:header="0" w:footer="1047" w:gutter="0"/>
          <w:cols w:space="720"/>
        </w:sectPr>
      </w:pPr>
    </w:p>
    <w:p w14:paraId="53C89A23" w14:textId="77777777" w:rsidR="00F34254" w:rsidRPr="00C7787C" w:rsidRDefault="00F34254" w:rsidP="00F34254">
      <w:pPr>
        <w:spacing w:line="480" w:lineRule="auto"/>
        <w:rPr>
          <w:rFonts w:ascii="Times New Roman" w:eastAsia="Times New Roman" w:hAnsi="Times New Roman" w:cs="Times New Roman"/>
          <w:sz w:val="24"/>
          <w:szCs w:val="24"/>
        </w:rPr>
      </w:pPr>
      <w:bookmarkStart w:id="3" w:name="_bookmark82"/>
      <w:bookmarkEnd w:id="3"/>
    </w:p>
    <w:p w14:paraId="51CE0C47" w14:textId="77777777" w:rsidR="00F34254" w:rsidRPr="00C7787C" w:rsidRDefault="00F34254" w:rsidP="00F34254">
      <w:pPr>
        <w:rPr>
          <w:rFonts w:ascii="Times New Roman" w:eastAsia="Times New Roman" w:hAnsi="Times New Roman" w:cs="Times New Roman"/>
          <w:sz w:val="24"/>
          <w:szCs w:val="24"/>
        </w:rPr>
        <w:sectPr w:rsidR="00F34254" w:rsidRPr="00C7787C" w:rsidSect="003F7F1A">
          <w:type w:val="continuous"/>
          <w:pgSz w:w="12240" w:h="15840"/>
          <w:pgMar w:top="1500" w:right="1160" w:bottom="280" w:left="1340" w:header="720" w:footer="720" w:gutter="0"/>
          <w:cols w:space="720"/>
        </w:sectPr>
      </w:pPr>
    </w:p>
    <w:p w14:paraId="68B9D848" w14:textId="77777777" w:rsidR="00F34254" w:rsidRPr="006F4460" w:rsidRDefault="00F34254" w:rsidP="00F34254">
      <w:pPr>
        <w:spacing w:before="8"/>
        <w:jc w:val="center"/>
        <w:rPr>
          <w:rFonts w:ascii="Times New Roman" w:eastAsia="Times New Roman" w:hAnsi="Times New Roman" w:cs="Times New Roman"/>
          <w:sz w:val="10"/>
          <w:szCs w:val="10"/>
        </w:rPr>
      </w:pPr>
      <w:r>
        <w:rPr>
          <w:noProof/>
        </w:rPr>
        <w:lastRenderedPageBreak/>
        <w:drawing>
          <wp:inline distT="0" distB="0" distL="0" distR="0" wp14:anchorId="45EDB07A" wp14:editId="4A980C8A">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2879034E" w14:textId="62F881B0" w:rsidR="007D5C9B" w:rsidRPr="006F4460" w:rsidRDefault="007D5C9B" w:rsidP="00F34254">
      <w:pPr>
        <w:rPr>
          <w:rFonts w:ascii="Times New Roman" w:eastAsia="Times New Roman" w:hAnsi="Times New Roman" w:cs="Times New Roman"/>
          <w:sz w:val="24"/>
          <w:szCs w:val="24"/>
        </w:rPr>
      </w:pPr>
    </w:p>
    <w:p w14:paraId="6FF6AC93" w14:textId="77777777" w:rsidR="007D5C9B" w:rsidRPr="00A46779" w:rsidRDefault="007D5C9B" w:rsidP="00F34254">
      <w:pPr>
        <w:spacing w:before="7"/>
        <w:rPr>
          <w:rFonts w:ascii="Times New Roman" w:eastAsia="Times New Roman" w:hAnsi="Times New Roman" w:cs="Times New Roman"/>
          <w:sz w:val="21"/>
          <w:szCs w:val="21"/>
        </w:rPr>
      </w:pPr>
    </w:p>
    <w:p w14:paraId="654764E2" w14:textId="77777777" w:rsidR="007D5C9B" w:rsidRPr="00C7787C" w:rsidRDefault="007D5C9B" w:rsidP="00F34254">
      <w:pPr>
        <w:ind w:left="100"/>
        <w:jc w:val="center"/>
        <w:rPr>
          <w:rFonts w:ascii="Times New Roman" w:hAnsi="Times New Roman" w:cs="Times New Roman"/>
          <w:b/>
          <w:sz w:val="32"/>
          <w:szCs w:val="28"/>
        </w:rPr>
      </w:pPr>
      <w:bookmarkStart w:id="4" w:name="_Toc474331371"/>
      <w:r w:rsidRPr="00C7787C">
        <w:rPr>
          <w:rFonts w:ascii="Times New Roman" w:hAnsi="Times New Roman" w:cs="Times New Roman"/>
          <w:b/>
          <w:sz w:val="32"/>
          <w:szCs w:val="28"/>
        </w:rPr>
        <w:t>FACULTAD DE POSTGRADO</w:t>
      </w:r>
      <w:bookmarkEnd w:id="4"/>
    </w:p>
    <w:p w14:paraId="7EF61813" w14:textId="77777777" w:rsidR="007D5C9B" w:rsidRPr="00C7787C" w:rsidRDefault="007D5C9B" w:rsidP="00F34254">
      <w:pPr>
        <w:spacing w:before="7"/>
        <w:rPr>
          <w:rFonts w:ascii="Times New Roman" w:eastAsia="Times New Roman" w:hAnsi="Times New Roman" w:cs="Times New Roman"/>
          <w:b/>
        </w:rPr>
      </w:pPr>
    </w:p>
    <w:p w14:paraId="4428B3AA" w14:textId="77777777" w:rsidR="00F34254" w:rsidRPr="00C7787C" w:rsidRDefault="00F34254" w:rsidP="00F34254">
      <w:pPr>
        <w:ind w:left="100"/>
        <w:jc w:val="center"/>
        <w:rPr>
          <w:rFonts w:ascii="Times New Roman" w:eastAsia="Times New Roman" w:hAnsi="Times New Roman" w:cs="Times New Roman"/>
          <w:sz w:val="32"/>
          <w:szCs w:val="32"/>
        </w:rPr>
      </w:pPr>
      <w:r w:rsidRPr="00C7787C">
        <w:rPr>
          <w:rFonts w:ascii="Times New Roman" w:hAnsi="Times New Roman"/>
          <w:b/>
          <w:sz w:val="32"/>
          <w:szCs w:val="28"/>
        </w:rPr>
        <w:t>ESTUDIO DE PREFACTIBILIDAD Y PLAN OPERATIVO PARA LA DISTRIBUCIÓN DE BATERIAS DE LITIO EN HONDURAS</w:t>
      </w:r>
    </w:p>
    <w:p w14:paraId="42069946" w14:textId="7294277C" w:rsidR="007D5C9B" w:rsidRPr="00C7787C" w:rsidRDefault="007D5C9B" w:rsidP="00F34254">
      <w:pPr>
        <w:rPr>
          <w:rFonts w:ascii="Times New Roman" w:eastAsia="Times New Roman" w:hAnsi="Times New Roman" w:cs="Times New Roman"/>
          <w:b/>
          <w:sz w:val="24"/>
          <w:szCs w:val="24"/>
        </w:rPr>
      </w:pPr>
    </w:p>
    <w:p w14:paraId="443D8028" w14:textId="77777777" w:rsidR="007D5C9B" w:rsidRPr="00C7787C" w:rsidRDefault="007D5C9B" w:rsidP="00F34254">
      <w:pPr>
        <w:spacing w:before="9"/>
        <w:rPr>
          <w:rFonts w:ascii="Times New Roman" w:eastAsia="Times New Roman" w:hAnsi="Times New Roman" w:cs="Times New Roman"/>
          <w:b/>
          <w:sz w:val="23"/>
          <w:szCs w:val="23"/>
        </w:rPr>
      </w:pPr>
    </w:p>
    <w:p w14:paraId="066A4F3C" w14:textId="010A42E5" w:rsidR="007D5C9B" w:rsidRPr="00C7787C" w:rsidRDefault="009A361A" w:rsidP="00F34254">
      <w:pPr>
        <w:jc w:val="center"/>
        <w:rPr>
          <w:rFonts w:ascii="Times New Roman" w:hAnsi="Times New Roman" w:cs="Times New Roman"/>
          <w:b/>
          <w:sz w:val="32"/>
          <w:szCs w:val="28"/>
        </w:rPr>
      </w:pPr>
      <w:r w:rsidRPr="00C7787C">
        <w:rPr>
          <w:rFonts w:ascii="Times New Roman" w:hAnsi="Times New Roman" w:cs="Times New Roman"/>
          <w:b/>
          <w:sz w:val="32"/>
          <w:szCs w:val="28"/>
        </w:rPr>
        <w:t xml:space="preserve">Daniela </w:t>
      </w:r>
      <w:r w:rsidR="00F072F1" w:rsidRPr="00C7787C">
        <w:rPr>
          <w:rFonts w:ascii="Times New Roman" w:hAnsi="Times New Roman" w:cs="Times New Roman"/>
          <w:b/>
          <w:sz w:val="32"/>
          <w:szCs w:val="28"/>
        </w:rPr>
        <w:t>Desire</w:t>
      </w:r>
      <w:r w:rsidR="00F966BF" w:rsidRPr="00C7787C">
        <w:rPr>
          <w:rFonts w:ascii="Times New Roman" w:hAnsi="Times New Roman" w:cs="Times New Roman"/>
          <w:b/>
          <w:sz w:val="32"/>
          <w:szCs w:val="28"/>
        </w:rPr>
        <w:t>é</w:t>
      </w:r>
      <w:r w:rsidRPr="00C7787C">
        <w:rPr>
          <w:rFonts w:ascii="Times New Roman" w:hAnsi="Times New Roman" w:cs="Times New Roman"/>
          <w:b/>
          <w:sz w:val="32"/>
          <w:szCs w:val="28"/>
        </w:rPr>
        <w:t xml:space="preserve"> Chirinos de la Torre</w:t>
      </w:r>
    </w:p>
    <w:p w14:paraId="755D3ECA" w14:textId="2FDE7897" w:rsidR="009D7CF1" w:rsidRPr="00CF7CDE" w:rsidRDefault="009A361A" w:rsidP="00F34254">
      <w:pPr>
        <w:jc w:val="center"/>
        <w:rPr>
          <w:rFonts w:ascii="Times New Roman" w:eastAsia="Times New Roman" w:hAnsi="Times New Roman" w:cs="Times New Roman"/>
          <w:sz w:val="28"/>
          <w:szCs w:val="28"/>
        </w:rPr>
      </w:pPr>
      <w:r w:rsidRPr="00A46779">
        <w:rPr>
          <w:rFonts w:ascii="Times New Roman" w:hAnsi="Times New Roman" w:cs="Times New Roman"/>
          <w:b/>
          <w:sz w:val="32"/>
          <w:szCs w:val="28"/>
        </w:rPr>
        <w:t>Valeria María Madrid Vallecillo</w:t>
      </w:r>
    </w:p>
    <w:p w14:paraId="1EE49BCE" w14:textId="77777777" w:rsidR="007D5C9B" w:rsidRPr="00A46779" w:rsidRDefault="007D5C9B" w:rsidP="00F34254">
      <w:pPr>
        <w:rPr>
          <w:rFonts w:ascii="Times New Roman" w:eastAsia="Times New Roman" w:hAnsi="Times New Roman" w:cs="Times New Roman"/>
          <w:b/>
          <w:bCs/>
          <w:sz w:val="24"/>
          <w:szCs w:val="24"/>
        </w:rPr>
      </w:pPr>
    </w:p>
    <w:p w14:paraId="26F3F60E" w14:textId="77777777" w:rsidR="00F34254" w:rsidRPr="006F4460" w:rsidRDefault="00F34254" w:rsidP="00F34254">
      <w:pPr>
        <w:rPr>
          <w:rFonts w:ascii="Times New Roman" w:eastAsia="Times New Roman" w:hAnsi="Times New Roman" w:cs="Times New Roman"/>
          <w:b/>
          <w:bCs/>
          <w:sz w:val="24"/>
          <w:szCs w:val="24"/>
        </w:rPr>
      </w:pPr>
    </w:p>
    <w:p w14:paraId="7833496E" w14:textId="77777777" w:rsidR="00F34254" w:rsidRDefault="007D5C9B" w:rsidP="00F34254">
      <w:pPr>
        <w:ind w:left="4363"/>
        <w:rPr>
          <w:rFonts w:ascii="Times New Roman"/>
          <w:b/>
          <w:sz w:val="24"/>
        </w:rPr>
      </w:pPr>
      <w:r w:rsidRPr="006F4460">
        <w:rPr>
          <w:rFonts w:ascii="Times New Roman"/>
          <w:b/>
          <w:sz w:val="24"/>
        </w:rPr>
        <w:t>Resumen</w:t>
      </w:r>
    </w:p>
    <w:p w14:paraId="4339F4B8" w14:textId="38BBA520" w:rsidR="007D5C9B" w:rsidRDefault="007D5C9B" w:rsidP="00F34254">
      <w:pPr>
        <w:rPr>
          <w:rFonts w:ascii="Times New Roman"/>
          <w:b/>
          <w:sz w:val="24"/>
        </w:rPr>
      </w:pPr>
    </w:p>
    <w:p w14:paraId="08DC01D9" w14:textId="77777777" w:rsidR="009D3428" w:rsidRDefault="009D3428" w:rsidP="00F34254">
      <w:pPr>
        <w:rPr>
          <w:rFonts w:ascii="Times New Roman"/>
          <w:b/>
          <w:sz w:val="24"/>
        </w:rPr>
      </w:pPr>
    </w:p>
    <w:p w14:paraId="158BA65F" w14:textId="2168888D" w:rsidR="007D5C9B" w:rsidRDefault="00783554" w:rsidP="00711A96">
      <w:pPr>
        <w:pStyle w:val="TextoPrincipal"/>
      </w:pPr>
      <w:r>
        <w:t>Este informe presentó la investigación de las baterías de litio para paneles solares</w:t>
      </w:r>
      <w:r w:rsidR="003B061B">
        <w:t xml:space="preserve">, </w:t>
      </w:r>
      <w:r>
        <w:t xml:space="preserve">como fue </w:t>
      </w:r>
      <w:r w:rsidR="003B061B">
        <w:t xml:space="preserve">el proceso de crear una empresa desde cero, diseñar la marca </w:t>
      </w:r>
      <w:r w:rsidR="003A39D0">
        <w:t xml:space="preserve">y el proceso operativo para la </w:t>
      </w:r>
      <w:r w:rsidR="003B061B">
        <w:t xml:space="preserve">distribución y </w:t>
      </w:r>
      <w:r w:rsidR="003A39D0">
        <w:t xml:space="preserve">venta de este producto. Con </w:t>
      </w:r>
      <w:r w:rsidR="00662CF7">
        <w:t xml:space="preserve">el fin de satisfacer las necesidades de los clientes claves para qué, puedan tener mayor rendimiento </w:t>
      </w:r>
      <w:r w:rsidR="007D5FDE">
        <w:t xml:space="preserve">y mayor vida útil </w:t>
      </w:r>
      <w:r w:rsidR="00662CF7">
        <w:t xml:space="preserve">en </w:t>
      </w:r>
      <w:r w:rsidR="00236567">
        <w:t>cada uno de los paneles solares</w:t>
      </w:r>
      <w:r w:rsidR="007D5FDE">
        <w:t>.</w:t>
      </w:r>
    </w:p>
    <w:p w14:paraId="5E9D6B95" w14:textId="4B4437C1" w:rsidR="007D5FDE" w:rsidRPr="00A46779" w:rsidRDefault="007D5FDE" w:rsidP="00711A96">
      <w:pPr>
        <w:pStyle w:val="TextoPrincipal"/>
        <w:rPr>
          <w:b/>
        </w:rPr>
      </w:pPr>
      <w:r>
        <w:t>Dicha oficina se ubicó en la ciudad de San Pedro Sula, considerando que es considerada la ciudad industrial y donde se encontraron la mayoría de las empresas foto</w:t>
      </w:r>
      <w:r w:rsidR="0063481A">
        <w:t>voltaicas del país, que fueron los clientes claves que se identificaron.</w:t>
      </w:r>
    </w:p>
    <w:p w14:paraId="52F65594" w14:textId="77777777" w:rsidR="007D5C9B" w:rsidRDefault="007D5C9B" w:rsidP="00F34254">
      <w:pPr>
        <w:rPr>
          <w:rFonts w:ascii="Times New Roman"/>
          <w:b/>
          <w:sz w:val="24"/>
        </w:rPr>
      </w:pPr>
    </w:p>
    <w:p w14:paraId="3FD4785C" w14:textId="199DFA9D" w:rsidR="00997813" w:rsidRPr="00C7787C" w:rsidRDefault="007D5C9B" w:rsidP="00F34254">
      <w:pPr>
        <w:rPr>
          <w:rFonts w:ascii="Times New Roman" w:eastAsia="Times New Roman" w:hAnsi="Times New Roman" w:cs="Times New Roman"/>
          <w:sz w:val="24"/>
          <w:szCs w:val="24"/>
        </w:rPr>
      </w:pPr>
      <w:r w:rsidRPr="006F4460">
        <w:rPr>
          <w:rFonts w:ascii="Times New Roman"/>
          <w:b/>
          <w:sz w:val="24"/>
        </w:rPr>
        <w:t>Palabras</w:t>
      </w:r>
      <w:r w:rsidRPr="006F4460">
        <w:rPr>
          <w:rFonts w:ascii="Times New Roman"/>
          <w:b/>
          <w:spacing w:val="-4"/>
          <w:sz w:val="24"/>
        </w:rPr>
        <w:t xml:space="preserve"> </w:t>
      </w:r>
      <w:r w:rsidRPr="006F4460">
        <w:rPr>
          <w:rFonts w:ascii="Times New Roman"/>
          <w:b/>
          <w:sz w:val="24"/>
        </w:rPr>
        <w:t>claves:</w:t>
      </w:r>
      <w:r>
        <w:rPr>
          <w:rFonts w:ascii="Times New Roman"/>
          <w:b/>
          <w:sz w:val="24"/>
        </w:rPr>
        <w:t xml:space="preserve"> </w:t>
      </w:r>
    </w:p>
    <w:p w14:paraId="1B8F5A21" w14:textId="77777777" w:rsidR="009839AB" w:rsidRDefault="009839AB" w:rsidP="00F34254">
      <w:pPr>
        <w:rPr>
          <w:rFonts w:ascii="Times New Roman"/>
          <w:b/>
          <w:sz w:val="24"/>
        </w:rPr>
      </w:pPr>
    </w:p>
    <w:p w14:paraId="096CEFD2" w14:textId="77777777" w:rsidR="00A40A4A" w:rsidRPr="00A40A4A" w:rsidRDefault="00A40A4A" w:rsidP="00A40A4A">
      <w:pPr>
        <w:spacing w:line="360" w:lineRule="auto"/>
        <w:jc w:val="both"/>
        <w:rPr>
          <w:rFonts w:ascii="Times New Roman" w:hAnsi="Times New Roman" w:cs="Times New Roman"/>
          <w:bCs/>
          <w:sz w:val="24"/>
        </w:rPr>
      </w:pPr>
      <w:r w:rsidRPr="00A40A4A">
        <w:rPr>
          <w:rFonts w:ascii="Times New Roman" w:hAnsi="Times New Roman" w:cs="Times New Roman"/>
          <w:bCs/>
          <w:sz w:val="24"/>
        </w:rPr>
        <w:t>Baterías de litio</w:t>
      </w:r>
    </w:p>
    <w:p w14:paraId="30648FA7" w14:textId="335E41B0" w:rsidR="009839AB" w:rsidRPr="00A40A4A" w:rsidRDefault="00A40A4A" w:rsidP="00A40A4A">
      <w:pPr>
        <w:spacing w:line="360" w:lineRule="auto"/>
        <w:jc w:val="both"/>
        <w:rPr>
          <w:rFonts w:ascii="Times New Roman" w:eastAsia="Times New Roman" w:hAnsi="Times New Roman" w:cs="Times New Roman"/>
          <w:bCs/>
          <w:sz w:val="24"/>
          <w:szCs w:val="24"/>
        </w:rPr>
      </w:pPr>
      <w:r w:rsidRPr="00A40A4A">
        <w:rPr>
          <w:rFonts w:ascii="Times New Roman" w:hAnsi="Times New Roman" w:cs="Times New Roman"/>
          <w:bCs/>
          <w:sz w:val="24"/>
        </w:rPr>
        <w:t xml:space="preserve">Paneles solares </w:t>
      </w:r>
    </w:p>
    <w:p w14:paraId="7ADE1EAE" w14:textId="77777777" w:rsidR="00F34254" w:rsidRPr="006137C9" w:rsidRDefault="00F34254" w:rsidP="00F34254">
      <w:pPr>
        <w:rPr>
          <w:rFonts w:ascii="Times New Roman" w:eastAsia="Times New Roman" w:hAnsi="Times New Roman" w:cs="Times New Roman"/>
          <w:sz w:val="24"/>
          <w:szCs w:val="24"/>
        </w:rPr>
      </w:pPr>
    </w:p>
    <w:p w14:paraId="364BED5A" w14:textId="77777777" w:rsidR="00F34254" w:rsidRPr="006137C9" w:rsidRDefault="00F34254" w:rsidP="00F34254">
      <w:pPr>
        <w:rPr>
          <w:rFonts w:ascii="Times New Roman" w:eastAsia="Times New Roman" w:hAnsi="Times New Roman" w:cs="Times New Roman"/>
          <w:sz w:val="24"/>
          <w:szCs w:val="24"/>
        </w:rPr>
      </w:pPr>
    </w:p>
    <w:p w14:paraId="19DD5E27" w14:textId="77777777" w:rsidR="00F34254" w:rsidRPr="006137C9" w:rsidRDefault="00F34254" w:rsidP="00F34254">
      <w:pPr>
        <w:rPr>
          <w:rFonts w:ascii="Times New Roman" w:eastAsia="Times New Roman" w:hAnsi="Times New Roman" w:cs="Times New Roman"/>
          <w:sz w:val="24"/>
          <w:szCs w:val="24"/>
        </w:rPr>
      </w:pPr>
    </w:p>
    <w:p w14:paraId="5C71CA72" w14:textId="77777777" w:rsidR="00F34254" w:rsidRPr="006137C9" w:rsidRDefault="00F34254" w:rsidP="00F34254">
      <w:pPr>
        <w:rPr>
          <w:rFonts w:ascii="Times New Roman" w:eastAsia="Times New Roman" w:hAnsi="Times New Roman" w:cs="Times New Roman"/>
          <w:sz w:val="24"/>
          <w:szCs w:val="24"/>
        </w:rPr>
      </w:pPr>
    </w:p>
    <w:p w14:paraId="14704DCF" w14:textId="77777777" w:rsidR="00F34254" w:rsidRPr="006137C9" w:rsidRDefault="00F34254" w:rsidP="00F34254">
      <w:pPr>
        <w:widowControl/>
        <w:spacing w:after="160" w:line="259" w:lineRule="auto"/>
        <w:rPr>
          <w:rFonts w:ascii="Times New Roman" w:eastAsia="Times New Roman" w:hAnsi="Times New Roman" w:cs="Times New Roman"/>
          <w:sz w:val="24"/>
          <w:szCs w:val="24"/>
        </w:rPr>
      </w:pPr>
      <w:r w:rsidRPr="006137C9">
        <w:rPr>
          <w:rFonts w:ascii="Times New Roman" w:eastAsia="Times New Roman" w:hAnsi="Times New Roman" w:cs="Times New Roman"/>
          <w:sz w:val="24"/>
          <w:szCs w:val="24"/>
        </w:rPr>
        <w:br w:type="page"/>
      </w:r>
    </w:p>
    <w:p w14:paraId="3365C23C" w14:textId="77777777" w:rsidR="00F34254" w:rsidRPr="006137C9" w:rsidRDefault="00F34254" w:rsidP="00F34254">
      <w:pPr>
        <w:rPr>
          <w:rFonts w:ascii="Times New Roman" w:eastAsia="Times New Roman" w:hAnsi="Times New Roman" w:cs="Times New Roman"/>
          <w:sz w:val="24"/>
          <w:szCs w:val="24"/>
        </w:rPr>
      </w:pPr>
    </w:p>
    <w:p w14:paraId="61D94EF0" w14:textId="77777777" w:rsidR="00F34254" w:rsidRPr="006137C9" w:rsidRDefault="00F34254" w:rsidP="00F34254">
      <w:pPr>
        <w:rPr>
          <w:rFonts w:ascii="Times New Roman" w:eastAsia="Times New Roman" w:hAnsi="Times New Roman" w:cs="Times New Roman"/>
          <w:sz w:val="20"/>
          <w:szCs w:val="20"/>
        </w:rPr>
      </w:pPr>
    </w:p>
    <w:p w14:paraId="68B6308A" w14:textId="77777777" w:rsidR="00F34254" w:rsidRPr="006F4460" w:rsidRDefault="00F34254" w:rsidP="00F34254">
      <w:pPr>
        <w:spacing w:before="8"/>
        <w:jc w:val="center"/>
        <w:rPr>
          <w:rFonts w:ascii="Times New Roman" w:eastAsia="Times New Roman" w:hAnsi="Times New Roman" w:cs="Times New Roman"/>
          <w:sz w:val="10"/>
          <w:szCs w:val="10"/>
        </w:rPr>
      </w:pPr>
      <w:r>
        <w:rPr>
          <w:noProof/>
        </w:rPr>
        <w:drawing>
          <wp:inline distT="0" distB="0" distL="0" distR="0" wp14:anchorId="4625EA44" wp14:editId="37990E44">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551A3EC8" w14:textId="11BA97D1" w:rsidR="007D5C9B" w:rsidRPr="006F4460" w:rsidRDefault="007D5C9B" w:rsidP="00F34254">
      <w:pPr>
        <w:rPr>
          <w:rFonts w:ascii="Times New Roman" w:eastAsia="Times New Roman" w:hAnsi="Times New Roman" w:cs="Times New Roman"/>
          <w:sz w:val="24"/>
          <w:szCs w:val="24"/>
        </w:rPr>
      </w:pPr>
    </w:p>
    <w:p w14:paraId="4A17FC57" w14:textId="77777777" w:rsidR="007D5C9B" w:rsidRPr="00A46779" w:rsidRDefault="007D5C9B" w:rsidP="00F34254">
      <w:pPr>
        <w:spacing w:before="7"/>
        <w:rPr>
          <w:rFonts w:ascii="Times New Roman" w:eastAsia="Times New Roman" w:hAnsi="Times New Roman" w:cs="Times New Roman"/>
          <w:sz w:val="21"/>
          <w:szCs w:val="21"/>
        </w:rPr>
      </w:pPr>
    </w:p>
    <w:p w14:paraId="15387571" w14:textId="77777777" w:rsidR="007D5C9B" w:rsidRPr="00A46779" w:rsidRDefault="007D5C9B" w:rsidP="00F3425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A46779">
        <w:rPr>
          <w:rFonts w:ascii="Times New Roman" w:eastAsia="Times New Roman" w:hAnsi="Times New Roman" w:cs="Times New Roman"/>
          <w:b/>
          <w:sz w:val="32"/>
          <w:szCs w:val="32"/>
          <w:lang w:eastAsia="es-HN"/>
        </w:rPr>
        <w:t>GRADUATE SCHOOL</w:t>
      </w:r>
    </w:p>
    <w:p w14:paraId="31FE2FBE" w14:textId="77777777" w:rsidR="007D5C9B" w:rsidRPr="00A46779" w:rsidRDefault="007D5C9B" w:rsidP="00F34254">
      <w:pPr>
        <w:spacing w:before="7"/>
        <w:rPr>
          <w:rFonts w:ascii="Times New Roman" w:eastAsia="Times New Roman" w:hAnsi="Times New Roman" w:cs="Times New Roman"/>
          <w:b/>
          <w:bCs/>
        </w:rPr>
      </w:pPr>
    </w:p>
    <w:p w14:paraId="4B274B79" w14:textId="77777777" w:rsidR="00F34254" w:rsidRPr="00A55A07" w:rsidRDefault="00F34254" w:rsidP="00F34254">
      <w:pPr>
        <w:ind w:left="100"/>
        <w:jc w:val="center"/>
        <w:rPr>
          <w:rFonts w:ascii="Times New Roman" w:eastAsia="Times New Roman" w:hAnsi="Times New Roman" w:cs="Times New Roman"/>
          <w:sz w:val="32"/>
          <w:szCs w:val="32"/>
        </w:rPr>
      </w:pPr>
      <w:r w:rsidRPr="00666CA0">
        <w:rPr>
          <w:rFonts w:ascii="Times New Roman" w:hAnsi="Times New Roman"/>
          <w:b/>
          <w:sz w:val="32"/>
          <w:szCs w:val="28"/>
        </w:rPr>
        <w:t>ESTUDIO DE PREFACTIBILIDAD Y PLAN OPERATIVO PARA LA DISTRIBUCIÓN DE BATERIAS DE LITIO EN HONDURAS</w:t>
      </w:r>
    </w:p>
    <w:p w14:paraId="694972BC" w14:textId="3E5EE293" w:rsidR="002313B9" w:rsidRPr="006F4460" w:rsidRDefault="002313B9" w:rsidP="00F34254">
      <w:pPr>
        <w:rPr>
          <w:rFonts w:ascii="Times New Roman" w:eastAsia="Times New Roman" w:hAnsi="Times New Roman" w:cs="Times New Roman"/>
          <w:b/>
          <w:sz w:val="24"/>
          <w:szCs w:val="24"/>
        </w:rPr>
      </w:pPr>
    </w:p>
    <w:p w14:paraId="042D03CF" w14:textId="77777777" w:rsidR="002313B9" w:rsidRPr="00A46779" w:rsidRDefault="002313B9" w:rsidP="00F34254">
      <w:pPr>
        <w:spacing w:before="9"/>
        <w:rPr>
          <w:rFonts w:ascii="Times New Roman" w:eastAsia="Times New Roman" w:hAnsi="Times New Roman" w:cs="Times New Roman"/>
          <w:b/>
          <w:bCs/>
          <w:sz w:val="23"/>
          <w:szCs w:val="23"/>
        </w:rPr>
      </w:pPr>
    </w:p>
    <w:p w14:paraId="4DF7D931" w14:textId="5B8C5634" w:rsidR="002313B9" w:rsidRPr="00A46779" w:rsidRDefault="009A361A" w:rsidP="00F34254">
      <w:pPr>
        <w:jc w:val="center"/>
        <w:rPr>
          <w:rFonts w:ascii="Times New Roman" w:hAnsi="Times New Roman" w:cs="Times New Roman"/>
          <w:b/>
          <w:sz w:val="32"/>
          <w:szCs w:val="28"/>
        </w:rPr>
      </w:pPr>
      <w:r w:rsidRPr="00A46779">
        <w:rPr>
          <w:rFonts w:ascii="Times New Roman" w:hAnsi="Times New Roman" w:cs="Times New Roman"/>
          <w:b/>
          <w:sz w:val="32"/>
          <w:szCs w:val="28"/>
        </w:rPr>
        <w:t>Daniela Desireé Chirinos de la Torre</w:t>
      </w:r>
    </w:p>
    <w:p w14:paraId="0A393E62" w14:textId="77777777" w:rsidR="00F34254" w:rsidRPr="00824BC7" w:rsidRDefault="009A361A" w:rsidP="00F34254">
      <w:pPr>
        <w:jc w:val="center"/>
        <w:rPr>
          <w:rFonts w:ascii="Times New Roman" w:eastAsia="Times New Roman" w:hAnsi="Times New Roman" w:cs="Times New Roman"/>
          <w:sz w:val="28"/>
          <w:szCs w:val="28"/>
        </w:rPr>
      </w:pPr>
      <w:r w:rsidRPr="00824BC7">
        <w:rPr>
          <w:rFonts w:ascii="Times New Roman" w:hAnsi="Times New Roman" w:cs="Times New Roman"/>
          <w:b/>
          <w:sz w:val="32"/>
          <w:szCs w:val="28"/>
        </w:rPr>
        <w:t>Valeria María Madrid Vallecillo</w:t>
      </w:r>
    </w:p>
    <w:p w14:paraId="511AD9A4" w14:textId="77777777" w:rsidR="00F34254" w:rsidRPr="00824BC7" w:rsidRDefault="00F34254" w:rsidP="00F34254">
      <w:pPr>
        <w:rPr>
          <w:rFonts w:ascii="Times New Roman" w:eastAsia="Times New Roman" w:hAnsi="Times New Roman" w:cs="Times New Roman"/>
          <w:b/>
          <w:sz w:val="32"/>
          <w:szCs w:val="32"/>
        </w:rPr>
      </w:pPr>
    </w:p>
    <w:p w14:paraId="71DB899A" w14:textId="5926FD57" w:rsidR="007D5C9B" w:rsidRPr="00824BC7" w:rsidRDefault="007D5C9B" w:rsidP="00F34254">
      <w:pPr>
        <w:rPr>
          <w:rFonts w:ascii="Times New Roman" w:eastAsia="Times New Roman" w:hAnsi="Times New Roman" w:cs="Times New Roman"/>
          <w:b/>
          <w:sz w:val="24"/>
          <w:szCs w:val="24"/>
        </w:rPr>
      </w:pPr>
    </w:p>
    <w:p w14:paraId="0E3ADAF3" w14:textId="77777777" w:rsidR="007D5C9B" w:rsidRPr="00CD4254" w:rsidRDefault="007D5C9B" w:rsidP="00F34254">
      <w:pPr>
        <w:ind w:left="4363"/>
        <w:rPr>
          <w:rFonts w:ascii="Times New Roman"/>
          <w:b/>
          <w:sz w:val="24"/>
          <w:lang w:val="en-US"/>
        </w:rPr>
      </w:pPr>
      <w:r w:rsidRPr="00CD4254">
        <w:rPr>
          <w:rFonts w:ascii="Times New Roman"/>
          <w:b/>
          <w:sz w:val="24"/>
          <w:lang w:val="en-US"/>
        </w:rPr>
        <w:t>Abstract</w:t>
      </w:r>
    </w:p>
    <w:p w14:paraId="57E07883" w14:textId="77777777" w:rsidR="005D0EB6" w:rsidRPr="00CD4254" w:rsidRDefault="005D0EB6" w:rsidP="00A40A4A">
      <w:pPr>
        <w:pStyle w:val="TextoPrincipal"/>
        <w:rPr>
          <w:lang w:val="en-US"/>
        </w:rPr>
      </w:pPr>
    </w:p>
    <w:p w14:paraId="08B754BB" w14:textId="77777777" w:rsidR="00A40A4A" w:rsidRPr="00CD4254" w:rsidRDefault="00A40A4A" w:rsidP="00A40A4A">
      <w:pPr>
        <w:pStyle w:val="TextoPrincipal"/>
        <w:rPr>
          <w:lang w:val="en-US"/>
        </w:rPr>
      </w:pPr>
      <w:r w:rsidRPr="00CD4254">
        <w:rPr>
          <w:lang w:val="en-US"/>
        </w:rPr>
        <w:t>This report presented the research of lithium batteries for solar panels, how was the process of creating a company from scratch, designing the brand and the operational process for the distribution and sale of this product. In order to meet the needs of key customers for what, they can have higher performance and longer life in each of the solar panels.</w:t>
      </w:r>
    </w:p>
    <w:p w14:paraId="7C3A4B58" w14:textId="77777777" w:rsidR="00A40A4A" w:rsidRPr="00CD4254" w:rsidRDefault="00A40A4A" w:rsidP="00A40A4A">
      <w:pPr>
        <w:pStyle w:val="TextoPrincipal"/>
        <w:rPr>
          <w:lang w:val="en-US"/>
        </w:rPr>
      </w:pPr>
      <w:r w:rsidRPr="00CD4254">
        <w:rPr>
          <w:lang w:val="en-US"/>
        </w:rPr>
        <w:t>This office was located in the city of San Pedro Sula, considering that it is considered the industrial city and where most of the photovoltaic companies in the country were found, which were the key customers that were identified.</w:t>
      </w:r>
    </w:p>
    <w:p w14:paraId="55DE78C6" w14:textId="77777777" w:rsidR="00A40A4A" w:rsidRPr="00CD4254" w:rsidRDefault="00A40A4A" w:rsidP="00A40A4A">
      <w:pPr>
        <w:rPr>
          <w:rFonts w:ascii="Times New Roman" w:hAnsi="Times New Roman" w:cs="Times New Roman"/>
          <w:color w:val="000000" w:themeColor="text1"/>
          <w:sz w:val="24"/>
          <w:szCs w:val="24"/>
          <w:lang w:val="en-US"/>
        </w:rPr>
      </w:pPr>
    </w:p>
    <w:p w14:paraId="52CC1EA1" w14:textId="58339F55" w:rsidR="007D5C9B" w:rsidRPr="00C7787C" w:rsidRDefault="007D5C9B" w:rsidP="00F34254">
      <w:pPr>
        <w:rPr>
          <w:rFonts w:ascii="Times New Roman" w:eastAsia="Times New Roman" w:hAnsi="Times New Roman" w:cs="Times New Roman"/>
          <w:sz w:val="24"/>
          <w:szCs w:val="24"/>
        </w:rPr>
      </w:pPr>
      <w:r w:rsidRPr="006F4460">
        <w:rPr>
          <w:rFonts w:ascii="Times New Roman"/>
          <w:b/>
          <w:sz w:val="24"/>
        </w:rPr>
        <w:t>Palabras</w:t>
      </w:r>
      <w:r w:rsidRPr="006F4460">
        <w:rPr>
          <w:rFonts w:ascii="Times New Roman"/>
          <w:b/>
          <w:spacing w:val="-4"/>
          <w:sz w:val="24"/>
        </w:rPr>
        <w:t xml:space="preserve"> </w:t>
      </w:r>
      <w:r w:rsidRPr="006F4460">
        <w:rPr>
          <w:rFonts w:ascii="Times New Roman"/>
          <w:b/>
          <w:sz w:val="24"/>
        </w:rPr>
        <w:t>claves:</w:t>
      </w:r>
      <w:r>
        <w:rPr>
          <w:rFonts w:ascii="Times New Roman"/>
          <w:b/>
          <w:sz w:val="24"/>
        </w:rPr>
        <w:t xml:space="preserve"> </w:t>
      </w:r>
    </w:p>
    <w:p w14:paraId="3820FD69" w14:textId="77777777" w:rsidR="00E02FB4" w:rsidRDefault="00E02FB4" w:rsidP="00F34254">
      <w:pPr>
        <w:rPr>
          <w:rFonts w:ascii="Times New Roman"/>
          <w:b/>
          <w:sz w:val="24"/>
        </w:rPr>
      </w:pPr>
    </w:p>
    <w:p w14:paraId="567AB0C5" w14:textId="77777777" w:rsidR="00E02FB4" w:rsidRPr="00E02FB4" w:rsidRDefault="00E02FB4" w:rsidP="00E02FB4">
      <w:pPr>
        <w:spacing w:line="360" w:lineRule="auto"/>
        <w:jc w:val="both"/>
        <w:rPr>
          <w:rFonts w:ascii="Times New Roman" w:hAnsi="Times New Roman" w:cs="Times New Roman"/>
          <w:bCs/>
          <w:sz w:val="24"/>
        </w:rPr>
      </w:pPr>
      <w:r w:rsidRPr="00E02FB4">
        <w:rPr>
          <w:rFonts w:ascii="Times New Roman" w:hAnsi="Times New Roman" w:cs="Times New Roman"/>
          <w:bCs/>
          <w:sz w:val="24"/>
        </w:rPr>
        <w:t>Lithium batteries</w:t>
      </w:r>
    </w:p>
    <w:p w14:paraId="13C9F5BF" w14:textId="3BDC5420" w:rsidR="00E02FB4" w:rsidRPr="00C7787C" w:rsidRDefault="00E02FB4" w:rsidP="00E02FB4">
      <w:pPr>
        <w:spacing w:line="360" w:lineRule="auto"/>
        <w:jc w:val="both"/>
        <w:sectPr w:rsidR="00E02FB4" w:rsidRPr="00C7787C" w:rsidSect="003F7F1A">
          <w:pgSz w:w="12240" w:h="15840" w:code="1"/>
          <w:pgMar w:top="1440" w:right="1440" w:bottom="1440" w:left="1440" w:header="709" w:footer="709" w:gutter="0"/>
          <w:cols w:space="708"/>
          <w:docGrid w:linePitch="360"/>
        </w:sectPr>
      </w:pPr>
      <w:r w:rsidRPr="00E02FB4">
        <w:rPr>
          <w:rFonts w:ascii="Times New Roman" w:hAnsi="Times New Roman" w:cs="Times New Roman"/>
          <w:bCs/>
          <w:sz w:val="24"/>
        </w:rPr>
        <w:t>Solar panels</w:t>
      </w:r>
    </w:p>
    <w:p w14:paraId="3CF1E433" w14:textId="26CC47BA" w:rsidR="00C52E7B" w:rsidRPr="00F81A24" w:rsidRDefault="00C52E7B" w:rsidP="002D03E6">
      <w:pPr>
        <w:pStyle w:val="INDICE"/>
      </w:pPr>
      <w:bookmarkStart w:id="5" w:name="_Toc474331173"/>
      <w:bookmarkStart w:id="6" w:name="_Toc474331372"/>
      <w:bookmarkStart w:id="7" w:name="_Toc151839209"/>
      <w:r w:rsidRPr="00F81A24">
        <w:lastRenderedPageBreak/>
        <w:t>DEDICATORIA</w:t>
      </w:r>
      <w:bookmarkEnd w:id="5"/>
      <w:bookmarkEnd w:id="6"/>
      <w:bookmarkEnd w:id="7"/>
    </w:p>
    <w:p w14:paraId="0C1C46D8" w14:textId="77777777" w:rsidR="00F34254" w:rsidRPr="00CD4254" w:rsidRDefault="00F34254" w:rsidP="00F34254">
      <w:pPr>
        <w:pStyle w:val="TextoPrincipal"/>
      </w:pPr>
      <w:bookmarkStart w:id="8" w:name="_Hlk132794110"/>
    </w:p>
    <w:p w14:paraId="33D6874A" w14:textId="77777777" w:rsidR="00F34254" w:rsidRPr="00CD4254" w:rsidRDefault="00F34254" w:rsidP="00F34254">
      <w:pPr>
        <w:pStyle w:val="TextoPrincipal"/>
      </w:pPr>
    </w:p>
    <w:p w14:paraId="4810EBE9" w14:textId="77777777" w:rsidR="00F34254" w:rsidRPr="00CD4254" w:rsidRDefault="00F34254" w:rsidP="00F34254">
      <w:pPr>
        <w:pStyle w:val="TextoPrincipal"/>
      </w:pPr>
    </w:p>
    <w:p w14:paraId="4C37352B" w14:textId="77777777" w:rsidR="00F34254" w:rsidRPr="00CD4254" w:rsidRDefault="00F34254" w:rsidP="00F34254">
      <w:pPr>
        <w:pStyle w:val="TextoPrincipal"/>
      </w:pPr>
    </w:p>
    <w:p w14:paraId="70BF936D" w14:textId="77777777" w:rsidR="00F34254" w:rsidRPr="00CD4254" w:rsidRDefault="00F34254" w:rsidP="00E41286">
      <w:pPr>
        <w:pStyle w:val="TextoPrincipal"/>
        <w:ind w:firstLine="0"/>
      </w:pPr>
    </w:p>
    <w:p w14:paraId="0087BCF4" w14:textId="77777777" w:rsidR="00F34254" w:rsidRPr="00CD4254" w:rsidRDefault="00F34254" w:rsidP="00F34254">
      <w:pPr>
        <w:pStyle w:val="TextoPrincipal"/>
      </w:pPr>
    </w:p>
    <w:p w14:paraId="726895F5" w14:textId="77777777" w:rsidR="00F34254" w:rsidRPr="00CD4254" w:rsidRDefault="00F34254" w:rsidP="00F34254">
      <w:pPr>
        <w:pStyle w:val="TextoPrincipal"/>
      </w:pPr>
    </w:p>
    <w:p w14:paraId="1CCB320D" w14:textId="1A7197D8" w:rsidR="00446149" w:rsidRPr="00A46779" w:rsidRDefault="009A361A" w:rsidP="00F34254">
      <w:pPr>
        <w:pStyle w:val="TextoPrincipal"/>
      </w:pPr>
      <w:r w:rsidRPr="00A46779">
        <w:t>Dedico este trabajo de tesis en primer lugar a Dios y a la Virgen María</w:t>
      </w:r>
      <w:r w:rsidR="00724E1C" w:rsidRPr="00A46779">
        <w:t>,</w:t>
      </w:r>
      <w:r w:rsidRPr="00A46779">
        <w:t xml:space="preserve"> por haberme permitido llegar hasta este punto de mi maestría, a mis padres quienes han sido el pilar fundamental a lo largo de estos años, apoyando e impulsándome día con día para culminar de la mejor manera. A mis hermanos quienes </w:t>
      </w:r>
      <w:r w:rsidR="00446149" w:rsidRPr="00A46779">
        <w:t>todos los fines de semana estuvieron escuchando mis clases</w:t>
      </w:r>
      <w:r w:rsidR="00737E89" w:rsidRPr="00A46779">
        <w:t>.</w:t>
      </w:r>
      <w:bookmarkEnd w:id="8"/>
      <w:r w:rsidR="00446149" w:rsidRPr="00A46779">
        <w:t xml:space="preserve"> Y en último</w:t>
      </w:r>
      <w:r w:rsidR="00D14707" w:rsidRPr="00A46779">
        <w:t xml:space="preserve"> lugar </w:t>
      </w:r>
      <w:r w:rsidR="00446149" w:rsidRPr="00A46779">
        <w:t xml:space="preserve">a Jefferson Chávez quien en un corto tiempo se convirtió en un apoyo </w:t>
      </w:r>
      <w:r w:rsidR="00724E1C" w:rsidRPr="00A46779">
        <w:t>único</w:t>
      </w:r>
      <w:r w:rsidR="001B5E28" w:rsidRPr="00A46779">
        <w:t xml:space="preserve"> e incondicional</w:t>
      </w:r>
      <w:r w:rsidR="00446149" w:rsidRPr="00A46779">
        <w:t xml:space="preserve"> para la culminación de mis clases</w:t>
      </w:r>
      <w:r w:rsidR="001A4D09" w:rsidRPr="00A46779">
        <w:t>,</w:t>
      </w:r>
      <w:r w:rsidR="00E050C6" w:rsidRPr="00A46779">
        <w:t xml:space="preserve"> inspiración</w:t>
      </w:r>
      <w:r w:rsidR="001A4D09" w:rsidRPr="00A46779">
        <w:t xml:space="preserve"> y motivación diaria en esta investigación</w:t>
      </w:r>
      <w:r w:rsidR="009526CC" w:rsidRPr="00A46779">
        <w:t xml:space="preserve"> importante en la etapa de mi vida</w:t>
      </w:r>
      <w:r w:rsidR="00446149" w:rsidRPr="00A46779">
        <w:t>.</w:t>
      </w:r>
    </w:p>
    <w:p w14:paraId="6F14FE8C" w14:textId="77777777" w:rsidR="001B5E28" w:rsidRPr="00A46779" w:rsidRDefault="00446149" w:rsidP="0033278F">
      <w:pPr>
        <w:pStyle w:val="TextoPrincipal"/>
      </w:pPr>
      <w:r w:rsidRPr="00A46779">
        <w:t>Daniela Chirinos.</w:t>
      </w:r>
    </w:p>
    <w:p w14:paraId="4E3A4E83" w14:textId="5E25E6D2" w:rsidR="00C52E7B" w:rsidRDefault="00C52E7B" w:rsidP="00F34254">
      <w:pPr>
        <w:widowControl/>
        <w:spacing w:after="160" w:line="259" w:lineRule="auto"/>
        <w:rPr>
          <w:rFonts w:ascii="Times New Roman" w:hAnsi="Times New Roman" w:cs="Times New Roman"/>
          <w:sz w:val="24"/>
          <w:szCs w:val="24"/>
        </w:rPr>
      </w:pPr>
      <w:r w:rsidRPr="00F34254">
        <w:br w:type="page"/>
      </w:r>
    </w:p>
    <w:p w14:paraId="57CB5B22" w14:textId="77777777" w:rsidR="00F34254" w:rsidRPr="009775DC" w:rsidRDefault="00F34254" w:rsidP="002D03E6">
      <w:pPr>
        <w:pStyle w:val="INDICE"/>
      </w:pPr>
      <w:bookmarkStart w:id="9" w:name="_Toc151839210"/>
      <w:r w:rsidRPr="009775DC">
        <w:lastRenderedPageBreak/>
        <w:t>DEDICATORIA</w:t>
      </w:r>
      <w:bookmarkEnd w:id="9"/>
    </w:p>
    <w:p w14:paraId="2F740AC8" w14:textId="77777777" w:rsidR="00F34254" w:rsidRDefault="00F34254" w:rsidP="0033278F">
      <w:pPr>
        <w:pStyle w:val="TextoPrincipal"/>
      </w:pPr>
    </w:p>
    <w:p w14:paraId="11CE75EC" w14:textId="77777777" w:rsidR="00F34254" w:rsidRDefault="00F34254" w:rsidP="0033278F">
      <w:pPr>
        <w:pStyle w:val="TextoPrincipal"/>
      </w:pPr>
    </w:p>
    <w:p w14:paraId="388E9B5A" w14:textId="77777777" w:rsidR="00F34254" w:rsidRDefault="00F34254" w:rsidP="0033278F">
      <w:pPr>
        <w:pStyle w:val="TextoPrincipal"/>
      </w:pPr>
    </w:p>
    <w:p w14:paraId="70107F64" w14:textId="77777777" w:rsidR="00F34254" w:rsidRDefault="00F34254" w:rsidP="00E41286">
      <w:pPr>
        <w:pStyle w:val="TextoPrincipal"/>
        <w:ind w:firstLine="0"/>
      </w:pPr>
    </w:p>
    <w:p w14:paraId="43F409CD" w14:textId="77777777" w:rsidR="00F34254" w:rsidRDefault="00F34254" w:rsidP="0033278F">
      <w:pPr>
        <w:pStyle w:val="TextoPrincipal"/>
      </w:pPr>
    </w:p>
    <w:p w14:paraId="0428DBA9" w14:textId="77777777" w:rsidR="00F34254" w:rsidRDefault="00F34254" w:rsidP="0033278F">
      <w:pPr>
        <w:pStyle w:val="TextoPrincipal"/>
      </w:pPr>
    </w:p>
    <w:p w14:paraId="2E7FA23C" w14:textId="77777777" w:rsidR="00F34254" w:rsidRDefault="00F34254" w:rsidP="0033278F">
      <w:pPr>
        <w:pStyle w:val="TextoPrincipal"/>
      </w:pPr>
    </w:p>
    <w:p w14:paraId="717FA858" w14:textId="77777777" w:rsidR="00F34254" w:rsidRDefault="00F34254" w:rsidP="0033278F">
      <w:pPr>
        <w:pStyle w:val="TextoPrincipal"/>
      </w:pPr>
    </w:p>
    <w:p w14:paraId="496A1BEC" w14:textId="77777777" w:rsidR="00F34254" w:rsidRDefault="00F34254" w:rsidP="0033278F">
      <w:pPr>
        <w:pStyle w:val="TextoPrincipal"/>
      </w:pPr>
    </w:p>
    <w:p w14:paraId="06BE1291" w14:textId="77777777" w:rsidR="00F34254" w:rsidRDefault="00F34254" w:rsidP="0033278F">
      <w:pPr>
        <w:pStyle w:val="TextoPrincipal"/>
      </w:pPr>
      <w:r>
        <w:t xml:space="preserve">A mis padres y mi hermano, </w:t>
      </w:r>
    </w:p>
    <w:p w14:paraId="44DAF262" w14:textId="244A4E75" w:rsidR="00F34254" w:rsidRDefault="00F34254" w:rsidP="0033278F">
      <w:pPr>
        <w:pStyle w:val="TextoPrincipal"/>
      </w:pPr>
      <w:r>
        <w:t xml:space="preserve">por tan grande ejemplo de </w:t>
      </w:r>
      <w:r w:rsidR="00F6246D">
        <w:t>esfuerzo</w:t>
      </w:r>
      <w:r>
        <w:t xml:space="preserve">, dedicación y sacrificio. </w:t>
      </w:r>
    </w:p>
    <w:p w14:paraId="1E916BCD" w14:textId="77777777" w:rsidR="00F34254" w:rsidRDefault="00F34254" w:rsidP="0033278F">
      <w:pPr>
        <w:pStyle w:val="TextoPrincipal"/>
      </w:pPr>
      <w:r>
        <w:t>Valeria Madrid.</w:t>
      </w:r>
      <w:r>
        <w:br w:type="page"/>
      </w:r>
    </w:p>
    <w:p w14:paraId="0D388F3B" w14:textId="1537167F" w:rsidR="00FC7C1D" w:rsidRPr="009775DC" w:rsidRDefault="00EA074F" w:rsidP="002D03E6">
      <w:pPr>
        <w:pStyle w:val="INDICE"/>
      </w:pPr>
      <w:r w:rsidRPr="009775DC">
        <w:lastRenderedPageBreak/>
        <w:t xml:space="preserve"> </w:t>
      </w:r>
      <w:bookmarkStart w:id="10" w:name="_Toc474331174"/>
      <w:bookmarkStart w:id="11" w:name="_Toc474331373"/>
      <w:bookmarkStart w:id="12" w:name="_Toc151839211"/>
      <w:r w:rsidR="00737E89" w:rsidRPr="009775DC">
        <w:t>AGRADECIMIENTO</w:t>
      </w:r>
      <w:bookmarkEnd w:id="10"/>
      <w:bookmarkEnd w:id="11"/>
      <w:bookmarkEnd w:id="12"/>
    </w:p>
    <w:p w14:paraId="1E836CC0" w14:textId="77777777" w:rsidR="00F34254" w:rsidRDefault="00F34254" w:rsidP="00F34254">
      <w:pPr>
        <w:pStyle w:val="TextoPrincipal"/>
      </w:pPr>
    </w:p>
    <w:p w14:paraId="32EFD020" w14:textId="77777777" w:rsidR="00F34254" w:rsidRDefault="00F34254" w:rsidP="00F34254">
      <w:pPr>
        <w:pStyle w:val="TextoPrincipal"/>
      </w:pPr>
    </w:p>
    <w:p w14:paraId="35103551" w14:textId="77777777" w:rsidR="00F34254" w:rsidRDefault="00F34254" w:rsidP="00F34254">
      <w:pPr>
        <w:pStyle w:val="TextoPrincipal"/>
      </w:pPr>
    </w:p>
    <w:p w14:paraId="49DA2829" w14:textId="77777777" w:rsidR="00F34254" w:rsidRDefault="00F34254" w:rsidP="00F34254">
      <w:pPr>
        <w:pStyle w:val="TextoPrincipal"/>
      </w:pPr>
    </w:p>
    <w:p w14:paraId="51438E86" w14:textId="77777777" w:rsidR="00F34254" w:rsidRDefault="00F34254" w:rsidP="00F34254">
      <w:pPr>
        <w:pStyle w:val="TextoPrincipal"/>
      </w:pPr>
    </w:p>
    <w:p w14:paraId="27BF9E85" w14:textId="77777777" w:rsidR="00F34254" w:rsidRDefault="00F34254" w:rsidP="00F34254">
      <w:pPr>
        <w:pStyle w:val="TextoPrincipal"/>
      </w:pPr>
    </w:p>
    <w:p w14:paraId="7D31271C" w14:textId="77777777" w:rsidR="00F34254" w:rsidRDefault="00F34254" w:rsidP="00F34254">
      <w:pPr>
        <w:pStyle w:val="TextoPrincipal"/>
      </w:pPr>
    </w:p>
    <w:p w14:paraId="61B6525C" w14:textId="77777777" w:rsidR="00F34254" w:rsidRDefault="00F34254" w:rsidP="00F34254">
      <w:pPr>
        <w:pStyle w:val="TextoPrincipal"/>
      </w:pPr>
    </w:p>
    <w:p w14:paraId="2A82708F" w14:textId="77777777" w:rsidR="00F34254" w:rsidRDefault="00F34254" w:rsidP="00F34254">
      <w:pPr>
        <w:pStyle w:val="TextoPrincipal"/>
      </w:pPr>
    </w:p>
    <w:p w14:paraId="52C11E24" w14:textId="77777777" w:rsidR="00B22759" w:rsidRDefault="00B22759" w:rsidP="00F34254">
      <w:pPr>
        <w:pStyle w:val="TextoPrincipal"/>
      </w:pPr>
      <w:r>
        <w:t>Agradecemos en primer lugar a nuestro Padre Celestial y a nuestra Madre la Virgen María por habernos permitido llegar hasta este punto educativo y poder culminarlo en el mayor éxito posible</w:t>
      </w:r>
      <w:r w:rsidR="00F34254">
        <w:t>.</w:t>
      </w:r>
    </w:p>
    <w:p w14:paraId="26A4B856" w14:textId="77777777" w:rsidR="00B22759" w:rsidRDefault="00B22759" w:rsidP="00F34254">
      <w:pPr>
        <w:pStyle w:val="TextoPrincipal"/>
      </w:pPr>
      <w:r>
        <w:t>En segundo lugar, a nuestros padres, quienes fueron nuestra inspiración y el mayor apoyo que tuvimos a lo largo de estos dos años y medio.</w:t>
      </w:r>
    </w:p>
    <w:p w14:paraId="6924EF52" w14:textId="7305DB1F" w:rsidR="00F34254" w:rsidRDefault="00B22759" w:rsidP="00F34254">
      <w:pPr>
        <w:pStyle w:val="TextoPrincipal"/>
      </w:pPr>
      <w:r>
        <w:t>Y en último lugar a nuestros asesores de tesis Carlos Triminio y Guillermo Matamoros, quienes nos guiaron a lo largo de la ejecución del trabajo de tesis y orientarnos en cada una de las etapas.</w:t>
      </w:r>
      <w:r w:rsidR="00F34254">
        <w:br w:type="page"/>
      </w:r>
    </w:p>
    <w:p w14:paraId="4087D355" w14:textId="787A197B" w:rsidR="00737E89" w:rsidRPr="00A46779" w:rsidRDefault="00737E89" w:rsidP="002D03E6">
      <w:pPr>
        <w:pStyle w:val="INDICE"/>
      </w:pPr>
      <w:bookmarkStart w:id="13" w:name="_Toc474331175"/>
      <w:bookmarkStart w:id="14" w:name="_Toc474331374"/>
      <w:r w:rsidRPr="00A46779">
        <w:lastRenderedPageBreak/>
        <w:t>ÍNDICE DE CONTENIDO</w:t>
      </w:r>
      <w:bookmarkEnd w:id="13"/>
      <w:bookmarkEnd w:id="14"/>
    </w:p>
    <w:p w14:paraId="2F297BD6" w14:textId="19925AD8" w:rsidR="00AF5BFB" w:rsidRDefault="003F60B4">
      <w:pPr>
        <w:pStyle w:val="TDC1"/>
        <w:rPr>
          <w:rFonts w:asciiTheme="minorHAnsi" w:eastAsiaTheme="minorEastAsia" w:hAnsiTheme="minorHAnsi"/>
          <w:sz w:val="22"/>
        </w:rPr>
      </w:pPr>
      <w:r w:rsidRPr="00966B6D">
        <w:rPr>
          <w:rFonts w:cs="Times New Roman"/>
          <w:szCs w:val="24"/>
        </w:rPr>
        <w:fldChar w:fldCharType="begin"/>
      </w:r>
      <w:r w:rsidRPr="00966B6D">
        <w:rPr>
          <w:rFonts w:cs="Times New Roman"/>
          <w:szCs w:val="24"/>
        </w:rPr>
        <w:instrText xml:space="preserve"> TOC \o "1-4" \h \z \u </w:instrText>
      </w:r>
      <w:r w:rsidRPr="00966B6D">
        <w:rPr>
          <w:rFonts w:cs="Times New Roman"/>
          <w:szCs w:val="24"/>
        </w:rPr>
        <w:fldChar w:fldCharType="separate"/>
      </w:r>
      <w:hyperlink w:anchor="_Toc155629984" w:history="1">
        <w:r w:rsidR="00AF5BFB" w:rsidRPr="0022627E">
          <w:rPr>
            <w:rStyle w:val="Hipervnculo"/>
          </w:rPr>
          <w:t>CAPÍTULO I.</w:t>
        </w:r>
        <w:r w:rsidR="00AF5BFB">
          <w:rPr>
            <w:rFonts w:asciiTheme="minorHAnsi" w:eastAsiaTheme="minorEastAsia" w:hAnsiTheme="minorHAnsi"/>
            <w:sz w:val="22"/>
          </w:rPr>
          <w:tab/>
        </w:r>
        <w:r w:rsidR="00AF5BFB" w:rsidRPr="0022627E">
          <w:rPr>
            <w:rStyle w:val="Hipervnculo"/>
          </w:rPr>
          <w:t>PLANTEAMIENTO DE LA INVESTIGACIÓN</w:t>
        </w:r>
        <w:r w:rsidR="00AF5BFB">
          <w:rPr>
            <w:webHidden/>
          </w:rPr>
          <w:tab/>
        </w:r>
        <w:r w:rsidR="00AF5BFB">
          <w:rPr>
            <w:webHidden/>
          </w:rPr>
          <w:fldChar w:fldCharType="begin"/>
        </w:r>
        <w:r w:rsidR="00AF5BFB">
          <w:rPr>
            <w:webHidden/>
          </w:rPr>
          <w:instrText xml:space="preserve"> PAGEREF _Toc155629984 \h </w:instrText>
        </w:r>
        <w:r w:rsidR="00AF5BFB">
          <w:rPr>
            <w:webHidden/>
          </w:rPr>
        </w:r>
        <w:r w:rsidR="00AF5BFB">
          <w:rPr>
            <w:webHidden/>
          </w:rPr>
          <w:fldChar w:fldCharType="separate"/>
        </w:r>
        <w:r w:rsidR="00C15546">
          <w:rPr>
            <w:webHidden/>
          </w:rPr>
          <w:t>1</w:t>
        </w:r>
        <w:r w:rsidR="00AF5BFB">
          <w:rPr>
            <w:webHidden/>
          </w:rPr>
          <w:fldChar w:fldCharType="end"/>
        </w:r>
      </w:hyperlink>
    </w:p>
    <w:p w14:paraId="65808D8B" w14:textId="6BAB490E" w:rsidR="00AF5BFB" w:rsidRDefault="00000000">
      <w:pPr>
        <w:pStyle w:val="TDC2"/>
        <w:tabs>
          <w:tab w:val="left" w:pos="960"/>
          <w:tab w:val="right" w:leader="dot" w:pos="9350"/>
        </w:tabs>
        <w:rPr>
          <w:rFonts w:asciiTheme="minorHAnsi" w:eastAsiaTheme="minorEastAsia" w:hAnsiTheme="minorHAnsi"/>
          <w:sz w:val="22"/>
        </w:rPr>
      </w:pPr>
      <w:hyperlink w:anchor="_Toc155629985" w:history="1">
        <w:r w:rsidR="00AF5BFB" w:rsidRPr="0022627E">
          <w:rPr>
            <w:rStyle w:val="Hipervnculo"/>
            <w:noProof/>
          </w:rPr>
          <w:t>1.1.</w:t>
        </w:r>
        <w:r w:rsidR="00AF5BFB">
          <w:rPr>
            <w:rFonts w:asciiTheme="minorHAnsi" w:eastAsiaTheme="minorEastAsia" w:hAnsiTheme="minorHAnsi"/>
            <w:sz w:val="22"/>
          </w:rPr>
          <w:tab/>
        </w:r>
        <w:r w:rsidR="00AF5BFB" w:rsidRPr="0022627E">
          <w:rPr>
            <w:rStyle w:val="Hipervnculo"/>
            <w:noProof/>
          </w:rPr>
          <w:t>INTRODUCCIÓN</w:t>
        </w:r>
        <w:r w:rsidR="00AF5BFB">
          <w:rPr>
            <w:noProof/>
            <w:webHidden/>
          </w:rPr>
          <w:tab/>
        </w:r>
        <w:r w:rsidR="00AF5BFB">
          <w:rPr>
            <w:noProof/>
            <w:webHidden/>
          </w:rPr>
          <w:fldChar w:fldCharType="begin"/>
        </w:r>
        <w:r w:rsidR="00AF5BFB">
          <w:rPr>
            <w:noProof/>
            <w:webHidden/>
          </w:rPr>
          <w:instrText xml:space="preserve"> PAGEREF _Toc155629985 \h </w:instrText>
        </w:r>
        <w:r w:rsidR="00AF5BFB">
          <w:rPr>
            <w:noProof/>
            <w:webHidden/>
          </w:rPr>
        </w:r>
        <w:r w:rsidR="00AF5BFB">
          <w:rPr>
            <w:noProof/>
            <w:webHidden/>
          </w:rPr>
          <w:fldChar w:fldCharType="separate"/>
        </w:r>
        <w:r w:rsidR="00C15546">
          <w:rPr>
            <w:noProof/>
            <w:webHidden/>
          </w:rPr>
          <w:t>1</w:t>
        </w:r>
        <w:r w:rsidR="00AF5BFB">
          <w:rPr>
            <w:noProof/>
            <w:webHidden/>
          </w:rPr>
          <w:fldChar w:fldCharType="end"/>
        </w:r>
      </w:hyperlink>
    </w:p>
    <w:p w14:paraId="0FC2EE4F" w14:textId="1E9ABD73" w:rsidR="00AF5BFB" w:rsidRDefault="00000000">
      <w:pPr>
        <w:pStyle w:val="TDC2"/>
        <w:tabs>
          <w:tab w:val="left" w:pos="960"/>
          <w:tab w:val="right" w:leader="dot" w:pos="9350"/>
        </w:tabs>
        <w:rPr>
          <w:rFonts w:asciiTheme="minorHAnsi" w:eastAsiaTheme="minorEastAsia" w:hAnsiTheme="minorHAnsi"/>
          <w:sz w:val="22"/>
        </w:rPr>
      </w:pPr>
      <w:hyperlink w:anchor="_Toc155629986" w:history="1">
        <w:r w:rsidR="00AF5BFB" w:rsidRPr="0022627E">
          <w:rPr>
            <w:rStyle w:val="Hipervnculo"/>
            <w:noProof/>
          </w:rPr>
          <w:t>1.2.</w:t>
        </w:r>
        <w:r w:rsidR="00AF5BFB">
          <w:rPr>
            <w:rFonts w:asciiTheme="minorHAnsi" w:eastAsiaTheme="minorEastAsia" w:hAnsiTheme="minorHAnsi"/>
            <w:sz w:val="22"/>
          </w:rPr>
          <w:tab/>
        </w:r>
        <w:r w:rsidR="00AF5BFB" w:rsidRPr="0022627E">
          <w:rPr>
            <w:rStyle w:val="Hipervnculo"/>
            <w:noProof/>
          </w:rPr>
          <w:t>ANTECEDENTES DEL PROBLEMA</w:t>
        </w:r>
        <w:r w:rsidR="00AF5BFB">
          <w:rPr>
            <w:noProof/>
            <w:webHidden/>
          </w:rPr>
          <w:tab/>
        </w:r>
        <w:r w:rsidR="00AF5BFB">
          <w:rPr>
            <w:noProof/>
            <w:webHidden/>
          </w:rPr>
          <w:fldChar w:fldCharType="begin"/>
        </w:r>
        <w:r w:rsidR="00AF5BFB">
          <w:rPr>
            <w:noProof/>
            <w:webHidden/>
          </w:rPr>
          <w:instrText xml:space="preserve"> PAGEREF _Toc155629986 \h </w:instrText>
        </w:r>
        <w:r w:rsidR="00AF5BFB">
          <w:rPr>
            <w:noProof/>
            <w:webHidden/>
          </w:rPr>
        </w:r>
        <w:r w:rsidR="00AF5BFB">
          <w:rPr>
            <w:noProof/>
            <w:webHidden/>
          </w:rPr>
          <w:fldChar w:fldCharType="separate"/>
        </w:r>
        <w:r w:rsidR="00C15546">
          <w:rPr>
            <w:noProof/>
            <w:webHidden/>
          </w:rPr>
          <w:t>1</w:t>
        </w:r>
        <w:r w:rsidR="00AF5BFB">
          <w:rPr>
            <w:noProof/>
            <w:webHidden/>
          </w:rPr>
          <w:fldChar w:fldCharType="end"/>
        </w:r>
      </w:hyperlink>
    </w:p>
    <w:p w14:paraId="443CF3E3" w14:textId="2ECB2389" w:rsidR="00AF5BFB" w:rsidRDefault="00000000">
      <w:pPr>
        <w:pStyle w:val="TDC2"/>
        <w:tabs>
          <w:tab w:val="left" w:pos="960"/>
          <w:tab w:val="right" w:leader="dot" w:pos="9350"/>
        </w:tabs>
        <w:rPr>
          <w:rFonts w:asciiTheme="minorHAnsi" w:eastAsiaTheme="minorEastAsia" w:hAnsiTheme="minorHAnsi"/>
          <w:sz w:val="22"/>
        </w:rPr>
      </w:pPr>
      <w:hyperlink w:anchor="_Toc155629987" w:history="1">
        <w:r w:rsidR="00AF5BFB" w:rsidRPr="0022627E">
          <w:rPr>
            <w:rStyle w:val="Hipervnculo"/>
            <w:noProof/>
          </w:rPr>
          <w:t>1.3.</w:t>
        </w:r>
        <w:r w:rsidR="00AF5BFB">
          <w:rPr>
            <w:rFonts w:asciiTheme="minorHAnsi" w:eastAsiaTheme="minorEastAsia" w:hAnsiTheme="minorHAnsi"/>
            <w:sz w:val="22"/>
          </w:rPr>
          <w:tab/>
        </w:r>
        <w:r w:rsidR="00AF5BFB" w:rsidRPr="0022627E">
          <w:rPr>
            <w:rStyle w:val="Hipervnculo"/>
            <w:noProof/>
          </w:rPr>
          <w:t>DEFINICIÓN DEL PROBLEMA</w:t>
        </w:r>
        <w:r w:rsidR="00AF5BFB">
          <w:rPr>
            <w:noProof/>
            <w:webHidden/>
          </w:rPr>
          <w:tab/>
        </w:r>
        <w:r w:rsidR="00AF5BFB">
          <w:rPr>
            <w:noProof/>
            <w:webHidden/>
          </w:rPr>
          <w:fldChar w:fldCharType="begin"/>
        </w:r>
        <w:r w:rsidR="00AF5BFB">
          <w:rPr>
            <w:noProof/>
            <w:webHidden/>
          </w:rPr>
          <w:instrText xml:space="preserve"> PAGEREF _Toc155629987 \h </w:instrText>
        </w:r>
        <w:r w:rsidR="00AF5BFB">
          <w:rPr>
            <w:noProof/>
            <w:webHidden/>
          </w:rPr>
        </w:r>
        <w:r w:rsidR="00AF5BFB">
          <w:rPr>
            <w:noProof/>
            <w:webHidden/>
          </w:rPr>
          <w:fldChar w:fldCharType="separate"/>
        </w:r>
        <w:r w:rsidR="00C15546">
          <w:rPr>
            <w:noProof/>
            <w:webHidden/>
          </w:rPr>
          <w:t>4</w:t>
        </w:r>
        <w:r w:rsidR="00AF5BFB">
          <w:rPr>
            <w:noProof/>
            <w:webHidden/>
          </w:rPr>
          <w:fldChar w:fldCharType="end"/>
        </w:r>
      </w:hyperlink>
    </w:p>
    <w:p w14:paraId="7165253A" w14:textId="3D4512C0" w:rsidR="00AF5BFB" w:rsidRDefault="00000000">
      <w:pPr>
        <w:pStyle w:val="TDC3"/>
        <w:rPr>
          <w:rFonts w:asciiTheme="minorHAnsi" w:eastAsiaTheme="minorEastAsia" w:hAnsiTheme="minorHAnsi"/>
          <w:sz w:val="22"/>
        </w:rPr>
      </w:pPr>
      <w:hyperlink w:anchor="_Toc155629988" w:history="1">
        <w:r w:rsidR="00AF5BFB" w:rsidRPr="0022627E">
          <w:rPr>
            <w:rStyle w:val="Hipervnculo"/>
            <w:noProof/>
          </w:rPr>
          <w:t>1.3.1.</w:t>
        </w:r>
        <w:r w:rsidR="00AF5BFB">
          <w:rPr>
            <w:rFonts w:asciiTheme="minorHAnsi" w:eastAsiaTheme="minorEastAsia" w:hAnsiTheme="minorHAnsi"/>
            <w:sz w:val="22"/>
          </w:rPr>
          <w:tab/>
        </w:r>
        <w:r w:rsidR="00AF5BFB" w:rsidRPr="0022627E">
          <w:rPr>
            <w:rStyle w:val="Hipervnculo"/>
            <w:noProof/>
          </w:rPr>
          <w:t>ENUNCIADO DEL PROBLEMA</w:t>
        </w:r>
        <w:r w:rsidR="00AF5BFB">
          <w:rPr>
            <w:noProof/>
            <w:webHidden/>
          </w:rPr>
          <w:tab/>
        </w:r>
        <w:r w:rsidR="00AF5BFB">
          <w:rPr>
            <w:noProof/>
            <w:webHidden/>
          </w:rPr>
          <w:fldChar w:fldCharType="begin"/>
        </w:r>
        <w:r w:rsidR="00AF5BFB">
          <w:rPr>
            <w:noProof/>
            <w:webHidden/>
          </w:rPr>
          <w:instrText xml:space="preserve"> PAGEREF _Toc155629988 \h </w:instrText>
        </w:r>
        <w:r w:rsidR="00AF5BFB">
          <w:rPr>
            <w:noProof/>
            <w:webHidden/>
          </w:rPr>
        </w:r>
        <w:r w:rsidR="00AF5BFB">
          <w:rPr>
            <w:noProof/>
            <w:webHidden/>
          </w:rPr>
          <w:fldChar w:fldCharType="separate"/>
        </w:r>
        <w:r w:rsidR="00C15546">
          <w:rPr>
            <w:noProof/>
            <w:webHidden/>
          </w:rPr>
          <w:t>4</w:t>
        </w:r>
        <w:r w:rsidR="00AF5BFB">
          <w:rPr>
            <w:noProof/>
            <w:webHidden/>
          </w:rPr>
          <w:fldChar w:fldCharType="end"/>
        </w:r>
      </w:hyperlink>
    </w:p>
    <w:p w14:paraId="50521323" w14:textId="2E363978" w:rsidR="00AF5BFB" w:rsidRDefault="00000000">
      <w:pPr>
        <w:pStyle w:val="TDC3"/>
        <w:rPr>
          <w:rFonts w:asciiTheme="minorHAnsi" w:eastAsiaTheme="minorEastAsia" w:hAnsiTheme="minorHAnsi"/>
          <w:sz w:val="22"/>
        </w:rPr>
      </w:pPr>
      <w:hyperlink w:anchor="_Toc155629989" w:history="1">
        <w:r w:rsidR="00AF5BFB" w:rsidRPr="0022627E">
          <w:rPr>
            <w:rStyle w:val="Hipervnculo"/>
            <w:noProof/>
          </w:rPr>
          <w:t>1.3.2.</w:t>
        </w:r>
        <w:r w:rsidR="00AF5BFB">
          <w:rPr>
            <w:rFonts w:asciiTheme="minorHAnsi" w:eastAsiaTheme="minorEastAsia" w:hAnsiTheme="minorHAnsi"/>
            <w:sz w:val="22"/>
          </w:rPr>
          <w:tab/>
        </w:r>
        <w:r w:rsidR="00AF5BFB" w:rsidRPr="0022627E">
          <w:rPr>
            <w:rStyle w:val="Hipervnculo"/>
            <w:noProof/>
          </w:rPr>
          <w:t>FORMULACIÓN DEL PROBLEMA</w:t>
        </w:r>
        <w:r w:rsidR="00AF5BFB">
          <w:rPr>
            <w:noProof/>
            <w:webHidden/>
          </w:rPr>
          <w:tab/>
        </w:r>
        <w:r w:rsidR="00AF5BFB">
          <w:rPr>
            <w:noProof/>
            <w:webHidden/>
          </w:rPr>
          <w:fldChar w:fldCharType="begin"/>
        </w:r>
        <w:r w:rsidR="00AF5BFB">
          <w:rPr>
            <w:noProof/>
            <w:webHidden/>
          </w:rPr>
          <w:instrText xml:space="preserve"> PAGEREF _Toc155629989 \h </w:instrText>
        </w:r>
        <w:r w:rsidR="00AF5BFB">
          <w:rPr>
            <w:noProof/>
            <w:webHidden/>
          </w:rPr>
        </w:r>
        <w:r w:rsidR="00AF5BFB">
          <w:rPr>
            <w:noProof/>
            <w:webHidden/>
          </w:rPr>
          <w:fldChar w:fldCharType="separate"/>
        </w:r>
        <w:r w:rsidR="00C15546">
          <w:rPr>
            <w:noProof/>
            <w:webHidden/>
          </w:rPr>
          <w:t>5</w:t>
        </w:r>
        <w:r w:rsidR="00AF5BFB">
          <w:rPr>
            <w:noProof/>
            <w:webHidden/>
          </w:rPr>
          <w:fldChar w:fldCharType="end"/>
        </w:r>
      </w:hyperlink>
    </w:p>
    <w:p w14:paraId="77B5034C" w14:textId="5E495082" w:rsidR="00AF5BFB" w:rsidRDefault="00000000">
      <w:pPr>
        <w:pStyle w:val="TDC3"/>
        <w:rPr>
          <w:rFonts w:asciiTheme="minorHAnsi" w:eastAsiaTheme="minorEastAsia" w:hAnsiTheme="minorHAnsi"/>
          <w:sz w:val="22"/>
        </w:rPr>
      </w:pPr>
      <w:hyperlink w:anchor="_Toc155629990" w:history="1">
        <w:r w:rsidR="00AF5BFB" w:rsidRPr="0022627E">
          <w:rPr>
            <w:rStyle w:val="Hipervnculo"/>
            <w:noProof/>
          </w:rPr>
          <w:t>1.3.3.</w:t>
        </w:r>
        <w:r w:rsidR="00AF5BFB">
          <w:rPr>
            <w:rFonts w:asciiTheme="minorHAnsi" w:eastAsiaTheme="minorEastAsia" w:hAnsiTheme="minorHAnsi"/>
            <w:sz w:val="22"/>
          </w:rPr>
          <w:tab/>
        </w:r>
        <w:r w:rsidR="00AF5BFB" w:rsidRPr="0022627E">
          <w:rPr>
            <w:rStyle w:val="Hipervnculo"/>
            <w:noProof/>
          </w:rPr>
          <w:t>PREGUNTAS DE INVESTIGACIÓN</w:t>
        </w:r>
        <w:r w:rsidR="00AF5BFB">
          <w:rPr>
            <w:noProof/>
            <w:webHidden/>
          </w:rPr>
          <w:tab/>
        </w:r>
        <w:r w:rsidR="00AF5BFB">
          <w:rPr>
            <w:noProof/>
            <w:webHidden/>
          </w:rPr>
          <w:fldChar w:fldCharType="begin"/>
        </w:r>
        <w:r w:rsidR="00AF5BFB">
          <w:rPr>
            <w:noProof/>
            <w:webHidden/>
          </w:rPr>
          <w:instrText xml:space="preserve"> PAGEREF _Toc155629990 \h </w:instrText>
        </w:r>
        <w:r w:rsidR="00AF5BFB">
          <w:rPr>
            <w:noProof/>
            <w:webHidden/>
          </w:rPr>
        </w:r>
        <w:r w:rsidR="00AF5BFB">
          <w:rPr>
            <w:noProof/>
            <w:webHidden/>
          </w:rPr>
          <w:fldChar w:fldCharType="separate"/>
        </w:r>
        <w:r w:rsidR="00C15546">
          <w:rPr>
            <w:noProof/>
            <w:webHidden/>
          </w:rPr>
          <w:t>5</w:t>
        </w:r>
        <w:r w:rsidR="00AF5BFB">
          <w:rPr>
            <w:noProof/>
            <w:webHidden/>
          </w:rPr>
          <w:fldChar w:fldCharType="end"/>
        </w:r>
      </w:hyperlink>
    </w:p>
    <w:p w14:paraId="764C75CA" w14:textId="1A1D4E13" w:rsidR="00AF5BFB" w:rsidRDefault="00000000">
      <w:pPr>
        <w:pStyle w:val="TDC2"/>
        <w:tabs>
          <w:tab w:val="left" w:pos="960"/>
          <w:tab w:val="right" w:leader="dot" w:pos="9350"/>
        </w:tabs>
        <w:rPr>
          <w:rFonts w:asciiTheme="minorHAnsi" w:eastAsiaTheme="minorEastAsia" w:hAnsiTheme="minorHAnsi"/>
          <w:sz w:val="22"/>
        </w:rPr>
      </w:pPr>
      <w:hyperlink w:anchor="_Toc155629991" w:history="1">
        <w:r w:rsidR="00AF5BFB" w:rsidRPr="0022627E">
          <w:rPr>
            <w:rStyle w:val="Hipervnculo"/>
            <w:noProof/>
          </w:rPr>
          <w:t>1.4.</w:t>
        </w:r>
        <w:r w:rsidR="00AF5BFB">
          <w:rPr>
            <w:rFonts w:asciiTheme="minorHAnsi" w:eastAsiaTheme="minorEastAsia" w:hAnsiTheme="minorHAnsi"/>
            <w:sz w:val="22"/>
          </w:rPr>
          <w:tab/>
        </w:r>
        <w:r w:rsidR="00AF5BFB" w:rsidRPr="0022627E">
          <w:rPr>
            <w:rStyle w:val="Hipervnculo"/>
            <w:noProof/>
          </w:rPr>
          <w:t>OBJETIVOS DEL PROYECTO</w:t>
        </w:r>
        <w:r w:rsidR="00AF5BFB">
          <w:rPr>
            <w:noProof/>
            <w:webHidden/>
          </w:rPr>
          <w:tab/>
        </w:r>
        <w:r w:rsidR="00AF5BFB">
          <w:rPr>
            <w:noProof/>
            <w:webHidden/>
          </w:rPr>
          <w:fldChar w:fldCharType="begin"/>
        </w:r>
        <w:r w:rsidR="00AF5BFB">
          <w:rPr>
            <w:noProof/>
            <w:webHidden/>
          </w:rPr>
          <w:instrText xml:space="preserve"> PAGEREF _Toc155629991 \h </w:instrText>
        </w:r>
        <w:r w:rsidR="00AF5BFB">
          <w:rPr>
            <w:noProof/>
            <w:webHidden/>
          </w:rPr>
        </w:r>
        <w:r w:rsidR="00AF5BFB">
          <w:rPr>
            <w:noProof/>
            <w:webHidden/>
          </w:rPr>
          <w:fldChar w:fldCharType="separate"/>
        </w:r>
        <w:r w:rsidR="00C15546">
          <w:rPr>
            <w:noProof/>
            <w:webHidden/>
          </w:rPr>
          <w:t>5</w:t>
        </w:r>
        <w:r w:rsidR="00AF5BFB">
          <w:rPr>
            <w:noProof/>
            <w:webHidden/>
          </w:rPr>
          <w:fldChar w:fldCharType="end"/>
        </w:r>
      </w:hyperlink>
    </w:p>
    <w:p w14:paraId="6E4FB7E6" w14:textId="161B5E27" w:rsidR="00AF5BFB" w:rsidRDefault="00000000">
      <w:pPr>
        <w:pStyle w:val="TDC3"/>
        <w:rPr>
          <w:rFonts w:asciiTheme="minorHAnsi" w:eastAsiaTheme="minorEastAsia" w:hAnsiTheme="minorHAnsi"/>
          <w:sz w:val="22"/>
        </w:rPr>
      </w:pPr>
      <w:hyperlink w:anchor="_Toc155629992" w:history="1">
        <w:r w:rsidR="00AF5BFB" w:rsidRPr="0022627E">
          <w:rPr>
            <w:rStyle w:val="Hipervnculo"/>
            <w:noProof/>
          </w:rPr>
          <w:t>1.4.1.</w:t>
        </w:r>
        <w:r w:rsidR="00AF5BFB">
          <w:rPr>
            <w:rFonts w:asciiTheme="minorHAnsi" w:eastAsiaTheme="minorEastAsia" w:hAnsiTheme="minorHAnsi"/>
            <w:sz w:val="22"/>
          </w:rPr>
          <w:tab/>
        </w:r>
        <w:r w:rsidR="00AF5BFB" w:rsidRPr="0022627E">
          <w:rPr>
            <w:rStyle w:val="Hipervnculo"/>
            <w:noProof/>
          </w:rPr>
          <w:t>OBJETIVO GENERAL</w:t>
        </w:r>
        <w:r w:rsidR="00AF5BFB">
          <w:rPr>
            <w:noProof/>
            <w:webHidden/>
          </w:rPr>
          <w:tab/>
        </w:r>
        <w:r w:rsidR="00AF5BFB">
          <w:rPr>
            <w:noProof/>
            <w:webHidden/>
          </w:rPr>
          <w:fldChar w:fldCharType="begin"/>
        </w:r>
        <w:r w:rsidR="00AF5BFB">
          <w:rPr>
            <w:noProof/>
            <w:webHidden/>
          </w:rPr>
          <w:instrText xml:space="preserve"> PAGEREF _Toc155629992 \h </w:instrText>
        </w:r>
        <w:r w:rsidR="00AF5BFB">
          <w:rPr>
            <w:noProof/>
            <w:webHidden/>
          </w:rPr>
        </w:r>
        <w:r w:rsidR="00AF5BFB">
          <w:rPr>
            <w:noProof/>
            <w:webHidden/>
          </w:rPr>
          <w:fldChar w:fldCharType="separate"/>
        </w:r>
        <w:r w:rsidR="00C15546">
          <w:rPr>
            <w:noProof/>
            <w:webHidden/>
          </w:rPr>
          <w:t>5</w:t>
        </w:r>
        <w:r w:rsidR="00AF5BFB">
          <w:rPr>
            <w:noProof/>
            <w:webHidden/>
          </w:rPr>
          <w:fldChar w:fldCharType="end"/>
        </w:r>
      </w:hyperlink>
    </w:p>
    <w:p w14:paraId="034ED397" w14:textId="63E552EC" w:rsidR="00AF5BFB" w:rsidRDefault="00000000">
      <w:pPr>
        <w:pStyle w:val="TDC3"/>
        <w:rPr>
          <w:rFonts w:asciiTheme="minorHAnsi" w:eastAsiaTheme="minorEastAsia" w:hAnsiTheme="minorHAnsi"/>
          <w:sz w:val="22"/>
        </w:rPr>
      </w:pPr>
      <w:hyperlink w:anchor="_Toc155629993" w:history="1">
        <w:r w:rsidR="00AF5BFB" w:rsidRPr="0022627E">
          <w:rPr>
            <w:rStyle w:val="Hipervnculo"/>
            <w:noProof/>
          </w:rPr>
          <w:t>1.4.2.</w:t>
        </w:r>
        <w:r w:rsidR="00AF5BFB">
          <w:rPr>
            <w:rFonts w:asciiTheme="minorHAnsi" w:eastAsiaTheme="minorEastAsia" w:hAnsiTheme="minorHAnsi"/>
            <w:sz w:val="22"/>
          </w:rPr>
          <w:tab/>
        </w:r>
        <w:r w:rsidR="00AF5BFB" w:rsidRPr="0022627E">
          <w:rPr>
            <w:rStyle w:val="Hipervnculo"/>
            <w:noProof/>
          </w:rPr>
          <w:t>OBJETIVO ESPECÍFICOS</w:t>
        </w:r>
        <w:r w:rsidR="00AF5BFB">
          <w:rPr>
            <w:noProof/>
            <w:webHidden/>
          </w:rPr>
          <w:tab/>
        </w:r>
        <w:r w:rsidR="00AF5BFB">
          <w:rPr>
            <w:noProof/>
            <w:webHidden/>
          </w:rPr>
          <w:fldChar w:fldCharType="begin"/>
        </w:r>
        <w:r w:rsidR="00AF5BFB">
          <w:rPr>
            <w:noProof/>
            <w:webHidden/>
          </w:rPr>
          <w:instrText xml:space="preserve"> PAGEREF _Toc155629993 \h </w:instrText>
        </w:r>
        <w:r w:rsidR="00AF5BFB">
          <w:rPr>
            <w:noProof/>
            <w:webHidden/>
          </w:rPr>
        </w:r>
        <w:r w:rsidR="00AF5BFB">
          <w:rPr>
            <w:noProof/>
            <w:webHidden/>
          </w:rPr>
          <w:fldChar w:fldCharType="separate"/>
        </w:r>
        <w:r w:rsidR="00C15546">
          <w:rPr>
            <w:noProof/>
            <w:webHidden/>
          </w:rPr>
          <w:t>5</w:t>
        </w:r>
        <w:r w:rsidR="00AF5BFB">
          <w:rPr>
            <w:noProof/>
            <w:webHidden/>
          </w:rPr>
          <w:fldChar w:fldCharType="end"/>
        </w:r>
      </w:hyperlink>
    </w:p>
    <w:p w14:paraId="02180407" w14:textId="0FE964BF" w:rsidR="00AF5BFB" w:rsidRDefault="00000000">
      <w:pPr>
        <w:pStyle w:val="TDC2"/>
        <w:tabs>
          <w:tab w:val="left" w:pos="960"/>
          <w:tab w:val="right" w:leader="dot" w:pos="9350"/>
        </w:tabs>
        <w:rPr>
          <w:rFonts w:asciiTheme="minorHAnsi" w:eastAsiaTheme="minorEastAsia" w:hAnsiTheme="minorHAnsi"/>
          <w:sz w:val="22"/>
        </w:rPr>
      </w:pPr>
      <w:hyperlink w:anchor="_Toc155629994" w:history="1">
        <w:r w:rsidR="00AF5BFB" w:rsidRPr="0022627E">
          <w:rPr>
            <w:rStyle w:val="Hipervnculo"/>
            <w:noProof/>
          </w:rPr>
          <w:t>1.5.</w:t>
        </w:r>
        <w:r w:rsidR="00AF5BFB">
          <w:rPr>
            <w:rFonts w:asciiTheme="minorHAnsi" w:eastAsiaTheme="minorEastAsia" w:hAnsiTheme="minorHAnsi"/>
            <w:sz w:val="22"/>
          </w:rPr>
          <w:tab/>
        </w:r>
        <w:r w:rsidR="00AF5BFB" w:rsidRPr="0022627E">
          <w:rPr>
            <w:rStyle w:val="Hipervnculo"/>
            <w:noProof/>
          </w:rPr>
          <w:t>JUSTIFICACIÓN</w:t>
        </w:r>
        <w:r w:rsidR="00AF5BFB">
          <w:rPr>
            <w:noProof/>
            <w:webHidden/>
          </w:rPr>
          <w:tab/>
        </w:r>
        <w:r w:rsidR="00AF5BFB">
          <w:rPr>
            <w:noProof/>
            <w:webHidden/>
          </w:rPr>
          <w:fldChar w:fldCharType="begin"/>
        </w:r>
        <w:r w:rsidR="00AF5BFB">
          <w:rPr>
            <w:noProof/>
            <w:webHidden/>
          </w:rPr>
          <w:instrText xml:space="preserve"> PAGEREF _Toc155629994 \h </w:instrText>
        </w:r>
        <w:r w:rsidR="00AF5BFB">
          <w:rPr>
            <w:noProof/>
            <w:webHidden/>
          </w:rPr>
        </w:r>
        <w:r w:rsidR="00AF5BFB">
          <w:rPr>
            <w:noProof/>
            <w:webHidden/>
          </w:rPr>
          <w:fldChar w:fldCharType="separate"/>
        </w:r>
        <w:r w:rsidR="00C15546">
          <w:rPr>
            <w:noProof/>
            <w:webHidden/>
          </w:rPr>
          <w:t>6</w:t>
        </w:r>
        <w:r w:rsidR="00AF5BFB">
          <w:rPr>
            <w:noProof/>
            <w:webHidden/>
          </w:rPr>
          <w:fldChar w:fldCharType="end"/>
        </w:r>
      </w:hyperlink>
    </w:p>
    <w:p w14:paraId="6E5F2E8C" w14:textId="07DA16A5" w:rsidR="00AF5BFB" w:rsidRDefault="00000000">
      <w:pPr>
        <w:pStyle w:val="TDC1"/>
        <w:rPr>
          <w:rFonts w:asciiTheme="minorHAnsi" w:eastAsiaTheme="minorEastAsia" w:hAnsiTheme="minorHAnsi"/>
          <w:sz w:val="22"/>
        </w:rPr>
      </w:pPr>
      <w:hyperlink w:anchor="_Toc155629995" w:history="1">
        <w:r w:rsidR="00AF5BFB" w:rsidRPr="0022627E">
          <w:rPr>
            <w:rStyle w:val="Hipervnculo"/>
          </w:rPr>
          <w:t>CAPÍTULO II.</w:t>
        </w:r>
        <w:r w:rsidR="00AF5BFB">
          <w:rPr>
            <w:rFonts w:asciiTheme="minorHAnsi" w:eastAsiaTheme="minorEastAsia" w:hAnsiTheme="minorHAnsi"/>
            <w:sz w:val="22"/>
          </w:rPr>
          <w:tab/>
        </w:r>
        <w:r w:rsidR="00AF5BFB" w:rsidRPr="0022627E">
          <w:rPr>
            <w:rStyle w:val="Hipervnculo"/>
          </w:rPr>
          <w:t>MARCO TEÓRICO</w:t>
        </w:r>
        <w:r w:rsidR="00AF5BFB">
          <w:rPr>
            <w:webHidden/>
          </w:rPr>
          <w:tab/>
        </w:r>
        <w:r w:rsidR="00AF5BFB">
          <w:rPr>
            <w:webHidden/>
          </w:rPr>
          <w:fldChar w:fldCharType="begin"/>
        </w:r>
        <w:r w:rsidR="00AF5BFB">
          <w:rPr>
            <w:webHidden/>
          </w:rPr>
          <w:instrText xml:space="preserve"> PAGEREF _Toc155629995 \h </w:instrText>
        </w:r>
        <w:r w:rsidR="00AF5BFB">
          <w:rPr>
            <w:webHidden/>
          </w:rPr>
        </w:r>
        <w:r w:rsidR="00AF5BFB">
          <w:rPr>
            <w:webHidden/>
          </w:rPr>
          <w:fldChar w:fldCharType="separate"/>
        </w:r>
        <w:r w:rsidR="00C15546">
          <w:rPr>
            <w:webHidden/>
          </w:rPr>
          <w:t>9</w:t>
        </w:r>
        <w:r w:rsidR="00AF5BFB">
          <w:rPr>
            <w:webHidden/>
          </w:rPr>
          <w:fldChar w:fldCharType="end"/>
        </w:r>
      </w:hyperlink>
    </w:p>
    <w:p w14:paraId="5489B5ED" w14:textId="1E45638F" w:rsidR="00AF5BFB" w:rsidRDefault="00000000">
      <w:pPr>
        <w:pStyle w:val="TDC2"/>
        <w:tabs>
          <w:tab w:val="left" w:pos="960"/>
          <w:tab w:val="right" w:leader="dot" w:pos="9350"/>
        </w:tabs>
        <w:rPr>
          <w:rFonts w:asciiTheme="minorHAnsi" w:eastAsiaTheme="minorEastAsia" w:hAnsiTheme="minorHAnsi"/>
          <w:sz w:val="22"/>
        </w:rPr>
      </w:pPr>
      <w:hyperlink w:anchor="_Toc155629996" w:history="1">
        <w:r w:rsidR="00AF5BFB" w:rsidRPr="0022627E">
          <w:rPr>
            <w:rStyle w:val="Hipervnculo"/>
            <w:noProof/>
          </w:rPr>
          <w:t>2.1.</w:t>
        </w:r>
        <w:r w:rsidR="00AF5BFB">
          <w:rPr>
            <w:rFonts w:asciiTheme="minorHAnsi" w:eastAsiaTheme="minorEastAsia" w:hAnsiTheme="minorHAnsi"/>
            <w:sz w:val="22"/>
          </w:rPr>
          <w:tab/>
        </w:r>
        <w:r w:rsidR="00AF5BFB" w:rsidRPr="0022627E">
          <w:rPr>
            <w:rStyle w:val="Hipervnculo"/>
            <w:noProof/>
          </w:rPr>
          <w:t>ANÁLISIS DE LA SITUACIÓN ACTUAL.</w:t>
        </w:r>
        <w:r w:rsidR="00AF5BFB">
          <w:rPr>
            <w:noProof/>
            <w:webHidden/>
          </w:rPr>
          <w:tab/>
        </w:r>
        <w:r w:rsidR="00AF5BFB">
          <w:rPr>
            <w:noProof/>
            <w:webHidden/>
          </w:rPr>
          <w:fldChar w:fldCharType="begin"/>
        </w:r>
        <w:r w:rsidR="00AF5BFB">
          <w:rPr>
            <w:noProof/>
            <w:webHidden/>
          </w:rPr>
          <w:instrText xml:space="preserve"> PAGEREF _Toc155629996 \h </w:instrText>
        </w:r>
        <w:r w:rsidR="00AF5BFB">
          <w:rPr>
            <w:noProof/>
            <w:webHidden/>
          </w:rPr>
        </w:r>
        <w:r w:rsidR="00AF5BFB">
          <w:rPr>
            <w:noProof/>
            <w:webHidden/>
          </w:rPr>
          <w:fldChar w:fldCharType="separate"/>
        </w:r>
        <w:r w:rsidR="00C15546">
          <w:rPr>
            <w:noProof/>
            <w:webHidden/>
          </w:rPr>
          <w:t>9</w:t>
        </w:r>
        <w:r w:rsidR="00AF5BFB">
          <w:rPr>
            <w:noProof/>
            <w:webHidden/>
          </w:rPr>
          <w:fldChar w:fldCharType="end"/>
        </w:r>
      </w:hyperlink>
    </w:p>
    <w:p w14:paraId="42152E39" w14:textId="67282F29" w:rsidR="00AF5BFB" w:rsidRDefault="00000000">
      <w:pPr>
        <w:pStyle w:val="TDC3"/>
        <w:rPr>
          <w:rFonts w:asciiTheme="minorHAnsi" w:eastAsiaTheme="minorEastAsia" w:hAnsiTheme="minorHAnsi"/>
          <w:sz w:val="22"/>
        </w:rPr>
      </w:pPr>
      <w:hyperlink w:anchor="_Toc155629997" w:history="1">
        <w:r w:rsidR="00AF5BFB" w:rsidRPr="0022627E">
          <w:rPr>
            <w:rStyle w:val="Hipervnculo"/>
            <w:noProof/>
          </w:rPr>
          <w:t>2.1.1.</w:t>
        </w:r>
        <w:r w:rsidR="00AF5BFB">
          <w:rPr>
            <w:rFonts w:asciiTheme="minorHAnsi" w:eastAsiaTheme="minorEastAsia" w:hAnsiTheme="minorHAnsi"/>
            <w:sz w:val="22"/>
          </w:rPr>
          <w:tab/>
        </w:r>
        <w:r w:rsidR="00AF5BFB" w:rsidRPr="0022627E">
          <w:rPr>
            <w:rStyle w:val="Hipervnculo"/>
            <w:noProof/>
          </w:rPr>
          <w:t>MACROENTORNO</w:t>
        </w:r>
        <w:r w:rsidR="00AF5BFB">
          <w:rPr>
            <w:noProof/>
            <w:webHidden/>
          </w:rPr>
          <w:tab/>
        </w:r>
        <w:r w:rsidR="00AF5BFB">
          <w:rPr>
            <w:noProof/>
            <w:webHidden/>
          </w:rPr>
          <w:fldChar w:fldCharType="begin"/>
        </w:r>
        <w:r w:rsidR="00AF5BFB">
          <w:rPr>
            <w:noProof/>
            <w:webHidden/>
          </w:rPr>
          <w:instrText xml:space="preserve"> PAGEREF _Toc155629997 \h </w:instrText>
        </w:r>
        <w:r w:rsidR="00AF5BFB">
          <w:rPr>
            <w:noProof/>
            <w:webHidden/>
          </w:rPr>
        </w:r>
        <w:r w:rsidR="00AF5BFB">
          <w:rPr>
            <w:noProof/>
            <w:webHidden/>
          </w:rPr>
          <w:fldChar w:fldCharType="separate"/>
        </w:r>
        <w:r w:rsidR="00C15546">
          <w:rPr>
            <w:noProof/>
            <w:webHidden/>
          </w:rPr>
          <w:t>10</w:t>
        </w:r>
        <w:r w:rsidR="00AF5BFB">
          <w:rPr>
            <w:noProof/>
            <w:webHidden/>
          </w:rPr>
          <w:fldChar w:fldCharType="end"/>
        </w:r>
      </w:hyperlink>
    </w:p>
    <w:p w14:paraId="419B147A" w14:textId="7D2B6928" w:rsidR="00AF5BFB" w:rsidRDefault="00000000">
      <w:pPr>
        <w:pStyle w:val="TDC4"/>
        <w:tabs>
          <w:tab w:val="left" w:pos="1680"/>
          <w:tab w:val="right" w:leader="dot" w:pos="9350"/>
        </w:tabs>
        <w:rPr>
          <w:rFonts w:asciiTheme="minorHAnsi" w:eastAsiaTheme="minorEastAsia" w:hAnsiTheme="minorHAnsi"/>
          <w:sz w:val="22"/>
        </w:rPr>
      </w:pPr>
      <w:hyperlink w:anchor="_Toc155629998" w:history="1">
        <w:r w:rsidR="00AF5BFB" w:rsidRPr="0022627E">
          <w:rPr>
            <w:rStyle w:val="Hipervnculo"/>
            <w:noProof/>
          </w:rPr>
          <w:t>2.1.1.1</w:t>
        </w:r>
        <w:r w:rsidR="00AF5BFB">
          <w:rPr>
            <w:rFonts w:asciiTheme="minorHAnsi" w:eastAsiaTheme="minorEastAsia" w:hAnsiTheme="minorHAnsi"/>
            <w:sz w:val="22"/>
          </w:rPr>
          <w:tab/>
        </w:r>
        <w:r w:rsidR="00AF5BFB" w:rsidRPr="0022627E">
          <w:rPr>
            <w:rStyle w:val="Hipervnculo"/>
            <w:noProof/>
          </w:rPr>
          <w:t>Investigación del tema a nivel mundial</w:t>
        </w:r>
        <w:r w:rsidR="00AF5BFB">
          <w:rPr>
            <w:noProof/>
            <w:webHidden/>
          </w:rPr>
          <w:tab/>
        </w:r>
        <w:r w:rsidR="00AF5BFB">
          <w:rPr>
            <w:noProof/>
            <w:webHidden/>
          </w:rPr>
          <w:fldChar w:fldCharType="begin"/>
        </w:r>
        <w:r w:rsidR="00AF5BFB">
          <w:rPr>
            <w:noProof/>
            <w:webHidden/>
          </w:rPr>
          <w:instrText xml:space="preserve"> PAGEREF _Toc155629998 \h </w:instrText>
        </w:r>
        <w:r w:rsidR="00AF5BFB">
          <w:rPr>
            <w:noProof/>
            <w:webHidden/>
          </w:rPr>
        </w:r>
        <w:r w:rsidR="00AF5BFB">
          <w:rPr>
            <w:noProof/>
            <w:webHidden/>
          </w:rPr>
          <w:fldChar w:fldCharType="separate"/>
        </w:r>
        <w:r w:rsidR="00C15546">
          <w:rPr>
            <w:noProof/>
            <w:webHidden/>
          </w:rPr>
          <w:t>10</w:t>
        </w:r>
        <w:r w:rsidR="00AF5BFB">
          <w:rPr>
            <w:noProof/>
            <w:webHidden/>
          </w:rPr>
          <w:fldChar w:fldCharType="end"/>
        </w:r>
      </w:hyperlink>
    </w:p>
    <w:p w14:paraId="756D6901" w14:textId="6A66D72F" w:rsidR="00AF5BFB" w:rsidRDefault="00000000">
      <w:pPr>
        <w:pStyle w:val="TDC3"/>
        <w:rPr>
          <w:rFonts w:asciiTheme="minorHAnsi" w:eastAsiaTheme="minorEastAsia" w:hAnsiTheme="minorHAnsi"/>
          <w:sz w:val="22"/>
        </w:rPr>
      </w:pPr>
      <w:hyperlink w:anchor="_Toc155629999" w:history="1">
        <w:r w:rsidR="00AF5BFB" w:rsidRPr="0022627E">
          <w:rPr>
            <w:rStyle w:val="Hipervnculo"/>
            <w:noProof/>
          </w:rPr>
          <w:t>2.1.2.</w:t>
        </w:r>
        <w:r w:rsidR="00AF5BFB">
          <w:rPr>
            <w:rFonts w:asciiTheme="minorHAnsi" w:eastAsiaTheme="minorEastAsia" w:hAnsiTheme="minorHAnsi"/>
            <w:sz w:val="22"/>
          </w:rPr>
          <w:tab/>
        </w:r>
        <w:r w:rsidR="00AF5BFB" w:rsidRPr="0022627E">
          <w:rPr>
            <w:rStyle w:val="Hipervnculo"/>
            <w:noProof/>
          </w:rPr>
          <w:t>MICROENTORNO</w:t>
        </w:r>
        <w:r w:rsidR="00AF5BFB">
          <w:rPr>
            <w:noProof/>
            <w:webHidden/>
          </w:rPr>
          <w:tab/>
        </w:r>
        <w:r w:rsidR="00AF5BFB">
          <w:rPr>
            <w:noProof/>
            <w:webHidden/>
          </w:rPr>
          <w:fldChar w:fldCharType="begin"/>
        </w:r>
        <w:r w:rsidR="00AF5BFB">
          <w:rPr>
            <w:noProof/>
            <w:webHidden/>
          </w:rPr>
          <w:instrText xml:space="preserve"> PAGEREF _Toc155629999 \h </w:instrText>
        </w:r>
        <w:r w:rsidR="00AF5BFB">
          <w:rPr>
            <w:noProof/>
            <w:webHidden/>
          </w:rPr>
        </w:r>
        <w:r w:rsidR="00AF5BFB">
          <w:rPr>
            <w:noProof/>
            <w:webHidden/>
          </w:rPr>
          <w:fldChar w:fldCharType="separate"/>
        </w:r>
        <w:r w:rsidR="00C15546">
          <w:rPr>
            <w:noProof/>
            <w:webHidden/>
          </w:rPr>
          <w:t>14</w:t>
        </w:r>
        <w:r w:rsidR="00AF5BFB">
          <w:rPr>
            <w:noProof/>
            <w:webHidden/>
          </w:rPr>
          <w:fldChar w:fldCharType="end"/>
        </w:r>
      </w:hyperlink>
    </w:p>
    <w:p w14:paraId="01623FA8" w14:textId="48C682A2" w:rsidR="00AF5BFB" w:rsidRDefault="00000000">
      <w:pPr>
        <w:pStyle w:val="TDC3"/>
        <w:rPr>
          <w:rFonts w:asciiTheme="minorHAnsi" w:eastAsiaTheme="minorEastAsia" w:hAnsiTheme="minorHAnsi"/>
          <w:sz w:val="22"/>
        </w:rPr>
      </w:pPr>
      <w:hyperlink w:anchor="_Toc155630000" w:history="1">
        <w:r w:rsidR="00AF5BFB" w:rsidRPr="0022627E">
          <w:rPr>
            <w:rStyle w:val="Hipervnculo"/>
            <w:noProof/>
          </w:rPr>
          <w:t>2.1.3.</w:t>
        </w:r>
        <w:r w:rsidR="00AF5BFB">
          <w:rPr>
            <w:rFonts w:asciiTheme="minorHAnsi" w:eastAsiaTheme="minorEastAsia" w:hAnsiTheme="minorHAnsi"/>
            <w:sz w:val="22"/>
          </w:rPr>
          <w:tab/>
        </w:r>
        <w:r w:rsidR="00AF5BFB" w:rsidRPr="0022627E">
          <w:rPr>
            <w:rStyle w:val="Hipervnculo"/>
            <w:noProof/>
          </w:rPr>
          <w:t>Análisis Interno</w:t>
        </w:r>
        <w:r w:rsidR="00AF5BFB">
          <w:rPr>
            <w:noProof/>
            <w:webHidden/>
          </w:rPr>
          <w:tab/>
        </w:r>
        <w:r w:rsidR="00AF5BFB">
          <w:rPr>
            <w:noProof/>
            <w:webHidden/>
          </w:rPr>
          <w:fldChar w:fldCharType="begin"/>
        </w:r>
        <w:r w:rsidR="00AF5BFB">
          <w:rPr>
            <w:noProof/>
            <w:webHidden/>
          </w:rPr>
          <w:instrText xml:space="preserve"> PAGEREF _Toc155630000 \h </w:instrText>
        </w:r>
        <w:r w:rsidR="00AF5BFB">
          <w:rPr>
            <w:noProof/>
            <w:webHidden/>
          </w:rPr>
        </w:r>
        <w:r w:rsidR="00AF5BFB">
          <w:rPr>
            <w:noProof/>
            <w:webHidden/>
          </w:rPr>
          <w:fldChar w:fldCharType="separate"/>
        </w:r>
        <w:r w:rsidR="00C15546">
          <w:rPr>
            <w:noProof/>
            <w:webHidden/>
          </w:rPr>
          <w:t>17</w:t>
        </w:r>
        <w:r w:rsidR="00AF5BFB">
          <w:rPr>
            <w:noProof/>
            <w:webHidden/>
          </w:rPr>
          <w:fldChar w:fldCharType="end"/>
        </w:r>
      </w:hyperlink>
    </w:p>
    <w:p w14:paraId="3130BFE9" w14:textId="2984F21F" w:rsidR="00AF5BFB" w:rsidRDefault="00000000">
      <w:pPr>
        <w:pStyle w:val="TDC2"/>
        <w:tabs>
          <w:tab w:val="left" w:pos="960"/>
          <w:tab w:val="right" w:leader="dot" w:pos="9350"/>
        </w:tabs>
        <w:rPr>
          <w:rFonts w:asciiTheme="minorHAnsi" w:eastAsiaTheme="minorEastAsia" w:hAnsiTheme="minorHAnsi"/>
          <w:sz w:val="22"/>
        </w:rPr>
      </w:pPr>
      <w:hyperlink w:anchor="_Toc155630001" w:history="1">
        <w:r w:rsidR="00AF5BFB" w:rsidRPr="0022627E">
          <w:rPr>
            <w:rStyle w:val="Hipervnculo"/>
            <w:noProof/>
          </w:rPr>
          <w:t>2.2.</w:t>
        </w:r>
        <w:r w:rsidR="00AF5BFB">
          <w:rPr>
            <w:rFonts w:asciiTheme="minorHAnsi" w:eastAsiaTheme="minorEastAsia" w:hAnsiTheme="minorHAnsi"/>
            <w:sz w:val="22"/>
          </w:rPr>
          <w:tab/>
        </w:r>
        <w:r w:rsidR="00AF5BFB" w:rsidRPr="0022627E">
          <w:rPr>
            <w:rStyle w:val="Hipervnculo"/>
            <w:noProof/>
          </w:rPr>
          <w:t>CONCEPTUALIZACIÓN</w:t>
        </w:r>
        <w:r w:rsidR="00AF5BFB">
          <w:rPr>
            <w:noProof/>
            <w:webHidden/>
          </w:rPr>
          <w:tab/>
        </w:r>
        <w:r w:rsidR="00AF5BFB">
          <w:rPr>
            <w:noProof/>
            <w:webHidden/>
          </w:rPr>
          <w:fldChar w:fldCharType="begin"/>
        </w:r>
        <w:r w:rsidR="00AF5BFB">
          <w:rPr>
            <w:noProof/>
            <w:webHidden/>
          </w:rPr>
          <w:instrText xml:space="preserve"> PAGEREF _Toc155630001 \h </w:instrText>
        </w:r>
        <w:r w:rsidR="00AF5BFB">
          <w:rPr>
            <w:noProof/>
            <w:webHidden/>
          </w:rPr>
        </w:r>
        <w:r w:rsidR="00AF5BFB">
          <w:rPr>
            <w:noProof/>
            <w:webHidden/>
          </w:rPr>
          <w:fldChar w:fldCharType="separate"/>
        </w:r>
        <w:r w:rsidR="00C15546">
          <w:rPr>
            <w:noProof/>
            <w:webHidden/>
          </w:rPr>
          <w:t>18</w:t>
        </w:r>
        <w:r w:rsidR="00AF5BFB">
          <w:rPr>
            <w:noProof/>
            <w:webHidden/>
          </w:rPr>
          <w:fldChar w:fldCharType="end"/>
        </w:r>
      </w:hyperlink>
    </w:p>
    <w:p w14:paraId="363F2A1C" w14:textId="55EAA349" w:rsidR="00AF5BFB" w:rsidRDefault="00000000">
      <w:pPr>
        <w:pStyle w:val="TDC2"/>
        <w:tabs>
          <w:tab w:val="left" w:pos="960"/>
          <w:tab w:val="right" w:leader="dot" w:pos="9350"/>
        </w:tabs>
        <w:rPr>
          <w:rFonts w:asciiTheme="minorHAnsi" w:eastAsiaTheme="minorEastAsia" w:hAnsiTheme="minorHAnsi"/>
          <w:sz w:val="22"/>
        </w:rPr>
      </w:pPr>
      <w:hyperlink w:anchor="_Toc155630002" w:history="1">
        <w:r w:rsidR="00AF5BFB" w:rsidRPr="0022627E">
          <w:rPr>
            <w:rStyle w:val="Hipervnculo"/>
            <w:noProof/>
          </w:rPr>
          <w:t>2.3.</w:t>
        </w:r>
        <w:r w:rsidR="00AF5BFB">
          <w:rPr>
            <w:rFonts w:asciiTheme="minorHAnsi" w:eastAsiaTheme="minorEastAsia" w:hAnsiTheme="minorHAnsi"/>
            <w:sz w:val="22"/>
          </w:rPr>
          <w:tab/>
        </w:r>
        <w:r w:rsidR="00AF5BFB" w:rsidRPr="0022627E">
          <w:rPr>
            <w:rStyle w:val="Hipervnculo"/>
            <w:noProof/>
          </w:rPr>
          <w:t>TEORÍAS DE SUSTENTO</w:t>
        </w:r>
        <w:r w:rsidR="00AF5BFB">
          <w:rPr>
            <w:noProof/>
            <w:webHidden/>
          </w:rPr>
          <w:tab/>
        </w:r>
        <w:r w:rsidR="00AF5BFB">
          <w:rPr>
            <w:noProof/>
            <w:webHidden/>
          </w:rPr>
          <w:fldChar w:fldCharType="begin"/>
        </w:r>
        <w:r w:rsidR="00AF5BFB">
          <w:rPr>
            <w:noProof/>
            <w:webHidden/>
          </w:rPr>
          <w:instrText xml:space="preserve"> PAGEREF _Toc155630002 \h </w:instrText>
        </w:r>
        <w:r w:rsidR="00AF5BFB">
          <w:rPr>
            <w:noProof/>
            <w:webHidden/>
          </w:rPr>
        </w:r>
        <w:r w:rsidR="00AF5BFB">
          <w:rPr>
            <w:noProof/>
            <w:webHidden/>
          </w:rPr>
          <w:fldChar w:fldCharType="separate"/>
        </w:r>
        <w:r w:rsidR="00C15546">
          <w:rPr>
            <w:noProof/>
            <w:webHidden/>
          </w:rPr>
          <w:t>19</w:t>
        </w:r>
        <w:r w:rsidR="00AF5BFB">
          <w:rPr>
            <w:noProof/>
            <w:webHidden/>
          </w:rPr>
          <w:fldChar w:fldCharType="end"/>
        </w:r>
      </w:hyperlink>
    </w:p>
    <w:p w14:paraId="303F38B2" w14:textId="48546C32" w:rsidR="00AF5BFB" w:rsidRDefault="00000000">
      <w:pPr>
        <w:pStyle w:val="TDC3"/>
        <w:rPr>
          <w:rFonts w:asciiTheme="minorHAnsi" w:eastAsiaTheme="minorEastAsia" w:hAnsiTheme="minorHAnsi"/>
          <w:sz w:val="22"/>
        </w:rPr>
      </w:pPr>
      <w:hyperlink w:anchor="_Toc155630003" w:history="1">
        <w:r w:rsidR="00AF5BFB" w:rsidRPr="0022627E">
          <w:rPr>
            <w:rStyle w:val="Hipervnculo"/>
            <w:bCs/>
            <w:noProof/>
          </w:rPr>
          <w:t>2.3.1.</w:t>
        </w:r>
        <w:r w:rsidR="00AF5BFB">
          <w:rPr>
            <w:rFonts w:asciiTheme="minorHAnsi" w:eastAsiaTheme="minorEastAsia" w:hAnsiTheme="minorHAnsi"/>
            <w:sz w:val="22"/>
          </w:rPr>
          <w:tab/>
        </w:r>
        <w:r w:rsidR="00AF5BFB" w:rsidRPr="0022627E">
          <w:rPr>
            <w:rStyle w:val="Hipervnculo"/>
            <w:noProof/>
          </w:rPr>
          <w:t>BASES TEÓRICAS</w:t>
        </w:r>
        <w:r w:rsidR="00AF5BFB">
          <w:rPr>
            <w:noProof/>
            <w:webHidden/>
          </w:rPr>
          <w:tab/>
        </w:r>
        <w:r w:rsidR="00AF5BFB">
          <w:rPr>
            <w:noProof/>
            <w:webHidden/>
          </w:rPr>
          <w:fldChar w:fldCharType="begin"/>
        </w:r>
        <w:r w:rsidR="00AF5BFB">
          <w:rPr>
            <w:noProof/>
            <w:webHidden/>
          </w:rPr>
          <w:instrText xml:space="preserve"> PAGEREF _Toc155630003 \h </w:instrText>
        </w:r>
        <w:r w:rsidR="00AF5BFB">
          <w:rPr>
            <w:noProof/>
            <w:webHidden/>
          </w:rPr>
        </w:r>
        <w:r w:rsidR="00AF5BFB">
          <w:rPr>
            <w:noProof/>
            <w:webHidden/>
          </w:rPr>
          <w:fldChar w:fldCharType="separate"/>
        </w:r>
        <w:r w:rsidR="00C15546">
          <w:rPr>
            <w:noProof/>
            <w:webHidden/>
          </w:rPr>
          <w:t>19</w:t>
        </w:r>
        <w:r w:rsidR="00AF5BFB">
          <w:rPr>
            <w:noProof/>
            <w:webHidden/>
          </w:rPr>
          <w:fldChar w:fldCharType="end"/>
        </w:r>
      </w:hyperlink>
    </w:p>
    <w:p w14:paraId="046ECF99" w14:textId="2920F50E" w:rsidR="00AF5BFB" w:rsidRDefault="00000000">
      <w:pPr>
        <w:pStyle w:val="TDC3"/>
        <w:rPr>
          <w:rFonts w:asciiTheme="minorHAnsi" w:eastAsiaTheme="minorEastAsia" w:hAnsiTheme="minorHAnsi"/>
          <w:sz w:val="22"/>
        </w:rPr>
      </w:pPr>
      <w:hyperlink w:anchor="_Toc155630004" w:history="1">
        <w:r w:rsidR="00AF5BFB" w:rsidRPr="0022627E">
          <w:rPr>
            <w:rStyle w:val="Hipervnculo"/>
            <w:noProof/>
          </w:rPr>
          <w:t>2.3.2.</w:t>
        </w:r>
        <w:r w:rsidR="00AF5BFB">
          <w:rPr>
            <w:rFonts w:asciiTheme="minorHAnsi" w:eastAsiaTheme="minorEastAsia" w:hAnsiTheme="minorHAnsi"/>
            <w:sz w:val="22"/>
          </w:rPr>
          <w:tab/>
        </w:r>
        <w:r w:rsidR="00AF5BFB" w:rsidRPr="0022627E">
          <w:rPr>
            <w:rStyle w:val="Hipervnculo"/>
            <w:noProof/>
          </w:rPr>
          <w:t>METODOLOGÍAS DESARROLLADAS</w:t>
        </w:r>
        <w:r w:rsidR="00AF5BFB">
          <w:rPr>
            <w:noProof/>
            <w:webHidden/>
          </w:rPr>
          <w:tab/>
        </w:r>
        <w:r w:rsidR="00AF5BFB">
          <w:rPr>
            <w:noProof/>
            <w:webHidden/>
          </w:rPr>
          <w:fldChar w:fldCharType="begin"/>
        </w:r>
        <w:r w:rsidR="00AF5BFB">
          <w:rPr>
            <w:noProof/>
            <w:webHidden/>
          </w:rPr>
          <w:instrText xml:space="preserve"> PAGEREF _Toc155630004 \h </w:instrText>
        </w:r>
        <w:r w:rsidR="00AF5BFB">
          <w:rPr>
            <w:noProof/>
            <w:webHidden/>
          </w:rPr>
        </w:r>
        <w:r w:rsidR="00AF5BFB">
          <w:rPr>
            <w:noProof/>
            <w:webHidden/>
          </w:rPr>
          <w:fldChar w:fldCharType="separate"/>
        </w:r>
        <w:r w:rsidR="00C15546">
          <w:rPr>
            <w:noProof/>
            <w:webHidden/>
          </w:rPr>
          <w:t>21</w:t>
        </w:r>
        <w:r w:rsidR="00AF5BFB">
          <w:rPr>
            <w:noProof/>
            <w:webHidden/>
          </w:rPr>
          <w:fldChar w:fldCharType="end"/>
        </w:r>
      </w:hyperlink>
    </w:p>
    <w:p w14:paraId="2A1EC646" w14:textId="0D9FD293" w:rsidR="00AF5BFB" w:rsidRDefault="00000000">
      <w:pPr>
        <w:pStyle w:val="TDC3"/>
        <w:rPr>
          <w:rFonts w:asciiTheme="minorHAnsi" w:eastAsiaTheme="minorEastAsia" w:hAnsiTheme="minorHAnsi"/>
          <w:sz w:val="22"/>
        </w:rPr>
      </w:pPr>
      <w:hyperlink w:anchor="_Toc155630005" w:history="1">
        <w:r w:rsidR="00AF5BFB" w:rsidRPr="0022627E">
          <w:rPr>
            <w:rStyle w:val="Hipervnculo"/>
            <w:noProof/>
          </w:rPr>
          <w:t>2.3.3.</w:t>
        </w:r>
        <w:r w:rsidR="00AF5BFB">
          <w:rPr>
            <w:rFonts w:asciiTheme="minorHAnsi" w:eastAsiaTheme="minorEastAsia" w:hAnsiTheme="minorHAnsi"/>
            <w:sz w:val="22"/>
          </w:rPr>
          <w:tab/>
        </w:r>
        <w:r w:rsidR="00AF5BFB" w:rsidRPr="0022627E">
          <w:rPr>
            <w:rStyle w:val="Hipervnculo"/>
            <w:noProof/>
          </w:rPr>
          <w:t>INSTRUMENTOS UTILIZADOS</w:t>
        </w:r>
        <w:r w:rsidR="00AF5BFB">
          <w:rPr>
            <w:noProof/>
            <w:webHidden/>
          </w:rPr>
          <w:tab/>
        </w:r>
        <w:r w:rsidR="00AF5BFB">
          <w:rPr>
            <w:noProof/>
            <w:webHidden/>
          </w:rPr>
          <w:fldChar w:fldCharType="begin"/>
        </w:r>
        <w:r w:rsidR="00AF5BFB">
          <w:rPr>
            <w:noProof/>
            <w:webHidden/>
          </w:rPr>
          <w:instrText xml:space="preserve"> PAGEREF _Toc155630005 \h </w:instrText>
        </w:r>
        <w:r w:rsidR="00AF5BFB">
          <w:rPr>
            <w:noProof/>
            <w:webHidden/>
          </w:rPr>
        </w:r>
        <w:r w:rsidR="00AF5BFB">
          <w:rPr>
            <w:noProof/>
            <w:webHidden/>
          </w:rPr>
          <w:fldChar w:fldCharType="separate"/>
        </w:r>
        <w:r w:rsidR="00C15546">
          <w:rPr>
            <w:noProof/>
            <w:webHidden/>
          </w:rPr>
          <w:t>22</w:t>
        </w:r>
        <w:r w:rsidR="00AF5BFB">
          <w:rPr>
            <w:noProof/>
            <w:webHidden/>
          </w:rPr>
          <w:fldChar w:fldCharType="end"/>
        </w:r>
      </w:hyperlink>
    </w:p>
    <w:p w14:paraId="79A92CEA" w14:textId="7B16929E" w:rsidR="00AF5BFB" w:rsidRDefault="00000000">
      <w:pPr>
        <w:pStyle w:val="TDC2"/>
        <w:tabs>
          <w:tab w:val="left" w:pos="960"/>
          <w:tab w:val="right" w:leader="dot" w:pos="9350"/>
        </w:tabs>
        <w:rPr>
          <w:rFonts w:asciiTheme="minorHAnsi" w:eastAsiaTheme="minorEastAsia" w:hAnsiTheme="minorHAnsi"/>
          <w:noProof/>
          <w:sz w:val="22"/>
          <w:lang w:val="en-US"/>
        </w:rPr>
      </w:pPr>
      <w:hyperlink w:anchor="_Toc155630006" w:history="1">
        <w:r w:rsidR="00AF5BFB" w:rsidRPr="0022627E">
          <w:rPr>
            <w:rStyle w:val="Hipervnculo"/>
            <w:noProof/>
          </w:rPr>
          <w:t>2.4.</w:t>
        </w:r>
        <w:r w:rsidR="00AF5BFB">
          <w:rPr>
            <w:rFonts w:asciiTheme="minorHAnsi" w:eastAsiaTheme="minorEastAsia" w:hAnsiTheme="minorHAnsi"/>
            <w:noProof/>
            <w:sz w:val="22"/>
            <w:lang w:val="en-US"/>
          </w:rPr>
          <w:tab/>
        </w:r>
        <w:r w:rsidR="00AF5BFB" w:rsidRPr="0022627E">
          <w:rPr>
            <w:rStyle w:val="Hipervnculo"/>
            <w:noProof/>
          </w:rPr>
          <w:t>MARCO LEGAL</w:t>
        </w:r>
        <w:r w:rsidR="00AF5BFB">
          <w:rPr>
            <w:noProof/>
            <w:webHidden/>
          </w:rPr>
          <w:tab/>
        </w:r>
        <w:r w:rsidR="00AF5BFB">
          <w:rPr>
            <w:noProof/>
            <w:webHidden/>
          </w:rPr>
          <w:fldChar w:fldCharType="begin"/>
        </w:r>
        <w:r w:rsidR="00AF5BFB">
          <w:rPr>
            <w:noProof/>
            <w:webHidden/>
          </w:rPr>
          <w:instrText xml:space="preserve"> PAGEREF _Toc155630006 \h </w:instrText>
        </w:r>
        <w:r w:rsidR="00AF5BFB">
          <w:rPr>
            <w:noProof/>
            <w:webHidden/>
          </w:rPr>
        </w:r>
        <w:r w:rsidR="00AF5BFB">
          <w:rPr>
            <w:noProof/>
            <w:webHidden/>
          </w:rPr>
          <w:fldChar w:fldCharType="separate"/>
        </w:r>
        <w:r w:rsidR="00C15546">
          <w:rPr>
            <w:noProof/>
            <w:webHidden/>
          </w:rPr>
          <w:t>23</w:t>
        </w:r>
        <w:r w:rsidR="00AF5BFB">
          <w:rPr>
            <w:noProof/>
            <w:webHidden/>
          </w:rPr>
          <w:fldChar w:fldCharType="end"/>
        </w:r>
      </w:hyperlink>
    </w:p>
    <w:p w14:paraId="6A2D03C4" w14:textId="2362BAD1" w:rsidR="00AF5BFB" w:rsidRDefault="00000000">
      <w:pPr>
        <w:pStyle w:val="TDC1"/>
        <w:rPr>
          <w:rFonts w:asciiTheme="minorHAnsi" w:eastAsiaTheme="minorEastAsia" w:hAnsiTheme="minorHAnsi"/>
          <w:sz w:val="22"/>
          <w:lang w:val="en-US"/>
        </w:rPr>
      </w:pPr>
      <w:hyperlink w:anchor="_Toc155630007" w:history="1">
        <w:r w:rsidR="00AF5BFB" w:rsidRPr="0022627E">
          <w:rPr>
            <w:rStyle w:val="Hipervnculo"/>
          </w:rPr>
          <w:t>CAPÍTULO III.</w:t>
        </w:r>
        <w:r w:rsidR="00AF5BFB">
          <w:rPr>
            <w:rFonts w:asciiTheme="minorHAnsi" w:eastAsiaTheme="minorEastAsia" w:hAnsiTheme="minorHAnsi"/>
            <w:sz w:val="22"/>
            <w:lang w:val="en-US"/>
          </w:rPr>
          <w:tab/>
        </w:r>
        <w:r w:rsidR="00AF5BFB" w:rsidRPr="0022627E">
          <w:rPr>
            <w:rStyle w:val="Hipervnculo"/>
          </w:rPr>
          <w:t>METODOLOGÍA</w:t>
        </w:r>
        <w:r w:rsidR="00AF5BFB">
          <w:rPr>
            <w:webHidden/>
          </w:rPr>
          <w:tab/>
        </w:r>
        <w:r w:rsidR="00AF5BFB">
          <w:rPr>
            <w:webHidden/>
          </w:rPr>
          <w:fldChar w:fldCharType="begin"/>
        </w:r>
        <w:r w:rsidR="00AF5BFB">
          <w:rPr>
            <w:webHidden/>
          </w:rPr>
          <w:instrText xml:space="preserve"> PAGEREF _Toc155630007 \h </w:instrText>
        </w:r>
        <w:r w:rsidR="00AF5BFB">
          <w:rPr>
            <w:webHidden/>
          </w:rPr>
        </w:r>
        <w:r w:rsidR="00AF5BFB">
          <w:rPr>
            <w:webHidden/>
          </w:rPr>
          <w:fldChar w:fldCharType="separate"/>
        </w:r>
        <w:r w:rsidR="00C15546">
          <w:rPr>
            <w:webHidden/>
          </w:rPr>
          <w:t>25</w:t>
        </w:r>
        <w:r w:rsidR="00AF5BFB">
          <w:rPr>
            <w:webHidden/>
          </w:rPr>
          <w:fldChar w:fldCharType="end"/>
        </w:r>
      </w:hyperlink>
    </w:p>
    <w:p w14:paraId="5BF672A8" w14:textId="79AD4289" w:rsidR="00AF5BFB" w:rsidRDefault="00000000">
      <w:pPr>
        <w:pStyle w:val="TDC2"/>
        <w:tabs>
          <w:tab w:val="left" w:pos="960"/>
          <w:tab w:val="right" w:leader="dot" w:pos="9350"/>
        </w:tabs>
        <w:rPr>
          <w:rFonts w:asciiTheme="minorHAnsi" w:eastAsiaTheme="minorEastAsia" w:hAnsiTheme="minorHAnsi"/>
          <w:noProof/>
          <w:sz w:val="22"/>
          <w:lang w:val="en-US"/>
        </w:rPr>
      </w:pPr>
      <w:hyperlink w:anchor="_Toc155630008" w:history="1">
        <w:r w:rsidR="00AF5BFB" w:rsidRPr="0022627E">
          <w:rPr>
            <w:rStyle w:val="Hipervnculo"/>
            <w:noProof/>
          </w:rPr>
          <w:t>3.1.</w:t>
        </w:r>
        <w:r w:rsidR="00AF5BFB">
          <w:rPr>
            <w:rFonts w:asciiTheme="minorHAnsi" w:eastAsiaTheme="minorEastAsia" w:hAnsiTheme="minorHAnsi"/>
            <w:noProof/>
            <w:sz w:val="22"/>
            <w:lang w:val="en-US"/>
          </w:rPr>
          <w:tab/>
        </w:r>
        <w:r w:rsidR="00AF5BFB" w:rsidRPr="0022627E">
          <w:rPr>
            <w:rStyle w:val="Hipervnculo"/>
            <w:noProof/>
          </w:rPr>
          <w:t>CONGRUENCIA METODOLÓGICA</w:t>
        </w:r>
        <w:r w:rsidR="00AF5BFB">
          <w:rPr>
            <w:noProof/>
            <w:webHidden/>
          </w:rPr>
          <w:tab/>
        </w:r>
        <w:r w:rsidR="00AF5BFB">
          <w:rPr>
            <w:noProof/>
            <w:webHidden/>
          </w:rPr>
          <w:fldChar w:fldCharType="begin"/>
        </w:r>
        <w:r w:rsidR="00AF5BFB">
          <w:rPr>
            <w:noProof/>
            <w:webHidden/>
          </w:rPr>
          <w:instrText xml:space="preserve"> PAGEREF _Toc155630008 \h </w:instrText>
        </w:r>
        <w:r w:rsidR="00AF5BFB">
          <w:rPr>
            <w:noProof/>
            <w:webHidden/>
          </w:rPr>
        </w:r>
        <w:r w:rsidR="00AF5BFB">
          <w:rPr>
            <w:noProof/>
            <w:webHidden/>
          </w:rPr>
          <w:fldChar w:fldCharType="separate"/>
        </w:r>
        <w:r w:rsidR="00C15546">
          <w:rPr>
            <w:noProof/>
            <w:webHidden/>
          </w:rPr>
          <w:t>25</w:t>
        </w:r>
        <w:r w:rsidR="00AF5BFB">
          <w:rPr>
            <w:noProof/>
            <w:webHidden/>
          </w:rPr>
          <w:fldChar w:fldCharType="end"/>
        </w:r>
      </w:hyperlink>
    </w:p>
    <w:p w14:paraId="18998BEC" w14:textId="223E12FF" w:rsidR="00AF5BFB" w:rsidRDefault="00000000">
      <w:pPr>
        <w:pStyle w:val="TDC3"/>
        <w:rPr>
          <w:rFonts w:asciiTheme="minorHAnsi" w:eastAsiaTheme="minorEastAsia" w:hAnsiTheme="minorHAnsi"/>
          <w:noProof/>
          <w:sz w:val="22"/>
          <w:lang w:val="en-US"/>
        </w:rPr>
      </w:pPr>
      <w:hyperlink w:anchor="_Toc155630009" w:history="1">
        <w:r w:rsidR="00AF5BFB" w:rsidRPr="0022627E">
          <w:rPr>
            <w:rStyle w:val="Hipervnculo"/>
            <w:bCs/>
            <w:noProof/>
          </w:rPr>
          <w:t>3.1.1.</w:t>
        </w:r>
        <w:r w:rsidR="00AF5BFB">
          <w:rPr>
            <w:rFonts w:asciiTheme="minorHAnsi" w:eastAsiaTheme="minorEastAsia" w:hAnsiTheme="minorHAnsi"/>
            <w:noProof/>
            <w:sz w:val="22"/>
            <w:lang w:val="en-US"/>
          </w:rPr>
          <w:tab/>
        </w:r>
        <w:r w:rsidR="00AF5BFB" w:rsidRPr="0022627E">
          <w:rPr>
            <w:rStyle w:val="Hipervnculo"/>
            <w:noProof/>
          </w:rPr>
          <w:t>MATRIZ METODOLÓGICA</w:t>
        </w:r>
        <w:r w:rsidR="00AF5BFB">
          <w:rPr>
            <w:noProof/>
            <w:webHidden/>
          </w:rPr>
          <w:tab/>
        </w:r>
        <w:r w:rsidR="00AF5BFB">
          <w:rPr>
            <w:noProof/>
            <w:webHidden/>
          </w:rPr>
          <w:fldChar w:fldCharType="begin"/>
        </w:r>
        <w:r w:rsidR="00AF5BFB">
          <w:rPr>
            <w:noProof/>
            <w:webHidden/>
          </w:rPr>
          <w:instrText xml:space="preserve"> PAGEREF _Toc155630009 \h </w:instrText>
        </w:r>
        <w:r w:rsidR="00AF5BFB">
          <w:rPr>
            <w:noProof/>
            <w:webHidden/>
          </w:rPr>
        </w:r>
        <w:r w:rsidR="00AF5BFB">
          <w:rPr>
            <w:noProof/>
            <w:webHidden/>
          </w:rPr>
          <w:fldChar w:fldCharType="separate"/>
        </w:r>
        <w:r w:rsidR="00C15546">
          <w:rPr>
            <w:noProof/>
            <w:webHidden/>
          </w:rPr>
          <w:t>25</w:t>
        </w:r>
        <w:r w:rsidR="00AF5BFB">
          <w:rPr>
            <w:noProof/>
            <w:webHidden/>
          </w:rPr>
          <w:fldChar w:fldCharType="end"/>
        </w:r>
      </w:hyperlink>
    </w:p>
    <w:p w14:paraId="55999DFF" w14:textId="3029E482" w:rsidR="00AF5BFB" w:rsidRDefault="00000000">
      <w:pPr>
        <w:pStyle w:val="TDC3"/>
        <w:rPr>
          <w:rFonts w:asciiTheme="minorHAnsi" w:eastAsiaTheme="minorEastAsia" w:hAnsiTheme="minorHAnsi"/>
          <w:noProof/>
          <w:sz w:val="22"/>
          <w:lang w:val="en-US"/>
        </w:rPr>
      </w:pPr>
      <w:hyperlink w:anchor="_Toc155630010" w:history="1">
        <w:r w:rsidR="00AF5BFB" w:rsidRPr="0022627E">
          <w:rPr>
            <w:rStyle w:val="Hipervnculo"/>
            <w:bCs/>
            <w:noProof/>
          </w:rPr>
          <w:t>3.1.2.</w:t>
        </w:r>
        <w:r w:rsidR="00AF5BFB">
          <w:rPr>
            <w:rFonts w:asciiTheme="minorHAnsi" w:eastAsiaTheme="minorEastAsia" w:hAnsiTheme="minorHAnsi"/>
            <w:noProof/>
            <w:sz w:val="22"/>
            <w:lang w:val="en-US"/>
          </w:rPr>
          <w:tab/>
        </w:r>
        <w:r w:rsidR="00AF5BFB" w:rsidRPr="0022627E">
          <w:rPr>
            <w:rStyle w:val="Hipervnculo"/>
            <w:noProof/>
          </w:rPr>
          <w:t>ESQUEMA DE VARIABLES DE ESTUDIO</w:t>
        </w:r>
        <w:r w:rsidR="00AF5BFB">
          <w:rPr>
            <w:noProof/>
            <w:webHidden/>
          </w:rPr>
          <w:tab/>
        </w:r>
        <w:r w:rsidR="00AF5BFB">
          <w:rPr>
            <w:noProof/>
            <w:webHidden/>
          </w:rPr>
          <w:fldChar w:fldCharType="begin"/>
        </w:r>
        <w:r w:rsidR="00AF5BFB">
          <w:rPr>
            <w:noProof/>
            <w:webHidden/>
          </w:rPr>
          <w:instrText xml:space="preserve"> PAGEREF _Toc155630010 \h </w:instrText>
        </w:r>
        <w:r w:rsidR="00AF5BFB">
          <w:rPr>
            <w:noProof/>
            <w:webHidden/>
          </w:rPr>
        </w:r>
        <w:r w:rsidR="00AF5BFB">
          <w:rPr>
            <w:noProof/>
            <w:webHidden/>
          </w:rPr>
          <w:fldChar w:fldCharType="separate"/>
        </w:r>
        <w:r w:rsidR="00C15546">
          <w:rPr>
            <w:noProof/>
            <w:webHidden/>
          </w:rPr>
          <w:t>27</w:t>
        </w:r>
        <w:r w:rsidR="00AF5BFB">
          <w:rPr>
            <w:noProof/>
            <w:webHidden/>
          </w:rPr>
          <w:fldChar w:fldCharType="end"/>
        </w:r>
      </w:hyperlink>
    </w:p>
    <w:p w14:paraId="014F217F" w14:textId="1C3FA760" w:rsidR="00AF5BFB" w:rsidRDefault="00000000">
      <w:pPr>
        <w:pStyle w:val="TDC3"/>
        <w:rPr>
          <w:rFonts w:asciiTheme="minorHAnsi" w:eastAsiaTheme="minorEastAsia" w:hAnsiTheme="minorHAnsi"/>
          <w:noProof/>
          <w:sz w:val="22"/>
          <w:lang w:val="en-US"/>
        </w:rPr>
      </w:pPr>
      <w:hyperlink w:anchor="_Toc155630011" w:history="1">
        <w:r w:rsidR="00AF5BFB" w:rsidRPr="0022627E">
          <w:rPr>
            <w:rStyle w:val="Hipervnculo"/>
            <w:bCs/>
            <w:noProof/>
          </w:rPr>
          <w:t>3.1.3.</w:t>
        </w:r>
        <w:r w:rsidR="00AF5BFB">
          <w:rPr>
            <w:rFonts w:asciiTheme="minorHAnsi" w:eastAsiaTheme="minorEastAsia" w:hAnsiTheme="minorHAnsi"/>
            <w:noProof/>
            <w:sz w:val="22"/>
            <w:lang w:val="en-US"/>
          </w:rPr>
          <w:tab/>
        </w:r>
        <w:r w:rsidR="00AF5BFB" w:rsidRPr="0022627E">
          <w:rPr>
            <w:rStyle w:val="Hipervnculo"/>
            <w:noProof/>
          </w:rPr>
          <w:t>OPERACIONALIZACIÓN DE LAS VARIABLES</w:t>
        </w:r>
        <w:r w:rsidR="00AF5BFB">
          <w:rPr>
            <w:noProof/>
            <w:webHidden/>
          </w:rPr>
          <w:tab/>
        </w:r>
        <w:r w:rsidR="00AF5BFB">
          <w:rPr>
            <w:noProof/>
            <w:webHidden/>
          </w:rPr>
          <w:fldChar w:fldCharType="begin"/>
        </w:r>
        <w:r w:rsidR="00AF5BFB">
          <w:rPr>
            <w:noProof/>
            <w:webHidden/>
          </w:rPr>
          <w:instrText xml:space="preserve"> PAGEREF _Toc155630011 \h </w:instrText>
        </w:r>
        <w:r w:rsidR="00AF5BFB">
          <w:rPr>
            <w:noProof/>
            <w:webHidden/>
          </w:rPr>
        </w:r>
        <w:r w:rsidR="00AF5BFB">
          <w:rPr>
            <w:noProof/>
            <w:webHidden/>
          </w:rPr>
          <w:fldChar w:fldCharType="separate"/>
        </w:r>
        <w:r w:rsidR="00C15546">
          <w:rPr>
            <w:noProof/>
            <w:webHidden/>
          </w:rPr>
          <w:t>28</w:t>
        </w:r>
        <w:r w:rsidR="00AF5BFB">
          <w:rPr>
            <w:noProof/>
            <w:webHidden/>
          </w:rPr>
          <w:fldChar w:fldCharType="end"/>
        </w:r>
      </w:hyperlink>
    </w:p>
    <w:p w14:paraId="53C4C127" w14:textId="42C759D6" w:rsidR="00AF5BFB" w:rsidRDefault="00000000">
      <w:pPr>
        <w:pStyle w:val="TDC3"/>
        <w:rPr>
          <w:rFonts w:asciiTheme="minorHAnsi" w:eastAsiaTheme="minorEastAsia" w:hAnsiTheme="minorHAnsi"/>
          <w:noProof/>
          <w:sz w:val="22"/>
          <w:lang w:val="en-US"/>
        </w:rPr>
      </w:pPr>
      <w:hyperlink w:anchor="_Toc155630012" w:history="1">
        <w:r w:rsidR="00AF5BFB" w:rsidRPr="0022627E">
          <w:rPr>
            <w:rStyle w:val="Hipervnculo"/>
            <w:bCs/>
            <w:noProof/>
          </w:rPr>
          <w:t>3.1.4.</w:t>
        </w:r>
        <w:r w:rsidR="00AF5BFB">
          <w:rPr>
            <w:rFonts w:asciiTheme="minorHAnsi" w:eastAsiaTheme="minorEastAsia" w:hAnsiTheme="minorHAnsi"/>
            <w:noProof/>
            <w:sz w:val="22"/>
            <w:lang w:val="en-US"/>
          </w:rPr>
          <w:tab/>
        </w:r>
        <w:r w:rsidR="00AF5BFB" w:rsidRPr="0022627E">
          <w:rPr>
            <w:rStyle w:val="Hipervnculo"/>
            <w:noProof/>
          </w:rPr>
          <w:t>HIPÓTESIS</w:t>
        </w:r>
        <w:r w:rsidR="00AF5BFB">
          <w:rPr>
            <w:noProof/>
            <w:webHidden/>
          </w:rPr>
          <w:tab/>
        </w:r>
        <w:r w:rsidR="00AF5BFB">
          <w:rPr>
            <w:noProof/>
            <w:webHidden/>
          </w:rPr>
          <w:fldChar w:fldCharType="begin"/>
        </w:r>
        <w:r w:rsidR="00AF5BFB">
          <w:rPr>
            <w:noProof/>
            <w:webHidden/>
          </w:rPr>
          <w:instrText xml:space="preserve"> PAGEREF _Toc155630012 \h </w:instrText>
        </w:r>
        <w:r w:rsidR="00AF5BFB">
          <w:rPr>
            <w:noProof/>
            <w:webHidden/>
          </w:rPr>
        </w:r>
        <w:r w:rsidR="00AF5BFB">
          <w:rPr>
            <w:noProof/>
            <w:webHidden/>
          </w:rPr>
          <w:fldChar w:fldCharType="separate"/>
        </w:r>
        <w:r w:rsidR="00C15546">
          <w:rPr>
            <w:noProof/>
            <w:webHidden/>
          </w:rPr>
          <w:t>31</w:t>
        </w:r>
        <w:r w:rsidR="00AF5BFB">
          <w:rPr>
            <w:noProof/>
            <w:webHidden/>
          </w:rPr>
          <w:fldChar w:fldCharType="end"/>
        </w:r>
      </w:hyperlink>
    </w:p>
    <w:p w14:paraId="3E32E1F7" w14:textId="26AD5005" w:rsidR="00AF5BFB" w:rsidRDefault="00000000">
      <w:pPr>
        <w:pStyle w:val="TDC2"/>
        <w:tabs>
          <w:tab w:val="left" w:pos="960"/>
          <w:tab w:val="right" w:leader="dot" w:pos="9350"/>
        </w:tabs>
        <w:rPr>
          <w:rFonts w:asciiTheme="minorHAnsi" w:eastAsiaTheme="minorEastAsia" w:hAnsiTheme="minorHAnsi"/>
          <w:noProof/>
          <w:sz w:val="22"/>
          <w:lang w:val="en-US"/>
        </w:rPr>
      </w:pPr>
      <w:hyperlink w:anchor="_Toc155630013" w:history="1">
        <w:r w:rsidR="00AF5BFB" w:rsidRPr="0022627E">
          <w:rPr>
            <w:rStyle w:val="Hipervnculo"/>
            <w:noProof/>
          </w:rPr>
          <w:t>3.2.</w:t>
        </w:r>
        <w:r w:rsidR="00AF5BFB">
          <w:rPr>
            <w:rFonts w:asciiTheme="minorHAnsi" w:eastAsiaTheme="minorEastAsia" w:hAnsiTheme="minorHAnsi"/>
            <w:noProof/>
            <w:sz w:val="22"/>
            <w:lang w:val="en-US"/>
          </w:rPr>
          <w:tab/>
        </w:r>
        <w:r w:rsidR="00AF5BFB" w:rsidRPr="0022627E">
          <w:rPr>
            <w:rStyle w:val="Hipervnculo"/>
            <w:noProof/>
          </w:rPr>
          <w:t>ENFOQUE Y MÉTODOS</w:t>
        </w:r>
        <w:r w:rsidR="00AF5BFB">
          <w:rPr>
            <w:noProof/>
            <w:webHidden/>
          </w:rPr>
          <w:tab/>
        </w:r>
        <w:r w:rsidR="00AF5BFB">
          <w:rPr>
            <w:noProof/>
            <w:webHidden/>
          </w:rPr>
          <w:fldChar w:fldCharType="begin"/>
        </w:r>
        <w:r w:rsidR="00AF5BFB">
          <w:rPr>
            <w:noProof/>
            <w:webHidden/>
          </w:rPr>
          <w:instrText xml:space="preserve"> PAGEREF _Toc155630013 \h </w:instrText>
        </w:r>
        <w:r w:rsidR="00AF5BFB">
          <w:rPr>
            <w:noProof/>
            <w:webHidden/>
          </w:rPr>
        </w:r>
        <w:r w:rsidR="00AF5BFB">
          <w:rPr>
            <w:noProof/>
            <w:webHidden/>
          </w:rPr>
          <w:fldChar w:fldCharType="separate"/>
        </w:r>
        <w:r w:rsidR="00C15546">
          <w:rPr>
            <w:noProof/>
            <w:webHidden/>
          </w:rPr>
          <w:t>31</w:t>
        </w:r>
        <w:r w:rsidR="00AF5BFB">
          <w:rPr>
            <w:noProof/>
            <w:webHidden/>
          </w:rPr>
          <w:fldChar w:fldCharType="end"/>
        </w:r>
      </w:hyperlink>
    </w:p>
    <w:p w14:paraId="41139C25" w14:textId="72EE065C" w:rsidR="00AF5BFB" w:rsidRDefault="00000000">
      <w:pPr>
        <w:pStyle w:val="TDC2"/>
        <w:tabs>
          <w:tab w:val="left" w:pos="960"/>
          <w:tab w:val="right" w:leader="dot" w:pos="9350"/>
        </w:tabs>
        <w:rPr>
          <w:rFonts w:asciiTheme="minorHAnsi" w:eastAsiaTheme="minorEastAsia" w:hAnsiTheme="minorHAnsi"/>
          <w:noProof/>
          <w:sz w:val="22"/>
          <w:lang w:val="en-US"/>
        </w:rPr>
      </w:pPr>
      <w:hyperlink w:anchor="_Toc155630014" w:history="1">
        <w:r w:rsidR="00AF5BFB" w:rsidRPr="0022627E">
          <w:rPr>
            <w:rStyle w:val="Hipervnculo"/>
            <w:noProof/>
          </w:rPr>
          <w:t>3.3.</w:t>
        </w:r>
        <w:r w:rsidR="00AF5BFB">
          <w:rPr>
            <w:rFonts w:asciiTheme="minorHAnsi" w:eastAsiaTheme="minorEastAsia" w:hAnsiTheme="minorHAnsi"/>
            <w:noProof/>
            <w:sz w:val="22"/>
            <w:lang w:val="en-US"/>
          </w:rPr>
          <w:tab/>
        </w:r>
        <w:r w:rsidR="00AF5BFB" w:rsidRPr="0022627E">
          <w:rPr>
            <w:rStyle w:val="Hipervnculo"/>
            <w:noProof/>
          </w:rPr>
          <w:t>DISEÑO DE LA INVESTIGACIÓN</w:t>
        </w:r>
        <w:r w:rsidR="00AF5BFB">
          <w:rPr>
            <w:noProof/>
            <w:webHidden/>
          </w:rPr>
          <w:tab/>
        </w:r>
        <w:r w:rsidR="00AF5BFB">
          <w:rPr>
            <w:noProof/>
            <w:webHidden/>
          </w:rPr>
          <w:fldChar w:fldCharType="begin"/>
        </w:r>
        <w:r w:rsidR="00AF5BFB">
          <w:rPr>
            <w:noProof/>
            <w:webHidden/>
          </w:rPr>
          <w:instrText xml:space="preserve"> PAGEREF _Toc155630014 \h </w:instrText>
        </w:r>
        <w:r w:rsidR="00AF5BFB">
          <w:rPr>
            <w:noProof/>
            <w:webHidden/>
          </w:rPr>
        </w:r>
        <w:r w:rsidR="00AF5BFB">
          <w:rPr>
            <w:noProof/>
            <w:webHidden/>
          </w:rPr>
          <w:fldChar w:fldCharType="separate"/>
        </w:r>
        <w:r w:rsidR="00C15546">
          <w:rPr>
            <w:noProof/>
            <w:webHidden/>
          </w:rPr>
          <w:t>32</w:t>
        </w:r>
        <w:r w:rsidR="00AF5BFB">
          <w:rPr>
            <w:noProof/>
            <w:webHidden/>
          </w:rPr>
          <w:fldChar w:fldCharType="end"/>
        </w:r>
      </w:hyperlink>
    </w:p>
    <w:p w14:paraId="285A01FF" w14:textId="5DBED59D" w:rsidR="00AF5BFB" w:rsidRDefault="00000000">
      <w:pPr>
        <w:pStyle w:val="TDC3"/>
        <w:rPr>
          <w:rFonts w:asciiTheme="minorHAnsi" w:eastAsiaTheme="minorEastAsia" w:hAnsiTheme="minorHAnsi"/>
          <w:noProof/>
          <w:sz w:val="22"/>
          <w:lang w:val="en-US"/>
        </w:rPr>
      </w:pPr>
      <w:hyperlink w:anchor="_Toc155630015" w:history="1">
        <w:r w:rsidR="00AF5BFB" w:rsidRPr="0022627E">
          <w:rPr>
            <w:rStyle w:val="Hipervnculo"/>
            <w:bCs/>
            <w:noProof/>
          </w:rPr>
          <w:t>3.3.1.</w:t>
        </w:r>
        <w:r w:rsidR="00AF5BFB">
          <w:rPr>
            <w:rFonts w:asciiTheme="minorHAnsi" w:eastAsiaTheme="minorEastAsia" w:hAnsiTheme="minorHAnsi"/>
            <w:noProof/>
            <w:sz w:val="22"/>
            <w:lang w:val="en-US"/>
          </w:rPr>
          <w:tab/>
        </w:r>
        <w:r w:rsidR="00AF5BFB" w:rsidRPr="0022627E">
          <w:rPr>
            <w:rStyle w:val="Hipervnculo"/>
            <w:noProof/>
          </w:rPr>
          <w:t>POBLACIÓN</w:t>
        </w:r>
        <w:r w:rsidR="00AF5BFB">
          <w:rPr>
            <w:noProof/>
            <w:webHidden/>
          </w:rPr>
          <w:tab/>
        </w:r>
        <w:r w:rsidR="00AF5BFB">
          <w:rPr>
            <w:noProof/>
            <w:webHidden/>
          </w:rPr>
          <w:fldChar w:fldCharType="begin"/>
        </w:r>
        <w:r w:rsidR="00AF5BFB">
          <w:rPr>
            <w:noProof/>
            <w:webHidden/>
          </w:rPr>
          <w:instrText xml:space="preserve"> PAGEREF _Toc155630015 \h </w:instrText>
        </w:r>
        <w:r w:rsidR="00AF5BFB">
          <w:rPr>
            <w:noProof/>
            <w:webHidden/>
          </w:rPr>
        </w:r>
        <w:r w:rsidR="00AF5BFB">
          <w:rPr>
            <w:noProof/>
            <w:webHidden/>
          </w:rPr>
          <w:fldChar w:fldCharType="separate"/>
        </w:r>
        <w:r w:rsidR="00C15546">
          <w:rPr>
            <w:noProof/>
            <w:webHidden/>
          </w:rPr>
          <w:t>32</w:t>
        </w:r>
        <w:r w:rsidR="00AF5BFB">
          <w:rPr>
            <w:noProof/>
            <w:webHidden/>
          </w:rPr>
          <w:fldChar w:fldCharType="end"/>
        </w:r>
      </w:hyperlink>
    </w:p>
    <w:p w14:paraId="200B6336" w14:textId="491FC480" w:rsidR="00AF5BFB" w:rsidRDefault="00000000">
      <w:pPr>
        <w:pStyle w:val="TDC3"/>
        <w:rPr>
          <w:rFonts w:asciiTheme="minorHAnsi" w:eastAsiaTheme="minorEastAsia" w:hAnsiTheme="minorHAnsi"/>
          <w:noProof/>
          <w:sz w:val="22"/>
          <w:lang w:val="en-US"/>
        </w:rPr>
      </w:pPr>
      <w:hyperlink w:anchor="_Toc155630016" w:history="1">
        <w:r w:rsidR="00AF5BFB" w:rsidRPr="0022627E">
          <w:rPr>
            <w:rStyle w:val="Hipervnculo"/>
            <w:bCs/>
            <w:noProof/>
          </w:rPr>
          <w:t>3.3.2.</w:t>
        </w:r>
        <w:r w:rsidR="00AF5BFB">
          <w:rPr>
            <w:rFonts w:asciiTheme="minorHAnsi" w:eastAsiaTheme="minorEastAsia" w:hAnsiTheme="minorHAnsi"/>
            <w:noProof/>
            <w:sz w:val="22"/>
            <w:lang w:val="en-US"/>
          </w:rPr>
          <w:tab/>
        </w:r>
        <w:r w:rsidR="00AF5BFB" w:rsidRPr="0022627E">
          <w:rPr>
            <w:rStyle w:val="Hipervnculo"/>
            <w:noProof/>
          </w:rPr>
          <w:t>MUESTRA</w:t>
        </w:r>
        <w:r w:rsidR="00AF5BFB">
          <w:rPr>
            <w:noProof/>
            <w:webHidden/>
          </w:rPr>
          <w:tab/>
        </w:r>
        <w:r w:rsidR="00AF5BFB">
          <w:rPr>
            <w:noProof/>
            <w:webHidden/>
          </w:rPr>
          <w:fldChar w:fldCharType="begin"/>
        </w:r>
        <w:r w:rsidR="00AF5BFB">
          <w:rPr>
            <w:noProof/>
            <w:webHidden/>
          </w:rPr>
          <w:instrText xml:space="preserve"> PAGEREF _Toc155630016 \h </w:instrText>
        </w:r>
        <w:r w:rsidR="00AF5BFB">
          <w:rPr>
            <w:noProof/>
            <w:webHidden/>
          </w:rPr>
        </w:r>
        <w:r w:rsidR="00AF5BFB">
          <w:rPr>
            <w:noProof/>
            <w:webHidden/>
          </w:rPr>
          <w:fldChar w:fldCharType="separate"/>
        </w:r>
        <w:r w:rsidR="00C15546">
          <w:rPr>
            <w:noProof/>
            <w:webHidden/>
          </w:rPr>
          <w:t>33</w:t>
        </w:r>
        <w:r w:rsidR="00AF5BFB">
          <w:rPr>
            <w:noProof/>
            <w:webHidden/>
          </w:rPr>
          <w:fldChar w:fldCharType="end"/>
        </w:r>
      </w:hyperlink>
    </w:p>
    <w:p w14:paraId="6FE9E4B5" w14:textId="5132A009" w:rsidR="00AF5BFB" w:rsidRDefault="00000000">
      <w:pPr>
        <w:pStyle w:val="TDC3"/>
        <w:rPr>
          <w:rFonts w:asciiTheme="minorHAnsi" w:eastAsiaTheme="minorEastAsia" w:hAnsiTheme="minorHAnsi"/>
          <w:noProof/>
          <w:sz w:val="22"/>
          <w:lang w:val="en-US"/>
        </w:rPr>
      </w:pPr>
      <w:hyperlink w:anchor="_Toc155630017" w:history="1">
        <w:r w:rsidR="00AF5BFB" w:rsidRPr="0022627E">
          <w:rPr>
            <w:rStyle w:val="Hipervnculo"/>
            <w:noProof/>
          </w:rPr>
          <w:t>3.3.3.</w:t>
        </w:r>
        <w:r w:rsidR="00AF5BFB">
          <w:rPr>
            <w:rFonts w:asciiTheme="minorHAnsi" w:eastAsiaTheme="minorEastAsia" w:hAnsiTheme="minorHAnsi"/>
            <w:noProof/>
            <w:sz w:val="22"/>
            <w:lang w:val="en-US"/>
          </w:rPr>
          <w:tab/>
        </w:r>
        <w:r w:rsidR="00AF5BFB" w:rsidRPr="0022627E">
          <w:rPr>
            <w:rStyle w:val="Hipervnculo"/>
            <w:noProof/>
          </w:rPr>
          <w:t>TÉCNICAS DE MUESTREO</w:t>
        </w:r>
        <w:r w:rsidR="00AF5BFB">
          <w:rPr>
            <w:noProof/>
            <w:webHidden/>
          </w:rPr>
          <w:tab/>
        </w:r>
        <w:r w:rsidR="00AF5BFB">
          <w:rPr>
            <w:noProof/>
            <w:webHidden/>
          </w:rPr>
          <w:fldChar w:fldCharType="begin"/>
        </w:r>
        <w:r w:rsidR="00AF5BFB">
          <w:rPr>
            <w:noProof/>
            <w:webHidden/>
          </w:rPr>
          <w:instrText xml:space="preserve"> PAGEREF _Toc155630017 \h </w:instrText>
        </w:r>
        <w:r w:rsidR="00AF5BFB">
          <w:rPr>
            <w:noProof/>
            <w:webHidden/>
          </w:rPr>
        </w:r>
        <w:r w:rsidR="00AF5BFB">
          <w:rPr>
            <w:noProof/>
            <w:webHidden/>
          </w:rPr>
          <w:fldChar w:fldCharType="separate"/>
        </w:r>
        <w:r w:rsidR="00C15546">
          <w:rPr>
            <w:noProof/>
            <w:webHidden/>
          </w:rPr>
          <w:t>33</w:t>
        </w:r>
        <w:r w:rsidR="00AF5BFB">
          <w:rPr>
            <w:noProof/>
            <w:webHidden/>
          </w:rPr>
          <w:fldChar w:fldCharType="end"/>
        </w:r>
      </w:hyperlink>
    </w:p>
    <w:p w14:paraId="7AF7E8A4" w14:textId="0B82ECA8" w:rsidR="00AF5BFB" w:rsidRDefault="00000000">
      <w:pPr>
        <w:pStyle w:val="TDC4"/>
        <w:tabs>
          <w:tab w:val="left" w:pos="1680"/>
          <w:tab w:val="right" w:leader="dot" w:pos="9350"/>
        </w:tabs>
        <w:rPr>
          <w:rFonts w:asciiTheme="minorHAnsi" w:eastAsiaTheme="minorEastAsia" w:hAnsiTheme="minorHAnsi"/>
          <w:noProof/>
          <w:sz w:val="22"/>
          <w:lang w:val="en-US"/>
        </w:rPr>
      </w:pPr>
      <w:hyperlink w:anchor="_Toc155630018" w:history="1">
        <w:r w:rsidR="00AF5BFB" w:rsidRPr="0022627E">
          <w:rPr>
            <w:rStyle w:val="Hipervnculo"/>
            <w:noProof/>
          </w:rPr>
          <w:t>3.3.3.1</w:t>
        </w:r>
        <w:r w:rsidR="00AF5BFB">
          <w:rPr>
            <w:rFonts w:asciiTheme="minorHAnsi" w:eastAsiaTheme="minorEastAsia" w:hAnsiTheme="minorHAnsi"/>
            <w:noProof/>
            <w:sz w:val="22"/>
            <w:lang w:val="en-US"/>
          </w:rPr>
          <w:tab/>
        </w:r>
        <w:r w:rsidR="00AF5BFB" w:rsidRPr="0022627E">
          <w:rPr>
            <w:rStyle w:val="Hipervnculo"/>
            <w:noProof/>
          </w:rPr>
          <w:t>Unidad de análisis</w:t>
        </w:r>
        <w:r w:rsidR="00AF5BFB">
          <w:rPr>
            <w:noProof/>
            <w:webHidden/>
          </w:rPr>
          <w:tab/>
        </w:r>
        <w:r w:rsidR="00AF5BFB">
          <w:rPr>
            <w:noProof/>
            <w:webHidden/>
          </w:rPr>
          <w:fldChar w:fldCharType="begin"/>
        </w:r>
        <w:r w:rsidR="00AF5BFB">
          <w:rPr>
            <w:noProof/>
            <w:webHidden/>
          </w:rPr>
          <w:instrText xml:space="preserve"> PAGEREF _Toc155630018 \h </w:instrText>
        </w:r>
        <w:r w:rsidR="00AF5BFB">
          <w:rPr>
            <w:noProof/>
            <w:webHidden/>
          </w:rPr>
        </w:r>
        <w:r w:rsidR="00AF5BFB">
          <w:rPr>
            <w:noProof/>
            <w:webHidden/>
          </w:rPr>
          <w:fldChar w:fldCharType="separate"/>
        </w:r>
        <w:r w:rsidR="00C15546">
          <w:rPr>
            <w:noProof/>
            <w:webHidden/>
          </w:rPr>
          <w:t>33</w:t>
        </w:r>
        <w:r w:rsidR="00AF5BFB">
          <w:rPr>
            <w:noProof/>
            <w:webHidden/>
          </w:rPr>
          <w:fldChar w:fldCharType="end"/>
        </w:r>
      </w:hyperlink>
    </w:p>
    <w:p w14:paraId="13A4C335" w14:textId="5FFE584F" w:rsidR="00AF5BFB" w:rsidRDefault="00000000">
      <w:pPr>
        <w:pStyle w:val="TDC2"/>
        <w:tabs>
          <w:tab w:val="left" w:pos="960"/>
          <w:tab w:val="right" w:leader="dot" w:pos="9350"/>
        </w:tabs>
        <w:rPr>
          <w:rFonts w:asciiTheme="minorHAnsi" w:eastAsiaTheme="minorEastAsia" w:hAnsiTheme="minorHAnsi"/>
          <w:noProof/>
          <w:sz w:val="22"/>
          <w:lang w:val="en-US"/>
        </w:rPr>
      </w:pPr>
      <w:hyperlink w:anchor="_Toc155630019" w:history="1">
        <w:r w:rsidR="00AF5BFB" w:rsidRPr="0022627E">
          <w:rPr>
            <w:rStyle w:val="Hipervnculo"/>
            <w:noProof/>
          </w:rPr>
          <w:t>3.4.</w:t>
        </w:r>
        <w:r w:rsidR="00AF5BFB">
          <w:rPr>
            <w:rFonts w:asciiTheme="minorHAnsi" w:eastAsiaTheme="minorEastAsia" w:hAnsiTheme="minorHAnsi"/>
            <w:noProof/>
            <w:sz w:val="22"/>
            <w:lang w:val="en-US"/>
          </w:rPr>
          <w:tab/>
        </w:r>
        <w:r w:rsidR="00AF5BFB" w:rsidRPr="0022627E">
          <w:rPr>
            <w:rStyle w:val="Hipervnculo"/>
            <w:noProof/>
          </w:rPr>
          <w:t>TÉCNICAS, INSTRUMENTOS Y PROCEDIMIENTOS APLICADOS</w:t>
        </w:r>
        <w:r w:rsidR="00AF5BFB">
          <w:rPr>
            <w:noProof/>
            <w:webHidden/>
          </w:rPr>
          <w:tab/>
        </w:r>
        <w:r w:rsidR="00AF5BFB">
          <w:rPr>
            <w:noProof/>
            <w:webHidden/>
          </w:rPr>
          <w:fldChar w:fldCharType="begin"/>
        </w:r>
        <w:r w:rsidR="00AF5BFB">
          <w:rPr>
            <w:noProof/>
            <w:webHidden/>
          </w:rPr>
          <w:instrText xml:space="preserve"> PAGEREF _Toc155630019 \h </w:instrText>
        </w:r>
        <w:r w:rsidR="00AF5BFB">
          <w:rPr>
            <w:noProof/>
            <w:webHidden/>
          </w:rPr>
        </w:r>
        <w:r w:rsidR="00AF5BFB">
          <w:rPr>
            <w:noProof/>
            <w:webHidden/>
          </w:rPr>
          <w:fldChar w:fldCharType="separate"/>
        </w:r>
        <w:r w:rsidR="00C15546">
          <w:rPr>
            <w:noProof/>
            <w:webHidden/>
          </w:rPr>
          <w:t>34</w:t>
        </w:r>
        <w:r w:rsidR="00AF5BFB">
          <w:rPr>
            <w:noProof/>
            <w:webHidden/>
          </w:rPr>
          <w:fldChar w:fldCharType="end"/>
        </w:r>
      </w:hyperlink>
    </w:p>
    <w:p w14:paraId="32E183D3" w14:textId="6A6BCD3C" w:rsidR="00AF5BFB" w:rsidRDefault="00000000">
      <w:pPr>
        <w:pStyle w:val="TDC3"/>
        <w:rPr>
          <w:rFonts w:asciiTheme="minorHAnsi" w:eastAsiaTheme="minorEastAsia" w:hAnsiTheme="minorHAnsi"/>
          <w:noProof/>
          <w:sz w:val="22"/>
          <w:lang w:val="en-US"/>
        </w:rPr>
      </w:pPr>
      <w:hyperlink w:anchor="_Toc155630020" w:history="1">
        <w:r w:rsidR="00AF5BFB" w:rsidRPr="0022627E">
          <w:rPr>
            <w:rStyle w:val="Hipervnculo"/>
            <w:noProof/>
          </w:rPr>
          <w:t>3.4.1.</w:t>
        </w:r>
        <w:r w:rsidR="00AF5BFB">
          <w:rPr>
            <w:rFonts w:asciiTheme="minorHAnsi" w:eastAsiaTheme="minorEastAsia" w:hAnsiTheme="minorHAnsi"/>
            <w:noProof/>
            <w:sz w:val="22"/>
            <w:lang w:val="en-US"/>
          </w:rPr>
          <w:tab/>
        </w:r>
        <w:r w:rsidR="00AF5BFB" w:rsidRPr="0022627E">
          <w:rPr>
            <w:rStyle w:val="Hipervnculo"/>
            <w:noProof/>
          </w:rPr>
          <w:t>Técnicas</w:t>
        </w:r>
        <w:r w:rsidR="00AF5BFB">
          <w:rPr>
            <w:noProof/>
            <w:webHidden/>
          </w:rPr>
          <w:tab/>
        </w:r>
        <w:r w:rsidR="00AF5BFB">
          <w:rPr>
            <w:noProof/>
            <w:webHidden/>
          </w:rPr>
          <w:fldChar w:fldCharType="begin"/>
        </w:r>
        <w:r w:rsidR="00AF5BFB">
          <w:rPr>
            <w:noProof/>
            <w:webHidden/>
          </w:rPr>
          <w:instrText xml:space="preserve"> PAGEREF _Toc155630020 \h </w:instrText>
        </w:r>
        <w:r w:rsidR="00AF5BFB">
          <w:rPr>
            <w:noProof/>
            <w:webHidden/>
          </w:rPr>
        </w:r>
        <w:r w:rsidR="00AF5BFB">
          <w:rPr>
            <w:noProof/>
            <w:webHidden/>
          </w:rPr>
          <w:fldChar w:fldCharType="separate"/>
        </w:r>
        <w:r w:rsidR="00C15546">
          <w:rPr>
            <w:noProof/>
            <w:webHidden/>
          </w:rPr>
          <w:t>34</w:t>
        </w:r>
        <w:r w:rsidR="00AF5BFB">
          <w:rPr>
            <w:noProof/>
            <w:webHidden/>
          </w:rPr>
          <w:fldChar w:fldCharType="end"/>
        </w:r>
      </w:hyperlink>
    </w:p>
    <w:p w14:paraId="108AF8A4" w14:textId="4ADB2DC7" w:rsidR="00AF5BFB" w:rsidRDefault="00000000">
      <w:pPr>
        <w:pStyle w:val="TDC3"/>
        <w:rPr>
          <w:rFonts w:asciiTheme="minorHAnsi" w:eastAsiaTheme="minorEastAsia" w:hAnsiTheme="minorHAnsi"/>
          <w:noProof/>
          <w:sz w:val="22"/>
          <w:lang w:val="en-US"/>
        </w:rPr>
      </w:pPr>
      <w:hyperlink w:anchor="_Toc155630021" w:history="1">
        <w:r w:rsidR="00AF5BFB" w:rsidRPr="0022627E">
          <w:rPr>
            <w:rStyle w:val="Hipervnculo"/>
            <w:noProof/>
          </w:rPr>
          <w:t>3.4.2.</w:t>
        </w:r>
        <w:r w:rsidR="00AF5BFB">
          <w:rPr>
            <w:rFonts w:asciiTheme="minorHAnsi" w:eastAsiaTheme="minorEastAsia" w:hAnsiTheme="minorHAnsi"/>
            <w:noProof/>
            <w:sz w:val="22"/>
            <w:lang w:val="en-US"/>
          </w:rPr>
          <w:tab/>
        </w:r>
        <w:r w:rsidR="00AF5BFB" w:rsidRPr="0022627E">
          <w:rPr>
            <w:rStyle w:val="Hipervnculo"/>
            <w:noProof/>
          </w:rPr>
          <w:t>Instrumentos</w:t>
        </w:r>
        <w:r w:rsidR="00AF5BFB">
          <w:rPr>
            <w:noProof/>
            <w:webHidden/>
          </w:rPr>
          <w:tab/>
        </w:r>
        <w:r w:rsidR="00AF5BFB">
          <w:rPr>
            <w:noProof/>
            <w:webHidden/>
          </w:rPr>
          <w:fldChar w:fldCharType="begin"/>
        </w:r>
        <w:r w:rsidR="00AF5BFB">
          <w:rPr>
            <w:noProof/>
            <w:webHidden/>
          </w:rPr>
          <w:instrText xml:space="preserve"> PAGEREF _Toc155630021 \h </w:instrText>
        </w:r>
        <w:r w:rsidR="00AF5BFB">
          <w:rPr>
            <w:noProof/>
            <w:webHidden/>
          </w:rPr>
        </w:r>
        <w:r w:rsidR="00AF5BFB">
          <w:rPr>
            <w:noProof/>
            <w:webHidden/>
          </w:rPr>
          <w:fldChar w:fldCharType="separate"/>
        </w:r>
        <w:r w:rsidR="00C15546">
          <w:rPr>
            <w:noProof/>
            <w:webHidden/>
          </w:rPr>
          <w:t>34</w:t>
        </w:r>
        <w:r w:rsidR="00AF5BFB">
          <w:rPr>
            <w:noProof/>
            <w:webHidden/>
          </w:rPr>
          <w:fldChar w:fldCharType="end"/>
        </w:r>
      </w:hyperlink>
    </w:p>
    <w:p w14:paraId="3E716DE4" w14:textId="7B385AB0" w:rsidR="00AF5BFB" w:rsidRDefault="00000000">
      <w:pPr>
        <w:pStyle w:val="TDC2"/>
        <w:tabs>
          <w:tab w:val="left" w:pos="960"/>
          <w:tab w:val="right" w:leader="dot" w:pos="9350"/>
        </w:tabs>
        <w:rPr>
          <w:rFonts w:asciiTheme="minorHAnsi" w:eastAsiaTheme="minorEastAsia" w:hAnsiTheme="minorHAnsi"/>
          <w:noProof/>
          <w:sz w:val="22"/>
          <w:lang w:val="en-US"/>
        </w:rPr>
      </w:pPr>
      <w:hyperlink w:anchor="_Toc155630022" w:history="1">
        <w:r w:rsidR="00AF5BFB" w:rsidRPr="0022627E">
          <w:rPr>
            <w:rStyle w:val="Hipervnculo"/>
            <w:noProof/>
          </w:rPr>
          <w:t>3.5.</w:t>
        </w:r>
        <w:r w:rsidR="00AF5BFB">
          <w:rPr>
            <w:rFonts w:asciiTheme="minorHAnsi" w:eastAsiaTheme="minorEastAsia" w:hAnsiTheme="minorHAnsi"/>
            <w:noProof/>
            <w:sz w:val="22"/>
            <w:lang w:val="en-US"/>
          </w:rPr>
          <w:tab/>
        </w:r>
        <w:r w:rsidR="00AF5BFB" w:rsidRPr="0022627E">
          <w:rPr>
            <w:rStyle w:val="Hipervnculo"/>
            <w:noProof/>
          </w:rPr>
          <w:t>FUENTES DE INFORMACIÓN</w:t>
        </w:r>
        <w:r w:rsidR="00AF5BFB">
          <w:rPr>
            <w:noProof/>
            <w:webHidden/>
          </w:rPr>
          <w:tab/>
        </w:r>
        <w:r w:rsidR="00AF5BFB">
          <w:rPr>
            <w:noProof/>
            <w:webHidden/>
          </w:rPr>
          <w:fldChar w:fldCharType="begin"/>
        </w:r>
        <w:r w:rsidR="00AF5BFB">
          <w:rPr>
            <w:noProof/>
            <w:webHidden/>
          </w:rPr>
          <w:instrText xml:space="preserve"> PAGEREF _Toc155630022 \h </w:instrText>
        </w:r>
        <w:r w:rsidR="00AF5BFB">
          <w:rPr>
            <w:noProof/>
            <w:webHidden/>
          </w:rPr>
        </w:r>
        <w:r w:rsidR="00AF5BFB">
          <w:rPr>
            <w:noProof/>
            <w:webHidden/>
          </w:rPr>
          <w:fldChar w:fldCharType="separate"/>
        </w:r>
        <w:r w:rsidR="00C15546">
          <w:rPr>
            <w:noProof/>
            <w:webHidden/>
          </w:rPr>
          <w:t>34</w:t>
        </w:r>
        <w:r w:rsidR="00AF5BFB">
          <w:rPr>
            <w:noProof/>
            <w:webHidden/>
          </w:rPr>
          <w:fldChar w:fldCharType="end"/>
        </w:r>
      </w:hyperlink>
    </w:p>
    <w:p w14:paraId="20919427" w14:textId="51143808" w:rsidR="00AF5BFB" w:rsidRDefault="00000000">
      <w:pPr>
        <w:pStyle w:val="TDC3"/>
        <w:rPr>
          <w:rFonts w:asciiTheme="minorHAnsi" w:eastAsiaTheme="minorEastAsia" w:hAnsiTheme="minorHAnsi"/>
          <w:noProof/>
          <w:sz w:val="22"/>
          <w:lang w:val="en-US"/>
        </w:rPr>
      </w:pPr>
      <w:hyperlink w:anchor="_Toc155630023" w:history="1">
        <w:r w:rsidR="00AF5BFB" w:rsidRPr="0022627E">
          <w:rPr>
            <w:rStyle w:val="Hipervnculo"/>
            <w:bCs/>
            <w:noProof/>
          </w:rPr>
          <w:t>3.5.1.</w:t>
        </w:r>
        <w:r w:rsidR="00AF5BFB">
          <w:rPr>
            <w:rFonts w:asciiTheme="minorHAnsi" w:eastAsiaTheme="minorEastAsia" w:hAnsiTheme="minorHAnsi"/>
            <w:noProof/>
            <w:sz w:val="22"/>
            <w:lang w:val="en-US"/>
          </w:rPr>
          <w:tab/>
        </w:r>
        <w:r w:rsidR="00AF5BFB" w:rsidRPr="0022627E">
          <w:rPr>
            <w:rStyle w:val="Hipervnculo"/>
            <w:noProof/>
          </w:rPr>
          <w:t>FUENTES PRIMARIAS</w:t>
        </w:r>
        <w:r w:rsidR="00AF5BFB">
          <w:rPr>
            <w:noProof/>
            <w:webHidden/>
          </w:rPr>
          <w:tab/>
        </w:r>
        <w:r w:rsidR="00AF5BFB">
          <w:rPr>
            <w:noProof/>
            <w:webHidden/>
          </w:rPr>
          <w:fldChar w:fldCharType="begin"/>
        </w:r>
        <w:r w:rsidR="00AF5BFB">
          <w:rPr>
            <w:noProof/>
            <w:webHidden/>
          </w:rPr>
          <w:instrText xml:space="preserve"> PAGEREF _Toc155630023 \h </w:instrText>
        </w:r>
        <w:r w:rsidR="00AF5BFB">
          <w:rPr>
            <w:noProof/>
            <w:webHidden/>
          </w:rPr>
        </w:r>
        <w:r w:rsidR="00AF5BFB">
          <w:rPr>
            <w:noProof/>
            <w:webHidden/>
          </w:rPr>
          <w:fldChar w:fldCharType="separate"/>
        </w:r>
        <w:r w:rsidR="00C15546">
          <w:rPr>
            <w:noProof/>
            <w:webHidden/>
          </w:rPr>
          <w:t>34</w:t>
        </w:r>
        <w:r w:rsidR="00AF5BFB">
          <w:rPr>
            <w:noProof/>
            <w:webHidden/>
          </w:rPr>
          <w:fldChar w:fldCharType="end"/>
        </w:r>
      </w:hyperlink>
    </w:p>
    <w:p w14:paraId="0BED6B39" w14:textId="627D6DFB" w:rsidR="00AF5BFB" w:rsidRDefault="00000000">
      <w:pPr>
        <w:pStyle w:val="TDC3"/>
        <w:rPr>
          <w:rFonts w:asciiTheme="minorHAnsi" w:eastAsiaTheme="minorEastAsia" w:hAnsiTheme="minorHAnsi"/>
          <w:noProof/>
          <w:sz w:val="22"/>
          <w:lang w:val="en-US"/>
        </w:rPr>
      </w:pPr>
      <w:hyperlink w:anchor="_Toc155630024" w:history="1">
        <w:r w:rsidR="00AF5BFB" w:rsidRPr="0022627E">
          <w:rPr>
            <w:rStyle w:val="Hipervnculo"/>
            <w:bCs/>
            <w:noProof/>
          </w:rPr>
          <w:t>3.5.2.</w:t>
        </w:r>
        <w:r w:rsidR="00AF5BFB">
          <w:rPr>
            <w:rFonts w:asciiTheme="minorHAnsi" w:eastAsiaTheme="minorEastAsia" w:hAnsiTheme="minorHAnsi"/>
            <w:noProof/>
            <w:sz w:val="22"/>
            <w:lang w:val="en-US"/>
          </w:rPr>
          <w:tab/>
        </w:r>
        <w:r w:rsidR="00AF5BFB" w:rsidRPr="0022627E">
          <w:rPr>
            <w:rStyle w:val="Hipervnculo"/>
            <w:noProof/>
          </w:rPr>
          <w:t>FUENTES SECUNDARIAS</w:t>
        </w:r>
        <w:r w:rsidR="00AF5BFB">
          <w:rPr>
            <w:noProof/>
            <w:webHidden/>
          </w:rPr>
          <w:tab/>
        </w:r>
        <w:r w:rsidR="00AF5BFB">
          <w:rPr>
            <w:noProof/>
            <w:webHidden/>
          </w:rPr>
          <w:fldChar w:fldCharType="begin"/>
        </w:r>
        <w:r w:rsidR="00AF5BFB">
          <w:rPr>
            <w:noProof/>
            <w:webHidden/>
          </w:rPr>
          <w:instrText xml:space="preserve"> PAGEREF _Toc155630024 \h </w:instrText>
        </w:r>
        <w:r w:rsidR="00AF5BFB">
          <w:rPr>
            <w:noProof/>
            <w:webHidden/>
          </w:rPr>
        </w:r>
        <w:r w:rsidR="00AF5BFB">
          <w:rPr>
            <w:noProof/>
            <w:webHidden/>
          </w:rPr>
          <w:fldChar w:fldCharType="separate"/>
        </w:r>
        <w:r w:rsidR="00C15546">
          <w:rPr>
            <w:noProof/>
            <w:webHidden/>
          </w:rPr>
          <w:t>34</w:t>
        </w:r>
        <w:r w:rsidR="00AF5BFB">
          <w:rPr>
            <w:noProof/>
            <w:webHidden/>
          </w:rPr>
          <w:fldChar w:fldCharType="end"/>
        </w:r>
      </w:hyperlink>
    </w:p>
    <w:p w14:paraId="2E370F06" w14:textId="3D4DCD57" w:rsidR="00AF5BFB" w:rsidRDefault="00000000">
      <w:pPr>
        <w:pStyle w:val="TDC2"/>
        <w:tabs>
          <w:tab w:val="left" w:pos="960"/>
          <w:tab w:val="right" w:leader="dot" w:pos="9350"/>
        </w:tabs>
        <w:rPr>
          <w:rFonts w:asciiTheme="minorHAnsi" w:eastAsiaTheme="minorEastAsia" w:hAnsiTheme="minorHAnsi"/>
          <w:noProof/>
          <w:sz w:val="22"/>
          <w:lang w:val="en-US"/>
        </w:rPr>
      </w:pPr>
      <w:hyperlink w:anchor="_Toc155630025" w:history="1">
        <w:r w:rsidR="00AF5BFB" w:rsidRPr="0022627E">
          <w:rPr>
            <w:rStyle w:val="Hipervnculo"/>
            <w:noProof/>
          </w:rPr>
          <w:t>3.6.</w:t>
        </w:r>
        <w:r w:rsidR="00AF5BFB">
          <w:rPr>
            <w:rFonts w:asciiTheme="minorHAnsi" w:eastAsiaTheme="minorEastAsia" w:hAnsiTheme="minorHAnsi"/>
            <w:noProof/>
            <w:sz w:val="22"/>
            <w:lang w:val="en-US"/>
          </w:rPr>
          <w:tab/>
        </w:r>
        <w:r w:rsidR="00AF5BFB" w:rsidRPr="0022627E">
          <w:rPr>
            <w:rStyle w:val="Hipervnculo"/>
            <w:noProof/>
          </w:rPr>
          <w:t>Instrumento de Recolección de datos</w:t>
        </w:r>
        <w:r w:rsidR="00AF5BFB">
          <w:rPr>
            <w:noProof/>
            <w:webHidden/>
          </w:rPr>
          <w:tab/>
        </w:r>
        <w:r w:rsidR="00AF5BFB">
          <w:rPr>
            <w:noProof/>
            <w:webHidden/>
          </w:rPr>
          <w:fldChar w:fldCharType="begin"/>
        </w:r>
        <w:r w:rsidR="00AF5BFB">
          <w:rPr>
            <w:noProof/>
            <w:webHidden/>
          </w:rPr>
          <w:instrText xml:space="preserve"> PAGEREF _Toc155630025 \h </w:instrText>
        </w:r>
        <w:r w:rsidR="00AF5BFB">
          <w:rPr>
            <w:noProof/>
            <w:webHidden/>
          </w:rPr>
        </w:r>
        <w:r w:rsidR="00AF5BFB">
          <w:rPr>
            <w:noProof/>
            <w:webHidden/>
          </w:rPr>
          <w:fldChar w:fldCharType="separate"/>
        </w:r>
        <w:r w:rsidR="00C15546">
          <w:rPr>
            <w:noProof/>
            <w:webHidden/>
          </w:rPr>
          <w:t>36</w:t>
        </w:r>
        <w:r w:rsidR="00AF5BFB">
          <w:rPr>
            <w:noProof/>
            <w:webHidden/>
          </w:rPr>
          <w:fldChar w:fldCharType="end"/>
        </w:r>
      </w:hyperlink>
    </w:p>
    <w:p w14:paraId="11481E31" w14:textId="507580BF" w:rsidR="00AF5BFB" w:rsidRDefault="00000000">
      <w:pPr>
        <w:pStyle w:val="TDC1"/>
        <w:rPr>
          <w:rFonts w:asciiTheme="minorHAnsi" w:eastAsiaTheme="minorEastAsia" w:hAnsiTheme="minorHAnsi"/>
          <w:sz w:val="22"/>
          <w:lang w:val="en-US"/>
        </w:rPr>
      </w:pPr>
      <w:hyperlink w:anchor="_Toc155630026" w:history="1">
        <w:r w:rsidR="00AF5BFB" w:rsidRPr="0022627E">
          <w:rPr>
            <w:rStyle w:val="Hipervnculo"/>
          </w:rPr>
          <w:t>CAPÍTULO IV.</w:t>
        </w:r>
        <w:r w:rsidR="00AF5BFB">
          <w:rPr>
            <w:rFonts w:asciiTheme="minorHAnsi" w:eastAsiaTheme="minorEastAsia" w:hAnsiTheme="minorHAnsi"/>
            <w:sz w:val="22"/>
            <w:lang w:val="en-US"/>
          </w:rPr>
          <w:tab/>
        </w:r>
        <w:r w:rsidR="00AF5BFB" w:rsidRPr="0022627E">
          <w:rPr>
            <w:rStyle w:val="Hipervnculo"/>
          </w:rPr>
          <w:t>RESULTADOS Y ANÁLISIS</w:t>
        </w:r>
        <w:r w:rsidR="00AF5BFB">
          <w:rPr>
            <w:webHidden/>
          </w:rPr>
          <w:tab/>
        </w:r>
        <w:r w:rsidR="00AF5BFB">
          <w:rPr>
            <w:webHidden/>
          </w:rPr>
          <w:fldChar w:fldCharType="begin"/>
        </w:r>
        <w:r w:rsidR="00AF5BFB">
          <w:rPr>
            <w:webHidden/>
          </w:rPr>
          <w:instrText xml:space="preserve"> PAGEREF _Toc155630026 \h </w:instrText>
        </w:r>
        <w:r w:rsidR="00AF5BFB">
          <w:rPr>
            <w:webHidden/>
          </w:rPr>
        </w:r>
        <w:r w:rsidR="00AF5BFB">
          <w:rPr>
            <w:webHidden/>
          </w:rPr>
          <w:fldChar w:fldCharType="separate"/>
        </w:r>
        <w:r w:rsidR="00C15546">
          <w:rPr>
            <w:webHidden/>
          </w:rPr>
          <w:t>39</w:t>
        </w:r>
        <w:r w:rsidR="00AF5BFB">
          <w:rPr>
            <w:webHidden/>
          </w:rPr>
          <w:fldChar w:fldCharType="end"/>
        </w:r>
      </w:hyperlink>
    </w:p>
    <w:p w14:paraId="16BAFC72" w14:textId="105ECF65" w:rsidR="00AF5BFB" w:rsidRDefault="00000000">
      <w:pPr>
        <w:pStyle w:val="TDC2"/>
        <w:tabs>
          <w:tab w:val="left" w:pos="960"/>
          <w:tab w:val="right" w:leader="dot" w:pos="9350"/>
        </w:tabs>
        <w:rPr>
          <w:rFonts w:asciiTheme="minorHAnsi" w:eastAsiaTheme="minorEastAsia" w:hAnsiTheme="minorHAnsi"/>
          <w:noProof/>
          <w:sz w:val="22"/>
          <w:lang w:val="en-US"/>
        </w:rPr>
      </w:pPr>
      <w:hyperlink w:anchor="_Toc155630027" w:history="1">
        <w:r w:rsidR="00AF5BFB" w:rsidRPr="0022627E">
          <w:rPr>
            <w:rStyle w:val="Hipervnculo"/>
            <w:noProof/>
          </w:rPr>
          <w:t>4.1.</w:t>
        </w:r>
        <w:r w:rsidR="00AF5BFB">
          <w:rPr>
            <w:rFonts w:asciiTheme="minorHAnsi" w:eastAsiaTheme="minorEastAsia" w:hAnsiTheme="minorHAnsi"/>
            <w:noProof/>
            <w:sz w:val="22"/>
            <w:lang w:val="en-US"/>
          </w:rPr>
          <w:tab/>
        </w:r>
        <w:r w:rsidR="00AF5BFB" w:rsidRPr="0022627E">
          <w:rPr>
            <w:rStyle w:val="Hipervnculo"/>
            <w:noProof/>
          </w:rPr>
          <w:t>Informe de proceso de recolección de datos</w:t>
        </w:r>
        <w:r w:rsidR="00AF5BFB">
          <w:rPr>
            <w:noProof/>
            <w:webHidden/>
          </w:rPr>
          <w:tab/>
        </w:r>
        <w:r w:rsidR="00AF5BFB">
          <w:rPr>
            <w:noProof/>
            <w:webHidden/>
          </w:rPr>
          <w:fldChar w:fldCharType="begin"/>
        </w:r>
        <w:r w:rsidR="00AF5BFB">
          <w:rPr>
            <w:noProof/>
            <w:webHidden/>
          </w:rPr>
          <w:instrText xml:space="preserve"> PAGEREF _Toc155630027 \h </w:instrText>
        </w:r>
        <w:r w:rsidR="00AF5BFB">
          <w:rPr>
            <w:noProof/>
            <w:webHidden/>
          </w:rPr>
        </w:r>
        <w:r w:rsidR="00AF5BFB">
          <w:rPr>
            <w:noProof/>
            <w:webHidden/>
          </w:rPr>
          <w:fldChar w:fldCharType="separate"/>
        </w:r>
        <w:r w:rsidR="00C15546">
          <w:rPr>
            <w:noProof/>
            <w:webHidden/>
          </w:rPr>
          <w:t>39</w:t>
        </w:r>
        <w:r w:rsidR="00AF5BFB">
          <w:rPr>
            <w:noProof/>
            <w:webHidden/>
          </w:rPr>
          <w:fldChar w:fldCharType="end"/>
        </w:r>
      </w:hyperlink>
    </w:p>
    <w:p w14:paraId="1E734F33" w14:textId="62EF28FF" w:rsidR="00AF5BFB" w:rsidRDefault="00000000">
      <w:pPr>
        <w:pStyle w:val="TDC3"/>
        <w:rPr>
          <w:rFonts w:asciiTheme="minorHAnsi" w:eastAsiaTheme="minorEastAsia" w:hAnsiTheme="minorHAnsi"/>
          <w:noProof/>
          <w:sz w:val="22"/>
          <w:lang w:val="en-US"/>
        </w:rPr>
      </w:pPr>
      <w:hyperlink w:anchor="_Toc155630028" w:history="1">
        <w:r w:rsidR="00AF5BFB" w:rsidRPr="0022627E">
          <w:rPr>
            <w:rStyle w:val="Hipervnculo"/>
            <w:noProof/>
          </w:rPr>
          <w:t>4.1.1.</w:t>
        </w:r>
        <w:r w:rsidR="00AF5BFB">
          <w:rPr>
            <w:rFonts w:asciiTheme="minorHAnsi" w:eastAsiaTheme="minorEastAsia" w:hAnsiTheme="minorHAnsi"/>
            <w:noProof/>
            <w:sz w:val="22"/>
            <w:lang w:val="en-US"/>
          </w:rPr>
          <w:tab/>
        </w:r>
        <w:r w:rsidR="00AF5BFB" w:rsidRPr="0022627E">
          <w:rPr>
            <w:rStyle w:val="Hipervnculo"/>
            <w:noProof/>
          </w:rPr>
          <w:t>Instrumento A</w:t>
        </w:r>
        <w:r w:rsidR="00AF5BFB">
          <w:rPr>
            <w:noProof/>
            <w:webHidden/>
          </w:rPr>
          <w:tab/>
        </w:r>
        <w:r w:rsidR="00AF5BFB">
          <w:rPr>
            <w:noProof/>
            <w:webHidden/>
          </w:rPr>
          <w:fldChar w:fldCharType="begin"/>
        </w:r>
        <w:r w:rsidR="00AF5BFB">
          <w:rPr>
            <w:noProof/>
            <w:webHidden/>
          </w:rPr>
          <w:instrText xml:space="preserve"> PAGEREF _Toc155630028 \h </w:instrText>
        </w:r>
        <w:r w:rsidR="00AF5BFB">
          <w:rPr>
            <w:noProof/>
            <w:webHidden/>
          </w:rPr>
        </w:r>
        <w:r w:rsidR="00AF5BFB">
          <w:rPr>
            <w:noProof/>
            <w:webHidden/>
          </w:rPr>
          <w:fldChar w:fldCharType="separate"/>
        </w:r>
        <w:r w:rsidR="00C15546">
          <w:rPr>
            <w:noProof/>
            <w:webHidden/>
          </w:rPr>
          <w:t>39</w:t>
        </w:r>
        <w:r w:rsidR="00AF5BFB">
          <w:rPr>
            <w:noProof/>
            <w:webHidden/>
          </w:rPr>
          <w:fldChar w:fldCharType="end"/>
        </w:r>
      </w:hyperlink>
    </w:p>
    <w:p w14:paraId="48B20A54" w14:textId="274ED283" w:rsidR="00AF5BFB" w:rsidRDefault="00000000">
      <w:pPr>
        <w:pStyle w:val="TDC3"/>
        <w:rPr>
          <w:rFonts w:asciiTheme="minorHAnsi" w:eastAsiaTheme="minorEastAsia" w:hAnsiTheme="minorHAnsi"/>
          <w:noProof/>
          <w:sz w:val="22"/>
          <w:lang w:val="en-US"/>
        </w:rPr>
      </w:pPr>
      <w:hyperlink w:anchor="_Toc155630029" w:history="1">
        <w:r w:rsidR="00AF5BFB" w:rsidRPr="0022627E">
          <w:rPr>
            <w:rStyle w:val="Hipervnculo"/>
            <w:noProof/>
          </w:rPr>
          <w:t>4.1.2.</w:t>
        </w:r>
        <w:r w:rsidR="00AF5BFB">
          <w:rPr>
            <w:rFonts w:asciiTheme="minorHAnsi" w:eastAsiaTheme="minorEastAsia" w:hAnsiTheme="minorHAnsi"/>
            <w:noProof/>
            <w:sz w:val="22"/>
            <w:lang w:val="en-US"/>
          </w:rPr>
          <w:tab/>
        </w:r>
        <w:r w:rsidR="00AF5BFB" w:rsidRPr="0022627E">
          <w:rPr>
            <w:rStyle w:val="Hipervnculo"/>
            <w:noProof/>
          </w:rPr>
          <w:t>validación y confiabilidad del instrumento</w:t>
        </w:r>
        <w:r w:rsidR="00AF5BFB">
          <w:rPr>
            <w:noProof/>
            <w:webHidden/>
          </w:rPr>
          <w:tab/>
        </w:r>
        <w:r w:rsidR="00AF5BFB">
          <w:rPr>
            <w:noProof/>
            <w:webHidden/>
          </w:rPr>
          <w:fldChar w:fldCharType="begin"/>
        </w:r>
        <w:r w:rsidR="00AF5BFB">
          <w:rPr>
            <w:noProof/>
            <w:webHidden/>
          </w:rPr>
          <w:instrText xml:space="preserve"> PAGEREF _Toc155630029 \h </w:instrText>
        </w:r>
        <w:r w:rsidR="00AF5BFB">
          <w:rPr>
            <w:noProof/>
            <w:webHidden/>
          </w:rPr>
        </w:r>
        <w:r w:rsidR="00AF5BFB">
          <w:rPr>
            <w:noProof/>
            <w:webHidden/>
          </w:rPr>
          <w:fldChar w:fldCharType="separate"/>
        </w:r>
        <w:r w:rsidR="00C15546">
          <w:rPr>
            <w:noProof/>
            <w:webHidden/>
          </w:rPr>
          <w:t>39</w:t>
        </w:r>
        <w:r w:rsidR="00AF5BFB">
          <w:rPr>
            <w:noProof/>
            <w:webHidden/>
          </w:rPr>
          <w:fldChar w:fldCharType="end"/>
        </w:r>
      </w:hyperlink>
    </w:p>
    <w:p w14:paraId="71431832" w14:textId="00C0452D" w:rsidR="00AF5BFB" w:rsidRDefault="00000000">
      <w:pPr>
        <w:pStyle w:val="TDC2"/>
        <w:tabs>
          <w:tab w:val="left" w:pos="960"/>
          <w:tab w:val="right" w:leader="dot" w:pos="9350"/>
        </w:tabs>
        <w:rPr>
          <w:rFonts w:asciiTheme="minorHAnsi" w:eastAsiaTheme="minorEastAsia" w:hAnsiTheme="minorHAnsi"/>
          <w:noProof/>
          <w:sz w:val="22"/>
          <w:lang w:val="en-US"/>
        </w:rPr>
      </w:pPr>
      <w:hyperlink w:anchor="_Toc155630030" w:history="1">
        <w:r w:rsidR="00AF5BFB" w:rsidRPr="0022627E">
          <w:rPr>
            <w:rStyle w:val="Hipervnculo"/>
            <w:noProof/>
          </w:rPr>
          <w:t>4.2.</w:t>
        </w:r>
        <w:r w:rsidR="00AF5BFB">
          <w:rPr>
            <w:rFonts w:asciiTheme="minorHAnsi" w:eastAsiaTheme="minorEastAsia" w:hAnsiTheme="minorHAnsi"/>
            <w:noProof/>
            <w:sz w:val="22"/>
            <w:lang w:val="en-US"/>
          </w:rPr>
          <w:tab/>
        </w:r>
        <w:r w:rsidR="00AF5BFB" w:rsidRPr="0022627E">
          <w:rPr>
            <w:rStyle w:val="Hipervnculo"/>
            <w:noProof/>
          </w:rPr>
          <w:t>RESULTADO Y ANALISIS DE TECNICAS APLICADAS</w:t>
        </w:r>
        <w:r w:rsidR="00AF5BFB">
          <w:rPr>
            <w:noProof/>
            <w:webHidden/>
          </w:rPr>
          <w:tab/>
        </w:r>
        <w:r w:rsidR="00AF5BFB">
          <w:rPr>
            <w:noProof/>
            <w:webHidden/>
          </w:rPr>
          <w:fldChar w:fldCharType="begin"/>
        </w:r>
        <w:r w:rsidR="00AF5BFB">
          <w:rPr>
            <w:noProof/>
            <w:webHidden/>
          </w:rPr>
          <w:instrText xml:space="preserve"> PAGEREF _Toc155630030 \h </w:instrText>
        </w:r>
        <w:r w:rsidR="00AF5BFB">
          <w:rPr>
            <w:noProof/>
            <w:webHidden/>
          </w:rPr>
        </w:r>
        <w:r w:rsidR="00AF5BFB">
          <w:rPr>
            <w:noProof/>
            <w:webHidden/>
          </w:rPr>
          <w:fldChar w:fldCharType="separate"/>
        </w:r>
        <w:r w:rsidR="00C15546">
          <w:rPr>
            <w:noProof/>
            <w:webHidden/>
          </w:rPr>
          <w:t>41</w:t>
        </w:r>
        <w:r w:rsidR="00AF5BFB">
          <w:rPr>
            <w:noProof/>
            <w:webHidden/>
          </w:rPr>
          <w:fldChar w:fldCharType="end"/>
        </w:r>
      </w:hyperlink>
    </w:p>
    <w:p w14:paraId="360434A5" w14:textId="58E9AA53" w:rsidR="00AF5BFB" w:rsidRDefault="00000000">
      <w:pPr>
        <w:pStyle w:val="TDC3"/>
        <w:rPr>
          <w:rFonts w:asciiTheme="minorHAnsi" w:eastAsiaTheme="minorEastAsia" w:hAnsiTheme="minorHAnsi"/>
          <w:noProof/>
          <w:sz w:val="22"/>
          <w:lang w:val="en-US"/>
        </w:rPr>
      </w:pPr>
      <w:hyperlink w:anchor="_Toc155630031" w:history="1">
        <w:r w:rsidR="00AF5BFB" w:rsidRPr="0022627E">
          <w:rPr>
            <w:rStyle w:val="Hipervnculo"/>
            <w:noProof/>
          </w:rPr>
          <w:t>4.2.1.</w:t>
        </w:r>
        <w:r w:rsidR="00AF5BFB">
          <w:rPr>
            <w:rFonts w:asciiTheme="minorHAnsi" w:eastAsiaTheme="minorEastAsia" w:hAnsiTheme="minorHAnsi"/>
            <w:noProof/>
            <w:sz w:val="22"/>
            <w:lang w:val="en-US"/>
          </w:rPr>
          <w:tab/>
        </w:r>
        <w:r w:rsidR="00AF5BFB" w:rsidRPr="0022627E">
          <w:rPr>
            <w:rStyle w:val="Hipervnculo"/>
            <w:noProof/>
          </w:rPr>
          <w:t>Estudio de mercado</w:t>
        </w:r>
        <w:r w:rsidR="00AF5BFB">
          <w:rPr>
            <w:noProof/>
            <w:webHidden/>
          </w:rPr>
          <w:tab/>
        </w:r>
        <w:r w:rsidR="00AF5BFB">
          <w:rPr>
            <w:noProof/>
            <w:webHidden/>
          </w:rPr>
          <w:fldChar w:fldCharType="begin"/>
        </w:r>
        <w:r w:rsidR="00AF5BFB">
          <w:rPr>
            <w:noProof/>
            <w:webHidden/>
          </w:rPr>
          <w:instrText xml:space="preserve"> PAGEREF _Toc155630031 \h </w:instrText>
        </w:r>
        <w:r w:rsidR="00AF5BFB">
          <w:rPr>
            <w:noProof/>
            <w:webHidden/>
          </w:rPr>
        </w:r>
        <w:r w:rsidR="00AF5BFB">
          <w:rPr>
            <w:noProof/>
            <w:webHidden/>
          </w:rPr>
          <w:fldChar w:fldCharType="separate"/>
        </w:r>
        <w:r w:rsidR="00C15546">
          <w:rPr>
            <w:noProof/>
            <w:webHidden/>
          </w:rPr>
          <w:t>41</w:t>
        </w:r>
        <w:r w:rsidR="00AF5BFB">
          <w:rPr>
            <w:noProof/>
            <w:webHidden/>
          </w:rPr>
          <w:fldChar w:fldCharType="end"/>
        </w:r>
      </w:hyperlink>
    </w:p>
    <w:p w14:paraId="5A6468CB" w14:textId="5DDA4DCE" w:rsidR="00AF5BFB" w:rsidRDefault="00000000">
      <w:pPr>
        <w:pStyle w:val="TDC4"/>
        <w:tabs>
          <w:tab w:val="left" w:pos="1680"/>
          <w:tab w:val="right" w:leader="dot" w:pos="9350"/>
        </w:tabs>
        <w:rPr>
          <w:rFonts w:asciiTheme="minorHAnsi" w:eastAsiaTheme="minorEastAsia" w:hAnsiTheme="minorHAnsi"/>
          <w:noProof/>
          <w:sz w:val="22"/>
          <w:lang w:val="en-US"/>
        </w:rPr>
      </w:pPr>
      <w:hyperlink w:anchor="_Toc155630032" w:history="1">
        <w:r w:rsidR="00AF5BFB" w:rsidRPr="0022627E">
          <w:rPr>
            <w:rStyle w:val="Hipervnculo"/>
            <w:noProof/>
          </w:rPr>
          <w:t>4.2.1.1</w:t>
        </w:r>
        <w:r w:rsidR="00AF5BFB">
          <w:rPr>
            <w:rFonts w:asciiTheme="minorHAnsi" w:eastAsiaTheme="minorEastAsia" w:hAnsiTheme="minorHAnsi"/>
            <w:noProof/>
            <w:sz w:val="22"/>
            <w:lang w:val="en-US"/>
          </w:rPr>
          <w:tab/>
        </w:r>
        <w:r w:rsidR="00AF5BFB" w:rsidRPr="0022627E">
          <w:rPr>
            <w:rStyle w:val="Hipervnculo"/>
            <w:noProof/>
          </w:rPr>
          <w:t>Análisis del consumidor.</w:t>
        </w:r>
        <w:r w:rsidR="00AF5BFB">
          <w:rPr>
            <w:noProof/>
            <w:webHidden/>
          </w:rPr>
          <w:tab/>
        </w:r>
        <w:r w:rsidR="00AF5BFB">
          <w:rPr>
            <w:noProof/>
            <w:webHidden/>
          </w:rPr>
          <w:fldChar w:fldCharType="begin"/>
        </w:r>
        <w:r w:rsidR="00AF5BFB">
          <w:rPr>
            <w:noProof/>
            <w:webHidden/>
          </w:rPr>
          <w:instrText xml:space="preserve"> PAGEREF _Toc155630032 \h </w:instrText>
        </w:r>
        <w:r w:rsidR="00AF5BFB">
          <w:rPr>
            <w:noProof/>
            <w:webHidden/>
          </w:rPr>
        </w:r>
        <w:r w:rsidR="00AF5BFB">
          <w:rPr>
            <w:noProof/>
            <w:webHidden/>
          </w:rPr>
          <w:fldChar w:fldCharType="separate"/>
        </w:r>
        <w:r w:rsidR="00C15546">
          <w:rPr>
            <w:noProof/>
            <w:webHidden/>
          </w:rPr>
          <w:t>42</w:t>
        </w:r>
        <w:r w:rsidR="00AF5BFB">
          <w:rPr>
            <w:noProof/>
            <w:webHidden/>
          </w:rPr>
          <w:fldChar w:fldCharType="end"/>
        </w:r>
      </w:hyperlink>
    </w:p>
    <w:p w14:paraId="59151F31" w14:textId="461C4592" w:rsidR="00AF5BFB" w:rsidRDefault="00000000">
      <w:pPr>
        <w:pStyle w:val="TDC4"/>
        <w:tabs>
          <w:tab w:val="left" w:pos="1680"/>
          <w:tab w:val="right" w:leader="dot" w:pos="9350"/>
        </w:tabs>
        <w:rPr>
          <w:rFonts w:asciiTheme="minorHAnsi" w:eastAsiaTheme="minorEastAsia" w:hAnsiTheme="minorHAnsi"/>
          <w:noProof/>
          <w:sz w:val="22"/>
          <w:lang w:val="en-US"/>
        </w:rPr>
      </w:pPr>
      <w:hyperlink w:anchor="_Toc155630033" w:history="1">
        <w:r w:rsidR="00AF5BFB" w:rsidRPr="0022627E">
          <w:rPr>
            <w:rStyle w:val="Hipervnculo"/>
            <w:noProof/>
          </w:rPr>
          <w:t>4.2.1.2</w:t>
        </w:r>
        <w:r w:rsidR="00AF5BFB">
          <w:rPr>
            <w:rFonts w:asciiTheme="minorHAnsi" w:eastAsiaTheme="minorEastAsia" w:hAnsiTheme="minorHAnsi"/>
            <w:noProof/>
            <w:sz w:val="22"/>
            <w:lang w:val="en-US"/>
          </w:rPr>
          <w:tab/>
        </w:r>
        <w:r w:rsidR="00AF5BFB" w:rsidRPr="0022627E">
          <w:rPr>
            <w:rStyle w:val="Hipervnculo"/>
            <w:noProof/>
          </w:rPr>
          <w:t>Estimación de tendencias de mercado.</w:t>
        </w:r>
        <w:r w:rsidR="00AF5BFB">
          <w:rPr>
            <w:noProof/>
            <w:webHidden/>
          </w:rPr>
          <w:tab/>
        </w:r>
        <w:r w:rsidR="00AF5BFB">
          <w:rPr>
            <w:noProof/>
            <w:webHidden/>
          </w:rPr>
          <w:fldChar w:fldCharType="begin"/>
        </w:r>
        <w:r w:rsidR="00AF5BFB">
          <w:rPr>
            <w:noProof/>
            <w:webHidden/>
          </w:rPr>
          <w:instrText xml:space="preserve"> PAGEREF _Toc155630033 \h </w:instrText>
        </w:r>
        <w:r w:rsidR="00AF5BFB">
          <w:rPr>
            <w:noProof/>
            <w:webHidden/>
          </w:rPr>
        </w:r>
        <w:r w:rsidR="00AF5BFB">
          <w:rPr>
            <w:noProof/>
            <w:webHidden/>
          </w:rPr>
          <w:fldChar w:fldCharType="separate"/>
        </w:r>
        <w:r w:rsidR="00C15546">
          <w:rPr>
            <w:noProof/>
            <w:webHidden/>
          </w:rPr>
          <w:t>44</w:t>
        </w:r>
        <w:r w:rsidR="00AF5BFB">
          <w:rPr>
            <w:noProof/>
            <w:webHidden/>
          </w:rPr>
          <w:fldChar w:fldCharType="end"/>
        </w:r>
      </w:hyperlink>
    </w:p>
    <w:p w14:paraId="1A5A86C6" w14:textId="04D0454F" w:rsidR="00AF5BFB" w:rsidRDefault="00000000">
      <w:pPr>
        <w:pStyle w:val="TDC4"/>
        <w:tabs>
          <w:tab w:val="left" w:pos="1680"/>
          <w:tab w:val="right" w:leader="dot" w:pos="9350"/>
        </w:tabs>
        <w:rPr>
          <w:rFonts w:asciiTheme="minorHAnsi" w:eastAsiaTheme="minorEastAsia" w:hAnsiTheme="minorHAnsi"/>
          <w:noProof/>
          <w:sz w:val="22"/>
          <w:lang w:val="en-US"/>
        </w:rPr>
      </w:pPr>
      <w:hyperlink w:anchor="_Toc155630034" w:history="1">
        <w:r w:rsidR="00AF5BFB" w:rsidRPr="0022627E">
          <w:rPr>
            <w:rStyle w:val="Hipervnculo"/>
            <w:noProof/>
          </w:rPr>
          <w:t>4.2.1.3</w:t>
        </w:r>
        <w:r w:rsidR="00AF5BFB">
          <w:rPr>
            <w:rFonts w:asciiTheme="minorHAnsi" w:eastAsiaTheme="minorEastAsia" w:hAnsiTheme="minorHAnsi"/>
            <w:noProof/>
            <w:sz w:val="22"/>
            <w:lang w:val="en-US"/>
          </w:rPr>
          <w:tab/>
        </w:r>
        <w:r w:rsidR="00AF5BFB" w:rsidRPr="0022627E">
          <w:rPr>
            <w:rStyle w:val="Hipervnculo"/>
            <w:noProof/>
          </w:rPr>
          <w:t>Estrategia de mercado y ventas.</w:t>
        </w:r>
        <w:r w:rsidR="00AF5BFB">
          <w:rPr>
            <w:noProof/>
            <w:webHidden/>
          </w:rPr>
          <w:tab/>
        </w:r>
        <w:r w:rsidR="00AF5BFB">
          <w:rPr>
            <w:noProof/>
            <w:webHidden/>
          </w:rPr>
          <w:fldChar w:fldCharType="begin"/>
        </w:r>
        <w:r w:rsidR="00AF5BFB">
          <w:rPr>
            <w:noProof/>
            <w:webHidden/>
          </w:rPr>
          <w:instrText xml:space="preserve"> PAGEREF _Toc155630034 \h </w:instrText>
        </w:r>
        <w:r w:rsidR="00AF5BFB">
          <w:rPr>
            <w:noProof/>
            <w:webHidden/>
          </w:rPr>
        </w:r>
        <w:r w:rsidR="00AF5BFB">
          <w:rPr>
            <w:noProof/>
            <w:webHidden/>
          </w:rPr>
          <w:fldChar w:fldCharType="separate"/>
        </w:r>
        <w:r w:rsidR="00C15546">
          <w:rPr>
            <w:noProof/>
            <w:webHidden/>
          </w:rPr>
          <w:t>46</w:t>
        </w:r>
        <w:r w:rsidR="00AF5BFB">
          <w:rPr>
            <w:noProof/>
            <w:webHidden/>
          </w:rPr>
          <w:fldChar w:fldCharType="end"/>
        </w:r>
      </w:hyperlink>
    </w:p>
    <w:p w14:paraId="1DF129F5" w14:textId="1F4C83DD" w:rsidR="00AF5BFB" w:rsidRDefault="00000000">
      <w:pPr>
        <w:pStyle w:val="TDC1"/>
        <w:rPr>
          <w:rFonts w:asciiTheme="minorHAnsi" w:eastAsiaTheme="minorEastAsia" w:hAnsiTheme="minorHAnsi"/>
          <w:sz w:val="22"/>
          <w:lang w:val="en-US"/>
        </w:rPr>
      </w:pPr>
      <w:hyperlink w:anchor="_Toc155630035" w:history="1">
        <w:r w:rsidR="00AF5BFB" w:rsidRPr="0022627E">
          <w:rPr>
            <w:rStyle w:val="Hipervnculo"/>
          </w:rPr>
          <w:t>CAPÍTULO V.</w:t>
        </w:r>
        <w:r w:rsidR="00AF5BFB">
          <w:rPr>
            <w:rFonts w:asciiTheme="minorHAnsi" w:eastAsiaTheme="minorEastAsia" w:hAnsiTheme="minorHAnsi"/>
            <w:sz w:val="22"/>
            <w:lang w:val="en-US"/>
          </w:rPr>
          <w:tab/>
        </w:r>
        <w:r w:rsidR="00AF5BFB" w:rsidRPr="0022627E">
          <w:rPr>
            <w:rStyle w:val="Hipervnculo"/>
          </w:rPr>
          <w:t>CONCLUSIONES Y RECOMENDACIONES</w:t>
        </w:r>
        <w:r w:rsidR="00AF5BFB">
          <w:rPr>
            <w:webHidden/>
          </w:rPr>
          <w:tab/>
        </w:r>
        <w:r w:rsidR="00AF5BFB">
          <w:rPr>
            <w:webHidden/>
          </w:rPr>
          <w:fldChar w:fldCharType="begin"/>
        </w:r>
        <w:r w:rsidR="00AF5BFB">
          <w:rPr>
            <w:webHidden/>
          </w:rPr>
          <w:instrText xml:space="preserve"> PAGEREF _Toc155630035 \h </w:instrText>
        </w:r>
        <w:r w:rsidR="00AF5BFB">
          <w:rPr>
            <w:webHidden/>
          </w:rPr>
        </w:r>
        <w:r w:rsidR="00AF5BFB">
          <w:rPr>
            <w:webHidden/>
          </w:rPr>
          <w:fldChar w:fldCharType="separate"/>
        </w:r>
        <w:r w:rsidR="00C15546">
          <w:rPr>
            <w:webHidden/>
          </w:rPr>
          <w:t>48</w:t>
        </w:r>
        <w:r w:rsidR="00AF5BFB">
          <w:rPr>
            <w:webHidden/>
          </w:rPr>
          <w:fldChar w:fldCharType="end"/>
        </w:r>
      </w:hyperlink>
    </w:p>
    <w:p w14:paraId="47E34F2E" w14:textId="17173610" w:rsidR="00AF5BFB" w:rsidRDefault="00000000">
      <w:pPr>
        <w:pStyle w:val="TDC2"/>
        <w:tabs>
          <w:tab w:val="left" w:pos="960"/>
          <w:tab w:val="right" w:leader="dot" w:pos="9350"/>
        </w:tabs>
        <w:rPr>
          <w:rFonts w:asciiTheme="minorHAnsi" w:eastAsiaTheme="minorEastAsia" w:hAnsiTheme="minorHAnsi"/>
          <w:noProof/>
          <w:sz w:val="22"/>
          <w:lang w:val="en-US"/>
        </w:rPr>
      </w:pPr>
      <w:hyperlink w:anchor="_Toc155630036" w:history="1">
        <w:r w:rsidR="00AF5BFB" w:rsidRPr="0022627E">
          <w:rPr>
            <w:rStyle w:val="Hipervnculo"/>
            <w:noProof/>
          </w:rPr>
          <w:t>5.1.</w:t>
        </w:r>
        <w:r w:rsidR="00AF5BFB">
          <w:rPr>
            <w:rFonts w:asciiTheme="minorHAnsi" w:eastAsiaTheme="minorEastAsia" w:hAnsiTheme="minorHAnsi"/>
            <w:noProof/>
            <w:sz w:val="22"/>
            <w:lang w:val="en-US"/>
          </w:rPr>
          <w:tab/>
        </w:r>
        <w:r w:rsidR="00AF5BFB" w:rsidRPr="0022627E">
          <w:rPr>
            <w:rStyle w:val="Hipervnculo"/>
            <w:noProof/>
          </w:rPr>
          <w:t>CONCLUSIONES</w:t>
        </w:r>
        <w:r w:rsidR="00AF5BFB">
          <w:rPr>
            <w:noProof/>
            <w:webHidden/>
          </w:rPr>
          <w:tab/>
        </w:r>
        <w:r w:rsidR="00AF5BFB">
          <w:rPr>
            <w:noProof/>
            <w:webHidden/>
          </w:rPr>
          <w:fldChar w:fldCharType="begin"/>
        </w:r>
        <w:r w:rsidR="00AF5BFB">
          <w:rPr>
            <w:noProof/>
            <w:webHidden/>
          </w:rPr>
          <w:instrText xml:space="preserve"> PAGEREF _Toc155630036 \h </w:instrText>
        </w:r>
        <w:r w:rsidR="00AF5BFB">
          <w:rPr>
            <w:noProof/>
            <w:webHidden/>
          </w:rPr>
        </w:r>
        <w:r w:rsidR="00AF5BFB">
          <w:rPr>
            <w:noProof/>
            <w:webHidden/>
          </w:rPr>
          <w:fldChar w:fldCharType="separate"/>
        </w:r>
        <w:r w:rsidR="00C15546">
          <w:rPr>
            <w:noProof/>
            <w:webHidden/>
          </w:rPr>
          <w:t>48</w:t>
        </w:r>
        <w:r w:rsidR="00AF5BFB">
          <w:rPr>
            <w:noProof/>
            <w:webHidden/>
          </w:rPr>
          <w:fldChar w:fldCharType="end"/>
        </w:r>
      </w:hyperlink>
    </w:p>
    <w:p w14:paraId="766173DF" w14:textId="3D6C8C05" w:rsidR="00AF5BFB" w:rsidRDefault="00000000">
      <w:pPr>
        <w:pStyle w:val="TDC2"/>
        <w:tabs>
          <w:tab w:val="left" w:pos="960"/>
          <w:tab w:val="right" w:leader="dot" w:pos="9350"/>
        </w:tabs>
        <w:rPr>
          <w:rFonts w:asciiTheme="minorHAnsi" w:eastAsiaTheme="minorEastAsia" w:hAnsiTheme="minorHAnsi"/>
          <w:noProof/>
          <w:sz w:val="22"/>
          <w:lang w:val="en-US"/>
        </w:rPr>
      </w:pPr>
      <w:hyperlink w:anchor="_Toc155630037" w:history="1">
        <w:r w:rsidR="00AF5BFB" w:rsidRPr="0022627E">
          <w:rPr>
            <w:rStyle w:val="Hipervnculo"/>
            <w:noProof/>
          </w:rPr>
          <w:t>5.2.</w:t>
        </w:r>
        <w:r w:rsidR="00AF5BFB">
          <w:rPr>
            <w:rFonts w:asciiTheme="minorHAnsi" w:eastAsiaTheme="minorEastAsia" w:hAnsiTheme="minorHAnsi"/>
            <w:noProof/>
            <w:sz w:val="22"/>
            <w:lang w:val="en-US"/>
          </w:rPr>
          <w:tab/>
        </w:r>
        <w:r w:rsidR="00AF5BFB" w:rsidRPr="0022627E">
          <w:rPr>
            <w:rStyle w:val="Hipervnculo"/>
            <w:noProof/>
          </w:rPr>
          <w:t>RECOMENDACIONES</w:t>
        </w:r>
        <w:r w:rsidR="00AF5BFB">
          <w:rPr>
            <w:noProof/>
            <w:webHidden/>
          </w:rPr>
          <w:tab/>
        </w:r>
        <w:r w:rsidR="00AF5BFB">
          <w:rPr>
            <w:noProof/>
            <w:webHidden/>
          </w:rPr>
          <w:fldChar w:fldCharType="begin"/>
        </w:r>
        <w:r w:rsidR="00AF5BFB">
          <w:rPr>
            <w:noProof/>
            <w:webHidden/>
          </w:rPr>
          <w:instrText xml:space="preserve"> PAGEREF _Toc155630037 \h </w:instrText>
        </w:r>
        <w:r w:rsidR="00AF5BFB">
          <w:rPr>
            <w:noProof/>
            <w:webHidden/>
          </w:rPr>
        </w:r>
        <w:r w:rsidR="00AF5BFB">
          <w:rPr>
            <w:noProof/>
            <w:webHidden/>
          </w:rPr>
          <w:fldChar w:fldCharType="separate"/>
        </w:r>
        <w:r w:rsidR="00C15546">
          <w:rPr>
            <w:noProof/>
            <w:webHidden/>
          </w:rPr>
          <w:t>49</w:t>
        </w:r>
        <w:r w:rsidR="00AF5BFB">
          <w:rPr>
            <w:noProof/>
            <w:webHidden/>
          </w:rPr>
          <w:fldChar w:fldCharType="end"/>
        </w:r>
      </w:hyperlink>
    </w:p>
    <w:p w14:paraId="13A71BE3" w14:textId="4226A4F3" w:rsidR="00AF5BFB" w:rsidRDefault="00000000">
      <w:pPr>
        <w:pStyle w:val="TDC1"/>
        <w:rPr>
          <w:rFonts w:asciiTheme="minorHAnsi" w:eastAsiaTheme="minorEastAsia" w:hAnsiTheme="minorHAnsi"/>
          <w:sz w:val="22"/>
          <w:lang w:val="en-US"/>
        </w:rPr>
      </w:pPr>
      <w:hyperlink w:anchor="_Toc155630038" w:history="1">
        <w:r w:rsidR="00AF5BFB" w:rsidRPr="0022627E">
          <w:rPr>
            <w:rStyle w:val="Hipervnculo"/>
          </w:rPr>
          <w:t>CAPÍTULO VI.</w:t>
        </w:r>
        <w:r w:rsidR="00AF5BFB">
          <w:rPr>
            <w:rFonts w:asciiTheme="minorHAnsi" w:eastAsiaTheme="minorEastAsia" w:hAnsiTheme="minorHAnsi"/>
            <w:sz w:val="22"/>
            <w:lang w:val="en-US"/>
          </w:rPr>
          <w:tab/>
        </w:r>
        <w:r w:rsidR="00AF5BFB" w:rsidRPr="0022627E">
          <w:rPr>
            <w:rStyle w:val="Hipervnculo"/>
          </w:rPr>
          <w:t>APLICABILIDAD</w:t>
        </w:r>
        <w:r w:rsidR="00AF5BFB">
          <w:rPr>
            <w:webHidden/>
          </w:rPr>
          <w:tab/>
        </w:r>
        <w:r w:rsidR="00AF5BFB">
          <w:rPr>
            <w:webHidden/>
          </w:rPr>
          <w:fldChar w:fldCharType="begin"/>
        </w:r>
        <w:r w:rsidR="00AF5BFB">
          <w:rPr>
            <w:webHidden/>
          </w:rPr>
          <w:instrText xml:space="preserve"> PAGEREF _Toc155630038 \h </w:instrText>
        </w:r>
        <w:r w:rsidR="00AF5BFB">
          <w:rPr>
            <w:webHidden/>
          </w:rPr>
        </w:r>
        <w:r w:rsidR="00AF5BFB">
          <w:rPr>
            <w:webHidden/>
          </w:rPr>
          <w:fldChar w:fldCharType="separate"/>
        </w:r>
        <w:r w:rsidR="00C15546">
          <w:rPr>
            <w:webHidden/>
          </w:rPr>
          <w:t>50</w:t>
        </w:r>
        <w:r w:rsidR="00AF5BFB">
          <w:rPr>
            <w:webHidden/>
          </w:rPr>
          <w:fldChar w:fldCharType="end"/>
        </w:r>
      </w:hyperlink>
    </w:p>
    <w:p w14:paraId="0CE5A045" w14:textId="1F0C8D7D" w:rsidR="00AF5BFB" w:rsidRDefault="00000000">
      <w:pPr>
        <w:pStyle w:val="TDC2"/>
        <w:tabs>
          <w:tab w:val="left" w:pos="960"/>
          <w:tab w:val="right" w:leader="dot" w:pos="9350"/>
        </w:tabs>
        <w:rPr>
          <w:rFonts w:asciiTheme="minorHAnsi" w:eastAsiaTheme="minorEastAsia" w:hAnsiTheme="minorHAnsi"/>
          <w:noProof/>
          <w:sz w:val="22"/>
          <w:lang w:val="en-US"/>
        </w:rPr>
      </w:pPr>
      <w:hyperlink w:anchor="_Toc155630039" w:history="1">
        <w:r w:rsidR="00AF5BFB" w:rsidRPr="0022627E">
          <w:rPr>
            <w:rStyle w:val="Hipervnculo"/>
            <w:noProof/>
          </w:rPr>
          <w:t>6.1.</w:t>
        </w:r>
        <w:r w:rsidR="00AF5BFB">
          <w:rPr>
            <w:rFonts w:asciiTheme="minorHAnsi" w:eastAsiaTheme="minorEastAsia" w:hAnsiTheme="minorHAnsi"/>
            <w:noProof/>
            <w:sz w:val="22"/>
            <w:lang w:val="en-US"/>
          </w:rPr>
          <w:tab/>
        </w:r>
        <w:r w:rsidR="00AF5BFB" w:rsidRPr="0022627E">
          <w:rPr>
            <w:rStyle w:val="Hipervnculo"/>
            <w:noProof/>
          </w:rPr>
          <w:t>DESCRIPCION Y DESARROLLO DE PROPUESTA DE ESTUDIO</w:t>
        </w:r>
        <w:r w:rsidR="00AF5BFB">
          <w:rPr>
            <w:noProof/>
            <w:webHidden/>
          </w:rPr>
          <w:tab/>
        </w:r>
        <w:r w:rsidR="00AF5BFB">
          <w:rPr>
            <w:noProof/>
            <w:webHidden/>
          </w:rPr>
          <w:fldChar w:fldCharType="begin"/>
        </w:r>
        <w:r w:rsidR="00AF5BFB">
          <w:rPr>
            <w:noProof/>
            <w:webHidden/>
          </w:rPr>
          <w:instrText xml:space="preserve"> PAGEREF _Toc155630039 \h </w:instrText>
        </w:r>
        <w:r w:rsidR="00AF5BFB">
          <w:rPr>
            <w:noProof/>
            <w:webHidden/>
          </w:rPr>
        </w:r>
        <w:r w:rsidR="00AF5BFB">
          <w:rPr>
            <w:noProof/>
            <w:webHidden/>
          </w:rPr>
          <w:fldChar w:fldCharType="separate"/>
        </w:r>
        <w:r w:rsidR="00C15546">
          <w:rPr>
            <w:noProof/>
            <w:webHidden/>
          </w:rPr>
          <w:t>50</w:t>
        </w:r>
        <w:r w:rsidR="00AF5BFB">
          <w:rPr>
            <w:noProof/>
            <w:webHidden/>
          </w:rPr>
          <w:fldChar w:fldCharType="end"/>
        </w:r>
      </w:hyperlink>
    </w:p>
    <w:p w14:paraId="60423182" w14:textId="7848FC7A" w:rsidR="00AF5BFB" w:rsidRDefault="00000000">
      <w:pPr>
        <w:pStyle w:val="TDC3"/>
        <w:rPr>
          <w:rFonts w:asciiTheme="minorHAnsi" w:eastAsiaTheme="minorEastAsia" w:hAnsiTheme="minorHAnsi"/>
          <w:noProof/>
          <w:sz w:val="22"/>
          <w:lang w:val="en-US"/>
        </w:rPr>
      </w:pPr>
      <w:hyperlink w:anchor="_Toc155630040" w:history="1">
        <w:r w:rsidR="00AF5BFB" w:rsidRPr="0022627E">
          <w:rPr>
            <w:rStyle w:val="Hipervnculo"/>
            <w:noProof/>
          </w:rPr>
          <w:t>6.1.1.</w:t>
        </w:r>
        <w:r w:rsidR="00AF5BFB">
          <w:rPr>
            <w:rFonts w:asciiTheme="minorHAnsi" w:eastAsiaTheme="minorEastAsia" w:hAnsiTheme="minorHAnsi"/>
            <w:noProof/>
            <w:sz w:val="22"/>
            <w:lang w:val="en-US"/>
          </w:rPr>
          <w:tab/>
        </w:r>
        <w:r w:rsidR="00AF5BFB" w:rsidRPr="0022627E">
          <w:rPr>
            <w:rStyle w:val="Hipervnculo"/>
            <w:noProof/>
          </w:rPr>
          <w:t>DESCRIPCIÓN DEL PRODUCTO</w:t>
        </w:r>
        <w:r w:rsidR="00AF5BFB">
          <w:rPr>
            <w:noProof/>
            <w:webHidden/>
          </w:rPr>
          <w:tab/>
        </w:r>
        <w:r w:rsidR="00AF5BFB">
          <w:rPr>
            <w:noProof/>
            <w:webHidden/>
          </w:rPr>
          <w:fldChar w:fldCharType="begin"/>
        </w:r>
        <w:r w:rsidR="00AF5BFB">
          <w:rPr>
            <w:noProof/>
            <w:webHidden/>
          </w:rPr>
          <w:instrText xml:space="preserve"> PAGEREF _Toc155630040 \h </w:instrText>
        </w:r>
        <w:r w:rsidR="00AF5BFB">
          <w:rPr>
            <w:noProof/>
            <w:webHidden/>
          </w:rPr>
        </w:r>
        <w:r w:rsidR="00AF5BFB">
          <w:rPr>
            <w:noProof/>
            <w:webHidden/>
          </w:rPr>
          <w:fldChar w:fldCharType="separate"/>
        </w:r>
        <w:r w:rsidR="00C15546">
          <w:rPr>
            <w:noProof/>
            <w:webHidden/>
          </w:rPr>
          <w:t>50</w:t>
        </w:r>
        <w:r w:rsidR="00AF5BFB">
          <w:rPr>
            <w:noProof/>
            <w:webHidden/>
          </w:rPr>
          <w:fldChar w:fldCharType="end"/>
        </w:r>
      </w:hyperlink>
    </w:p>
    <w:p w14:paraId="66723C23" w14:textId="723A2268" w:rsidR="00AF5BFB" w:rsidRDefault="00000000">
      <w:pPr>
        <w:pStyle w:val="TDC3"/>
        <w:rPr>
          <w:rFonts w:asciiTheme="minorHAnsi" w:eastAsiaTheme="minorEastAsia" w:hAnsiTheme="minorHAnsi"/>
          <w:noProof/>
          <w:sz w:val="22"/>
          <w:lang w:val="en-US"/>
        </w:rPr>
      </w:pPr>
      <w:hyperlink w:anchor="_Toc155630041" w:history="1">
        <w:r w:rsidR="00AF5BFB" w:rsidRPr="0022627E">
          <w:rPr>
            <w:rStyle w:val="Hipervnculo"/>
            <w:noProof/>
          </w:rPr>
          <w:t>6.1.2.</w:t>
        </w:r>
        <w:r w:rsidR="00AF5BFB">
          <w:rPr>
            <w:rFonts w:asciiTheme="minorHAnsi" w:eastAsiaTheme="minorEastAsia" w:hAnsiTheme="minorHAnsi"/>
            <w:noProof/>
            <w:sz w:val="22"/>
            <w:lang w:val="en-US"/>
          </w:rPr>
          <w:tab/>
        </w:r>
        <w:r w:rsidR="00AF5BFB" w:rsidRPr="0022627E">
          <w:rPr>
            <w:rStyle w:val="Hipervnculo"/>
            <w:noProof/>
          </w:rPr>
          <w:t>DEFINICIÓN DEL MODELO DE NEGOCIOS</w:t>
        </w:r>
        <w:r w:rsidR="00AF5BFB">
          <w:rPr>
            <w:noProof/>
            <w:webHidden/>
          </w:rPr>
          <w:tab/>
        </w:r>
        <w:r w:rsidR="00AF5BFB">
          <w:rPr>
            <w:noProof/>
            <w:webHidden/>
          </w:rPr>
          <w:fldChar w:fldCharType="begin"/>
        </w:r>
        <w:r w:rsidR="00AF5BFB">
          <w:rPr>
            <w:noProof/>
            <w:webHidden/>
          </w:rPr>
          <w:instrText xml:space="preserve"> PAGEREF _Toc155630041 \h </w:instrText>
        </w:r>
        <w:r w:rsidR="00AF5BFB">
          <w:rPr>
            <w:noProof/>
            <w:webHidden/>
          </w:rPr>
        </w:r>
        <w:r w:rsidR="00AF5BFB">
          <w:rPr>
            <w:noProof/>
            <w:webHidden/>
          </w:rPr>
          <w:fldChar w:fldCharType="separate"/>
        </w:r>
        <w:r w:rsidR="00C15546">
          <w:rPr>
            <w:noProof/>
            <w:webHidden/>
          </w:rPr>
          <w:t>53</w:t>
        </w:r>
        <w:r w:rsidR="00AF5BFB">
          <w:rPr>
            <w:noProof/>
            <w:webHidden/>
          </w:rPr>
          <w:fldChar w:fldCharType="end"/>
        </w:r>
      </w:hyperlink>
    </w:p>
    <w:p w14:paraId="477A0AD8" w14:textId="289FE8AE" w:rsidR="00AF5BFB" w:rsidRDefault="00000000">
      <w:pPr>
        <w:pStyle w:val="TDC3"/>
        <w:rPr>
          <w:rFonts w:asciiTheme="minorHAnsi" w:eastAsiaTheme="minorEastAsia" w:hAnsiTheme="minorHAnsi"/>
          <w:noProof/>
          <w:sz w:val="22"/>
          <w:lang w:val="en-US"/>
        </w:rPr>
      </w:pPr>
      <w:hyperlink w:anchor="_Toc155630042" w:history="1">
        <w:r w:rsidR="00AF5BFB" w:rsidRPr="0022627E">
          <w:rPr>
            <w:rStyle w:val="Hipervnculo"/>
            <w:noProof/>
          </w:rPr>
          <w:t>6.1.3.</w:t>
        </w:r>
        <w:r w:rsidR="00AF5BFB">
          <w:rPr>
            <w:rFonts w:asciiTheme="minorHAnsi" w:eastAsiaTheme="minorEastAsia" w:hAnsiTheme="minorHAnsi"/>
            <w:noProof/>
            <w:sz w:val="22"/>
            <w:lang w:val="en-US"/>
          </w:rPr>
          <w:tab/>
        </w:r>
        <w:r w:rsidR="00AF5BFB" w:rsidRPr="0022627E">
          <w:rPr>
            <w:rStyle w:val="Hipervnculo"/>
            <w:noProof/>
          </w:rPr>
          <w:t>PROPIEDAD INTELECTUAL</w:t>
        </w:r>
        <w:r w:rsidR="00AF5BFB">
          <w:rPr>
            <w:noProof/>
            <w:webHidden/>
          </w:rPr>
          <w:tab/>
        </w:r>
        <w:r w:rsidR="00AF5BFB">
          <w:rPr>
            <w:noProof/>
            <w:webHidden/>
          </w:rPr>
          <w:fldChar w:fldCharType="begin"/>
        </w:r>
        <w:r w:rsidR="00AF5BFB">
          <w:rPr>
            <w:noProof/>
            <w:webHidden/>
          </w:rPr>
          <w:instrText xml:space="preserve"> PAGEREF _Toc155630042 \h </w:instrText>
        </w:r>
        <w:r w:rsidR="00AF5BFB">
          <w:rPr>
            <w:noProof/>
            <w:webHidden/>
          </w:rPr>
        </w:r>
        <w:r w:rsidR="00AF5BFB">
          <w:rPr>
            <w:noProof/>
            <w:webHidden/>
          </w:rPr>
          <w:fldChar w:fldCharType="separate"/>
        </w:r>
        <w:r w:rsidR="00C15546">
          <w:rPr>
            <w:noProof/>
            <w:webHidden/>
          </w:rPr>
          <w:t>56</w:t>
        </w:r>
        <w:r w:rsidR="00AF5BFB">
          <w:rPr>
            <w:noProof/>
            <w:webHidden/>
          </w:rPr>
          <w:fldChar w:fldCharType="end"/>
        </w:r>
      </w:hyperlink>
    </w:p>
    <w:p w14:paraId="2FFECB2C" w14:textId="4AEE28A1" w:rsidR="00AF5BFB" w:rsidRDefault="00000000">
      <w:pPr>
        <w:pStyle w:val="TDC4"/>
        <w:tabs>
          <w:tab w:val="left" w:pos="1680"/>
          <w:tab w:val="right" w:leader="dot" w:pos="9350"/>
        </w:tabs>
        <w:rPr>
          <w:rFonts w:asciiTheme="minorHAnsi" w:eastAsiaTheme="minorEastAsia" w:hAnsiTheme="minorHAnsi"/>
          <w:noProof/>
          <w:sz w:val="22"/>
          <w:lang w:val="en-US"/>
        </w:rPr>
      </w:pPr>
      <w:hyperlink w:anchor="_Toc155630043" w:history="1">
        <w:r w:rsidR="00AF5BFB" w:rsidRPr="0022627E">
          <w:rPr>
            <w:rStyle w:val="Hipervnculo"/>
            <w:noProof/>
          </w:rPr>
          <w:t>6.1.3.1</w:t>
        </w:r>
        <w:r w:rsidR="00AF5BFB">
          <w:rPr>
            <w:rFonts w:asciiTheme="minorHAnsi" w:eastAsiaTheme="minorEastAsia" w:hAnsiTheme="minorHAnsi"/>
            <w:noProof/>
            <w:sz w:val="22"/>
            <w:lang w:val="en-US"/>
          </w:rPr>
          <w:tab/>
        </w:r>
        <w:r w:rsidR="00AF5BFB" w:rsidRPr="0022627E">
          <w:rPr>
            <w:rStyle w:val="Hipervnculo"/>
            <w:noProof/>
          </w:rPr>
          <w:t>Permiso de operación</w:t>
        </w:r>
        <w:r w:rsidR="00AF5BFB">
          <w:rPr>
            <w:noProof/>
            <w:webHidden/>
          </w:rPr>
          <w:tab/>
        </w:r>
        <w:r w:rsidR="00AF5BFB">
          <w:rPr>
            <w:noProof/>
            <w:webHidden/>
          </w:rPr>
          <w:fldChar w:fldCharType="begin"/>
        </w:r>
        <w:r w:rsidR="00AF5BFB">
          <w:rPr>
            <w:noProof/>
            <w:webHidden/>
          </w:rPr>
          <w:instrText xml:space="preserve"> PAGEREF _Toc155630043 \h </w:instrText>
        </w:r>
        <w:r w:rsidR="00AF5BFB">
          <w:rPr>
            <w:noProof/>
            <w:webHidden/>
          </w:rPr>
        </w:r>
        <w:r w:rsidR="00AF5BFB">
          <w:rPr>
            <w:noProof/>
            <w:webHidden/>
          </w:rPr>
          <w:fldChar w:fldCharType="separate"/>
        </w:r>
        <w:r w:rsidR="00C15546">
          <w:rPr>
            <w:noProof/>
            <w:webHidden/>
          </w:rPr>
          <w:t>57</w:t>
        </w:r>
        <w:r w:rsidR="00AF5BFB">
          <w:rPr>
            <w:noProof/>
            <w:webHidden/>
          </w:rPr>
          <w:fldChar w:fldCharType="end"/>
        </w:r>
      </w:hyperlink>
    </w:p>
    <w:p w14:paraId="5CC5347E" w14:textId="734997C8" w:rsidR="00AF5BFB" w:rsidRDefault="00000000">
      <w:pPr>
        <w:pStyle w:val="TDC3"/>
        <w:rPr>
          <w:rFonts w:asciiTheme="minorHAnsi" w:eastAsiaTheme="minorEastAsia" w:hAnsiTheme="minorHAnsi"/>
          <w:noProof/>
          <w:sz w:val="22"/>
          <w:lang w:val="en-US"/>
        </w:rPr>
      </w:pPr>
      <w:hyperlink w:anchor="_Toc155630044" w:history="1">
        <w:r w:rsidR="00AF5BFB" w:rsidRPr="0022627E">
          <w:rPr>
            <w:rStyle w:val="Hipervnculo"/>
            <w:noProof/>
          </w:rPr>
          <w:t>6.1.4.</w:t>
        </w:r>
        <w:r w:rsidR="00AF5BFB">
          <w:rPr>
            <w:rFonts w:asciiTheme="minorHAnsi" w:eastAsiaTheme="minorEastAsia" w:hAnsiTheme="minorHAnsi"/>
            <w:noProof/>
            <w:sz w:val="22"/>
            <w:lang w:val="en-US"/>
          </w:rPr>
          <w:tab/>
        </w:r>
        <w:r w:rsidR="00AF5BFB" w:rsidRPr="0022627E">
          <w:rPr>
            <w:rStyle w:val="Hipervnculo"/>
            <w:noProof/>
          </w:rPr>
          <w:t>FACTORES CRÍTICOS DE RIESGO</w:t>
        </w:r>
        <w:r w:rsidR="00AF5BFB">
          <w:rPr>
            <w:noProof/>
            <w:webHidden/>
          </w:rPr>
          <w:tab/>
        </w:r>
        <w:r w:rsidR="00AF5BFB">
          <w:rPr>
            <w:noProof/>
            <w:webHidden/>
          </w:rPr>
          <w:fldChar w:fldCharType="begin"/>
        </w:r>
        <w:r w:rsidR="00AF5BFB">
          <w:rPr>
            <w:noProof/>
            <w:webHidden/>
          </w:rPr>
          <w:instrText xml:space="preserve"> PAGEREF _Toc155630044 \h </w:instrText>
        </w:r>
        <w:r w:rsidR="00AF5BFB">
          <w:rPr>
            <w:noProof/>
            <w:webHidden/>
          </w:rPr>
        </w:r>
        <w:r w:rsidR="00AF5BFB">
          <w:rPr>
            <w:noProof/>
            <w:webHidden/>
          </w:rPr>
          <w:fldChar w:fldCharType="separate"/>
        </w:r>
        <w:r w:rsidR="00C15546">
          <w:rPr>
            <w:noProof/>
            <w:webHidden/>
          </w:rPr>
          <w:t>57</w:t>
        </w:r>
        <w:r w:rsidR="00AF5BFB">
          <w:rPr>
            <w:noProof/>
            <w:webHidden/>
          </w:rPr>
          <w:fldChar w:fldCharType="end"/>
        </w:r>
      </w:hyperlink>
    </w:p>
    <w:p w14:paraId="147BB9FD" w14:textId="5C721587" w:rsidR="00AF5BFB" w:rsidRDefault="00000000">
      <w:pPr>
        <w:pStyle w:val="TDC3"/>
        <w:rPr>
          <w:rFonts w:asciiTheme="minorHAnsi" w:eastAsiaTheme="minorEastAsia" w:hAnsiTheme="minorHAnsi"/>
          <w:noProof/>
          <w:sz w:val="22"/>
          <w:lang w:val="en-US"/>
        </w:rPr>
      </w:pPr>
      <w:hyperlink w:anchor="_Toc155630045" w:history="1">
        <w:r w:rsidR="00AF5BFB" w:rsidRPr="0022627E">
          <w:rPr>
            <w:rStyle w:val="Hipervnculo"/>
            <w:noProof/>
          </w:rPr>
          <w:t>6.1.5.</w:t>
        </w:r>
        <w:r w:rsidR="00AF5BFB">
          <w:rPr>
            <w:rFonts w:asciiTheme="minorHAnsi" w:eastAsiaTheme="minorEastAsia" w:hAnsiTheme="minorHAnsi"/>
            <w:noProof/>
            <w:sz w:val="22"/>
            <w:lang w:val="en-US"/>
          </w:rPr>
          <w:tab/>
        </w:r>
        <w:r w:rsidR="00AF5BFB" w:rsidRPr="0022627E">
          <w:rPr>
            <w:rStyle w:val="Hipervnculo"/>
            <w:noProof/>
          </w:rPr>
          <w:t>OPCION MAS PROMETEDORA SEGÚN RESULTADO DE ESTUDIO DE MERCADO.</w:t>
        </w:r>
        <w:r w:rsidR="00AF5BFB">
          <w:rPr>
            <w:noProof/>
            <w:webHidden/>
          </w:rPr>
          <w:tab/>
        </w:r>
        <w:r w:rsidR="00AF5BFB">
          <w:rPr>
            <w:noProof/>
            <w:webHidden/>
          </w:rPr>
          <w:fldChar w:fldCharType="begin"/>
        </w:r>
        <w:r w:rsidR="00AF5BFB">
          <w:rPr>
            <w:noProof/>
            <w:webHidden/>
          </w:rPr>
          <w:instrText xml:space="preserve"> PAGEREF _Toc155630045 \h </w:instrText>
        </w:r>
        <w:r w:rsidR="00AF5BFB">
          <w:rPr>
            <w:noProof/>
            <w:webHidden/>
          </w:rPr>
        </w:r>
        <w:r w:rsidR="00AF5BFB">
          <w:rPr>
            <w:noProof/>
            <w:webHidden/>
          </w:rPr>
          <w:fldChar w:fldCharType="separate"/>
        </w:r>
        <w:r w:rsidR="00C15546">
          <w:rPr>
            <w:noProof/>
            <w:webHidden/>
          </w:rPr>
          <w:t>59</w:t>
        </w:r>
        <w:r w:rsidR="00AF5BFB">
          <w:rPr>
            <w:noProof/>
            <w:webHidden/>
          </w:rPr>
          <w:fldChar w:fldCharType="end"/>
        </w:r>
      </w:hyperlink>
    </w:p>
    <w:p w14:paraId="699AEE2F" w14:textId="5B1E7B2D" w:rsidR="00AF5BFB" w:rsidRDefault="00000000">
      <w:pPr>
        <w:pStyle w:val="TDC3"/>
        <w:rPr>
          <w:rFonts w:asciiTheme="minorHAnsi" w:eastAsiaTheme="minorEastAsia" w:hAnsiTheme="minorHAnsi"/>
          <w:noProof/>
          <w:sz w:val="22"/>
          <w:lang w:val="en-US"/>
        </w:rPr>
      </w:pPr>
      <w:hyperlink w:anchor="_Toc155630046" w:history="1">
        <w:r w:rsidR="00AF5BFB" w:rsidRPr="0022627E">
          <w:rPr>
            <w:rStyle w:val="Hipervnculo"/>
            <w:noProof/>
          </w:rPr>
          <w:t>6.1.6.</w:t>
        </w:r>
        <w:r w:rsidR="00AF5BFB">
          <w:rPr>
            <w:rFonts w:asciiTheme="minorHAnsi" w:eastAsiaTheme="minorEastAsia" w:hAnsiTheme="minorHAnsi"/>
            <w:noProof/>
            <w:sz w:val="22"/>
            <w:lang w:val="en-US"/>
          </w:rPr>
          <w:tab/>
        </w:r>
        <w:r w:rsidR="00AF5BFB" w:rsidRPr="0022627E">
          <w:rPr>
            <w:rStyle w:val="Hipervnculo"/>
            <w:noProof/>
          </w:rPr>
          <w:t>ESTUDIO DE PROFUCCION Y OPERACIONES</w:t>
        </w:r>
        <w:r w:rsidR="00AF5BFB">
          <w:rPr>
            <w:noProof/>
            <w:webHidden/>
          </w:rPr>
          <w:tab/>
        </w:r>
        <w:r w:rsidR="00AF5BFB">
          <w:rPr>
            <w:noProof/>
            <w:webHidden/>
          </w:rPr>
          <w:fldChar w:fldCharType="begin"/>
        </w:r>
        <w:r w:rsidR="00AF5BFB">
          <w:rPr>
            <w:noProof/>
            <w:webHidden/>
          </w:rPr>
          <w:instrText xml:space="preserve"> PAGEREF _Toc155630046 \h </w:instrText>
        </w:r>
        <w:r w:rsidR="00AF5BFB">
          <w:rPr>
            <w:noProof/>
            <w:webHidden/>
          </w:rPr>
        </w:r>
        <w:r w:rsidR="00AF5BFB">
          <w:rPr>
            <w:noProof/>
            <w:webHidden/>
          </w:rPr>
          <w:fldChar w:fldCharType="separate"/>
        </w:r>
        <w:r w:rsidR="00C15546">
          <w:rPr>
            <w:noProof/>
            <w:webHidden/>
          </w:rPr>
          <w:t>60</w:t>
        </w:r>
        <w:r w:rsidR="00AF5BFB">
          <w:rPr>
            <w:noProof/>
            <w:webHidden/>
          </w:rPr>
          <w:fldChar w:fldCharType="end"/>
        </w:r>
      </w:hyperlink>
    </w:p>
    <w:p w14:paraId="77B061A7" w14:textId="2AC7AAE1" w:rsidR="00AF5BFB" w:rsidRDefault="00000000">
      <w:pPr>
        <w:pStyle w:val="TDC4"/>
        <w:tabs>
          <w:tab w:val="left" w:pos="1680"/>
          <w:tab w:val="right" w:leader="dot" w:pos="9350"/>
        </w:tabs>
        <w:rPr>
          <w:rFonts w:asciiTheme="minorHAnsi" w:eastAsiaTheme="minorEastAsia" w:hAnsiTheme="minorHAnsi"/>
          <w:noProof/>
          <w:sz w:val="22"/>
          <w:lang w:val="en-US"/>
        </w:rPr>
      </w:pPr>
      <w:hyperlink w:anchor="_Toc155630047" w:history="1">
        <w:r w:rsidR="00AF5BFB" w:rsidRPr="0022627E">
          <w:rPr>
            <w:rStyle w:val="Hipervnculo"/>
            <w:noProof/>
          </w:rPr>
          <w:t>6.1.6.1</w:t>
        </w:r>
        <w:r w:rsidR="00AF5BFB">
          <w:rPr>
            <w:rFonts w:asciiTheme="minorHAnsi" w:eastAsiaTheme="minorEastAsia" w:hAnsiTheme="minorHAnsi"/>
            <w:noProof/>
            <w:sz w:val="22"/>
            <w:lang w:val="en-US"/>
          </w:rPr>
          <w:tab/>
        </w:r>
        <w:r w:rsidR="00AF5BFB" w:rsidRPr="0022627E">
          <w:rPr>
            <w:rStyle w:val="Hipervnculo"/>
            <w:noProof/>
          </w:rPr>
          <w:t>PROCESO OPERATIVO</w:t>
        </w:r>
        <w:r w:rsidR="00AF5BFB">
          <w:rPr>
            <w:noProof/>
            <w:webHidden/>
          </w:rPr>
          <w:tab/>
        </w:r>
        <w:r w:rsidR="00AF5BFB">
          <w:rPr>
            <w:noProof/>
            <w:webHidden/>
          </w:rPr>
          <w:fldChar w:fldCharType="begin"/>
        </w:r>
        <w:r w:rsidR="00AF5BFB">
          <w:rPr>
            <w:noProof/>
            <w:webHidden/>
          </w:rPr>
          <w:instrText xml:space="preserve"> PAGEREF _Toc155630047 \h </w:instrText>
        </w:r>
        <w:r w:rsidR="00AF5BFB">
          <w:rPr>
            <w:noProof/>
            <w:webHidden/>
          </w:rPr>
        </w:r>
        <w:r w:rsidR="00AF5BFB">
          <w:rPr>
            <w:noProof/>
            <w:webHidden/>
          </w:rPr>
          <w:fldChar w:fldCharType="separate"/>
        </w:r>
        <w:r w:rsidR="00C15546">
          <w:rPr>
            <w:noProof/>
            <w:webHidden/>
          </w:rPr>
          <w:t>62</w:t>
        </w:r>
        <w:r w:rsidR="00AF5BFB">
          <w:rPr>
            <w:noProof/>
            <w:webHidden/>
          </w:rPr>
          <w:fldChar w:fldCharType="end"/>
        </w:r>
      </w:hyperlink>
    </w:p>
    <w:p w14:paraId="449F490A" w14:textId="35D7F49C" w:rsidR="00AF5BFB" w:rsidRDefault="00000000">
      <w:pPr>
        <w:pStyle w:val="TDC3"/>
        <w:rPr>
          <w:rFonts w:asciiTheme="minorHAnsi" w:eastAsiaTheme="minorEastAsia" w:hAnsiTheme="minorHAnsi"/>
          <w:noProof/>
          <w:sz w:val="22"/>
          <w:lang w:val="en-US"/>
        </w:rPr>
      </w:pPr>
      <w:hyperlink w:anchor="_Toc155630048" w:history="1">
        <w:r w:rsidR="00AF5BFB" w:rsidRPr="0022627E">
          <w:rPr>
            <w:rStyle w:val="Hipervnculo"/>
            <w:noProof/>
          </w:rPr>
          <w:t>6.1.7.</w:t>
        </w:r>
        <w:r w:rsidR="00AF5BFB">
          <w:rPr>
            <w:rFonts w:asciiTheme="minorHAnsi" w:eastAsiaTheme="minorEastAsia" w:hAnsiTheme="minorHAnsi"/>
            <w:noProof/>
            <w:sz w:val="22"/>
            <w:lang w:val="en-US"/>
          </w:rPr>
          <w:tab/>
        </w:r>
        <w:r w:rsidR="00AF5BFB" w:rsidRPr="0022627E">
          <w:rPr>
            <w:rStyle w:val="Hipervnculo"/>
            <w:noProof/>
          </w:rPr>
          <w:t>ESTUDIO FINANCIERO</w:t>
        </w:r>
        <w:r w:rsidR="00AF5BFB">
          <w:rPr>
            <w:noProof/>
            <w:webHidden/>
          </w:rPr>
          <w:tab/>
        </w:r>
        <w:r w:rsidR="00AF5BFB">
          <w:rPr>
            <w:noProof/>
            <w:webHidden/>
          </w:rPr>
          <w:fldChar w:fldCharType="begin"/>
        </w:r>
        <w:r w:rsidR="00AF5BFB">
          <w:rPr>
            <w:noProof/>
            <w:webHidden/>
          </w:rPr>
          <w:instrText xml:space="preserve"> PAGEREF _Toc155630048 \h </w:instrText>
        </w:r>
        <w:r w:rsidR="00AF5BFB">
          <w:rPr>
            <w:noProof/>
            <w:webHidden/>
          </w:rPr>
        </w:r>
        <w:r w:rsidR="00AF5BFB">
          <w:rPr>
            <w:noProof/>
            <w:webHidden/>
          </w:rPr>
          <w:fldChar w:fldCharType="separate"/>
        </w:r>
        <w:r w:rsidR="00C15546">
          <w:rPr>
            <w:noProof/>
            <w:webHidden/>
          </w:rPr>
          <w:t>64</w:t>
        </w:r>
        <w:r w:rsidR="00AF5BFB">
          <w:rPr>
            <w:noProof/>
            <w:webHidden/>
          </w:rPr>
          <w:fldChar w:fldCharType="end"/>
        </w:r>
      </w:hyperlink>
    </w:p>
    <w:p w14:paraId="2DC1EAC3" w14:textId="15C9A51B" w:rsidR="00AF5BFB" w:rsidRDefault="00000000">
      <w:pPr>
        <w:pStyle w:val="TDC4"/>
        <w:tabs>
          <w:tab w:val="left" w:pos="1680"/>
          <w:tab w:val="right" w:leader="dot" w:pos="9350"/>
        </w:tabs>
        <w:rPr>
          <w:rFonts w:asciiTheme="minorHAnsi" w:eastAsiaTheme="minorEastAsia" w:hAnsiTheme="minorHAnsi"/>
          <w:noProof/>
          <w:sz w:val="22"/>
          <w:lang w:val="en-US"/>
        </w:rPr>
      </w:pPr>
      <w:hyperlink w:anchor="_Toc155630049" w:history="1">
        <w:r w:rsidR="00AF5BFB" w:rsidRPr="0022627E">
          <w:rPr>
            <w:rStyle w:val="Hipervnculo"/>
            <w:noProof/>
          </w:rPr>
          <w:t>6.1.7.1</w:t>
        </w:r>
        <w:r w:rsidR="00AF5BFB">
          <w:rPr>
            <w:rFonts w:asciiTheme="minorHAnsi" w:eastAsiaTheme="minorEastAsia" w:hAnsiTheme="minorHAnsi"/>
            <w:noProof/>
            <w:sz w:val="22"/>
            <w:lang w:val="en-US"/>
          </w:rPr>
          <w:tab/>
        </w:r>
        <w:r w:rsidR="00AF5BFB" w:rsidRPr="0022627E">
          <w:rPr>
            <w:rStyle w:val="Hipervnculo"/>
            <w:noProof/>
          </w:rPr>
          <w:t>Bases y supuestos</w:t>
        </w:r>
        <w:r w:rsidR="00AF5BFB">
          <w:rPr>
            <w:noProof/>
            <w:webHidden/>
          </w:rPr>
          <w:tab/>
        </w:r>
        <w:r w:rsidR="00AF5BFB">
          <w:rPr>
            <w:noProof/>
            <w:webHidden/>
          </w:rPr>
          <w:fldChar w:fldCharType="begin"/>
        </w:r>
        <w:r w:rsidR="00AF5BFB">
          <w:rPr>
            <w:noProof/>
            <w:webHidden/>
          </w:rPr>
          <w:instrText xml:space="preserve"> PAGEREF _Toc155630049 \h </w:instrText>
        </w:r>
        <w:r w:rsidR="00AF5BFB">
          <w:rPr>
            <w:noProof/>
            <w:webHidden/>
          </w:rPr>
        </w:r>
        <w:r w:rsidR="00AF5BFB">
          <w:rPr>
            <w:noProof/>
            <w:webHidden/>
          </w:rPr>
          <w:fldChar w:fldCharType="separate"/>
        </w:r>
        <w:r w:rsidR="00C15546">
          <w:rPr>
            <w:noProof/>
            <w:webHidden/>
          </w:rPr>
          <w:t>64</w:t>
        </w:r>
        <w:r w:rsidR="00AF5BFB">
          <w:rPr>
            <w:noProof/>
            <w:webHidden/>
          </w:rPr>
          <w:fldChar w:fldCharType="end"/>
        </w:r>
      </w:hyperlink>
    </w:p>
    <w:p w14:paraId="0358046C" w14:textId="03FDB76D" w:rsidR="00AF5BFB" w:rsidRDefault="00000000">
      <w:pPr>
        <w:pStyle w:val="TDC4"/>
        <w:tabs>
          <w:tab w:val="left" w:pos="1680"/>
          <w:tab w:val="right" w:leader="dot" w:pos="9350"/>
        </w:tabs>
        <w:rPr>
          <w:rFonts w:asciiTheme="minorHAnsi" w:eastAsiaTheme="minorEastAsia" w:hAnsiTheme="minorHAnsi"/>
          <w:noProof/>
          <w:sz w:val="22"/>
          <w:lang w:val="en-US"/>
        </w:rPr>
      </w:pPr>
      <w:hyperlink w:anchor="_Toc155630050" w:history="1">
        <w:r w:rsidR="00AF5BFB" w:rsidRPr="0022627E">
          <w:rPr>
            <w:rStyle w:val="Hipervnculo"/>
            <w:noProof/>
          </w:rPr>
          <w:t>6.1.7.2</w:t>
        </w:r>
        <w:r w:rsidR="00AF5BFB">
          <w:rPr>
            <w:rFonts w:asciiTheme="minorHAnsi" w:eastAsiaTheme="minorEastAsia" w:hAnsiTheme="minorHAnsi"/>
            <w:noProof/>
            <w:sz w:val="22"/>
            <w:lang w:val="en-US"/>
          </w:rPr>
          <w:tab/>
        </w:r>
        <w:r w:rsidR="00AF5BFB" w:rsidRPr="0022627E">
          <w:rPr>
            <w:rStyle w:val="Hipervnculo"/>
            <w:noProof/>
          </w:rPr>
          <w:t>Plan de inversión</w:t>
        </w:r>
        <w:r w:rsidR="00AF5BFB">
          <w:rPr>
            <w:noProof/>
            <w:webHidden/>
          </w:rPr>
          <w:tab/>
        </w:r>
        <w:r w:rsidR="00AF5BFB">
          <w:rPr>
            <w:noProof/>
            <w:webHidden/>
          </w:rPr>
          <w:fldChar w:fldCharType="begin"/>
        </w:r>
        <w:r w:rsidR="00AF5BFB">
          <w:rPr>
            <w:noProof/>
            <w:webHidden/>
          </w:rPr>
          <w:instrText xml:space="preserve"> PAGEREF _Toc155630050 \h </w:instrText>
        </w:r>
        <w:r w:rsidR="00AF5BFB">
          <w:rPr>
            <w:noProof/>
            <w:webHidden/>
          </w:rPr>
        </w:r>
        <w:r w:rsidR="00AF5BFB">
          <w:rPr>
            <w:noProof/>
            <w:webHidden/>
          </w:rPr>
          <w:fldChar w:fldCharType="separate"/>
        </w:r>
        <w:r w:rsidR="00C15546">
          <w:rPr>
            <w:noProof/>
            <w:webHidden/>
          </w:rPr>
          <w:t>65</w:t>
        </w:r>
        <w:r w:rsidR="00AF5BFB">
          <w:rPr>
            <w:noProof/>
            <w:webHidden/>
          </w:rPr>
          <w:fldChar w:fldCharType="end"/>
        </w:r>
      </w:hyperlink>
    </w:p>
    <w:p w14:paraId="62AE64F2" w14:textId="3DD76EDF" w:rsidR="00AF5BFB" w:rsidRDefault="00000000">
      <w:pPr>
        <w:pStyle w:val="TDC4"/>
        <w:tabs>
          <w:tab w:val="left" w:pos="1680"/>
          <w:tab w:val="right" w:leader="dot" w:pos="9350"/>
        </w:tabs>
        <w:rPr>
          <w:rFonts w:asciiTheme="minorHAnsi" w:eastAsiaTheme="minorEastAsia" w:hAnsiTheme="minorHAnsi"/>
          <w:noProof/>
          <w:sz w:val="22"/>
          <w:lang w:val="en-US"/>
        </w:rPr>
      </w:pPr>
      <w:hyperlink w:anchor="_Toc155630051" w:history="1">
        <w:r w:rsidR="00AF5BFB" w:rsidRPr="0022627E">
          <w:rPr>
            <w:rStyle w:val="Hipervnculo"/>
            <w:noProof/>
          </w:rPr>
          <w:t>6.1.7.3</w:t>
        </w:r>
        <w:r w:rsidR="00AF5BFB">
          <w:rPr>
            <w:rFonts w:asciiTheme="minorHAnsi" w:eastAsiaTheme="minorEastAsia" w:hAnsiTheme="minorHAnsi"/>
            <w:noProof/>
            <w:sz w:val="22"/>
            <w:lang w:val="en-US"/>
          </w:rPr>
          <w:tab/>
        </w:r>
        <w:r w:rsidR="00AF5BFB" w:rsidRPr="0022627E">
          <w:rPr>
            <w:rStyle w:val="Hipervnculo"/>
            <w:noProof/>
          </w:rPr>
          <w:t>Estructura de capital (plan de financiamiento)</w:t>
        </w:r>
        <w:r w:rsidR="00AF5BFB">
          <w:rPr>
            <w:noProof/>
            <w:webHidden/>
          </w:rPr>
          <w:tab/>
        </w:r>
        <w:r w:rsidR="00AF5BFB">
          <w:rPr>
            <w:noProof/>
            <w:webHidden/>
          </w:rPr>
          <w:fldChar w:fldCharType="begin"/>
        </w:r>
        <w:r w:rsidR="00AF5BFB">
          <w:rPr>
            <w:noProof/>
            <w:webHidden/>
          </w:rPr>
          <w:instrText xml:space="preserve"> PAGEREF _Toc155630051 \h </w:instrText>
        </w:r>
        <w:r w:rsidR="00AF5BFB">
          <w:rPr>
            <w:noProof/>
            <w:webHidden/>
          </w:rPr>
        </w:r>
        <w:r w:rsidR="00AF5BFB">
          <w:rPr>
            <w:noProof/>
            <w:webHidden/>
          </w:rPr>
          <w:fldChar w:fldCharType="separate"/>
        </w:r>
        <w:r w:rsidR="00C15546">
          <w:rPr>
            <w:noProof/>
            <w:webHidden/>
          </w:rPr>
          <w:t>66</w:t>
        </w:r>
        <w:r w:rsidR="00AF5BFB">
          <w:rPr>
            <w:noProof/>
            <w:webHidden/>
          </w:rPr>
          <w:fldChar w:fldCharType="end"/>
        </w:r>
      </w:hyperlink>
    </w:p>
    <w:p w14:paraId="57637D37" w14:textId="02B22E6D" w:rsidR="00AF5BFB" w:rsidRDefault="00000000">
      <w:pPr>
        <w:pStyle w:val="TDC4"/>
        <w:tabs>
          <w:tab w:val="left" w:pos="1680"/>
          <w:tab w:val="right" w:leader="dot" w:pos="9350"/>
        </w:tabs>
        <w:rPr>
          <w:rFonts w:asciiTheme="minorHAnsi" w:eastAsiaTheme="minorEastAsia" w:hAnsiTheme="minorHAnsi"/>
          <w:noProof/>
          <w:sz w:val="22"/>
          <w:lang w:val="en-US"/>
        </w:rPr>
      </w:pPr>
      <w:hyperlink w:anchor="_Toc155630052" w:history="1">
        <w:r w:rsidR="00AF5BFB" w:rsidRPr="0022627E">
          <w:rPr>
            <w:rStyle w:val="Hipervnculo"/>
            <w:noProof/>
          </w:rPr>
          <w:t>6.1.7.4</w:t>
        </w:r>
        <w:r w:rsidR="00AF5BFB">
          <w:rPr>
            <w:rFonts w:asciiTheme="minorHAnsi" w:eastAsiaTheme="minorEastAsia" w:hAnsiTheme="minorHAnsi"/>
            <w:noProof/>
            <w:sz w:val="22"/>
            <w:lang w:val="en-US"/>
          </w:rPr>
          <w:tab/>
        </w:r>
        <w:r w:rsidR="00AF5BFB" w:rsidRPr="0022627E">
          <w:rPr>
            <w:rStyle w:val="Hipervnculo"/>
            <w:noProof/>
          </w:rPr>
          <w:t>Costo de capital</w:t>
        </w:r>
        <w:r w:rsidR="00AF5BFB">
          <w:rPr>
            <w:noProof/>
            <w:webHidden/>
          </w:rPr>
          <w:tab/>
        </w:r>
        <w:r w:rsidR="00AF5BFB">
          <w:rPr>
            <w:noProof/>
            <w:webHidden/>
          </w:rPr>
          <w:fldChar w:fldCharType="begin"/>
        </w:r>
        <w:r w:rsidR="00AF5BFB">
          <w:rPr>
            <w:noProof/>
            <w:webHidden/>
          </w:rPr>
          <w:instrText xml:space="preserve"> PAGEREF _Toc155630052 \h </w:instrText>
        </w:r>
        <w:r w:rsidR="00AF5BFB">
          <w:rPr>
            <w:noProof/>
            <w:webHidden/>
          </w:rPr>
        </w:r>
        <w:r w:rsidR="00AF5BFB">
          <w:rPr>
            <w:noProof/>
            <w:webHidden/>
          </w:rPr>
          <w:fldChar w:fldCharType="separate"/>
        </w:r>
        <w:r w:rsidR="00C15546">
          <w:rPr>
            <w:noProof/>
            <w:webHidden/>
          </w:rPr>
          <w:t>66</w:t>
        </w:r>
        <w:r w:rsidR="00AF5BFB">
          <w:rPr>
            <w:noProof/>
            <w:webHidden/>
          </w:rPr>
          <w:fldChar w:fldCharType="end"/>
        </w:r>
      </w:hyperlink>
    </w:p>
    <w:p w14:paraId="1EC79700" w14:textId="40F34063" w:rsidR="00AF5BFB" w:rsidRDefault="00000000">
      <w:pPr>
        <w:pStyle w:val="TDC4"/>
        <w:tabs>
          <w:tab w:val="left" w:pos="1680"/>
          <w:tab w:val="right" w:leader="dot" w:pos="9350"/>
        </w:tabs>
        <w:rPr>
          <w:rFonts w:asciiTheme="minorHAnsi" w:eastAsiaTheme="minorEastAsia" w:hAnsiTheme="minorHAnsi"/>
          <w:noProof/>
          <w:sz w:val="22"/>
          <w:lang w:val="en-US"/>
        </w:rPr>
      </w:pPr>
      <w:hyperlink w:anchor="_Toc155630053" w:history="1">
        <w:r w:rsidR="00AF5BFB" w:rsidRPr="0022627E">
          <w:rPr>
            <w:rStyle w:val="Hipervnculo"/>
            <w:noProof/>
          </w:rPr>
          <w:t>6.1.7.5</w:t>
        </w:r>
        <w:r w:rsidR="00AF5BFB">
          <w:rPr>
            <w:rFonts w:asciiTheme="minorHAnsi" w:eastAsiaTheme="minorEastAsia" w:hAnsiTheme="minorHAnsi"/>
            <w:noProof/>
            <w:sz w:val="22"/>
            <w:lang w:val="en-US"/>
          </w:rPr>
          <w:tab/>
        </w:r>
        <w:r w:rsidR="00AF5BFB" w:rsidRPr="0022627E">
          <w:rPr>
            <w:rStyle w:val="Hipervnculo"/>
            <w:noProof/>
          </w:rPr>
          <w:t>Presupuesto de ingresos</w:t>
        </w:r>
        <w:r w:rsidR="00AF5BFB">
          <w:rPr>
            <w:noProof/>
            <w:webHidden/>
          </w:rPr>
          <w:tab/>
        </w:r>
        <w:r w:rsidR="00AF5BFB">
          <w:rPr>
            <w:noProof/>
            <w:webHidden/>
          </w:rPr>
          <w:fldChar w:fldCharType="begin"/>
        </w:r>
        <w:r w:rsidR="00AF5BFB">
          <w:rPr>
            <w:noProof/>
            <w:webHidden/>
          </w:rPr>
          <w:instrText xml:space="preserve"> PAGEREF _Toc155630053 \h </w:instrText>
        </w:r>
        <w:r w:rsidR="00AF5BFB">
          <w:rPr>
            <w:noProof/>
            <w:webHidden/>
          </w:rPr>
        </w:r>
        <w:r w:rsidR="00AF5BFB">
          <w:rPr>
            <w:noProof/>
            <w:webHidden/>
          </w:rPr>
          <w:fldChar w:fldCharType="separate"/>
        </w:r>
        <w:r w:rsidR="00C15546">
          <w:rPr>
            <w:noProof/>
            <w:webHidden/>
          </w:rPr>
          <w:t>67</w:t>
        </w:r>
        <w:r w:rsidR="00AF5BFB">
          <w:rPr>
            <w:noProof/>
            <w:webHidden/>
          </w:rPr>
          <w:fldChar w:fldCharType="end"/>
        </w:r>
      </w:hyperlink>
    </w:p>
    <w:p w14:paraId="69F8A3AE" w14:textId="6351DFF0" w:rsidR="00AF5BFB" w:rsidRDefault="00000000">
      <w:pPr>
        <w:pStyle w:val="TDC4"/>
        <w:tabs>
          <w:tab w:val="left" w:pos="1680"/>
          <w:tab w:val="right" w:leader="dot" w:pos="9350"/>
        </w:tabs>
        <w:rPr>
          <w:rFonts w:asciiTheme="minorHAnsi" w:eastAsiaTheme="minorEastAsia" w:hAnsiTheme="minorHAnsi"/>
          <w:noProof/>
          <w:sz w:val="22"/>
          <w:lang w:val="en-US"/>
        </w:rPr>
      </w:pPr>
      <w:hyperlink w:anchor="_Toc155630054" w:history="1">
        <w:r w:rsidR="00AF5BFB" w:rsidRPr="0022627E">
          <w:rPr>
            <w:rStyle w:val="Hipervnculo"/>
            <w:noProof/>
          </w:rPr>
          <w:t>6.1.7.6</w:t>
        </w:r>
        <w:r w:rsidR="00AF5BFB">
          <w:rPr>
            <w:rFonts w:asciiTheme="minorHAnsi" w:eastAsiaTheme="minorEastAsia" w:hAnsiTheme="minorHAnsi"/>
            <w:noProof/>
            <w:sz w:val="22"/>
            <w:lang w:val="en-US"/>
          </w:rPr>
          <w:tab/>
        </w:r>
        <w:r w:rsidR="00AF5BFB" w:rsidRPr="0022627E">
          <w:rPr>
            <w:rStyle w:val="Hipervnculo"/>
            <w:noProof/>
          </w:rPr>
          <w:t>Presupuesto de costos y gastos</w:t>
        </w:r>
        <w:r w:rsidR="00AF5BFB">
          <w:rPr>
            <w:noProof/>
            <w:webHidden/>
          </w:rPr>
          <w:tab/>
        </w:r>
        <w:r w:rsidR="00AF5BFB">
          <w:rPr>
            <w:noProof/>
            <w:webHidden/>
          </w:rPr>
          <w:fldChar w:fldCharType="begin"/>
        </w:r>
        <w:r w:rsidR="00AF5BFB">
          <w:rPr>
            <w:noProof/>
            <w:webHidden/>
          </w:rPr>
          <w:instrText xml:space="preserve"> PAGEREF _Toc155630054 \h </w:instrText>
        </w:r>
        <w:r w:rsidR="00AF5BFB">
          <w:rPr>
            <w:noProof/>
            <w:webHidden/>
          </w:rPr>
        </w:r>
        <w:r w:rsidR="00AF5BFB">
          <w:rPr>
            <w:noProof/>
            <w:webHidden/>
          </w:rPr>
          <w:fldChar w:fldCharType="separate"/>
        </w:r>
        <w:r w:rsidR="00C15546">
          <w:rPr>
            <w:noProof/>
            <w:webHidden/>
          </w:rPr>
          <w:t>68</w:t>
        </w:r>
        <w:r w:rsidR="00AF5BFB">
          <w:rPr>
            <w:noProof/>
            <w:webHidden/>
          </w:rPr>
          <w:fldChar w:fldCharType="end"/>
        </w:r>
      </w:hyperlink>
    </w:p>
    <w:p w14:paraId="02AC2B66" w14:textId="0A16B292" w:rsidR="00AF5BFB" w:rsidRDefault="00000000">
      <w:pPr>
        <w:pStyle w:val="TDC4"/>
        <w:tabs>
          <w:tab w:val="left" w:pos="1680"/>
          <w:tab w:val="right" w:leader="dot" w:pos="9350"/>
        </w:tabs>
        <w:rPr>
          <w:rFonts w:asciiTheme="minorHAnsi" w:eastAsiaTheme="minorEastAsia" w:hAnsiTheme="minorHAnsi"/>
          <w:noProof/>
          <w:sz w:val="22"/>
          <w:lang w:val="en-US"/>
        </w:rPr>
      </w:pPr>
      <w:hyperlink w:anchor="_Toc155630055" w:history="1">
        <w:r w:rsidR="00AF5BFB" w:rsidRPr="0022627E">
          <w:rPr>
            <w:rStyle w:val="Hipervnculo"/>
            <w:noProof/>
          </w:rPr>
          <w:t>6.1.7.7</w:t>
        </w:r>
        <w:r w:rsidR="00AF5BFB">
          <w:rPr>
            <w:rFonts w:asciiTheme="minorHAnsi" w:eastAsiaTheme="minorEastAsia" w:hAnsiTheme="minorHAnsi"/>
            <w:noProof/>
            <w:sz w:val="22"/>
            <w:lang w:val="en-US"/>
          </w:rPr>
          <w:tab/>
        </w:r>
        <w:r w:rsidR="00AF5BFB" w:rsidRPr="0022627E">
          <w:rPr>
            <w:rStyle w:val="Hipervnculo"/>
            <w:noProof/>
          </w:rPr>
          <w:t>Cuadro de depreciación y amortización</w:t>
        </w:r>
        <w:r w:rsidR="00AF5BFB">
          <w:rPr>
            <w:noProof/>
            <w:webHidden/>
          </w:rPr>
          <w:tab/>
        </w:r>
        <w:r w:rsidR="00AF5BFB">
          <w:rPr>
            <w:noProof/>
            <w:webHidden/>
          </w:rPr>
          <w:fldChar w:fldCharType="begin"/>
        </w:r>
        <w:r w:rsidR="00AF5BFB">
          <w:rPr>
            <w:noProof/>
            <w:webHidden/>
          </w:rPr>
          <w:instrText xml:space="preserve"> PAGEREF _Toc155630055 \h </w:instrText>
        </w:r>
        <w:r w:rsidR="00AF5BFB">
          <w:rPr>
            <w:noProof/>
            <w:webHidden/>
          </w:rPr>
        </w:r>
        <w:r w:rsidR="00AF5BFB">
          <w:rPr>
            <w:noProof/>
            <w:webHidden/>
          </w:rPr>
          <w:fldChar w:fldCharType="separate"/>
        </w:r>
        <w:r w:rsidR="00C15546">
          <w:rPr>
            <w:noProof/>
            <w:webHidden/>
          </w:rPr>
          <w:t>69</w:t>
        </w:r>
        <w:r w:rsidR="00AF5BFB">
          <w:rPr>
            <w:noProof/>
            <w:webHidden/>
          </w:rPr>
          <w:fldChar w:fldCharType="end"/>
        </w:r>
      </w:hyperlink>
    </w:p>
    <w:p w14:paraId="22098BB9" w14:textId="13D5C046" w:rsidR="00AF5BFB" w:rsidRDefault="00000000">
      <w:pPr>
        <w:pStyle w:val="TDC4"/>
        <w:tabs>
          <w:tab w:val="left" w:pos="1680"/>
          <w:tab w:val="right" w:leader="dot" w:pos="9350"/>
        </w:tabs>
        <w:rPr>
          <w:rFonts w:asciiTheme="minorHAnsi" w:eastAsiaTheme="minorEastAsia" w:hAnsiTheme="minorHAnsi"/>
          <w:noProof/>
          <w:sz w:val="22"/>
          <w:lang w:val="en-US"/>
        </w:rPr>
      </w:pPr>
      <w:hyperlink w:anchor="_Toc155630056" w:history="1">
        <w:r w:rsidR="00AF5BFB" w:rsidRPr="0022627E">
          <w:rPr>
            <w:rStyle w:val="Hipervnculo"/>
            <w:noProof/>
          </w:rPr>
          <w:t>6.1.7.8</w:t>
        </w:r>
        <w:r w:rsidR="00AF5BFB">
          <w:rPr>
            <w:rFonts w:asciiTheme="minorHAnsi" w:eastAsiaTheme="minorEastAsia" w:hAnsiTheme="minorHAnsi"/>
            <w:noProof/>
            <w:sz w:val="22"/>
            <w:lang w:val="en-US"/>
          </w:rPr>
          <w:tab/>
        </w:r>
        <w:r w:rsidR="00AF5BFB" w:rsidRPr="0022627E">
          <w:rPr>
            <w:rStyle w:val="Hipervnculo"/>
            <w:noProof/>
          </w:rPr>
          <w:t>Estado de amortización del préstamo</w:t>
        </w:r>
        <w:r w:rsidR="00AF5BFB">
          <w:rPr>
            <w:noProof/>
            <w:webHidden/>
          </w:rPr>
          <w:tab/>
        </w:r>
        <w:r w:rsidR="00AF5BFB">
          <w:rPr>
            <w:noProof/>
            <w:webHidden/>
          </w:rPr>
          <w:fldChar w:fldCharType="begin"/>
        </w:r>
        <w:r w:rsidR="00AF5BFB">
          <w:rPr>
            <w:noProof/>
            <w:webHidden/>
          </w:rPr>
          <w:instrText xml:space="preserve"> PAGEREF _Toc155630056 \h </w:instrText>
        </w:r>
        <w:r w:rsidR="00AF5BFB">
          <w:rPr>
            <w:noProof/>
            <w:webHidden/>
          </w:rPr>
        </w:r>
        <w:r w:rsidR="00AF5BFB">
          <w:rPr>
            <w:noProof/>
            <w:webHidden/>
          </w:rPr>
          <w:fldChar w:fldCharType="separate"/>
        </w:r>
        <w:r w:rsidR="00C15546">
          <w:rPr>
            <w:noProof/>
            <w:webHidden/>
          </w:rPr>
          <w:t>70</w:t>
        </w:r>
        <w:r w:rsidR="00AF5BFB">
          <w:rPr>
            <w:noProof/>
            <w:webHidden/>
          </w:rPr>
          <w:fldChar w:fldCharType="end"/>
        </w:r>
      </w:hyperlink>
    </w:p>
    <w:p w14:paraId="6341FD5E" w14:textId="0855032B" w:rsidR="00AF5BFB" w:rsidRDefault="00000000">
      <w:pPr>
        <w:pStyle w:val="TDC4"/>
        <w:tabs>
          <w:tab w:val="left" w:pos="1680"/>
          <w:tab w:val="right" w:leader="dot" w:pos="9350"/>
        </w:tabs>
        <w:rPr>
          <w:rFonts w:asciiTheme="minorHAnsi" w:eastAsiaTheme="minorEastAsia" w:hAnsiTheme="minorHAnsi"/>
          <w:noProof/>
          <w:sz w:val="22"/>
          <w:lang w:val="en-US"/>
        </w:rPr>
      </w:pPr>
      <w:hyperlink w:anchor="_Toc155630057" w:history="1">
        <w:r w:rsidR="00AF5BFB" w:rsidRPr="0022627E">
          <w:rPr>
            <w:rStyle w:val="Hipervnculo"/>
            <w:noProof/>
          </w:rPr>
          <w:t>6.1.7.9</w:t>
        </w:r>
        <w:r w:rsidR="00AF5BFB">
          <w:rPr>
            <w:rFonts w:asciiTheme="minorHAnsi" w:eastAsiaTheme="minorEastAsia" w:hAnsiTheme="minorHAnsi"/>
            <w:noProof/>
            <w:sz w:val="22"/>
            <w:lang w:val="en-US"/>
          </w:rPr>
          <w:tab/>
        </w:r>
        <w:r w:rsidR="00AF5BFB" w:rsidRPr="0022627E">
          <w:rPr>
            <w:rStyle w:val="Hipervnculo"/>
            <w:noProof/>
          </w:rPr>
          <w:t>Cálculo de la Tasa Interna de retorno</w:t>
        </w:r>
        <w:r w:rsidR="00AF5BFB">
          <w:rPr>
            <w:noProof/>
            <w:webHidden/>
          </w:rPr>
          <w:tab/>
        </w:r>
        <w:r w:rsidR="00AF5BFB">
          <w:rPr>
            <w:noProof/>
            <w:webHidden/>
          </w:rPr>
          <w:fldChar w:fldCharType="begin"/>
        </w:r>
        <w:r w:rsidR="00AF5BFB">
          <w:rPr>
            <w:noProof/>
            <w:webHidden/>
          </w:rPr>
          <w:instrText xml:space="preserve"> PAGEREF _Toc155630057 \h </w:instrText>
        </w:r>
        <w:r w:rsidR="00AF5BFB">
          <w:rPr>
            <w:noProof/>
            <w:webHidden/>
          </w:rPr>
        </w:r>
        <w:r w:rsidR="00AF5BFB">
          <w:rPr>
            <w:noProof/>
            <w:webHidden/>
          </w:rPr>
          <w:fldChar w:fldCharType="separate"/>
        </w:r>
        <w:r w:rsidR="00C15546">
          <w:rPr>
            <w:noProof/>
            <w:webHidden/>
          </w:rPr>
          <w:t>72</w:t>
        </w:r>
        <w:r w:rsidR="00AF5BFB">
          <w:rPr>
            <w:noProof/>
            <w:webHidden/>
          </w:rPr>
          <w:fldChar w:fldCharType="end"/>
        </w:r>
      </w:hyperlink>
    </w:p>
    <w:p w14:paraId="75A1E2BA" w14:textId="540076AD" w:rsidR="00AF5BFB" w:rsidRDefault="00000000">
      <w:pPr>
        <w:pStyle w:val="TDC2"/>
        <w:tabs>
          <w:tab w:val="left" w:pos="960"/>
          <w:tab w:val="right" w:leader="dot" w:pos="9350"/>
        </w:tabs>
        <w:rPr>
          <w:rFonts w:asciiTheme="minorHAnsi" w:eastAsiaTheme="minorEastAsia" w:hAnsiTheme="minorHAnsi"/>
          <w:noProof/>
          <w:sz w:val="22"/>
          <w:lang w:val="en-US"/>
        </w:rPr>
      </w:pPr>
      <w:hyperlink w:anchor="_Toc155630058" w:history="1">
        <w:r w:rsidR="00AF5BFB" w:rsidRPr="0022627E">
          <w:rPr>
            <w:rStyle w:val="Hipervnculo"/>
            <w:noProof/>
          </w:rPr>
          <w:t>6.2.</w:t>
        </w:r>
        <w:r w:rsidR="00AF5BFB">
          <w:rPr>
            <w:rFonts w:asciiTheme="minorHAnsi" w:eastAsiaTheme="minorEastAsia" w:hAnsiTheme="minorHAnsi"/>
            <w:noProof/>
            <w:sz w:val="22"/>
            <w:lang w:val="en-US"/>
          </w:rPr>
          <w:tab/>
        </w:r>
        <w:r w:rsidR="00AF5BFB" w:rsidRPr="0022627E">
          <w:rPr>
            <w:rStyle w:val="Hipervnculo"/>
            <w:noProof/>
          </w:rPr>
          <w:t>TÍTULO DE LA PROPUESTA</w:t>
        </w:r>
        <w:r w:rsidR="00AF5BFB">
          <w:rPr>
            <w:noProof/>
            <w:webHidden/>
          </w:rPr>
          <w:tab/>
        </w:r>
        <w:r w:rsidR="00AF5BFB">
          <w:rPr>
            <w:noProof/>
            <w:webHidden/>
          </w:rPr>
          <w:fldChar w:fldCharType="begin"/>
        </w:r>
        <w:r w:rsidR="00AF5BFB">
          <w:rPr>
            <w:noProof/>
            <w:webHidden/>
          </w:rPr>
          <w:instrText xml:space="preserve"> PAGEREF _Toc155630058 \h </w:instrText>
        </w:r>
        <w:r w:rsidR="00AF5BFB">
          <w:rPr>
            <w:noProof/>
            <w:webHidden/>
          </w:rPr>
        </w:r>
        <w:r w:rsidR="00AF5BFB">
          <w:rPr>
            <w:noProof/>
            <w:webHidden/>
          </w:rPr>
          <w:fldChar w:fldCharType="separate"/>
        </w:r>
        <w:r w:rsidR="00C15546">
          <w:rPr>
            <w:noProof/>
            <w:webHidden/>
          </w:rPr>
          <w:t>73</w:t>
        </w:r>
        <w:r w:rsidR="00AF5BFB">
          <w:rPr>
            <w:noProof/>
            <w:webHidden/>
          </w:rPr>
          <w:fldChar w:fldCharType="end"/>
        </w:r>
      </w:hyperlink>
    </w:p>
    <w:p w14:paraId="5E83E2C5" w14:textId="0EC2A99F" w:rsidR="00AF5BFB" w:rsidRDefault="00000000">
      <w:pPr>
        <w:pStyle w:val="TDC2"/>
        <w:tabs>
          <w:tab w:val="left" w:pos="960"/>
          <w:tab w:val="right" w:leader="dot" w:pos="9350"/>
        </w:tabs>
        <w:rPr>
          <w:rFonts w:asciiTheme="minorHAnsi" w:eastAsiaTheme="minorEastAsia" w:hAnsiTheme="minorHAnsi"/>
          <w:noProof/>
          <w:sz w:val="22"/>
          <w:lang w:val="en-US"/>
        </w:rPr>
      </w:pPr>
      <w:hyperlink w:anchor="_Toc155630059" w:history="1">
        <w:r w:rsidR="00AF5BFB" w:rsidRPr="0022627E">
          <w:rPr>
            <w:rStyle w:val="Hipervnculo"/>
            <w:noProof/>
          </w:rPr>
          <w:t>6.3.</w:t>
        </w:r>
        <w:r w:rsidR="00AF5BFB">
          <w:rPr>
            <w:rFonts w:asciiTheme="minorHAnsi" w:eastAsiaTheme="minorEastAsia" w:hAnsiTheme="minorHAnsi"/>
            <w:noProof/>
            <w:sz w:val="22"/>
            <w:lang w:val="en-US"/>
          </w:rPr>
          <w:tab/>
        </w:r>
        <w:r w:rsidR="00AF5BFB" w:rsidRPr="0022627E">
          <w:rPr>
            <w:rStyle w:val="Hipervnculo"/>
            <w:noProof/>
          </w:rPr>
          <w:t>ÁREAS DE CONOCIMIENTO DE LA GESTIÓN DE PROYECTOS</w:t>
        </w:r>
        <w:r w:rsidR="00AF5BFB">
          <w:rPr>
            <w:noProof/>
            <w:webHidden/>
          </w:rPr>
          <w:tab/>
        </w:r>
        <w:r w:rsidR="00AF5BFB">
          <w:rPr>
            <w:noProof/>
            <w:webHidden/>
          </w:rPr>
          <w:fldChar w:fldCharType="begin"/>
        </w:r>
        <w:r w:rsidR="00AF5BFB">
          <w:rPr>
            <w:noProof/>
            <w:webHidden/>
          </w:rPr>
          <w:instrText xml:space="preserve"> PAGEREF _Toc155630059 \h </w:instrText>
        </w:r>
        <w:r w:rsidR="00AF5BFB">
          <w:rPr>
            <w:noProof/>
            <w:webHidden/>
          </w:rPr>
        </w:r>
        <w:r w:rsidR="00AF5BFB">
          <w:rPr>
            <w:noProof/>
            <w:webHidden/>
          </w:rPr>
          <w:fldChar w:fldCharType="separate"/>
        </w:r>
        <w:r w:rsidR="00C15546">
          <w:rPr>
            <w:noProof/>
            <w:webHidden/>
          </w:rPr>
          <w:t>73</w:t>
        </w:r>
        <w:r w:rsidR="00AF5BFB">
          <w:rPr>
            <w:noProof/>
            <w:webHidden/>
          </w:rPr>
          <w:fldChar w:fldCharType="end"/>
        </w:r>
      </w:hyperlink>
    </w:p>
    <w:p w14:paraId="049F7A4F" w14:textId="49D53CC0" w:rsidR="00AF5BFB" w:rsidRDefault="00000000">
      <w:pPr>
        <w:pStyle w:val="TDC3"/>
        <w:rPr>
          <w:rFonts w:asciiTheme="minorHAnsi" w:eastAsiaTheme="minorEastAsia" w:hAnsiTheme="minorHAnsi"/>
          <w:noProof/>
          <w:sz w:val="22"/>
          <w:lang w:val="en-US"/>
        </w:rPr>
      </w:pPr>
      <w:hyperlink w:anchor="_Toc155630060" w:history="1">
        <w:r w:rsidR="00AF5BFB" w:rsidRPr="0022627E">
          <w:rPr>
            <w:rStyle w:val="Hipervnculo"/>
            <w:noProof/>
          </w:rPr>
          <w:t>6.3.1.</w:t>
        </w:r>
        <w:r w:rsidR="00AF5BFB">
          <w:rPr>
            <w:rFonts w:asciiTheme="minorHAnsi" w:eastAsiaTheme="minorEastAsia" w:hAnsiTheme="minorHAnsi"/>
            <w:noProof/>
            <w:sz w:val="22"/>
            <w:lang w:val="en-US"/>
          </w:rPr>
          <w:tab/>
        </w:r>
        <w:r w:rsidR="00AF5BFB" w:rsidRPr="0022627E">
          <w:rPr>
            <w:rStyle w:val="Hipervnculo"/>
            <w:noProof/>
          </w:rPr>
          <w:t>GESTIÓN DE LA INTEGRACIÓN</w:t>
        </w:r>
        <w:r w:rsidR="00AF5BFB">
          <w:rPr>
            <w:noProof/>
            <w:webHidden/>
          </w:rPr>
          <w:tab/>
        </w:r>
        <w:r w:rsidR="00AF5BFB">
          <w:rPr>
            <w:noProof/>
            <w:webHidden/>
          </w:rPr>
          <w:fldChar w:fldCharType="begin"/>
        </w:r>
        <w:r w:rsidR="00AF5BFB">
          <w:rPr>
            <w:noProof/>
            <w:webHidden/>
          </w:rPr>
          <w:instrText xml:space="preserve"> PAGEREF _Toc155630060 \h </w:instrText>
        </w:r>
        <w:r w:rsidR="00AF5BFB">
          <w:rPr>
            <w:noProof/>
            <w:webHidden/>
          </w:rPr>
        </w:r>
        <w:r w:rsidR="00AF5BFB">
          <w:rPr>
            <w:noProof/>
            <w:webHidden/>
          </w:rPr>
          <w:fldChar w:fldCharType="separate"/>
        </w:r>
        <w:r w:rsidR="00C15546">
          <w:rPr>
            <w:noProof/>
            <w:webHidden/>
          </w:rPr>
          <w:t>74</w:t>
        </w:r>
        <w:r w:rsidR="00AF5BFB">
          <w:rPr>
            <w:noProof/>
            <w:webHidden/>
          </w:rPr>
          <w:fldChar w:fldCharType="end"/>
        </w:r>
      </w:hyperlink>
    </w:p>
    <w:p w14:paraId="7523DAE6" w14:textId="535491D7" w:rsidR="00AF5BFB" w:rsidRDefault="00000000">
      <w:pPr>
        <w:pStyle w:val="TDC3"/>
        <w:rPr>
          <w:rFonts w:asciiTheme="minorHAnsi" w:eastAsiaTheme="minorEastAsia" w:hAnsiTheme="minorHAnsi"/>
          <w:noProof/>
          <w:sz w:val="22"/>
          <w:lang w:val="en-US"/>
        </w:rPr>
      </w:pPr>
      <w:hyperlink w:anchor="_Toc155630061" w:history="1">
        <w:r w:rsidR="00AF5BFB" w:rsidRPr="0022627E">
          <w:rPr>
            <w:rStyle w:val="Hipervnculo"/>
            <w:noProof/>
          </w:rPr>
          <w:t>6.3.2.</w:t>
        </w:r>
        <w:r w:rsidR="00AF5BFB">
          <w:rPr>
            <w:rFonts w:asciiTheme="minorHAnsi" w:eastAsiaTheme="minorEastAsia" w:hAnsiTheme="minorHAnsi"/>
            <w:noProof/>
            <w:sz w:val="22"/>
            <w:lang w:val="en-US"/>
          </w:rPr>
          <w:tab/>
        </w:r>
        <w:r w:rsidR="00AF5BFB" w:rsidRPr="0022627E">
          <w:rPr>
            <w:rStyle w:val="Hipervnculo"/>
            <w:noProof/>
          </w:rPr>
          <w:t>GESTIÓN DEL ALCANCE DEL PROYECTO</w:t>
        </w:r>
        <w:r w:rsidR="00AF5BFB">
          <w:rPr>
            <w:noProof/>
            <w:webHidden/>
          </w:rPr>
          <w:tab/>
        </w:r>
        <w:r w:rsidR="00AF5BFB">
          <w:rPr>
            <w:noProof/>
            <w:webHidden/>
          </w:rPr>
          <w:fldChar w:fldCharType="begin"/>
        </w:r>
        <w:r w:rsidR="00AF5BFB">
          <w:rPr>
            <w:noProof/>
            <w:webHidden/>
          </w:rPr>
          <w:instrText xml:space="preserve"> PAGEREF _Toc155630061 \h </w:instrText>
        </w:r>
        <w:r w:rsidR="00AF5BFB">
          <w:rPr>
            <w:noProof/>
            <w:webHidden/>
          </w:rPr>
        </w:r>
        <w:r w:rsidR="00AF5BFB">
          <w:rPr>
            <w:noProof/>
            <w:webHidden/>
          </w:rPr>
          <w:fldChar w:fldCharType="separate"/>
        </w:r>
        <w:r w:rsidR="00C15546">
          <w:rPr>
            <w:noProof/>
            <w:webHidden/>
          </w:rPr>
          <w:t>86</w:t>
        </w:r>
        <w:r w:rsidR="00AF5BFB">
          <w:rPr>
            <w:noProof/>
            <w:webHidden/>
          </w:rPr>
          <w:fldChar w:fldCharType="end"/>
        </w:r>
      </w:hyperlink>
    </w:p>
    <w:p w14:paraId="7B919E37" w14:textId="3A630F3A" w:rsidR="00AF5BFB" w:rsidRDefault="00000000">
      <w:pPr>
        <w:pStyle w:val="TDC3"/>
        <w:rPr>
          <w:rFonts w:asciiTheme="minorHAnsi" w:eastAsiaTheme="minorEastAsia" w:hAnsiTheme="minorHAnsi"/>
          <w:noProof/>
          <w:sz w:val="22"/>
          <w:lang w:val="en-US"/>
        </w:rPr>
      </w:pPr>
      <w:hyperlink w:anchor="_Toc155630062" w:history="1">
        <w:r w:rsidR="00AF5BFB" w:rsidRPr="0022627E">
          <w:rPr>
            <w:rStyle w:val="Hipervnculo"/>
            <w:noProof/>
          </w:rPr>
          <w:t>6.3.3.1.</w:t>
        </w:r>
        <w:r w:rsidR="00AF5BFB">
          <w:rPr>
            <w:rFonts w:asciiTheme="minorHAnsi" w:eastAsiaTheme="minorEastAsia" w:hAnsiTheme="minorHAnsi"/>
            <w:noProof/>
            <w:sz w:val="22"/>
            <w:lang w:val="en-US"/>
          </w:rPr>
          <w:tab/>
        </w:r>
        <w:r w:rsidR="00AF5BFB" w:rsidRPr="0022627E">
          <w:rPr>
            <w:rStyle w:val="Hipervnculo"/>
            <w:noProof/>
          </w:rPr>
          <w:t>DEFINIR EL ALCANCE</w:t>
        </w:r>
        <w:r w:rsidR="00AF5BFB">
          <w:rPr>
            <w:noProof/>
            <w:webHidden/>
          </w:rPr>
          <w:tab/>
        </w:r>
        <w:r w:rsidR="00AF5BFB">
          <w:rPr>
            <w:noProof/>
            <w:webHidden/>
          </w:rPr>
          <w:fldChar w:fldCharType="begin"/>
        </w:r>
        <w:r w:rsidR="00AF5BFB">
          <w:rPr>
            <w:noProof/>
            <w:webHidden/>
          </w:rPr>
          <w:instrText xml:space="preserve"> PAGEREF _Toc155630062 \h </w:instrText>
        </w:r>
        <w:r w:rsidR="00AF5BFB">
          <w:rPr>
            <w:noProof/>
            <w:webHidden/>
          </w:rPr>
        </w:r>
        <w:r w:rsidR="00AF5BFB">
          <w:rPr>
            <w:noProof/>
            <w:webHidden/>
          </w:rPr>
          <w:fldChar w:fldCharType="separate"/>
        </w:r>
        <w:r w:rsidR="00C15546">
          <w:rPr>
            <w:noProof/>
            <w:webHidden/>
          </w:rPr>
          <w:t>86</w:t>
        </w:r>
        <w:r w:rsidR="00AF5BFB">
          <w:rPr>
            <w:noProof/>
            <w:webHidden/>
          </w:rPr>
          <w:fldChar w:fldCharType="end"/>
        </w:r>
      </w:hyperlink>
    </w:p>
    <w:p w14:paraId="1C6F9D24" w14:textId="502D5BBF" w:rsidR="00AF5BFB" w:rsidRDefault="00000000">
      <w:pPr>
        <w:pStyle w:val="TDC3"/>
        <w:rPr>
          <w:rFonts w:asciiTheme="minorHAnsi" w:eastAsiaTheme="minorEastAsia" w:hAnsiTheme="minorHAnsi"/>
          <w:noProof/>
          <w:sz w:val="22"/>
          <w:lang w:val="en-US"/>
        </w:rPr>
      </w:pPr>
      <w:hyperlink w:anchor="_Toc155630063" w:history="1">
        <w:r w:rsidR="00AF5BFB" w:rsidRPr="0022627E">
          <w:rPr>
            <w:rStyle w:val="Hipervnculo"/>
            <w:noProof/>
          </w:rPr>
          <w:t>6.3.4.</w:t>
        </w:r>
        <w:r w:rsidR="00AF5BFB">
          <w:rPr>
            <w:rFonts w:asciiTheme="minorHAnsi" w:eastAsiaTheme="minorEastAsia" w:hAnsiTheme="minorHAnsi"/>
            <w:noProof/>
            <w:sz w:val="22"/>
            <w:lang w:val="en-US"/>
          </w:rPr>
          <w:tab/>
        </w:r>
        <w:r w:rsidR="00AF5BFB" w:rsidRPr="0022627E">
          <w:rPr>
            <w:rStyle w:val="Hipervnculo"/>
            <w:noProof/>
          </w:rPr>
          <w:t>GESTIÓN DE LOS COSTOS DEL PROYECTO</w:t>
        </w:r>
        <w:r w:rsidR="00AF5BFB">
          <w:rPr>
            <w:noProof/>
            <w:webHidden/>
          </w:rPr>
          <w:tab/>
        </w:r>
        <w:r w:rsidR="00AF5BFB">
          <w:rPr>
            <w:noProof/>
            <w:webHidden/>
          </w:rPr>
          <w:fldChar w:fldCharType="begin"/>
        </w:r>
        <w:r w:rsidR="00AF5BFB">
          <w:rPr>
            <w:noProof/>
            <w:webHidden/>
          </w:rPr>
          <w:instrText xml:space="preserve"> PAGEREF _Toc155630063 \h </w:instrText>
        </w:r>
        <w:r w:rsidR="00AF5BFB">
          <w:rPr>
            <w:noProof/>
            <w:webHidden/>
          </w:rPr>
        </w:r>
        <w:r w:rsidR="00AF5BFB">
          <w:rPr>
            <w:noProof/>
            <w:webHidden/>
          </w:rPr>
          <w:fldChar w:fldCharType="separate"/>
        </w:r>
        <w:r w:rsidR="00C15546">
          <w:rPr>
            <w:noProof/>
            <w:webHidden/>
          </w:rPr>
          <w:t>90</w:t>
        </w:r>
        <w:r w:rsidR="00AF5BFB">
          <w:rPr>
            <w:noProof/>
            <w:webHidden/>
          </w:rPr>
          <w:fldChar w:fldCharType="end"/>
        </w:r>
      </w:hyperlink>
    </w:p>
    <w:p w14:paraId="00EC3CFB" w14:textId="76216827" w:rsidR="00AF5BFB" w:rsidRDefault="00000000">
      <w:pPr>
        <w:pStyle w:val="TDC3"/>
        <w:rPr>
          <w:rFonts w:asciiTheme="minorHAnsi" w:eastAsiaTheme="minorEastAsia" w:hAnsiTheme="minorHAnsi"/>
          <w:noProof/>
          <w:sz w:val="22"/>
          <w:lang w:val="en-US"/>
        </w:rPr>
      </w:pPr>
      <w:hyperlink w:anchor="_Toc155630064" w:history="1">
        <w:r w:rsidR="00AF5BFB" w:rsidRPr="0022627E">
          <w:rPr>
            <w:rStyle w:val="Hipervnculo"/>
            <w:noProof/>
          </w:rPr>
          <w:t>6.3.5.</w:t>
        </w:r>
        <w:r w:rsidR="00AF5BFB">
          <w:rPr>
            <w:rFonts w:asciiTheme="minorHAnsi" w:eastAsiaTheme="minorEastAsia" w:hAnsiTheme="minorHAnsi"/>
            <w:noProof/>
            <w:sz w:val="22"/>
            <w:lang w:val="en-US"/>
          </w:rPr>
          <w:tab/>
        </w:r>
        <w:r w:rsidR="00AF5BFB" w:rsidRPr="0022627E">
          <w:rPr>
            <w:rStyle w:val="Hipervnculo"/>
            <w:noProof/>
          </w:rPr>
          <w:t>GESTIÓN DE LA CALIDAD DEL PROYECTO</w:t>
        </w:r>
        <w:r w:rsidR="00AF5BFB">
          <w:rPr>
            <w:noProof/>
            <w:webHidden/>
          </w:rPr>
          <w:tab/>
        </w:r>
        <w:r w:rsidR="00AF5BFB">
          <w:rPr>
            <w:noProof/>
            <w:webHidden/>
          </w:rPr>
          <w:fldChar w:fldCharType="begin"/>
        </w:r>
        <w:r w:rsidR="00AF5BFB">
          <w:rPr>
            <w:noProof/>
            <w:webHidden/>
          </w:rPr>
          <w:instrText xml:space="preserve"> PAGEREF _Toc155630064 \h </w:instrText>
        </w:r>
        <w:r w:rsidR="00AF5BFB">
          <w:rPr>
            <w:noProof/>
            <w:webHidden/>
          </w:rPr>
        </w:r>
        <w:r w:rsidR="00AF5BFB">
          <w:rPr>
            <w:noProof/>
            <w:webHidden/>
          </w:rPr>
          <w:fldChar w:fldCharType="separate"/>
        </w:r>
        <w:r w:rsidR="00C15546">
          <w:rPr>
            <w:noProof/>
            <w:webHidden/>
          </w:rPr>
          <w:t>92</w:t>
        </w:r>
        <w:r w:rsidR="00AF5BFB">
          <w:rPr>
            <w:noProof/>
            <w:webHidden/>
          </w:rPr>
          <w:fldChar w:fldCharType="end"/>
        </w:r>
      </w:hyperlink>
    </w:p>
    <w:p w14:paraId="01EC26EE" w14:textId="3E20389B" w:rsidR="00AF5BFB" w:rsidRDefault="00000000">
      <w:pPr>
        <w:pStyle w:val="TDC3"/>
        <w:rPr>
          <w:rFonts w:asciiTheme="minorHAnsi" w:eastAsiaTheme="minorEastAsia" w:hAnsiTheme="minorHAnsi"/>
          <w:noProof/>
          <w:sz w:val="22"/>
          <w:lang w:val="en-US"/>
        </w:rPr>
      </w:pPr>
      <w:hyperlink w:anchor="_Toc155630065" w:history="1">
        <w:r w:rsidR="00AF5BFB" w:rsidRPr="0022627E">
          <w:rPr>
            <w:rStyle w:val="Hipervnculo"/>
            <w:noProof/>
          </w:rPr>
          <w:t>6.3.6.</w:t>
        </w:r>
        <w:r w:rsidR="00AF5BFB">
          <w:rPr>
            <w:rFonts w:asciiTheme="minorHAnsi" w:eastAsiaTheme="minorEastAsia" w:hAnsiTheme="minorHAnsi"/>
            <w:noProof/>
            <w:sz w:val="22"/>
            <w:lang w:val="en-US"/>
          </w:rPr>
          <w:tab/>
        </w:r>
        <w:r w:rsidR="00AF5BFB" w:rsidRPr="0022627E">
          <w:rPr>
            <w:rStyle w:val="Hipervnculo"/>
            <w:noProof/>
          </w:rPr>
          <w:t>GESTIÓN DE LOS RECURSOS DEL PROYECTO</w:t>
        </w:r>
        <w:r w:rsidR="00AF5BFB">
          <w:rPr>
            <w:noProof/>
            <w:webHidden/>
          </w:rPr>
          <w:tab/>
        </w:r>
        <w:r w:rsidR="00AF5BFB">
          <w:rPr>
            <w:noProof/>
            <w:webHidden/>
          </w:rPr>
          <w:fldChar w:fldCharType="begin"/>
        </w:r>
        <w:r w:rsidR="00AF5BFB">
          <w:rPr>
            <w:noProof/>
            <w:webHidden/>
          </w:rPr>
          <w:instrText xml:space="preserve"> PAGEREF _Toc155630065 \h </w:instrText>
        </w:r>
        <w:r w:rsidR="00AF5BFB">
          <w:rPr>
            <w:noProof/>
            <w:webHidden/>
          </w:rPr>
        </w:r>
        <w:r w:rsidR="00AF5BFB">
          <w:rPr>
            <w:noProof/>
            <w:webHidden/>
          </w:rPr>
          <w:fldChar w:fldCharType="separate"/>
        </w:r>
        <w:r w:rsidR="00C15546">
          <w:rPr>
            <w:noProof/>
            <w:webHidden/>
          </w:rPr>
          <w:t>95</w:t>
        </w:r>
        <w:r w:rsidR="00AF5BFB">
          <w:rPr>
            <w:noProof/>
            <w:webHidden/>
          </w:rPr>
          <w:fldChar w:fldCharType="end"/>
        </w:r>
      </w:hyperlink>
    </w:p>
    <w:p w14:paraId="5B9E1F59" w14:textId="2970CEFF" w:rsidR="00AF5BFB" w:rsidRDefault="00000000">
      <w:pPr>
        <w:pStyle w:val="TDC3"/>
        <w:rPr>
          <w:rFonts w:asciiTheme="minorHAnsi" w:eastAsiaTheme="minorEastAsia" w:hAnsiTheme="minorHAnsi"/>
          <w:noProof/>
          <w:sz w:val="22"/>
          <w:lang w:val="en-US"/>
        </w:rPr>
      </w:pPr>
      <w:hyperlink w:anchor="_Toc155630066" w:history="1">
        <w:r w:rsidR="00AF5BFB" w:rsidRPr="0022627E">
          <w:rPr>
            <w:rStyle w:val="Hipervnculo"/>
            <w:noProof/>
          </w:rPr>
          <w:t>6.3.7.</w:t>
        </w:r>
        <w:r w:rsidR="00AF5BFB">
          <w:rPr>
            <w:rFonts w:asciiTheme="minorHAnsi" w:eastAsiaTheme="minorEastAsia" w:hAnsiTheme="minorHAnsi"/>
            <w:noProof/>
            <w:sz w:val="22"/>
            <w:lang w:val="en-US"/>
          </w:rPr>
          <w:tab/>
        </w:r>
        <w:r w:rsidR="00AF5BFB" w:rsidRPr="0022627E">
          <w:rPr>
            <w:rStyle w:val="Hipervnculo"/>
            <w:noProof/>
          </w:rPr>
          <w:t>GESTIÓN DE LAS COMUNICACIONES DEL PROYECTO</w:t>
        </w:r>
        <w:r w:rsidR="00AF5BFB">
          <w:rPr>
            <w:noProof/>
            <w:webHidden/>
          </w:rPr>
          <w:tab/>
        </w:r>
        <w:r w:rsidR="00AF5BFB">
          <w:rPr>
            <w:noProof/>
            <w:webHidden/>
          </w:rPr>
          <w:fldChar w:fldCharType="begin"/>
        </w:r>
        <w:r w:rsidR="00AF5BFB">
          <w:rPr>
            <w:noProof/>
            <w:webHidden/>
          </w:rPr>
          <w:instrText xml:space="preserve"> PAGEREF _Toc155630066 \h </w:instrText>
        </w:r>
        <w:r w:rsidR="00AF5BFB">
          <w:rPr>
            <w:noProof/>
            <w:webHidden/>
          </w:rPr>
        </w:r>
        <w:r w:rsidR="00AF5BFB">
          <w:rPr>
            <w:noProof/>
            <w:webHidden/>
          </w:rPr>
          <w:fldChar w:fldCharType="separate"/>
        </w:r>
        <w:r w:rsidR="00C15546">
          <w:rPr>
            <w:noProof/>
            <w:webHidden/>
          </w:rPr>
          <w:t>97</w:t>
        </w:r>
        <w:r w:rsidR="00AF5BFB">
          <w:rPr>
            <w:noProof/>
            <w:webHidden/>
          </w:rPr>
          <w:fldChar w:fldCharType="end"/>
        </w:r>
      </w:hyperlink>
    </w:p>
    <w:p w14:paraId="5C258915" w14:textId="14072FC1" w:rsidR="00AF5BFB" w:rsidRDefault="00000000">
      <w:pPr>
        <w:pStyle w:val="TDC3"/>
        <w:rPr>
          <w:rFonts w:asciiTheme="minorHAnsi" w:eastAsiaTheme="minorEastAsia" w:hAnsiTheme="minorHAnsi"/>
          <w:noProof/>
          <w:sz w:val="22"/>
          <w:lang w:val="en-US"/>
        </w:rPr>
      </w:pPr>
      <w:hyperlink w:anchor="_Toc155630067" w:history="1">
        <w:r w:rsidR="00AF5BFB" w:rsidRPr="0022627E">
          <w:rPr>
            <w:rStyle w:val="Hipervnculo"/>
            <w:noProof/>
          </w:rPr>
          <w:t>6.3.8.</w:t>
        </w:r>
        <w:r w:rsidR="00AF5BFB">
          <w:rPr>
            <w:rFonts w:asciiTheme="minorHAnsi" w:eastAsiaTheme="minorEastAsia" w:hAnsiTheme="minorHAnsi"/>
            <w:noProof/>
            <w:sz w:val="22"/>
            <w:lang w:val="en-US"/>
          </w:rPr>
          <w:tab/>
        </w:r>
        <w:r w:rsidR="00AF5BFB" w:rsidRPr="0022627E">
          <w:rPr>
            <w:rStyle w:val="Hipervnculo"/>
            <w:noProof/>
          </w:rPr>
          <w:t>GESTIÓN DE LOS RIESGOS</w:t>
        </w:r>
        <w:r w:rsidR="00AF5BFB">
          <w:rPr>
            <w:noProof/>
            <w:webHidden/>
          </w:rPr>
          <w:tab/>
        </w:r>
        <w:r w:rsidR="00AF5BFB">
          <w:rPr>
            <w:noProof/>
            <w:webHidden/>
          </w:rPr>
          <w:fldChar w:fldCharType="begin"/>
        </w:r>
        <w:r w:rsidR="00AF5BFB">
          <w:rPr>
            <w:noProof/>
            <w:webHidden/>
          </w:rPr>
          <w:instrText xml:space="preserve"> PAGEREF _Toc155630067 \h </w:instrText>
        </w:r>
        <w:r w:rsidR="00AF5BFB">
          <w:rPr>
            <w:noProof/>
            <w:webHidden/>
          </w:rPr>
        </w:r>
        <w:r w:rsidR="00AF5BFB">
          <w:rPr>
            <w:noProof/>
            <w:webHidden/>
          </w:rPr>
          <w:fldChar w:fldCharType="separate"/>
        </w:r>
        <w:r w:rsidR="00C15546">
          <w:rPr>
            <w:noProof/>
            <w:webHidden/>
          </w:rPr>
          <w:t>98</w:t>
        </w:r>
        <w:r w:rsidR="00AF5BFB">
          <w:rPr>
            <w:noProof/>
            <w:webHidden/>
          </w:rPr>
          <w:fldChar w:fldCharType="end"/>
        </w:r>
      </w:hyperlink>
    </w:p>
    <w:p w14:paraId="2708E3DD" w14:textId="41B13FD1" w:rsidR="00AF5BFB" w:rsidRDefault="00000000">
      <w:pPr>
        <w:pStyle w:val="TDC3"/>
        <w:rPr>
          <w:rFonts w:asciiTheme="minorHAnsi" w:eastAsiaTheme="minorEastAsia" w:hAnsiTheme="minorHAnsi"/>
          <w:noProof/>
          <w:sz w:val="22"/>
          <w:lang w:val="en-US"/>
        </w:rPr>
      </w:pPr>
      <w:hyperlink w:anchor="_Toc155630068" w:history="1">
        <w:r w:rsidR="00AF5BFB" w:rsidRPr="0022627E">
          <w:rPr>
            <w:rStyle w:val="Hipervnculo"/>
            <w:noProof/>
          </w:rPr>
          <w:t>6.3.9.</w:t>
        </w:r>
        <w:r w:rsidR="00AF5BFB">
          <w:rPr>
            <w:rFonts w:asciiTheme="minorHAnsi" w:eastAsiaTheme="minorEastAsia" w:hAnsiTheme="minorHAnsi"/>
            <w:noProof/>
            <w:sz w:val="22"/>
            <w:lang w:val="en-US"/>
          </w:rPr>
          <w:tab/>
        </w:r>
        <w:r w:rsidR="00AF5BFB" w:rsidRPr="0022627E">
          <w:rPr>
            <w:rStyle w:val="Hipervnculo"/>
            <w:noProof/>
          </w:rPr>
          <w:t>GESTIÓN DE LAS ADQUISICIONES</w:t>
        </w:r>
        <w:r w:rsidR="00AF5BFB">
          <w:rPr>
            <w:noProof/>
            <w:webHidden/>
          </w:rPr>
          <w:tab/>
        </w:r>
        <w:r w:rsidR="00AF5BFB">
          <w:rPr>
            <w:noProof/>
            <w:webHidden/>
          </w:rPr>
          <w:fldChar w:fldCharType="begin"/>
        </w:r>
        <w:r w:rsidR="00AF5BFB">
          <w:rPr>
            <w:noProof/>
            <w:webHidden/>
          </w:rPr>
          <w:instrText xml:space="preserve"> PAGEREF _Toc155630068 \h </w:instrText>
        </w:r>
        <w:r w:rsidR="00AF5BFB">
          <w:rPr>
            <w:noProof/>
            <w:webHidden/>
          </w:rPr>
        </w:r>
        <w:r w:rsidR="00AF5BFB">
          <w:rPr>
            <w:noProof/>
            <w:webHidden/>
          </w:rPr>
          <w:fldChar w:fldCharType="separate"/>
        </w:r>
        <w:r w:rsidR="00C15546">
          <w:rPr>
            <w:noProof/>
            <w:webHidden/>
          </w:rPr>
          <w:t>98</w:t>
        </w:r>
        <w:r w:rsidR="00AF5BFB">
          <w:rPr>
            <w:noProof/>
            <w:webHidden/>
          </w:rPr>
          <w:fldChar w:fldCharType="end"/>
        </w:r>
      </w:hyperlink>
    </w:p>
    <w:p w14:paraId="1B1A6B15" w14:textId="7A143D8F" w:rsidR="00AF5BFB" w:rsidRDefault="00000000">
      <w:pPr>
        <w:pStyle w:val="TDC3"/>
        <w:rPr>
          <w:rFonts w:asciiTheme="minorHAnsi" w:eastAsiaTheme="minorEastAsia" w:hAnsiTheme="minorHAnsi"/>
          <w:noProof/>
          <w:sz w:val="22"/>
          <w:lang w:val="en-US"/>
        </w:rPr>
      </w:pPr>
      <w:hyperlink w:anchor="_Toc155630069" w:history="1">
        <w:r w:rsidR="00AF5BFB" w:rsidRPr="0022627E">
          <w:rPr>
            <w:rStyle w:val="Hipervnculo"/>
            <w:noProof/>
          </w:rPr>
          <w:t>6.3.10.</w:t>
        </w:r>
        <w:r w:rsidR="00AF5BFB">
          <w:rPr>
            <w:rFonts w:asciiTheme="minorHAnsi" w:eastAsiaTheme="minorEastAsia" w:hAnsiTheme="minorHAnsi"/>
            <w:noProof/>
            <w:sz w:val="22"/>
            <w:lang w:val="en-US"/>
          </w:rPr>
          <w:tab/>
        </w:r>
        <w:r w:rsidR="00AF5BFB" w:rsidRPr="0022627E">
          <w:rPr>
            <w:rStyle w:val="Hipervnculo"/>
            <w:noProof/>
          </w:rPr>
          <w:t>GESTIÓN DE LOS INTERESADOS</w:t>
        </w:r>
        <w:r w:rsidR="00AF5BFB">
          <w:rPr>
            <w:noProof/>
            <w:webHidden/>
          </w:rPr>
          <w:tab/>
        </w:r>
        <w:r w:rsidR="00AF5BFB">
          <w:rPr>
            <w:noProof/>
            <w:webHidden/>
          </w:rPr>
          <w:fldChar w:fldCharType="begin"/>
        </w:r>
        <w:r w:rsidR="00AF5BFB">
          <w:rPr>
            <w:noProof/>
            <w:webHidden/>
          </w:rPr>
          <w:instrText xml:space="preserve"> PAGEREF _Toc155630069 \h </w:instrText>
        </w:r>
        <w:r w:rsidR="00AF5BFB">
          <w:rPr>
            <w:noProof/>
            <w:webHidden/>
          </w:rPr>
        </w:r>
        <w:r w:rsidR="00AF5BFB">
          <w:rPr>
            <w:noProof/>
            <w:webHidden/>
          </w:rPr>
          <w:fldChar w:fldCharType="separate"/>
        </w:r>
        <w:r w:rsidR="00C15546">
          <w:rPr>
            <w:noProof/>
            <w:webHidden/>
          </w:rPr>
          <w:t>99</w:t>
        </w:r>
        <w:r w:rsidR="00AF5BFB">
          <w:rPr>
            <w:noProof/>
            <w:webHidden/>
          </w:rPr>
          <w:fldChar w:fldCharType="end"/>
        </w:r>
      </w:hyperlink>
    </w:p>
    <w:p w14:paraId="5F8AB747" w14:textId="624B341A" w:rsidR="00AF5BFB" w:rsidRDefault="00000000">
      <w:pPr>
        <w:pStyle w:val="TDC1"/>
        <w:rPr>
          <w:rFonts w:asciiTheme="minorHAnsi" w:eastAsiaTheme="minorEastAsia" w:hAnsiTheme="minorHAnsi"/>
          <w:sz w:val="22"/>
          <w:lang w:val="en-US"/>
        </w:rPr>
      </w:pPr>
      <w:hyperlink w:anchor="_Toc155630070" w:history="1">
        <w:r w:rsidR="00AF5BFB" w:rsidRPr="0022627E">
          <w:rPr>
            <w:rStyle w:val="Hipervnculo"/>
          </w:rPr>
          <w:t>CAPÍTULO VII.</w:t>
        </w:r>
        <w:r w:rsidR="00AF5BFB">
          <w:rPr>
            <w:rFonts w:asciiTheme="minorHAnsi" w:eastAsiaTheme="minorEastAsia" w:hAnsiTheme="minorHAnsi"/>
            <w:sz w:val="22"/>
            <w:lang w:val="en-US"/>
          </w:rPr>
          <w:tab/>
        </w:r>
        <w:r w:rsidR="00AF5BFB" w:rsidRPr="0022627E">
          <w:rPr>
            <w:rStyle w:val="Hipervnculo"/>
          </w:rPr>
          <w:t>REFERENCIAS BIBLIOGRÁFICAS</w:t>
        </w:r>
        <w:r w:rsidR="00AF5BFB">
          <w:rPr>
            <w:webHidden/>
          </w:rPr>
          <w:tab/>
        </w:r>
        <w:r w:rsidR="00AF5BFB">
          <w:rPr>
            <w:webHidden/>
          </w:rPr>
          <w:fldChar w:fldCharType="begin"/>
        </w:r>
        <w:r w:rsidR="00AF5BFB">
          <w:rPr>
            <w:webHidden/>
          </w:rPr>
          <w:instrText xml:space="preserve"> PAGEREF _Toc155630070 \h </w:instrText>
        </w:r>
        <w:r w:rsidR="00AF5BFB">
          <w:rPr>
            <w:webHidden/>
          </w:rPr>
        </w:r>
        <w:r w:rsidR="00AF5BFB">
          <w:rPr>
            <w:webHidden/>
          </w:rPr>
          <w:fldChar w:fldCharType="separate"/>
        </w:r>
        <w:r w:rsidR="00C15546">
          <w:rPr>
            <w:webHidden/>
          </w:rPr>
          <w:t>101</w:t>
        </w:r>
        <w:r w:rsidR="00AF5BFB">
          <w:rPr>
            <w:webHidden/>
          </w:rPr>
          <w:fldChar w:fldCharType="end"/>
        </w:r>
      </w:hyperlink>
    </w:p>
    <w:p w14:paraId="37663972" w14:textId="118BE0B2" w:rsidR="00891F6F" w:rsidRDefault="003F60B4" w:rsidP="00891F6F">
      <w:pPr>
        <w:rPr>
          <w:rFonts w:ascii="Times New Roman" w:hAnsi="Times New Roman" w:cs="Times New Roman"/>
          <w:sz w:val="24"/>
          <w:szCs w:val="24"/>
        </w:rPr>
      </w:pPr>
      <w:r w:rsidRPr="00966B6D">
        <w:rPr>
          <w:rFonts w:ascii="Times New Roman" w:hAnsi="Times New Roman" w:cs="Times New Roman"/>
          <w:sz w:val="24"/>
          <w:szCs w:val="24"/>
        </w:rPr>
        <w:fldChar w:fldCharType="end"/>
      </w:r>
    </w:p>
    <w:p w14:paraId="3E37B7C0" w14:textId="37A905AB" w:rsidR="00AF5BFB" w:rsidRDefault="00AF5BFB" w:rsidP="00891F6F">
      <w:pPr>
        <w:rPr>
          <w:rFonts w:ascii="Times New Roman" w:hAnsi="Times New Roman" w:cs="Times New Roman"/>
          <w:sz w:val="24"/>
          <w:szCs w:val="24"/>
        </w:rPr>
      </w:pPr>
    </w:p>
    <w:p w14:paraId="6A4B4EA1" w14:textId="66146AB3" w:rsidR="00AF5BFB" w:rsidRDefault="00AF5BFB" w:rsidP="00891F6F">
      <w:pPr>
        <w:rPr>
          <w:rFonts w:ascii="Times New Roman" w:hAnsi="Times New Roman" w:cs="Times New Roman"/>
          <w:sz w:val="24"/>
          <w:szCs w:val="24"/>
        </w:rPr>
      </w:pPr>
    </w:p>
    <w:p w14:paraId="384E4AAA" w14:textId="77777777" w:rsidR="00AF5BFB" w:rsidRPr="00966B6D" w:rsidRDefault="00AF5BFB" w:rsidP="00891F6F">
      <w:pPr>
        <w:rPr>
          <w:rFonts w:ascii="Times New Roman" w:hAnsi="Times New Roman" w:cs="Times New Roman"/>
          <w:sz w:val="24"/>
          <w:szCs w:val="24"/>
        </w:rPr>
      </w:pPr>
    </w:p>
    <w:p w14:paraId="0D2FD178" w14:textId="1172A04D" w:rsidR="004B6108" w:rsidRPr="00891F6F" w:rsidRDefault="00891F6F" w:rsidP="002D03E6">
      <w:pPr>
        <w:pStyle w:val="INDICE"/>
      </w:pPr>
      <w:r w:rsidRPr="00891F6F">
        <w:lastRenderedPageBreak/>
        <w:t>ÍNDICE DE ILUSTRACIONES</w:t>
      </w:r>
    </w:p>
    <w:p w14:paraId="1041B8F4" w14:textId="2C020948" w:rsidR="00493C85" w:rsidRPr="00493C85" w:rsidRDefault="005F584A">
      <w:pPr>
        <w:pStyle w:val="Tabladeilustraciones"/>
        <w:tabs>
          <w:tab w:val="right" w:leader="dot" w:pos="9350"/>
        </w:tabs>
        <w:rPr>
          <w:rFonts w:ascii="Times New Roman" w:eastAsiaTheme="minorEastAsia" w:hAnsi="Times New Roman" w:cs="Times New Roman"/>
          <w:noProof/>
          <w:lang w:val="en-US"/>
        </w:rPr>
      </w:pPr>
      <w:r w:rsidRPr="00AF5BFB">
        <w:rPr>
          <w:rFonts w:ascii="Times New Roman" w:hAnsi="Times New Roman" w:cs="Times New Roman"/>
          <w:sz w:val="24"/>
          <w:szCs w:val="24"/>
        </w:rPr>
        <w:fldChar w:fldCharType="begin"/>
      </w:r>
      <w:r w:rsidRPr="00AF5BFB">
        <w:rPr>
          <w:rFonts w:ascii="Times New Roman" w:hAnsi="Times New Roman" w:cs="Times New Roman"/>
          <w:sz w:val="24"/>
          <w:szCs w:val="24"/>
        </w:rPr>
        <w:instrText xml:space="preserve"> TOC \h \z \c "Ilustración" </w:instrText>
      </w:r>
      <w:r w:rsidRPr="00AF5BFB">
        <w:rPr>
          <w:rFonts w:ascii="Times New Roman" w:hAnsi="Times New Roman" w:cs="Times New Roman"/>
          <w:sz w:val="24"/>
          <w:szCs w:val="24"/>
        </w:rPr>
        <w:fldChar w:fldCharType="separate"/>
      </w:r>
      <w:hyperlink w:anchor="_Toc158241222" w:history="1">
        <w:r w:rsidR="00493C85" w:rsidRPr="00493C85">
          <w:rPr>
            <w:rStyle w:val="Hipervnculo"/>
            <w:rFonts w:ascii="Times New Roman" w:hAnsi="Times New Roman" w:cs="Times New Roman"/>
            <w:noProof/>
          </w:rPr>
          <w:t>Ilustración 1 Países con mayores reservas de litio en el mundo.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_Toc158241222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2</w:t>
        </w:r>
        <w:r w:rsidR="00493C85" w:rsidRPr="00493C85">
          <w:rPr>
            <w:rFonts w:ascii="Times New Roman" w:hAnsi="Times New Roman" w:cs="Times New Roman"/>
            <w:noProof/>
            <w:webHidden/>
          </w:rPr>
          <w:fldChar w:fldCharType="end"/>
        </w:r>
      </w:hyperlink>
    </w:p>
    <w:p w14:paraId="44611440" w14:textId="37E92AF3"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23" w:history="1">
        <w:r w:rsidR="00493C85" w:rsidRPr="00493C85">
          <w:rPr>
            <w:rStyle w:val="Hipervnculo"/>
            <w:rFonts w:ascii="Times New Roman" w:hAnsi="Times New Roman" w:cs="Times New Roman"/>
            <w:noProof/>
          </w:rPr>
          <w:t>Ilustración 2 Funcionamiento de la Batería de ion-litio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_Toc158241223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3</w:t>
        </w:r>
        <w:r w:rsidR="00493C85" w:rsidRPr="00493C85">
          <w:rPr>
            <w:rFonts w:ascii="Times New Roman" w:hAnsi="Times New Roman" w:cs="Times New Roman"/>
            <w:noProof/>
            <w:webHidden/>
          </w:rPr>
          <w:fldChar w:fldCharType="end"/>
        </w:r>
      </w:hyperlink>
    </w:p>
    <w:p w14:paraId="5B52AA26" w14:textId="2CCF76D0"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24" w:history="1">
        <w:r w:rsidR="00493C85" w:rsidRPr="00493C85">
          <w:rPr>
            <w:rStyle w:val="Hipervnculo"/>
            <w:rFonts w:ascii="Times New Roman" w:hAnsi="Times New Roman" w:cs="Times New Roman"/>
            <w:noProof/>
          </w:rPr>
          <w:t>Ilustración 3 Padres de la batería de ion-litio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_Toc158241224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4</w:t>
        </w:r>
        <w:r w:rsidR="00493C85" w:rsidRPr="00493C85">
          <w:rPr>
            <w:rFonts w:ascii="Times New Roman" w:hAnsi="Times New Roman" w:cs="Times New Roman"/>
            <w:noProof/>
            <w:webHidden/>
          </w:rPr>
          <w:fldChar w:fldCharType="end"/>
        </w:r>
      </w:hyperlink>
    </w:p>
    <w:p w14:paraId="0D5657EA" w14:textId="6339165A"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25" w:history="1">
        <w:r w:rsidR="00493C85" w:rsidRPr="00493C85">
          <w:rPr>
            <w:rStyle w:val="Hipervnculo"/>
            <w:rFonts w:ascii="Times New Roman" w:hAnsi="Times New Roman" w:cs="Times New Roman"/>
            <w:noProof/>
          </w:rPr>
          <w:t>Ilustración 4 Número de clientes por consumo energético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_Toc158241225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7</w:t>
        </w:r>
        <w:r w:rsidR="00493C85" w:rsidRPr="00493C85">
          <w:rPr>
            <w:rFonts w:ascii="Times New Roman" w:hAnsi="Times New Roman" w:cs="Times New Roman"/>
            <w:noProof/>
            <w:webHidden/>
          </w:rPr>
          <w:fldChar w:fldCharType="end"/>
        </w:r>
      </w:hyperlink>
    </w:p>
    <w:p w14:paraId="447752E5" w14:textId="543ED52A"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26" w:history="1">
        <w:r w:rsidR="00493C85" w:rsidRPr="00493C85">
          <w:rPr>
            <w:rStyle w:val="Hipervnculo"/>
            <w:rFonts w:ascii="Times New Roman" w:hAnsi="Times New Roman" w:cs="Times New Roman"/>
            <w:noProof/>
          </w:rPr>
          <w:t>Ilustración 5 Capacidad Instalada</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_Toc158241226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8</w:t>
        </w:r>
        <w:r w:rsidR="00493C85" w:rsidRPr="00493C85">
          <w:rPr>
            <w:rFonts w:ascii="Times New Roman" w:hAnsi="Times New Roman" w:cs="Times New Roman"/>
            <w:noProof/>
            <w:webHidden/>
          </w:rPr>
          <w:fldChar w:fldCharType="end"/>
        </w:r>
      </w:hyperlink>
    </w:p>
    <w:p w14:paraId="30B3FF72" w14:textId="3CBFF741"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27" w:history="1">
        <w:r w:rsidR="00493C85" w:rsidRPr="00493C85">
          <w:rPr>
            <w:rStyle w:val="Hipervnculo"/>
            <w:rFonts w:ascii="Times New Roman" w:hAnsi="Times New Roman" w:cs="Times New Roman"/>
            <w:noProof/>
          </w:rPr>
          <w:t>Ilustración 6 Triangulo de Litio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_Toc158241227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10</w:t>
        </w:r>
        <w:r w:rsidR="00493C85" w:rsidRPr="00493C85">
          <w:rPr>
            <w:rFonts w:ascii="Times New Roman" w:hAnsi="Times New Roman" w:cs="Times New Roman"/>
            <w:noProof/>
            <w:webHidden/>
          </w:rPr>
          <w:fldChar w:fldCharType="end"/>
        </w:r>
      </w:hyperlink>
    </w:p>
    <w:p w14:paraId="045B939B" w14:textId="006C8DDA"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28" w:history="1">
        <w:r w:rsidR="00493C85" w:rsidRPr="00493C85">
          <w:rPr>
            <w:rStyle w:val="Hipervnculo"/>
            <w:rFonts w:ascii="Times New Roman" w:hAnsi="Times New Roman" w:cs="Times New Roman"/>
            <w:noProof/>
          </w:rPr>
          <w:t>Ilustración 7 UniLiB</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_Toc158241228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13</w:t>
        </w:r>
        <w:r w:rsidR="00493C85" w:rsidRPr="00493C85">
          <w:rPr>
            <w:rFonts w:ascii="Times New Roman" w:hAnsi="Times New Roman" w:cs="Times New Roman"/>
            <w:noProof/>
            <w:webHidden/>
          </w:rPr>
          <w:fldChar w:fldCharType="end"/>
        </w:r>
      </w:hyperlink>
    </w:p>
    <w:p w14:paraId="483A56F5" w14:textId="64AF9EB9"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29" w:history="1">
        <w:r w:rsidR="00493C85" w:rsidRPr="00493C85">
          <w:rPr>
            <w:rStyle w:val="Hipervnculo"/>
            <w:rFonts w:ascii="Times New Roman" w:hAnsi="Times New Roman" w:cs="Times New Roman"/>
            <w:noProof/>
          </w:rPr>
          <w:t>Ilustración 8 Quantu Batteries</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_Toc158241229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13</w:t>
        </w:r>
        <w:r w:rsidR="00493C85" w:rsidRPr="00493C85">
          <w:rPr>
            <w:rFonts w:ascii="Times New Roman" w:hAnsi="Times New Roman" w:cs="Times New Roman"/>
            <w:noProof/>
            <w:webHidden/>
          </w:rPr>
          <w:fldChar w:fldCharType="end"/>
        </w:r>
      </w:hyperlink>
    </w:p>
    <w:p w14:paraId="0126D0F2" w14:textId="17F5DE36"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30" w:history="1">
        <w:r w:rsidR="00493C85" w:rsidRPr="00493C85">
          <w:rPr>
            <w:rStyle w:val="Hipervnculo"/>
            <w:rFonts w:ascii="Times New Roman" w:hAnsi="Times New Roman" w:cs="Times New Roman"/>
            <w:noProof/>
          </w:rPr>
          <w:t>Ilustración 9 Baterías de Litio Industriales</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_Toc158241230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14</w:t>
        </w:r>
        <w:r w:rsidR="00493C85" w:rsidRPr="00493C85">
          <w:rPr>
            <w:rFonts w:ascii="Times New Roman" w:hAnsi="Times New Roman" w:cs="Times New Roman"/>
            <w:noProof/>
            <w:webHidden/>
          </w:rPr>
          <w:fldChar w:fldCharType="end"/>
        </w:r>
      </w:hyperlink>
    </w:p>
    <w:p w14:paraId="492A8285" w14:textId="02ADE97C"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31" w:history="1">
        <w:r w:rsidR="00493C85" w:rsidRPr="00493C85">
          <w:rPr>
            <w:rStyle w:val="Hipervnculo"/>
            <w:rFonts w:ascii="Times New Roman" w:hAnsi="Times New Roman" w:cs="Times New Roman"/>
            <w:noProof/>
          </w:rPr>
          <w:t>Ilustración 9 Línea base de medición del rendimiento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_Toc158241231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23</w:t>
        </w:r>
        <w:r w:rsidR="00493C85" w:rsidRPr="00493C85">
          <w:rPr>
            <w:rFonts w:ascii="Times New Roman" w:hAnsi="Times New Roman" w:cs="Times New Roman"/>
            <w:noProof/>
            <w:webHidden/>
          </w:rPr>
          <w:fldChar w:fldCharType="end"/>
        </w:r>
      </w:hyperlink>
    </w:p>
    <w:p w14:paraId="7EDE0167" w14:textId="6FE7690D"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32" w:history="1">
        <w:r w:rsidR="00493C85" w:rsidRPr="00493C85">
          <w:rPr>
            <w:rStyle w:val="Hipervnculo"/>
            <w:rFonts w:ascii="Times New Roman" w:hAnsi="Times New Roman" w:cs="Times New Roman"/>
            <w:noProof/>
          </w:rPr>
          <w:t>Ilustración 10 Esquema de Variables de Estudio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_Toc158241232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27</w:t>
        </w:r>
        <w:r w:rsidR="00493C85" w:rsidRPr="00493C85">
          <w:rPr>
            <w:rFonts w:ascii="Times New Roman" w:hAnsi="Times New Roman" w:cs="Times New Roman"/>
            <w:noProof/>
            <w:webHidden/>
          </w:rPr>
          <w:fldChar w:fldCharType="end"/>
        </w:r>
      </w:hyperlink>
    </w:p>
    <w:p w14:paraId="25E8D6F6" w14:textId="31B58862"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33" w:history="1">
        <w:r w:rsidR="00493C85" w:rsidRPr="00493C85">
          <w:rPr>
            <w:rStyle w:val="Hipervnculo"/>
            <w:rFonts w:ascii="Times New Roman" w:hAnsi="Times New Roman" w:cs="Times New Roman"/>
            <w:noProof/>
          </w:rPr>
          <w:t>Ilustración 11 Cálculo del Alpha de Cronbach</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_Toc158241233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40</w:t>
        </w:r>
        <w:r w:rsidR="00493C85" w:rsidRPr="00493C85">
          <w:rPr>
            <w:rFonts w:ascii="Times New Roman" w:hAnsi="Times New Roman" w:cs="Times New Roman"/>
            <w:noProof/>
            <w:webHidden/>
          </w:rPr>
          <w:fldChar w:fldCharType="end"/>
        </w:r>
      </w:hyperlink>
    </w:p>
    <w:p w14:paraId="708B6FA9" w14:textId="0DC94038"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34" w:history="1">
        <w:r w:rsidR="00493C85" w:rsidRPr="00493C85">
          <w:rPr>
            <w:rStyle w:val="Hipervnculo"/>
            <w:rFonts w:ascii="Times New Roman" w:hAnsi="Times New Roman" w:cs="Times New Roman"/>
            <w:noProof/>
          </w:rPr>
          <w:t>Ilustración 12 Estadísticas de los elementos omitidos</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_Toc158241234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41</w:t>
        </w:r>
        <w:r w:rsidR="00493C85" w:rsidRPr="00493C85">
          <w:rPr>
            <w:rFonts w:ascii="Times New Roman" w:hAnsi="Times New Roman" w:cs="Times New Roman"/>
            <w:noProof/>
            <w:webHidden/>
          </w:rPr>
          <w:fldChar w:fldCharType="end"/>
        </w:r>
      </w:hyperlink>
    </w:p>
    <w:p w14:paraId="30478D7F" w14:textId="3C856DD0"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35" w:history="1">
        <w:r w:rsidR="00493C85" w:rsidRPr="00493C85">
          <w:rPr>
            <w:rStyle w:val="Hipervnculo"/>
            <w:rFonts w:ascii="Times New Roman" w:hAnsi="Times New Roman" w:cs="Times New Roman"/>
            <w:noProof/>
          </w:rPr>
          <w:t>Ilustración 13 Conexión en paralelo de las baterías de litio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_Toc158241235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50</w:t>
        </w:r>
        <w:r w:rsidR="00493C85" w:rsidRPr="00493C85">
          <w:rPr>
            <w:rFonts w:ascii="Times New Roman" w:hAnsi="Times New Roman" w:cs="Times New Roman"/>
            <w:noProof/>
            <w:webHidden/>
          </w:rPr>
          <w:fldChar w:fldCharType="end"/>
        </w:r>
      </w:hyperlink>
    </w:p>
    <w:p w14:paraId="440C1894" w14:textId="5AB4F6DE"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36" w:history="1">
        <w:r w:rsidR="00493C85" w:rsidRPr="00493C85">
          <w:rPr>
            <w:rStyle w:val="Hipervnculo"/>
            <w:rFonts w:ascii="Times New Roman" w:hAnsi="Times New Roman" w:cs="Times New Roman"/>
            <w:noProof/>
          </w:rPr>
          <w:t>Ilustración 15 Ficha Técnica</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_Toc158241236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51</w:t>
        </w:r>
        <w:r w:rsidR="00493C85" w:rsidRPr="00493C85">
          <w:rPr>
            <w:rFonts w:ascii="Times New Roman" w:hAnsi="Times New Roman" w:cs="Times New Roman"/>
            <w:noProof/>
            <w:webHidden/>
          </w:rPr>
          <w:fldChar w:fldCharType="end"/>
        </w:r>
      </w:hyperlink>
    </w:p>
    <w:p w14:paraId="1F17BEA2" w14:textId="2F9192E0"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37" w:history="1">
        <w:r w:rsidR="00493C85" w:rsidRPr="00493C85">
          <w:rPr>
            <w:rStyle w:val="Hipervnculo"/>
            <w:rFonts w:ascii="Times New Roman" w:hAnsi="Times New Roman" w:cs="Times New Roman"/>
            <w:noProof/>
          </w:rPr>
          <w:t>Ilustración 16 Ficha Técnica 2</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_Toc158241237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52</w:t>
        </w:r>
        <w:r w:rsidR="00493C85" w:rsidRPr="00493C85">
          <w:rPr>
            <w:rFonts w:ascii="Times New Roman" w:hAnsi="Times New Roman" w:cs="Times New Roman"/>
            <w:noProof/>
            <w:webHidden/>
          </w:rPr>
          <w:fldChar w:fldCharType="end"/>
        </w:r>
      </w:hyperlink>
    </w:p>
    <w:p w14:paraId="6CF910A9" w14:textId="1DF81B85"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38" w:history="1">
        <w:r w:rsidR="00493C85" w:rsidRPr="00493C85">
          <w:rPr>
            <w:rStyle w:val="Hipervnculo"/>
            <w:rFonts w:ascii="Times New Roman" w:hAnsi="Times New Roman" w:cs="Times New Roman"/>
            <w:noProof/>
          </w:rPr>
          <w:t>Ilustración 17 Descripción del Producto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_Toc158241238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53</w:t>
        </w:r>
        <w:r w:rsidR="00493C85" w:rsidRPr="00493C85">
          <w:rPr>
            <w:rFonts w:ascii="Times New Roman" w:hAnsi="Times New Roman" w:cs="Times New Roman"/>
            <w:noProof/>
            <w:webHidden/>
          </w:rPr>
          <w:fldChar w:fldCharType="end"/>
        </w:r>
      </w:hyperlink>
    </w:p>
    <w:p w14:paraId="2A010BFF" w14:textId="26BEEC63"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39" w:history="1">
        <w:r w:rsidR="00493C85" w:rsidRPr="00493C85">
          <w:rPr>
            <w:rStyle w:val="Hipervnculo"/>
            <w:rFonts w:ascii="Times New Roman" w:hAnsi="Times New Roman" w:cs="Times New Roman"/>
            <w:noProof/>
          </w:rPr>
          <w:t>Ilustración 14 Registro de Marca</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_Toc158241239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56</w:t>
        </w:r>
        <w:r w:rsidR="00493C85" w:rsidRPr="00493C85">
          <w:rPr>
            <w:rFonts w:ascii="Times New Roman" w:hAnsi="Times New Roman" w:cs="Times New Roman"/>
            <w:noProof/>
            <w:webHidden/>
          </w:rPr>
          <w:fldChar w:fldCharType="end"/>
        </w:r>
      </w:hyperlink>
    </w:p>
    <w:p w14:paraId="0535FEFF" w14:textId="7F55892F"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40" w:history="1">
        <w:r w:rsidR="00493C85" w:rsidRPr="00493C85">
          <w:rPr>
            <w:rStyle w:val="Hipervnculo"/>
            <w:rFonts w:ascii="Times New Roman" w:hAnsi="Times New Roman" w:cs="Times New Roman"/>
            <w:noProof/>
          </w:rPr>
          <w:t>Ilustración 15 Logo "Recarga HN"</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_Toc158241240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57</w:t>
        </w:r>
        <w:r w:rsidR="00493C85" w:rsidRPr="00493C85">
          <w:rPr>
            <w:rFonts w:ascii="Times New Roman" w:hAnsi="Times New Roman" w:cs="Times New Roman"/>
            <w:noProof/>
            <w:webHidden/>
          </w:rPr>
          <w:fldChar w:fldCharType="end"/>
        </w:r>
      </w:hyperlink>
    </w:p>
    <w:p w14:paraId="03842973" w14:textId="41B98C44"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41" w:history="1">
        <w:r w:rsidR="00493C85" w:rsidRPr="00493C85">
          <w:rPr>
            <w:rStyle w:val="Hipervnculo"/>
            <w:rFonts w:ascii="Times New Roman" w:hAnsi="Times New Roman" w:cs="Times New Roman"/>
            <w:noProof/>
          </w:rPr>
          <w:t>Ilustración 16 Ubicación Geográfica del Local</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_Toc158241241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61</w:t>
        </w:r>
        <w:r w:rsidR="00493C85" w:rsidRPr="00493C85">
          <w:rPr>
            <w:rFonts w:ascii="Times New Roman" w:hAnsi="Times New Roman" w:cs="Times New Roman"/>
            <w:noProof/>
            <w:webHidden/>
          </w:rPr>
          <w:fldChar w:fldCharType="end"/>
        </w:r>
      </w:hyperlink>
    </w:p>
    <w:p w14:paraId="0036C5B9" w14:textId="679FE455"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42" w:history="1">
        <w:r w:rsidR="00493C85" w:rsidRPr="00493C85">
          <w:rPr>
            <w:rStyle w:val="Hipervnculo"/>
            <w:rFonts w:ascii="Times New Roman" w:hAnsi="Times New Roman" w:cs="Times New Roman"/>
            <w:noProof/>
          </w:rPr>
          <w:t>Ilustración 17 Centro Comercial</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_Toc158241242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61</w:t>
        </w:r>
        <w:r w:rsidR="00493C85" w:rsidRPr="00493C85">
          <w:rPr>
            <w:rFonts w:ascii="Times New Roman" w:hAnsi="Times New Roman" w:cs="Times New Roman"/>
            <w:noProof/>
            <w:webHidden/>
          </w:rPr>
          <w:fldChar w:fldCharType="end"/>
        </w:r>
      </w:hyperlink>
    </w:p>
    <w:p w14:paraId="504BEC60" w14:textId="45FA2AF8"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43" w:history="1">
        <w:r w:rsidR="00493C85" w:rsidRPr="00493C85">
          <w:rPr>
            <w:rStyle w:val="Hipervnculo"/>
            <w:rFonts w:ascii="Times New Roman" w:hAnsi="Times New Roman" w:cs="Times New Roman"/>
            <w:noProof/>
          </w:rPr>
          <w:t>Ilustración 18 Local</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_Toc158241243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62</w:t>
        </w:r>
        <w:r w:rsidR="00493C85" w:rsidRPr="00493C85">
          <w:rPr>
            <w:rFonts w:ascii="Times New Roman" w:hAnsi="Times New Roman" w:cs="Times New Roman"/>
            <w:noProof/>
            <w:webHidden/>
          </w:rPr>
          <w:fldChar w:fldCharType="end"/>
        </w:r>
      </w:hyperlink>
    </w:p>
    <w:p w14:paraId="0BB7F220" w14:textId="61DBAC41"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44" w:history="1">
        <w:r w:rsidR="00493C85" w:rsidRPr="00493C85">
          <w:rPr>
            <w:rStyle w:val="Hipervnculo"/>
            <w:rFonts w:ascii="Times New Roman" w:hAnsi="Times New Roman" w:cs="Times New Roman"/>
            <w:noProof/>
          </w:rPr>
          <w:t>Ilustración 19 Proceso Operativo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_Toc158241244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63</w:t>
        </w:r>
        <w:r w:rsidR="00493C85" w:rsidRPr="00493C85">
          <w:rPr>
            <w:rFonts w:ascii="Times New Roman" w:hAnsi="Times New Roman" w:cs="Times New Roman"/>
            <w:noProof/>
            <w:webHidden/>
          </w:rPr>
          <w:fldChar w:fldCharType="end"/>
        </w:r>
      </w:hyperlink>
    </w:p>
    <w:p w14:paraId="2AD06FEC" w14:textId="240ADCA0"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45" w:history="1">
        <w:r w:rsidR="00493C85" w:rsidRPr="00493C85">
          <w:rPr>
            <w:rStyle w:val="Hipervnculo"/>
            <w:rFonts w:ascii="Times New Roman" w:hAnsi="Times New Roman" w:cs="Times New Roman"/>
            <w:noProof/>
          </w:rPr>
          <w:t>Ilustración 20 Estructura de desglose del trabajo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_Toc158241245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88</w:t>
        </w:r>
        <w:r w:rsidR="00493C85" w:rsidRPr="00493C85">
          <w:rPr>
            <w:rFonts w:ascii="Times New Roman" w:hAnsi="Times New Roman" w:cs="Times New Roman"/>
            <w:noProof/>
            <w:webHidden/>
          </w:rPr>
          <w:fldChar w:fldCharType="end"/>
        </w:r>
      </w:hyperlink>
    </w:p>
    <w:p w14:paraId="1962705A" w14:textId="60EBDA06"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46" w:history="1">
        <w:r w:rsidR="00493C85" w:rsidRPr="00493C85">
          <w:rPr>
            <w:rStyle w:val="Hipervnculo"/>
            <w:rFonts w:ascii="Times New Roman" w:hAnsi="Times New Roman" w:cs="Times New Roman"/>
            <w:noProof/>
          </w:rPr>
          <w:t>Ilustración 21 Cronograma</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_Toc158241246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90</w:t>
        </w:r>
        <w:r w:rsidR="00493C85" w:rsidRPr="00493C85">
          <w:rPr>
            <w:rFonts w:ascii="Times New Roman" w:hAnsi="Times New Roman" w:cs="Times New Roman"/>
            <w:noProof/>
            <w:webHidden/>
          </w:rPr>
          <w:fldChar w:fldCharType="end"/>
        </w:r>
      </w:hyperlink>
    </w:p>
    <w:p w14:paraId="1BB673CF" w14:textId="42BE8529" w:rsidR="004B6108" w:rsidRPr="00891F6F" w:rsidRDefault="005F584A" w:rsidP="0033278F">
      <w:pPr>
        <w:pStyle w:val="TextoPrincipal"/>
      </w:pPr>
      <w:r w:rsidRPr="00AF5BFB">
        <w:fldChar w:fldCharType="end"/>
      </w:r>
    </w:p>
    <w:p w14:paraId="6895478B" w14:textId="211B7139" w:rsidR="004B6108" w:rsidRPr="00891F6F" w:rsidRDefault="00891F6F" w:rsidP="002D03E6">
      <w:pPr>
        <w:pStyle w:val="INDICE"/>
      </w:pPr>
      <w:r w:rsidRPr="00891F6F">
        <w:t>ÍNDICE DE TABLAS</w:t>
      </w:r>
    </w:p>
    <w:p w14:paraId="7FA01061" w14:textId="5DF37EB4" w:rsidR="00493C85" w:rsidRPr="00493C85" w:rsidRDefault="009C5963">
      <w:pPr>
        <w:pStyle w:val="Tabladeilustraciones"/>
        <w:tabs>
          <w:tab w:val="right" w:leader="dot" w:pos="9350"/>
        </w:tabs>
        <w:rPr>
          <w:rFonts w:ascii="Times New Roman" w:eastAsiaTheme="minorEastAsia" w:hAnsi="Times New Roman" w:cs="Times New Roman"/>
          <w:noProof/>
          <w:lang w:val="en-US"/>
        </w:rPr>
      </w:pPr>
      <w:r w:rsidRPr="00E721FD">
        <w:rPr>
          <w:rFonts w:ascii="Times New Roman" w:hAnsi="Times New Roman" w:cs="Times New Roman"/>
          <w:caps/>
          <w:sz w:val="24"/>
          <w:szCs w:val="24"/>
        </w:rPr>
        <w:fldChar w:fldCharType="begin"/>
      </w:r>
      <w:r w:rsidRPr="00E721FD">
        <w:rPr>
          <w:rFonts w:ascii="Times New Roman" w:hAnsi="Times New Roman" w:cs="Times New Roman"/>
          <w:caps/>
          <w:sz w:val="24"/>
          <w:szCs w:val="24"/>
        </w:rPr>
        <w:instrText xml:space="preserve"> TOC \h \z \c "Tabla" </w:instrText>
      </w:r>
      <w:r w:rsidRPr="00E721FD">
        <w:rPr>
          <w:rFonts w:ascii="Times New Roman" w:hAnsi="Times New Roman" w:cs="Times New Roman"/>
          <w:caps/>
          <w:sz w:val="24"/>
          <w:szCs w:val="24"/>
        </w:rPr>
        <w:fldChar w:fldCharType="separate"/>
      </w:r>
      <w:hyperlink w:anchor="_Toc158241247" w:history="1">
        <w:r w:rsidR="00493C85" w:rsidRPr="00493C85">
          <w:rPr>
            <w:rStyle w:val="Hipervnculo"/>
            <w:rFonts w:ascii="Times New Roman" w:hAnsi="Times New Roman" w:cs="Times New Roman"/>
            <w:noProof/>
          </w:rPr>
          <w:t>Tabla 1 Matriz de Metodológica</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_Toc158241247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26</w:t>
        </w:r>
        <w:r w:rsidR="00493C85" w:rsidRPr="00493C85">
          <w:rPr>
            <w:rFonts w:ascii="Times New Roman" w:hAnsi="Times New Roman" w:cs="Times New Roman"/>
            <w:noProof/>
            <w:webHidden/>
          </w:rPr>
          <w:fldChar w:fldCharType="end"/>
        </w:r>
      </w:hyperlink>
    </w:p>
    <w:p w14:paraId="3AA158EB" w14:textId="6EF31CFF"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48" w:history="1">
        <w:r w:rsidR="00493C85" w:rsidRPr="00493C85">
          <w:rPr>
            <w:rStyle w:val="Hipervnculo"/>
            <w:rFonts w:ascii="Times New Roman" w:hAnsi="Times New Roman" w:cs="Times New Roman"/>
            <w:noProof/>
          </w:rPr>
          <w:t>Tabla 2 Operacionalización de las variables</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_Toc158241248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30</w:t>
        </w:r>
        <w:r w:rsidR="00493C85" w:rsidRPr="00493C85">
          <w:rPr>
            <w:rFonts w:ascii="Times New Roman" w:hAnsi="Times New Roman" w:cs="Times New Roman"/>
            <w:noProof/>
            <w:webHidden/>
          </w:rPr>
          <w:fldChar w:fldCharType="end"/>
        </w:r>
      </w:hyperlink>
    </w:p>
    <w:p w14:paraId="5ADCF6A0" w14:textId="106785BD"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49" w:history="1">
        <w:r w:rsidR="00493C85" w:rsidRPr="00493C85">
          <w:rPr>
            <w:rStyle w:val="Hipervnculo"/>
            <w:rFonts w:ascii="Times New Roman" w:hAnsi="Times New Roman" w:cs="Times New Roman"/>
            <w:noProof/>
          </w:rPr>
          <w:t>Tabla 3 Cuestionario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_Toc158241249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37</w:t>
        </w:r>
        <w:r w:rsidR="00493C85" w:rsidRPr="00493C85">
          <w:rPr>
            <w:rFonts w:ascii="Times New Roman" w:hAnsi="Times New Roman" w:cs="Times New Roman"/>
            <w:noProof/>
            <w:webHidden/>
          </w:rPr>
          <w:fldChar w:fldCharType="end"/>
        </w:r>
      </w:hyperlink>
    </w:p>
    <w:p w14:paraId="69EE4E5C" w14:textId="1B275670"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50" w:history="1">
        <w:r w:rsidR="00493C85" w:rsidRPr="00493C85">
          <w:rPr>
            <w:rStyle w:val="Hipervnculo"/>
            <w:rFonts w:ascii="Times New Roman" w:hAnsi="Times New Roman" w:cs="Times New Roman"/>
            <w:noProof/>
          </w:rPr>
          <w:t>Tabla 4 Modelo de Negocios</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_Toc158241250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55</w:t>
        </w:r>
        <w:r w:rsidR="00493C85" w:rsidRPr="00493C85">
          <w:rPr>
            <w:rFonts w:ascii="Times New Roman" w:hAnsi="Times New Roman" w:cs="Times New Roman"/>
            <w:noProof/>
            <w:webHidden/>
          </w:rPr>
          <w:fldChar w:fldCharType="end"/>
        </w:r>
      </w:hyperlink>
    </w:p>
    <w:p w14:paraId="76411163" w14:textId="5EF00821"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51" w:history="1">
        <w:r w:rsidR="00493C85" w:rsidRPr="00493C85">
          <w:rPr>
            <w:rStyle w:val="Hipervnculo"/>
            <w:rFonts w:ascii="Times New Roman" w:hAnsi="Times New Roman" w:cs="Times New Roman"/>
            <w:noProof/>
          </w:rPr>
          <w:t>Tabla 5 Matriz de Riesgos</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_Toc158241251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58</w:t>
        </w:r>
        <w:r w:rsidR="00493C85" w:rsidRPr="00493C85">
          <w:rPr>
            <w:rFonts w:ascii="Times New Roman" w:hAnsi="Times New Roman" w:cs="Times New Roman"/>
            <w:noProof/>
            <w:webHidden/>
          </w:rPr>
          <w:fldChar w:fldCharType="end"/>
        </w:r>
      </w:hyperlink>
    </w:p>
    <w:p w14:paraId="3944E75F" w14:textId="5184AB40"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52" w:history="1">
        <w:r w:rsidR="00493C85" w:rsidRPr="00493C85">
          <w:rPr>
            <w:rStyle w:val="Hipervnculo"/>
            <w:rFonts w:ascii="Times New Roman" w:hAnsi="Times New Roman" w:cs="Times New Roman"/>
            <w:noProof/>
          </w:rPr>
          <w:t>Tabla 6 Detalle plan de inversión</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_Toc158241252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66</w:t>
        </w:r>
        <w:r w:rsidR="00493C85" w:rsidRPr="00493C85">
          <w:rPr>
            <w:rFonts w:ascii="Times New Roman" w:hAnsi="Times New Roman" w:cs="Times New Roman"/>
            <w:noProof/>
            <w:webHidden/>
          </w:rPr>
          <w:fldChar w:fldCharType="end"/>
        </w:r>
      </w:hyperlink>
    </w:p>
    <w:p w14:paraId="236CEA46" w14:textId="4FF08DD2"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53" w:history="1">
        <w:r w:rsidR="00493C85" w:rsidRPr="00493C85">
          <w:rPr>
            <w:rStyle w:val="Hipervnculo"/>
            <w:rFonts w:ascii="Times New Roman" w:hAnsi="Times New Roman" w:cs="Times New Roman"/>
            <w:noProof/>
          </w:rPr>
          <w:t>Tabla 7 Estructura de capital</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_Toc158241253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66</w:t>
        </w:r>
        <w:r w:rsidR="00493C85" w:rsidRPr="00493C85">
          <w:rPr>
            <w:rFonts w:ascii="Times New Roman" w:hAnsi="Times New Roman" w:cs="Times New Roman"/>
            <w:noProof/>
            <w:webHidden/>
          </w:rPr>
          <w:fldChar w:fldCharType="end"/>
        </w:r>
      </w:hyperlink>
    </w:p>
    <w:p w14:paraId="24645334" w14:textId="1C580DC9"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54" w:history="1">
        <w:r w:rsidR="00493C85" w:rsidRPr="00493C85">
          <w:rPr>
            <w:rStyle w:val="Hipervnculo"/>
            <w:rFonts w:ascii="Times New Roman" w:hAnsi="Times New Roman" w:cs="Times New Roman"/>
            <w:noProof/>
          </w:rPr>
          <w:t>Tabla 8 Costo de oportunidad (rendimiento esperado)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_Toc158241254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66</w:t>
        </w:r>
        <w:r w:rsidR="00493C85" w:rsidRPr="00493C85">
          <w:rPr>
            <w:rFonts w:ascii="Times New Roman" w:hAnsi="Times New Roman" w:cs="Times New Roman"/>
            <w:noProof/>
            <w:webHidden/>
          </w:rPr>
          <w:fldChar w:fldCharType="end"/>
        </w:r>
      </w:hyperlink>
    </w:p>
    <w:p w14:paraId="37D8A837" w14:textId="4BE2C9CE"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55" w:history="1">
        <w:r w:rsidR="00493C85" w:rsidRPr="00493C85">
          <w:rPr>
            <w:rStyle w:val="Hipervnculo"/>
            <w:rFonts w:ascii="Times New Roman" w:hAnsi="Times New Roman" w:cs="Times New Roman"/>
            <w:noProof/>
          </w:rPr>
          <w:t>Tabla 9 Costo de capital promedio ponderado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_Toc158241255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67</w:t>
        </w:r>
        <w:r w:rsidR="00493C85" w:rsidRPr="00493C85">
          <w:rPr>
            <w:rFonts w:ascii="Times New Roman" w:hAnsi="Times New Roman" w:cs="Times New Roman"/>
            <w:noProof/>
            <w:webHidden/>
          </w:rPr>
          <w:fldChar w:fldCharType="end"/>
        </w:r>
      </w:hyperlink>
    </w:p>
    <w:p w14:paraId="0DBA13E9" w14:textId="74DB4457"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56" w:history="1">
        <w:r w:rsidR="00493C85" w:rsidRPr="00493C85">
          <w:rPr>
            <w:rStyle w:val="Hipervnculo"/>
            <w:rFonts w:ascii="Times New Roman" w:hAnsi="Times New Roman" w:cs="Times New Roman"/>
            <w:noProof/>
          </w:rPr>
          <w:t>Tabla 10 Proyección de ventas años 1 a 5</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_Toc158241256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67</w:t>
        </w:r>
        <w:r w:rsidR="00493C85" w:rsidRPr="00493C85">
          <w:rPr>
            <w:rFonts w:ascii="Times New Roman" w:hAnsi="Times New Roman" w:cs="Times New Roman"/>
            <w:noProof/>
            <w:webHidden/>
          </w:rPr>
          <w:fldChar w:fldCharType="end"/>
        </w:r>
      </w:hyperlink>
    </w:p>
    <w:p w14:paraId="369A8186" w14:textId="2D004F35"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57" w:history="1">
        <w:r w:rsidR="00493C85" w:rsidRPr="00493C85">
          <w:rPr>
            <w:rStyle w:val="Hipervnculo"/>
            <w:rFonts w:ascii="Times New Roman" w:hAnsi="Times New Roman" w:cs="Times New Roman"/>
            <w:noProof/>
          </w:rPr>
          <w:t>Tabla 12 Proyección de gastos años 1 a 5</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_Toc158241257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69</w:t>
        </w:r>
        <w:r w:rsidR="00493C85" w:rsidRPr="00493C85">
          <w:rPr>
            <w:rFonts w:ascii="Times New Roman" w:hAnsi="Times New Roman" w:cs="Times New Roman"/>
            <w:noProof/>
            <w:webHidden/>
          </w:rPr>
          <w:fldChar w:fldCharType="end"/>
        </w:r>
      </w:hyperlink>
    </w:p>
    <w:p w14:paraId="6067CE24" w14:textId="076E1A9C"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58" w:history="1">
        <w:r w:rsidR="00493C85" w:rsidRPr="00493C85">
          <w:rPr>
            <w:rStyle w:val="Hipervnculo"/>
            <w:rFonts w:ascii="Times New Roman" w:hAnsi="Times New Roman" w:cs="Times New Roman"/>
            <w:noProof/>
          </w:rPr>
          <w:t>Tabla 14 Depreciación</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_Toc158241258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70</w:t>
        </w:r>
        <w:r w:rsidR="00493C85" w:rsidRPr="00493C85">
          <w:rPr>
            <w:rFonts w:ascii="Times New Roman" w:hAnsi="Times New Roman" w:cs="Times New Roman"/>
            <w:noProof/>
            <w:webHidden/>
          </w:rPr>
          <w:fldChar w:fldCharType="end"/>
        </w:r>
      </w:hyperlink>
    </w:p>
    <w:p w14:paraId="095C1A77" w14:textId="598791EB"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59" w:history="1">
        <w:r w:rsidR="00493C85" w:rsidRPr="00493C85">
          <w:rPr>
            <w:rStyle w:val="Hipervnculo"/>
            <w:rFonts w:ascii="Times New Roman" w:hAnsi="Times New Roman" w:cs="Times New Roman"/>
            <w:noProof/>
          </w:rPr>
          <w:t>Tabla 15 Flujo de financiamiento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_Toc158241259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70</w:t>
        </w:r>
        <w:r w:rsidR="00493C85" w:rsidRPr="00493C85">
          <w:rPr>
            <w:rFonts w:ascii="Times New Roman" w:hAnsi="Times New Roman" w:cs="Times New Roman"/>
            <w:noProof/>
            <w:webHidden/>
          </w:rPr>
          <w:fldChar w:fldCharType="end"/>
        </w:r>
      </w:hyperlink>
    </w:p>
    <w:p w14:paraId="2D700379" w14:textId="3306FBD2"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60" w:history="1">
        <w:r w:rsidR="00493C85" w:rsidRPr="00493C85">
          <w:rPr>
            <w:rStyle w:val="Hipervnculo"/>
            <w:rFonts w:ascii="Times New Roman" w:hAnsi="Times New Roman" w:cs="Times New Roman"/>
            <w:noProof/>
          </w:rPr>
          <w:t>Tabla 17 Flujos proyectados del año 1 al 5</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_Toc158241260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71</w:t>
        </w:r>
        <w:r w:rsidR="00493C85" w:rsidRPr="00493C85">
          <w:rPr>
            <w:rFonts w:ascii="Times New Roman" w:hAnsi="Times New Roman" w:cs="Times New Roman"/>
            <w:noProof/>
            <w:webHidden/>
          </w:rPr>
          <w:fldChar w:fldCharType="end"/>
        </w:r>
      </w:hyperlink>
    </w:p>
    <w:p w14:paraId="3D42144C" w14:textId="06BAD35C"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61" w:history="1">
        <w:r w:rsidR="00493C85" w:rsidRPr="00493C85">
          <w:rPr>
            <w:rStyle w:val="Hipervnculo"/>
            <w:rFonts w:ascii="Times New Roman" w:hAnsi="Times New Roman" w:cs="Times New Roman"/>
            <w:noProof/>
          </w:rPr>
          <w:t>Tabla 18 Flujos proyectados</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_Toc158241261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72</w:t>
        </w:r>
        <w:r w:rsidR="00493C85" w:rsidRPr="00493C85">
          <w:rPr>
            <w:rFonts w:ascii="Times New Roman" w:hAnsi="Times New Roman" w:cs="Times New Roman"/>
            <w:noProof/>
            <w:webHidden/>
          </w:rPr>
          <w:fldChar w:fldCharType="end"/>
        </w:r>
      </w:hyperlink>
    </w:p>
    <w:p w14:paraId="2B116B32" w14:textId="063CB9C4"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62" w:history="1">
        <w:r w:rsidR="00493C85" w:rsidRPr="00493C85">
          <w:rPr>
            <w:rStyle w:val="Hipervnculo"/>
            <w:rFonts w:ascii="Times New Roman" w:hAnsi="Times New Roman" w:cs="Times New Roman"/>
            <w:noProof/>
          </w:rPr>
          <w:t>Tabla 19 Acta de Constitución</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_Toc158241262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79</w:t>
        </w:r>
        <w:r w:rsidR="00493C85" w:rsidRPr="00493C85">
          <w:rPr>
            <w:rFonts w:ascii="Times New Roman" w:hAnsi="Times New Roman" w:cs="Times New Roman"/>
            <w:noProof/>
            <w:webHidden/>
          </w:rPr>
          <w:fldChar w:fldCharType="end"/>
        </w:r>
      </w:hyperlink>
    </w:p>
    <w:p w14:paraId="564A30DC" w14:textId="772A493A"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63" w:history="1">
        <w:r w:rsidR="00493C85" w:rsidRPr="00493C85">
          <w:rPr>
            <w:rStyle w:val="Hipervnculo"/>
            <w:rFonts w:ascii="Times New Roman" w:hAnsi="Times New Roman" w:cs="Times New Roman"/>
            <w:noProof/>
          </w:rPr>
          <w:t>Tabla 20 Plan para la dirección del proyecto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_Toc158241263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86</w:t>
        </w:r>
        <w:r w:rsidR="00493C85" w:rsidRPr="00493C85">
          <w:rPr>
            <w:rFonts w:ascii="Times New Roman" w:hAnsi="Times New Roman" w:cs="Times New Roman"/>
            <w:noProof/>
            <w:webHidden/>
          </w:rPr>
          <w:fldChar w:fldCharType="end"/>
        </w:r>
      </w:hyperlink>
    </w:p>
    <w:p w14:paraId="77413DA3" w14:textId="69962A54"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64" w:history="1">
        <w:r w:rsidR="00493C85" w:rsidRPr="00493C85">
          <w:rPr>
            <w:rStyle w:val="Hipervnculo"/>
            <w:rFonts w:ascii="Times New Roman" w:hAnsi="Times New Roman" w:cs="Times New Roman"/>
            <w:noProof/>
          </w:rPr>
          <w:t>Tabla 21 Definición del alcance</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_Toc158241264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87</w:t>
        </w:r>
        <w:r w:rsidR="00493C85" w:rsidRPr="00493C85">
          <w:rPr>
            <w:rFonts w:ascii="Times New Roman" w:hAnsi="Times New Roman" w:cs="Times New Roman"/>
            <w:noProof/>
            <w:webHidden/>
          </w:rPr>
          <w:fldChar w:fldCharType="end"/>
        </w:r>
      </w:hyperlink>
    </w:p>
    <w:p w14:paraId="1CE68EA1" w14:textId="58844951"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65" w:history="1">
        <w:r w:rsidR="00493C85" w:rsidRPr="00493C85">
          <w:rPr>
            <w:rStyle w:val="Hipervnculo"/>
            <w:rFonts w:ascii="Times New Roman" w:hAnsi="Times New Roman" w:cs="Times New Roman"/>
            <w:noProof/>
          </w:rPr>
          <w:t>Tabla 22 Gestión del cronograma del proyecto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_Toc158241265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89</w:t>
        </w:r>
        <w:r w:rsidR="00493C85" w:rsidRPr="00493C85">
          <w:rPr>
            <w:rFonts w:ascii="Times New Roman" w:hAnsi="Times New Roman" w:cs="Times New Roman"/>
            <w:noProof/>
            <w:webHidden/>
          </w:rPr>
          <w:fldChar w:fldCharType="end"/>
        </w:r>
      </w:hyperlink>
    </w:p>
    <w:p w14:paraId="53FA6611" w14:textId="4D10331F"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66" w:history="1">
        <w:r w:rsidR="00493C85" w:rsidRPr="00493C85">
          <w:rPr>
            <w:rStyle w:val="Hipervnculo"/>
            <w:rFonts w:ascii="Times New Roman" w:hAnsi="Times New Roman" w:cs="Times New Roman"/>
            <w:noProof/>
          </w:rPr>
          <w:t>Tabla 23 Gestión de los costos del proyecto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_Toc158241266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92</w:t>
        </w:r>
        <w:r w:rsidR="00493C85" w:rsidRPr="00493C85">
          <w:rPr>
            <w:rFonts w:ascii="Times New Roman" w:hAnsi="Times New Roman" w:cs="Times New Roman"/>
            <w:noProof/>
            <w:webHidden/>
          </w:rPr>
          <w:fldChar w:fldCharType="end"/>
        </w:r>
      </w:hyperlink>
    </w:p>
    <w:p w14:paraId="482A8121" w14:textId="0C09D79D"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67" w:history="1">
        <w:r w:rsidR="00493C85" w:rsidRPr="00493C85">
          <w:rPr>
            <w:rStyle w:val="Hipervnculo"/>
            <w:rFonts w:ascii="Times New Roman" w:hAnsi="Times New Roman" w:cs="Times New Roman"/>
            <w:noProof/>
          </w:rPr>
          <w:t>Tabla 24 Gestión de la calidad del proyecto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_Toc158241267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94</w:t>
        </w:r>
        <w:r w:rsidR="00493C85" w:rsidRPr="00493C85">
          <w:rPr>
            <w:rFonts w:ascii="Times New Roman" w:hAnsi="Times New Roman" w:cs="Times New Roman"/>
            <w:noProof/>
            <w:webHidden/>
          </w:rPr>
          <w:fldChar w:fldCharType="end"/>
        </w:r>
      </w:hyperlink>
    </w:p>
    <w:p w14:paraId="21A8987F" w14:textId="7A5CE89C"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68" w:history="1">
        <w:r w:rsidR="00493C85" w:rsidRPr="00493C85">
          <w:rPr>
            <w:rStyle w:val="Hipervnculo"/>
            <w:rFonts w:ascii="Times New Roman" w:hAnsi="Times New Roman" w:cs="Times New Roman"/>
            <w:noProof/>
          </w:rPr>
          <w:t>Tabla 25 Gestión de los recursos del proyecto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_Toc158241268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96</w:t>
        </w:r>
        <w:r w:rsidR="00493C85" w:rsidRPr="00493C85">
          <w:rPr>
            <w:rFonts w:ascii="Times New Roman" w:hAnsi="Times New Roman" w:cs="Times New Roman"/>
            <w:noProof/>
            <w:webHidden/>
          </w:rPr>
          <w:fldChar w:fldCharType="end"/>
        </w:r>
      </w:hyperlink>
    </w:p>
    <w:p w14:paraId="5BEEFAE1" w14:textId="20B4218E"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69" w:history="1">
        <w:r w:rsidR="00493C85" w:rsidRPr="00493C85">
          <w:rPr>
            <w:rStyle w:val="Hipervnculo"/>
            <w:rFonts w:ascii="Times New Roman" w:hAnsi="Times New Roman" w:cs="Times New Roman"/>
            <w:noProof/>
          </w:rPr>
          <w:t>Tabla 26 Gestión de las comunicaciones del proyecto</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_Toc158241269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97</w:t>
        </w:r>
        <w:r w:rsidR="00493C85" w:rsidRPr="00493C85">
          <w:rPr>
            <w:rFonts w:ascii="Times New Roman" w:hAnsi="Times New Roman" w:cs="Times New Roman"/>
            <w:noProof/>
            <w:webHidden/>
          </w:rPr>
          <w:fldChar w:fldCharType="end"/>
        </w:r>
      </w:hyperlink>
    </w:p>
    <w:p w14:paraId="7A1B7329" w14:textId="4BB920DF"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70" w:history="1">
        <w:r w:rsidR="00493C85" w:rsidRPr="00493C85">
          <w:rPr>
            <w:rStyle w:val="Hipervnculo"/>
            <w:rFonts w:ascii="Times New Roman" w:hAnsi="Times New Roman" w:cs="Times New Roman"/>
            <w:noProof/>
          </w:rPr>
          <w:t>Tabla 27 Gestión de los riesgos</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_Toc158241270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98</w:t>
        </w:r>
        <w:r w:rsidR="00493C85" w:rsidRPr="00493C85">
          <w:rPr>
            <w:rFonts w:ascii="Times New Roman" w:hAnsi="Times New Roman" w:cs="Times New Roman"/>
            <w:noProof/>
            <w:webHidden/>
          </w:rPr>
          <w:fldChar w:fldCharType="end"/>
        </w:r>
      </w:hyperlink>
    </w:p>
    <w:p w14:paraId="0A1DDB8B" w14:textId="5930FAD3"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71" w:history="1">
        <w:r w:rsidR="00493C85" w:rsidRPr="00493C85">
          <w:rPr>
            <w:rStyle w:val="Hipervnculo"/>
            <w:rFonts w:ascii="Times New Roman" w:hAnsi="Times New Roman" w:cs="Times New Roman"/>
            <w:noProof/>
          </w:rPr>
          <w:t>Tabla 28 Gestión de las adquisiciones</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_Toc158241271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99</w:t>
        </w:r>
        <w:r w:rsidR="00493C85" w:rsidRPr="00493C85">
          <w:rPr>
            <w:rFonts w:ascii="Times New Roman" w:hAnsi="Times New Roman" w:cs="Times New Roman"/>
            <w:noProof/>
            <w:webHidden/>
          </w:rPr>
          <w:fldChar w:fldCharType="end"/>
        </w:r>
      </w:hyperlink>
    </w:p>
    <w:p w14:paraId="367C097C" w14:textId="4B9BE43F" w:rsidR="00493C85" w:rsidRPr="00493C85" w:rsidRDefault="00000000">
      <w:pPr>
        <w:pStyle w:val="Tabladeilustraciones"/>
        <w:tabs>
          <w:tab w:val="right" w:leader="dot" w:pos="9350"/>
        </w:tabs>
        <w:rPr>
          <w:rFonts w:ascii="Times New Roman" w:eastAsiaTheme="minorEastAsia" w:hAnsi="Times New Roman" w:cs="Times New Roman"/>
          <w:noProof/>
          <w:lang w:val="en-US"/>
        </w:rPr>
      </w:pPr>
      <w:hyperlink w:anchor="_Toc158241272" w:history="1">
        <w:r w:rsidR="00493C85" w:rsidRPr="00493C85">
          <w:rPr>
            <w:rStyle w:val="Hipervnculo"/>
            <w:rFonts w:ascii="Times New Roman" w:hAnsi="Times New Roman" w:cs="Times New Roman"/>
            <w:noProof/>
          </w:rPr>
          <w:t>Tabla 29 Gestión de los interesados</w:t>
        </w:r>
        <w:r w:rsidR="00493C85" w:rsidRPr="00493C85">
          <w:rPr>
            <w:rFonts w:ascii="Times New Roman" w:hAnsi="Times New Roman" w:cs="Times New Roman"/>
            <w:noProof/>
            <w:webHidden/>
          </w:rPr>
          <w:tab/>
        </w:r>
        <w:r w:rsidR="00493C85" w:rsidRPr="00493C85">
          <w:rPr>
            <w:rFonts w:ascii="Times New Roman" w:hAnsi="Times New Roman" w:cs="Times New Roman"/>
            <w:noProof/>
            <w:webHidden/>
          </w:rPr>
          <w:fldChar w:fldCharType="begin"/>
        </w:r>
        <w:r w:rsidR="00493C85" w:rsidRPr="00493C85">
          <w:rPr>
            <w:rFonts w:ascii="Times New Roman" w:hAnsi="Times New Roman" w:cs="Times New Roman"/>
            <w:noProof/>
            <w:webHidden/>
          </w:rPr>
          <w:instrText xml:space="preserve"> PAGEREF _Toc158241272 \h </w:instrText>
        </w:r>
        <w:r w:rsidR="00493C85" w:rsidRPr="00493C85">
          <w:rPr>
            <w:rFonts w:ascii="Times New Roman" w:hAnsi="Times New Roman" w:cs="Times New Roman"/>
            <w:noProof/>
            <w:webHidden/>
          </w:rPr>
        </w:r>
        <w:r w:rsidR="00493C85" w:rsidRPr="00493C85">
          <w:rPr>
            <w:rFonts w:ascii="Times New Roman" w:hAnsi="Times New Roman" w:cs="Times New Roman"/>
            <w:noProof/>
            <w:webHidden/>
          </w:rPr>
          <w:fldChar w:fldCharType="separate"/>
        </w:r>
        <w:r w:rsidR="00C15546">
          <w:rPr>
            <w:rFonts w:ascii="Times New Roman" w:hAnsi="Times New Roman" w:cs="Times New Roman"/>
            <w:noProof/>
            <w:webHidden/>
          </w:rPr>
          <w:t>100</w:t>
        </w:r>
        <w:r w:rsidR="00493C85" w:rsidRPr="00493C85">
          <w:rPr>
            <w:rFonts w:ascii="Times New Roman" w:hAnsi="Times New Roman" w:cs="Times New Roman"/>
            <w:noProof/>
            <w:webHidden/>
          </w:rPr>
          <w:fldChar w:fldCharType="end"/>
        </w:r>
      </w:hyperlink>
    </w:p>
    <w:p w14:paraId="61FDCBCD" w14:textId="58EA85BC" w:rsidR="005F584A" w:rsidRPr="00891F6F" w:rsidRDefault="009C5963" w:rsidP="00891F6F">
      <w:pPr>
        <w:widowControl/>
        <w:spacing w:after="160" w:line="360" w:lineRule="auto"/>
        <w:rPr>
          <w:rFonts w:ascii="Times New Roman" w:hAnsi="Times New Roman" w:cs="Times New Roman"/>
          <w:caps/>
          <w:sz w:val="24"/>
          <w:szCs w:val="24"/>
        </w:rPr>
      </w:pPr>
      <w:r w:rsidRPr="00E721FD">
        <w:rPr>
          <w:rFonts w:ascii="Times New Roman" w:hAnsi="Times New Roman" w:cs="Times New Roman"/>
          <w:caps/>
          <w:sz w:val="24"/>
          <w:szCs w:val="24"/>
        </w:rPr>
        <w:fldChar w:fldCharType="end"/>
      </w:r>
    </w:p>
    <w:p w14:paraId="44C4734F" w14:textId="36FB8A37" w:rsidR="00891F6F" w:rsidRPr="00966B6D" w:rsidRDefault="00891F6F" w:rsidP="002D03E6">
      <w:pPr>
        <w:rPr>
          <w:rFonts w:ascii="Times New Roman" w:hAnsi="Times New Roman" w:cs="Times New Roman"/>
          <w:sz w:val="24"/>
          <w:szCs w:val="24"/>
        </w:rPr>
      </w:pPr>
    </w:p>
    <w:p w14:paraId="232C285B" w14:textId="793E1A14" w:rsidR="004D23C3" w:rsidRPr="002D03E6" w:rsidRDefault="00891F6F" w:rsidP="002D03E6">
      <w:pPr>
        <w:pStyle w:val="INDICE"/>
      </w:pPr>
      <w:r w:rsidRPr="002D03E6">
        <w:t xml:space="preserve"> ÍNDICE DE GRÁFICOS</w:t>
      </w:r>
    </w:p>
    <w:p w14:paraId="7130B9B2" w14:textId="503FCB07" w:rsidR="00053952" w:rsidRPr="00053952" w:rsidRDefault="004D23C3">
      <w:pPr>
        <w:pStyle w:val="Tabladeilustraciones"/>
        <w:tabs>
          <w:tab w:val="right" w:leader="dot" w:pos="9350"/>
        </w:tabs>
        <w:rPr>
          <w:rFonts w:ascii="Times New Roman" w:eastAsiaTheme="minorEastAsia" w:hAnsi="Times New Roman" w:cs="Times New Roman"/>
          <w:noProof/>
          <w:lang w:val="en-US"/>
        </w:rPr>
      </w:pPr>
      <w:r w:rsidRPr="00AF5BFB">
        <w:rPr>
          <w:rFonts w:ascii="Times New Roman" w:hAnsi="Times New Roman" w:cs="Times New Roman"/>
          <w:caps/>
        </w:rPr>
        <w:fldChar w:fldCharType="begin"/>
      </w:r>
      <w:r w:rsidRPr="00AF5BFB">
        <w:rPr>
          <w:rFonts w:ascii="Times New Roman" w:hAnsi="Times New Roman" w:cs="Times New Roman"/>
          <w:caps/>
        </w:rPr>
        <w:instrText xml:space="preserve"> TOC \h \z \c "Gráficos" </w:instrText>
      </w:r>
      <w:r w:rsidRPr="00AF5BFB">
        <w:rPr>
          <w:rFonts w:ascii="Times New Roman" w:hAnsi="Times New Roman" w:cs="Times New Roman"/>
          <w:caps/>
        </w:rPr>
        <w:fldChar w:fldCharType="separate"/>
      </w:r>
      <w:hyperlink w:anchor="_Toc158241274" w:history="1">
        <w:r w:rsidR="00053952" w:rsidRPr="00053952">
          <w:rPr>
            <w:rStyle w:val="Hipervnculo"/>
            <w:rFonts w:ascii="Times New Roman" w:hAnsi="Times New Roman" w:cs="Times New Roman"/>
            <w:noProof/>
          </w:rPr>
          <w:t>Gráficos 1 Pregunta 1</w:t>
        </w:r>
        <w:r w:rsidR="00053952" w:rsidRPr="00053952">
          <w:rPr>
            <w:rFonts w:ascii="Times New Roman" w:hAnsi="Times New Roman" w:cs="Times New Roman"/>
            <w:noProof/>
            <w:webHidden/>
          </w:rPr>
          <w:tab/>
        </w:r>
        <w:r w:rsidR="00053952" w:rsidRPr="00053952">
          <w:rPr>
            <w:rFonts w:ascii="Times New Roman" w:hAnsi="Times New Roman" w:cs="Times New Roman"/>
            <w:noProof/>
            <w:webHidden/>
          </w:rPr>
          <w:fldChar w:fldCharType="begin"/>
        </w:r>
        <w:r w:rsidR="00053952" w:rsidRPr="00053952">
          <w:rPr>
            <w:rFonts w:ascii="Times New Roman" w:hAnsi="Times New Roman" w:cs="Times New Roman"/>
            <w:noProof/>
            <w:webHidden/>
          </w:rPr>
          <w:instrText xml:space="preserve"> PAGEREF _Toc158241274 \h </w:instrText>
        </w:r>
        <w:r w:rsidR="00053952" w:rsidRPr="00053952">
          <w:rPr>
            <w:rFonts w:ascii="Times New Roman" w:hAnsi="Times New Roman" w:cs="Times New Roman"/>
            <w:noProof/>
            <w:webHidden/>
          </w:rPr>
        </w:r>
        <w:r w:rsidR="00053952" w:rsidRPr="00053952">
          <w:rPr>
            <w:rFonts w:ascii="Times New Roman" w:hAnsi="Times New Roman" w:cs="Times New Roman"/>
            <w:noProof/>
            <w:webHidden/>
          </w:rPr>
          <w:fldChar w:fldCharType="separate"/>
        </w:r>
        <w:r w:rsidR="00C15546">
          <w:rPr>
            <w:rFonts w:ascii="Times New Roman" w:hAnsi="Times New Roman" w:cs="Times New Roman"/>
            <w:noProof/>
            <w:webHidden/>
          </w:rPr>
          <w:t>41</w:t>
        </w:r>
        <w:r w:rsidR="00053952" w:rsidRPr="00053952">
          <w:rPr>
            <w:rFonts w:ascii="Times New Roman" w:hAnsi="Times New Roman" w:cs="Times New Roman"/>
            <w:noProof/>
            <w:webHidden/>
          </w:rPr>
          <w:fldChar w:fldCharType="end"/>
        </w:r>
      </w:hyperlink>
    </w:p>
    <w:p w14:paraId="7550E7DC" w14:textId="11B13636" w:rsidR="00053952" w:rsidRPr="00053952" w:rsidRDefault="00000000">
      <w:pPr>
        <w:pStyle w:val="Tabladeilustraciones"/>
        <w:tabs>
          <w:tab w:val="right" w:leader="dot" w:pos="9350"/>
        </w:tabs>
        <w:rPr>
          <w:rFonts w:ascii="Times New Roman" w:eastAsiaTheme="minorEastAsia" w:hAnsi="Times New Roman" w:cs="Times New Roman"/>
          <w:noProof/>
          <w:lang w:val="en-US"/>
        </w:rPr>
      </w:pPr>
      <w:hyperlink w:anchor="_Toc158241275" w:history="1">
        <w:r w:rsidR="00053952" w:rsidRPr="00053952">
          <w:rPr>
            <w:rStyle w:val="Hipervnculo"/>
            <w:rFonts w:ascii="Times New Roman" w:hAnsi="Times New Roman" w:cs="Times New Roman"/>
            <w:noProof/>
          </w:rPr>
          <w:t>Gráficos 2 Pregunta 2</w:t>
        </w:r>
        <w:r w:rsidR="00053952" w:rsidRPr="00053952">
          <w:rPr>
            <w:rFonts w:ascii="Times New Roman" w:hAnsi="Times New Roman" w:cs="Times New Roman"/>
            <w:noProof/>
            <w:webHidden/>
          </w:rPr>
          <w:tab/>
        </w:r>
        <w:r w:rsidR="00053952" w:rsidRPr="00053952">
          <w:rPr>
            <w:rFonts w:ascii="Times New Roman" w:hAnsi="Times New Roman" w:cs="Times New Roman"/>
            <w:noProof/>
            <w:webHidden/>
          </w:rPr>
          <w:fldChar w:fldCharType="begin"/>
        </w:r>
        <w:r w:rsidR="00053952" w:rsidRPr="00053952">
          <w:rPr>
            <w:rFonts w:ascii="Times New Roman" w:hAnsi="Times New Roman" w:cs="Times New Roman"/>
            <w:noProof/>
            <w:webHidden/>
          </w:rPr>
          <w:instrText xml:space="preserve"> PAGEREF _Toc158241275 \h </w:instrText>
        </w:r>
        <w:r w:rsidR="00053952" w:rsidRPr="00053952">
          <w:rPr>
            <w:rFonts w:ascii="Times New Roman" w:hAnsi="Times New Roman" w:cs="Times New Roman"/>
            <w:noProof/>
            <w:webHidden/>
          </w:rPr>
        </w:r>
        <w:r w:rsidR="00053952" w:rsidRPr="00053952">
          <w:rPr>
            <w:rFonts w:ascii="Times New Roman" w:hAnsi="Times New Roman" w:cs="Times New Roman"/>
            <w:noProof/>
            <w:webHidden/>
          </w:rPr>
          <w:fldChar w:fldCharType="separate"/>
        </w:r>
        <w:r w:rsidR="00C15546">
          <w:rPr>
            <w:rFonts w:ascii="Times New Roman" w:hAnsi="Times New Roman" w:cs="Times New Roman"/>
            <w:noProof/>
            <w:webHidden/>
          </w:rPr>
          <w:t>42</w:t>
        </w:r>
        <w:r w:rsidR="00053952" w:rsidRPr="00053952">
          <w:rPr>
            <w:rFonts w:ascii="Times New Roman" w:hAnsi="Times New Roman" w:cs="Times New Roman"/>
            <w:noProof/>
            <w:webHidden/>
          </w:rPr>
          <w:fldChar w:fldCharType="end"/>
        </w:r>
      </w:hyperlink>
    </w:p>
    <w:p w14:paraId="3BDBC90D" w14:textId="0EA70285" w:rsidR="00053952" w:rsidRPr="00053952" w:rsidRDefault="00000000">
      <w:pPr>
        <w:pStyle w:val="Tabladeilustraciones"/>
        <w:tabs>
          <w:tab w:val="right" w:leader="dot" w:pos="9350"/>
        </w:tabs>
        <w:rPr>
          <w:rFonts w:ascii="Times New Roman" w:eastAsiaTheme="minorEastAsia" w:hAnsi="Times New Roman" w:cs="Times New Roman"/>
          <w:noProof/>
          <w:lang w:val="en-US"/>
        </w:rPr>
      </w:pPr>
      <w:hyperlink w:anchor="_Toc158241276" w:history="1">
        <w:r w:rsidR="00053952" w:rsidRPr="00053952">
          <w:rPr>
            <w:rStyle w:val="Hipervnculo"/>
            <w:rFonts w:ascii="Times New Roman" w:hAnsi="Times New Roman" w:cs="Times New Roman"/>
            <w:noProof/>
          </w:rPr>
          <w:t>Gráficos 3 Pregunta 3</w:t>
        </w:r>
        <w:r w:rsidR="00053952" w:rsidRPr="00053952">
          <w:rPr>
            <w:rFonts w:ascii="Times New Roman" w:hAnsi="Times New Roman" w:cs="Times New Roman"/>
            <w:noProof/>
            <w:webHidden/>
          </w:rPr>
          <w:tab/>
        </w:r>
        <w:r w:rsidR="00053952" w:rsidRPr="00053952">
          <w:rPr>
            <w:rFonts w:ascii="Times New Roman" w:hAnsi="Times New Roman" w:cs="Times New Roman"/>
            <w:noProof/>
            <w:webHidden/>
          </w:rPr>
          <w:fldChar w:fldCharType="begin"/>
        </w:r>
        <w:r w:rsidR="00053952" w:rsidRPr="00053952">
          <w:rPr>
            <w:rFonts w:ascii="Times New Roman" w:hAnsi="Times New Roman" w:cs="Times New Roman"/>
            <w:noProof/>
            <w:webHidden/>
          </w:rPr>
          <w:instrText xml:space="preserve"> PAGEREF _Toc158241276 \h </w:instrText>
        </w:r>
        <w:r w:rsidR="00053952" w:rsidRPr="00053952">
          <w:rPr>
            <w:rFonts w:ascii="Times New Roman" w:hAnsi="Times New Roman" w:cs="Times New Roman"/>
            <w:noProof/>
            <w:webHidden/>
          </w:rPr>
        </w:r>
        <w:r w:rsidR="00053952" w:rsidRPr="00053952">
          <w:rPr>
            <w:rFonts w:ascii="Times New Roman" w:hAnsi="Times New Roman" w:cs="Times New Roman"/>
            <w:noProof/>
            <w:webHidden/>
          </w:rPr>
          <w:fldChar w:fldCharType="separate"/>
        </w:r>
        <w:r w:rsidR="00C15546">
          <w:rPr>
            <w:rFonts w:ascii="Times New Roman" w:hAnsi="Times New Roman" w:cs="Times New Roman"/>
            <w:noProof/>
            <w:webHidden/>
          </w:rPr>
          <w:t>43</w:t>
        </w:r>
        <w:r w:rsidR="00053952" w:rsidRPr="00053952">
          <w:rPr>
            <w:rFonts w:ascii="Times New Roman" w:hAnsi="Times New Roman" w:cs="Times New Roman"/>
            <w:noProof/>
            <w:webHidden/>
          </w:rPr>
          <w:fldChar w:fldCharType="end"/>
        </w:r>
      </w:hyperlink>
    </w:p>
    <w:p w14:paraId="79BCC160" w14:textId="17DFBF6E" w:rsidR="00053952" w:rsidRPr="00053952" w:rsidRDefault="00000000">
      <w:pPr>
        <w:pStyle w:val="Tabladeilustraciones"/>
        <w:tabs>
          <w:tab w:val="right" w:leader="dot" w:pos="9350"/>
        </w:tabs>
        <w:rPr>
          <w:rFonts w:ascii="Times New Roman" w:eastAsiaTheme="minorEastAsia" w:hAnsi="Times New Roman" w:cs="Times New Roman"/>
          <w:noProof/>
          <w:lang w:val="en-US"/>
        </w:rPr>
      </w:pPr>
      <w:hyperlink w:anchor="_Toc158241277" w:history="1">
        <w:r w:rsidR="00053952" w:rsidRPr="00053952">
          <w:rPr>
            <w:rStyle w:val="Hipervnculo"/>
            <w:rFonts w:ascii="Times New Roman" w:hAnsi="Times New Roman" w:cs="Times New Roman"/>
            <w:noProof/>
          </w:rPr>
          <w:t>Gráficos 4 Pregunta 5</w:t>
        </w:r>
        <w:r w:rsidR="00053952" w:rsidRPr="00053952">
          <w:rPr>
            <w:rFonts w:ascii="Times New Roman" w:hAnsi="Times New Roman" w:cs="Times New Roman"/>
            <w:noProof/>
            <w:webHidden/>
          </w:rPr>
          <w:tab/>
        </w:r>
        <w:r w:rsidR="00053952" w:rsidRPr="00053952">
          <w:rPr>
            <w:rFonts w:ascii="Times New Roman" w:hAnsi="Times New Roman" w:cs="Times New Roman"/>
            <w:noProof/>
            <w:webHidden/>
          </w:rPr>
          <w:fldChar w:fldCharType="begin"/>
        </w:r>
        <w:r w:rsidR="00053952" w:rsidRPr="00053952">
          <w:rPr>
            <w:rFonts w:ascii="Times New Roman" w:hAnsi="Times New Roman" w:cs="Times New Roman"/>
            <w:noProof/>
            <w:webHidden/>
          </w:rPr>
          <w:instrText xml:space="preserve"> PAGEREF _Toc158241277 \h </w:instrText>
        </w:r>
        <w:r w:rsidR="00053952" w:rsidRPr="00053952">
          <w:rPr>
            <w:rFonts w:ascii="Times New Roman" w:hAnsi="Times New Roman" w:cs="Times New Roman"/>
            <w:noProof/>
            <w:webHidden/>
          </w:rPr>
        </w:r>
        <w:r w:rsidR="00053952" w:rsidRPr="00053952">
          <w:rPr>
            <w:rFonts w:ascii="Times New Roman" w:hAnsi="Times New Roman" w:cs="Times New Roman"/>
            <w:noProof/>
            <w:webHidden/>
          </w:rPr>
          <w:fldChar w:fldCharType="separate"/>
        </w:r>
        <w:r w:rsidR="00C15546">
          <w:rPr>
            <w:rFonts w:ascii="Times New Roman" w:hAnsi="Times New Roman" w:cs="Times New Roman"/>
            <w:noProof/>
            <w:webHidden/>
          </w:rPr>
          <w:t>43</w:t>
        </w:r>
        <w:r w:rsidR="00053952" w:rsidRPr="00053952">
          <w:rPr>
            <w:rFonts w:ascii="Times New Roman" w:hAnsi="Times New Roman" w:cs="Times New Roman"/>
            <w:noProof/>
            <w:webHidden/>
          </w:rPr>
          <w:fldChar w:fldCharType="end"/>
        </w:r>
      </w:hyperlink>
    </w:p>
    <w:p w14:paraId="59536EEB" w14:textId="3DDC90C2" w:rsidR="00053952" w:rsidRPr="00053952" w:rsidRDefault="00000000">
      <w:pPr>
        <w:pStyle w:val="Tabladeilustraciones"/>
        <w:tabs>
          <w:tab w:val="right" w:leader="dot" w:pos="9350"/>
        </w:tabs>
        <w:rPr>
          <w:rFonts w:ascii="Times New Roman" w:eastAsiaTheme="minorEastAsia" w:hAnsi="Times New Roman" w:cs="Times New Roman"/>
          <w:noProof/>
          <w:lang w:val="en-US"/>
        </w:rPr>
      </w:pPr>
      <w:hyperlink w:anchor="_Toc158241278" w:history="1">
        <w:r w:rsidR="00053952" w:rsidRPr="00053952">
          <w:rPr>
            <w:rStyle w:val="Hipervnculo"/>
            <w:rFonts w:ascii="Times New Roman" w:hAnsi="Times New Roman" w:cs="Times New Roman"/>
            <w:noProof/>
          </w:rPr>
          <w:t>Gráficos 5 Pregunta 4</w:t>
        </w:r>
        <w:r w:rsidR="00053952" w:rsidRPr="00053952">
          <w:rPr>
            <w:rFonts w:ascii="Times New Roman" w:hAnsi="Times New Roman" w:cs="Times New Roman"/>
            <w:noProof/>
            <w:webHidden/>
          </w:rPr>
          <w:tab/>
        </w:r>
        <w:r w:rsidR="00053952" w:rsidRPr="00053952">
          <w:rPr>
            <w:rFonts w:ascii="Times New Roman" w:hAnsi="Times New Roman" w:cs="Times New Roman"/>
            <w:noProof/>
            <w:webHidden/>
          </w:rPr>
          <w:fldChar w:fldCharType="begin"/>
        </w:r>
        <w:r w:rsidR="00053952" w:rsidRPr="00053952">
          <w:rPr>
            <w:rFonts w:ascii="Times New Roman" w:hAnsi="Times New Roman" w:cs="Times New Roman"/>
            <w:noProof/>
            <w:webHidden/>
          </w:rPr>
          <w:instrText xml:space="preserve"> PAGEREF _Toc158241278 \h </w:instrText>
        </w:r>
        <w:r w:rsidR="00053952" w:rsidRPr="00053952">
          <w:rPr>
            <w:rFonts w:ascii="Times New Roman" w:hAnsi="Times New Roman" w:cs="Times New Roman"/>
            <w:noProof/>
            <w:webHidden/>
          </w:rPr>
        </w:r>
        <w:r w:rsidR="00053952" w:rsidRPr="00053952">
          <w:rPr>
            <w:rFonts w:ascii="Times New Roman" w:hAnsi="Times New Roman" w:cs="Times New Roman"/>
            <w:noProof/>
            <w:webHidden/>
          </w:rPr>
          <w:fldChar w:fldCharType="separate"/>
        </w:r>
        <w:r w:rsidR="00C15546">
          <w:rPr>
            <w:rFonts w:ascii="Times New Roman" w:hAnsi="Times New Roman" w:cs="Times New Roman"/>
            <w:noProof/>
            <w:webHidden/>
          </w:rPr>
          <w:t>44</w:t>
        </w:r>
        <w:r w:rsidR="00053952" w:rsidRPr="00053952">
          <w:rPr>
            <w:rFonts w:ascii="Times New Roman" w:hAnsi="Times New Roman" w:cs="Times New Roman"/>
            <w:noProof/>
            <w:webHidden/>
          </w:rPr>
          <w:fldChar w:fldCharType="end"/>
        </w:r>
      </w:hyperlink>
    </w:p>
    <w:p w14:paraId="70D30EB3" w14:textId="0B967891" w:rsidR="00053952" w:rsidRPr="00053952" w:rsidRDefault="00000000">
      <w:pPr>
        <w:pStyle w:val="Tabladeilustraciones"/>
        <w:tabs>
          <w:tab w:val="right" w:leader="dot" w:pos="9350"/>
        </w:tabs>
        <w:rPr>
          <w:rFonts w:ascii="Times New Roman" w:eastAsiaTheme="minorEastAsia" w:hAnsi="Times New Roman" w:cs="Times New Roman"/>
          <w:noProof/>
          <w:lang w:val="en-US"/>
        </w:rPr>
      </w:pPr>
      <w:hyperlink w:anchor="_Toc158241279" w:history="1">
        <w:r w:rsidR="00053952" w:rsidRPr="00053952">
          <w:rPr>
            <w:rStyle w:val="Hipervnculo"/>
            <w:rFonts w:ascii="Times New Roman" w:hAnsi="Times New Roman" w:cs="Times New Roman"/>
            <w:noProof/>
          </w:rPr>
          <w:t>Gráficos 6 Pregunta 6</w:t>
        </w:r>
        <w:r w:rsidR="00053952" w:rsidRPr="00053952">
          <w:rPr>
            <w:rFonts w:ascii="Times New Roman" w:hAnsi="Times New Roman" w:cs="Times New Roman"/>
            <w:noProof/>
            <w:webHidden/>
          </w:rPr>
          <w:tab/>
        </w:r>
        <w:r w:rsidR="00053952" w:rsidRPr="00053952">
          <w:rPr>
            <w:rFonts w:ascii="Times New Roman" w:hAnsi="Times New Roman" w:cs="Times New Roman"/>
            <w:noProof/>
            <w:webHidden/>
          </w:rPr>
          <w:fldChar w:fldCharType="begin"/>
        </w:r>
        <w:r w:rsidR="00053952" w:rsidRPr="00053952">
          <w:rPr>
            <w:rFonts w:ascii="Times New Roman" w:hAnsi="Times New Roman" w:cs="Times New Roman"/>
            <w:noProof/>
            <w:webHidden/>
          </w:rPr>
          <w:instrText xml:space="preserve"> PAGEREF _Toc158241279 \h </w:instrText>
        </w:r>
        <w:r w:rsidR="00053952" w:rsidRPr="00053952">
          <w:rPr>
            <w:rFonts w:ascii="Times New Roman" w:hAnsi="Times New Roman" w:cs="Times New Roman"/>
            <w:noProof/>
            <w:webHidden/>
          </w:rPr>
        </w:r>
        <w:r w:rsidR="00053952" w:rsidRPr="00053952">
          <w:rPr>
            <w:rFonts w:ascii="Times New Roman" w:hAnsi="Times New Roman" w:cs="Times New Roman"/>
            <w:noProof/>
            <w:webHidden/>
          </w:rPr>
          <w:fldChar w:fldCharType="separate"/>
        </w:r>
        <w:r w:rsidR="00C15546">
          <w:rPr>
            <w:rFonts w:ascii="Times New Roman" w:hAnsi="Times New Roman" w:cs="Times New Roman"/>
            <w:noProof/>
            <w:webHidden/>
          </w:rPr>
          <w:t>44</w:t>
        </w:r>
        <w:r w:rsidR="00053952" w:rsidRPr="00053952">
          <w:rPr>
            <w:rFonts w:ascii="Times New Roman" w:hAnsi="Times New Roman" w:cs="Times New Roman"/>
            <w:noProof/>
            <w:webHidden/>
          </w:rPr>
          <w:fldChar w:fldCharType="end"/>
        </w:r>
      </w:hyperlink>
    </w:p>
    <w:p w14:paraId="6BE7E75B" w14:textId="4A0F5E91" w:rsidR="00053952" w:rsidRPr="00053952" w:rsidRDefault="00000000">
      <w:pPr>
        <w:pStyle w:val="Tabladeilustraciones"/>
        <w:tabs>
          <w:tab w:val="right" w:leader="dot" w:pos="9350"/>
        </w:tabs>
        <w:rPr>
          <w:rFonts w:ascii="Times New Roman" w:eastAsiaTheme="minorEastAsia" w:hAnsi="Times New Roman" w:cs="Times New Roman"/>
          <w:noProof/>
          <w:lang w:val="en-US"/>
        </w:rPr>
      </w:pPr>
      <w:hyperlink w:anchor="_Toc158241280" w:history="1">
        <w:r w:rsidR="00053952" w:rsidRPr="00053952">
          <w:rPr>
            <w:rStyle w:val="Hipervnculo"/>
            <w:rFonts w:ascii="Times New Roman" w:hAnsi="Times New Roman" w:cs="Times New Roman"/>
            <w:noProof/>
          </w:rPr>
          <w:t>Gráficos 7 Pregunta 7</w:t>
        </w:r>
        <w:r w:rsidR="00053952" w:rsidRPr="00053952">
          <w:rPr>
            <w:rFonts w:ascii="Times New Roman" w:hAnsi="Times New Roman" w:cs="Times New Roman"/>
            <w:noProof/>
            <w:webHidden/>
          </w:rPr>
          <w:tab/>
        </w:r>
        <w:r w:rsidR="00053952" w:rsidRPr="00053952">
          <w:rPr>
            <w:rFonts w:ascii="Times New Roman" w:hAnsi="Times New Roman" w:cs="Times New Roman"/>
            <w:noProof/>
            <w:webHidden/>
          </w:rPr>
          <w:fldChar w:fldCharType="begin"/>
        </w:r>
        <w:r w:rsidR="00053952" w:rsidRPr="00053952">
          <w:rPr>
            <w:rFonts w:ascii="Times New Roman" w:hAnsi="Times New Roman" w:cs="Times New Roman"/>
            <w:noProof/>
            <w:webHidden/>
          </w:rPr>
          <w:instrText xml:space="preserve"> PAGEREF _Toc158241280 \h </w:instrText>
        </w:r>
        <w:r w:rsidR="00053952" w:rsidRPr="00053952">
          <w:rPr>
            <w:rFonts w:ascii="Times New Roman" w:hAnsi="Times New Roman" w:cs="Times New Roman"/>
            <w:noProof/>
            <w:webHidden/>
          </w:rPr>
        </w:r>
        <w:r w:rsidR="00053952" w:rsidRPr="00053952">
          <w:rPr>
            <w:rFonts w:ascii="Times New Roman" w:hAnsi="Times New Roman" w:cs="Times New Roman"/>
            <w:noProof/>
            <w:webHidden/>
          </w:rPr>
          <w:fldChar w:fldCharType="separate"/>
        </w:r>
        <w:r w:rsidR="00C15546">
          <w:rPr>
            <w:rFonts w:ascii="Times New Roman" w:hAnsi="Times New Roman" w:cs="Times New Roman"/>
            <w:noProof/>
            <w:webHidden/>
          </w:rPr>
          <w:t>45</w:t>
        </w:r>
        <w:r w:rsidR="00053952" w:rsidRPr="00053952">
          <w:rPr>
            <w:rFonts w:ascii="Times New Roman" w:hAnsi="Times New Roman" w:cs="Times New Roman"/>
            <w:noProof/>
            <w:webHidden/>
          </w:rPr>
          <w:fldChar w:fldCharType="end"/>
        </w:r>
      </w:hyperlink>
    </w:p>
    <w:p w14:paraId="3AA3717D" w14:textId="36AC87D2" w:rsidR="00053952" w:rsidRPr="00053952" w:rsidRDefault="00000000">
      <w:pPr>
        <w:pStyle w:val="Tabladeilustraciones"/>
        <w:tabs>
          <w:tab w:val="right" w:leader="dot" w:pos="9350"/>
        </w:tabs>
        <w:rPr>
          <w:rFonts w:ascii="Times New Roman" w:eastAsiaTheme="minorEastAsia" w:hAnsi="Times New Roman" w:cs="Times New Roman"/>
          <w:noProof/>
          <w:lang w:val="en-US"/>
        </w:rPr>
      </w:pPr>
      <w:hyperlink w:anchor="_Toc158241281" w:history="1">
        <w:r w:rsidR="00053952" w:rsidRPr="00053952">
          <w:rPr>
            <w:rStyle w:val="Hipervnculo"/>
            <w:rFonts w:ascii="Times New Roman" w:hAnsi="Times New Roman" w:cs="Times New Roman"/>
            <w:noProof/>
          </w:rPr>
          <w:t>Gráficos 8 Pregunta 9</w:t>
        </w:r>
        <w:r w:rsidR="00053952" w:rsidRPr="00053952">
          <w:rPr>
            <w:rFonts w:ascii="Times New Roman" w:hAnsi="Times New Roman" w:cs="Times New Roman"/>
            <w:noProof/>
            <w:webHidden/>
          </w:rPr>
          <w:tab/>
        </w:r>
        <w:r w:rsidR="00053952" w:rsidRPr="00053952">
          <w:rPr>
            <w:rFonts w:ascii="Times New Roman" w:hAnsi="Times New Roman" w:cs="Times New Roman"/>
            <w:noProof/>
            <w:webHidden/>
          </w:rPr>
          <w:fldChar w:fldCharType="begin"/>
        </w:r>
        <w:r w:rsidR="00053952" w:rsidRPr="00053952">
          <w:rPr>
            <w:rFonts w:ascii="Times New Roman" w:hAnsi="Times New Roman" w:cs="Times New Roman"/>
            <w:noProof/>
            <w:webHidden/>
          </w:rPr>
          <w:instrText xml:space="preserve"> PAGEREF _Toc158241281 \h </w:instrText>
        </w:r>
        <w:r w:rsidR="00053952" w:rsidRPr="00053952">
          <w:rPr>
            <w:rFonts w:ascii="Times New Roman" w:hAnsi="Times New Roman" w:cs="Times New Roman"/>
            <w:noProof/>
            <w:webHidden/>
          </w:rPr>
        </w:r>
        <w:r w:rsidR="00053952" w:rsidRPr="00053952">
          <w:rPr>
            <w:rFonts w:ascii="Times New Roman" w:hAnsi="Times New Roman" w:cs="Times New Roman"/>
            <w:noProof/>
            <w:webHidden/>
          </w:rPr>
          <w:fldChar w:fldCharType="separate"/>
        </w:r>
        <w:r w:rsidR="00C15546">
          <w:rPr>
            <w:rFonts w:ascii="Times New Roman" w:hAnsi="Times New Roman" w:cs="Times New Roman"/>
            <w:noProof/>
            <w:webHidden/>
          </w:rPr>
          <w:t>45</w:t>
        </w:r>
        <w:r w:rsidR="00053952" w:rsidRPr="00053952">
          <w:rPr>
            <w:rFonts w:ascii="Times New Roman" w:hAnsi="Times New Roman" w:cs="Times New Roman"/>
            <w:noProof/>
            <w:webHidden/>
          </w:rPr>
          <w:fldChar w:fldCharType="end"/>
        </w:r>
      </w:hyperlink>
    </w:p>
    <w:p w14:paraId="2B45A3C0" w14:textId="110EB3FA" w:rsidR="00053952" w:rsidRPr="00053952" w:rsidRDefault="00000000">
      <w:pPr>
        <w:pStyle w:val="Tabladeilustraciones"/>
        <w:tabs>
          <w:tab w:val="right" w:leader="dot" w:pos="9350"/>
        </w:tabs>
        <w:rPr>
          <w:rFonts w:ascii="Times New Roman" w:eastAsiaTheme="minorEastAsia" w:hAnsi="Times New Roman" w:cs="Times New Roman"/>
          <w:noProof/>
          <w:lang w:val="en-US"/>
        </w:rPr>
      </w:pPr>
      <w:hyperlink w:anchor="_Toc158241282" w:history="1">
        <w:r w:rsidR="00053952" w:rsidRPr="00053952">
          <w:rPr>
            <w:rStyle w:val="Hipervnculo"/>
            <w:rFonts w:ascii="Times New Roman" w:hAnsi="Times New Roman" w:cs="Times New Roman"/>
            <w:noProof/>
          </w:rPr>
          <w:t>Gráficos 9 Pregunta 8</w:t>
        </w:r>
        <w:r w:rsidR="00053952" w:rsidRPr="00053952">
          <w:rPr>
            <w:rFonts w:ascii="Times New Roman" w:hAnsi="Times New Roman" w:cs="Times New Roman"/>
            <w:noProof/>
            <w:webHidden/>
          </w:rPr>
          <w:tab/>
        </w:r>
        <w:r w:rsidR="00053952" w:rsidRPr="00053952">
          <w:rPr>
            <w:rFonts w:ascii="Times New Roman" w:hAnsi="Times New Roman" w:cs="Times New Roman"/>
            <w:noProof/>
            <w:webHidden/>
          </w:rPr>
          <w:fldChar w:fldCharType="begin"/>
        </w:r>
        <w:r w:rsidR="00053952" w:rsidRPr="00053952">
          <w:rPr>
            <w:rFonts w:ascii="Times New Roman" w:hAnsi="Times New Roman" w:cs="Times New Roman"/>
            <w:noProof/>
            <w:webHidden/>
          </w:rPr>
          <w:instrText xml:space="preserve"> PAGEREF _Toc158241282 \h </w:instrText>
        </w:r>
        <w:r w:rsidR="00053952" w:rsidRPr="00053952">
          <w:rPr>
            <w:rFonts w:ascii="Times New Roman" w:hAnsi="Times New Roman" w:cs="Times New Roman"/>
            <w:noProof/>
            <w:webHidden/>
          </w:rPr>
        </w:r>
        <w:r w:rsidR="00053952" w:rsidRPr="00053952">
          <w:rPr>
            <w:rFonts w:ascii="Times New Roman" w:hAnsi="Times New Roman" w:cs="Times New Roman"/>
            <w:noProof/>
            <w:webHidden/>
          </w:rPr>
          <w:fldChar w:fldCharType="separate"/>
        </w:r>
        <w:r w:rsidR="00C15546">
          <w:rPr>
            <w:rFonts w:ascii="Times New Roman" w:hAnsi="Times New Roman" w:cs="Times New Roman"/>
            <w:noProof/>
            <w:webHidden/>
          </w:rPr>
          <w:t>46</w:t>
        </w:r>
        <w:r w:rsidR="00053952" w:rsidRPr="00053952">
          <w:rPr>
            <w:rFonts w:ascii="Times New Roman" w:hAnsi="Times New Roman" w:cs="Times New Roman"/>
            <w:noProof/>
            <w:webHidden/>
          </w:rPr>
          <w:fldChar w:fldCharType="end"/>
        </w:r>
      </w:hyperlink>
    </w:p>
    <w:p w14:paraId="29A7C056" w14:textId="3DF3979B" w:rsidR="00053952" w:rsidRPr="00053952" w:rsidRDefault="00000000">
      <w:pPr>
        <w:pStyle w:val="Tabladeilustraciones"/>
        <w:tabs>
          <w:tab w:val="right" w:leader="dot" w:pos="9350"/>
        </w:tabs>
        <w:rPr>
          <w:rFonts w:ascii="Times New Roman" w:eastAsiaTheme="minorEastAsia" w:hAnsi="Times New Roman" w:cs="Times New Roman"/>
          <w:noProof/>
          <w:lang w:val="en-US"/>
        </w:rPr>
      </w:pPr>
      <w:hyperlink w:anchor="_Toc158241283" w:history="1">
        <w:r w:rsidR="00053952" w:rsidRPr="00053952">
          <w:rPr>
            <w:rStyle w:val="Hipervnculo"/>
            <w:rFonts w:ascii="Times New Roman" w:hAnsi="Times New Roman" w:cs="Times New Roman"/>
            <w:noProof/>
          </w:rPr>
          <w:t>Gráficos 10 Pregunta 10</w:t>
        </w:r>
        <w:r w:rsidR="00053952" w:rsidRPr="00053952">
          <w:rPr>
            <w:rFonts w:ascii="Times New Roman" w:hAnsi="Times New Roman" w:cs="Times New Roman"/>
            <w:noProof/>
            <w:webHidden/>
          </w:rPr>
          <w:tab/>
        </w:r>
        <w:r w:rsidR="00053952" w:rsidRPr="00053952">
          <w:rPr>
            <w:rFonts w:ascii="Times New Roman" w:hAnsi="Times New Roman" w:cs="Times New Roman"/>
            <w:noProof/>
            <w:webHidden/>
          </w:rPr>
          <w:fldChar w:fldCharType="begin"/>
        </w:r>
        <w:r w:rsidR="00053952" w:rsidRPr="00053952">
          <w:rPr>
            <w:rFonts w:ascii="Times New Roman" w:hAnsi="Times New Roman" w:cs="Times New Roman"/>
            <w:noProof/>
            <w:webHidden/>
          </w:rPr>
          <w:instrText xml:space="preserve"> PAGEREF _Toc158241283 \h </w:instrText>
        </w:r>
        <w:r w:rsidR="00053952" w:rsidRPr="00053952">
          <w:rPr>
            <w:rFonts w:ascii="Times New Roman" w:hAnsi="Times New Roman" w:cs="Times New Roman"/>
            <w:noProof/>
            <w:webHidden/>
          </w:rPr>
        </w:r>
        <w:r w:rsidR="00053952" w:rsidRPr="00053952">
          <w:rPr>
            <w:rFonts w:ascii="Times New Roman" w:hAnsi="Times New Roman" w:cs="Times New Roman"/>
            <w:noProof/>
            <w:webHidden/>
          </w:rPr>
          <w:fldChar w:fldCharType="separate"/>
        </w:r>
        <w:r w:rsidR="00C15546">
          <w:rPr>
            <w:rFonts w:ascii="Times New Roman" w:hAnsi="Times New Roman" w:cs="Times New Roman"/>
            <w:noProof/>
            <w:webHidden/>
          </w:rPr>
          <w:t>47</w:t>
        </w:r>
        <w:r w:rsidR="00053952" w:rsidRPr="00053952">
          <w:rPr>
            <w:rFonts w:ascii="Times New Roman" w:hAnsi="Times New Roman" w:cs="Times New Roman"/>
            <w:noProof/>
            <w:webHidden/>
          </w:rPr>
          <w:fldChar w:fldCharType="end"/>
        </w:r>
      </w:hyperlink>
    </w:p>
    <w:p w14:paraId="3700773E" w14:textId="238A76F0" w:rsidR="006A2220" w:rsidRPr="00966B6D" w:rsidRDefault="004D23C3" w:rsidP="00966B6D">
      <w:pPr>
        <w:rPr>
          <w:rFonts w:ascii="Times New Roman" w:hAnsi="Times New Roman" w:cs="Times New Roman"/>
          <w:sz w:val="24"/>
          <w:szCs w:val="24"/>
        </w:rPr>
        <w:sectPr w:rsidR="006A2220" w:rsidRPr="00966B6D" w:rsidSect="003F7F1A">
          <w:footerReference w:type="default" r:id="rId12"/>
          <w:pgSz w:w="12240" w:h="15840" w:code="1"/>
          <w:pgMar w:top="1440" w:right="1440" w:bottom="1440" w:left="1440" w:header="706" w:footer="706" w:gutter="0"/>
          <w:pgNumType w:fmt="lowerRoman"/>
          <w:cols w:space="708"/>
          <w:docGrid w:linePitch="360"/>
        </w:sectPr>
      </w:pPr>
      <w:r w:rsidRPr="00AF5BFB">
        <w:rPr>
          <w:rFonts w:ascii="Times New Roman" w:hAnsi="Times New Roman" w:cs="Times New Roman"/>
        </w:rPr>
        <w:fldChar w:fldCharType="end"/>
      </w:r>
    </w:p>
    <w:p w14:paraId="162A8697" w14:textId="6C68765A" w:rsidR="00737E89" w:rsidRPr="00A46779" w:rsidRDefault="00210E95" w:rsidP="00A470C0">
      <w:pPr>
        <w:pStyle w:val="Ttulo1"/>
      </w:pPr>
      <w:bookmarkStart w:id="15" w:name="_Toc474331176"/>
      <w:bookmarkStart w:id="16" w:name="_Toc474331375"/>
      <w:r w:rsidRPr="00A46779">
        <w:lastRenderedPageBreak/>
        <w:t xml:space="preserve"> </w:t>
      </w:r>
      <w:bookmarkStart w:id="17" w:name="_Toc155629984"/>
      <w:r w:rsidR="00737E89" w:rsidRPr="00A46779">
        <w:t>PLANTEAMIENTO DE LA INVESTIGACIÓN</w:t>
      </w:r>
      <w:bookmarkEnd w:id="15"/>
      <w:bookmarkEnd w:id="16"/>
      <w:bookmarkEnd w:id="17"/>
    </w:p>
    <w:p w14:paraId="407D1557" w14:textId="5864B347" w:rsidR="00BD7519" w:rsidRPr="00A46779" w:rsidRDefault="00635841" w:rsidP="00A51262">
      <w:pPr>
        <w:pStyle w:val="TextoPrincipal"/>
      </w:pPr>
      <w:r w:rsidRPr="00A46779">
        <w:t>Las necesidades prácticas existentes en la sociedad y del progreso de la ciencia y la técnica se hallan relacionadas a la solución de problemas, que expresan las exigencias de desarrollar el conocimiento científico</w:t>
      </w:r>
      <w:r w:rsidR="00CD2767" w:rsidRPr="00A46779">
        <w:t>.</w:t>
      </w:r>
      <w:r w:rsidR="006D7416">
        <w:t xml:space="preserve"> </w:t>
      </w:r>
      <w:r w:rsidR="00705C59">
        <w:fldChar w:fldCharType="begin"/>
      </w:r>
      <w:r w:rsidR="00705C59">
        <w:instrText xml:space="preserve"> ADDIN ZOTERO_ITEM CSL_CITATION {"citationID":"5aJbjOhP","properties":{"formattedCitation":"(Espinoza Freire, 2018)","plainCitation":"(Espinoza Freire, 2018)","noteIndex":0},"citationItems":[{"id":17,"uris":["http://zotero.org/users/local/fFWF5Tto/items/PEH62YPV"],"itemData":{"id":17,"type":"article-journal","page":"11","title":"EL PROBLEMA DE INVESTIGACIÓN","author":[{"family":"Espinoza Freire","given":"E. E."}],"issued":{"date-parts":[["2018"]]}}}],"schema":"https://github.com/citation-style-language/schema/raw/master/csl-citation.json"} </w:instrText>
      </w:r>
      <w:r w:rsidR="00705C59">
        <w:fldChar w:fldCharType="separate"/>
      </w:r>
      <w:r w:rsidR="00705C59" w:rsidRPr="00705C59">
        <w:t>(Espinoza Freire, 2018)</w:t>
      </w:r>
      <w:r w:rsidR="00705C59">
        <w:fldChar w:fldCharType="end"/>
      </w:r>
      <w:r w:rsidR="005B1117">
        <w:t xml:space="preserve"> </w:t>
      </w:r>
      <w:r w:rsidRPr="00A46779">
        <w:t xml:space="preserve"> En </w:t>
      </w:r>
      <w:r w:rsidR="00AE1FD1" w:rsidRPr="00A46779">
        <w:t xml:space="preserve">el </w:t>
      </w:r>
      <w:r w:rsidR="002002FF" w:rsidRPr="00A46779">
        <w:t>presente</w:t>
      </w:r>
      <w:r w:rsidRPr="00A46779">
        <w:t xml:space="preserve"> cap</w:t>
      </w:r>
      <w:r w:rsidR="002002FF" w:rsidRPr="00A46779">
        <w:t>í</w:t>
      </w:r>
      <w:r w:rsidRPr="00A46779">
        <w:t>tulo</w:t>
      </w:r>
      <w:r w:rsidR="002002FF" w:rsidRPr="00A46779">
        <w:t xml:space="preserve"> </w:t>
      </w:r>
      <w:r w:rsidR="002A2F13" w:rsidRPr="00A46779">
        <w:t xml:space="preserve">se </w:t>
      </w:r>
      <w:r w:rsidR="00062DCB">
        <w:t xml:space="preserve">introduce </w:t>
      </w:r>
      <w:r w:rsidR="00FC7A89">
        <w:t>el</w:t>
      </w:r>
      <w:r w:rsidR="002A2F13" w:rsidRPr="00A46779">
        <w:t xml:space="preserve"> proyecto </w:t>
      </w:r>
      <w:r w:rsidR="00FC7A89">
        <w:t>desarrollado</w:t>
      </w:r>
      <w:r w:rsidR="002A2F13" w:rsidRPr="00966B6D">
        <w:t>.</w:t>
      </w:r>
      <w:r w:rsidR="002A2F13" w:rsidRPr="00A46779">
        <w:t xml:space="preserve"> </w:t>
      </w:r>
      <w:r w:rsidR="001A7F16" w:rsidRPr="00A46779">
        <w:t>Detalla</w:t>
      </w:r>
      <w:r w:rsidR="00864BB2" w:rsidRPr="00A46779">
        <w:t xml:space="preserve"> antecedes históricos que brindan contexto a la problemática actual </w:t>
      </w:r>
      <w:r w:rsidR="0078663B" w:rsidRPr="00A46779">
        <w:t xml:space="preserve">que </w:t>
      </w:r>
      <w:r w:rsidR="001A7F16" w:rsidRPr="00A46779">
        <w:t xml:space="preserve">es </w:t>
      </w:r>
      <w:r w:rsidR="001A7F16" w:rsidRPr="00966B6D">
        <w:t>necesari</w:t>
      </w:r>
      <w:r w:rsidR="00957028">
        <w:t>a</w:t>
      </w:r>
      <w:r w:rsidR="00A86C1B" w:rsidRPr="00A46779">
        <w:t xml:space="preserve"> solventar.</w:t>
      </w:r>
      <w:r w:rsidR="002A2F13" w:rsidRPr="00A46779">
        <w:t xml:space="preserve"> </w:t>
      </w:r>
      <w:r w:rsidR="00DD2788" w:rsidRPr="00A46779">
        <w:t>Define</w:t>
      </w:r>
      <w:r w:rsidR="00E652D7" w:rsidRPr="00A46779">
        <w:t xml:space="preserve"> </w:t>
      </w:r>
      <w:r w:rsidR="00755F44" w:rsidRPr="00A46779">
        <w:t>las pregun</w:t>
      </w:r>
      <w:r w:rsidR="006771BA" w:rsidRPr="00A46779">
        <w:t>tas de investigación con sus respectivos objetivos</w:t>
      </w:r>
      <w:r w:rsidR="00BA6679" w:rsidRPr="00A46779">
        <w:t>.</w:t>
      </w:r>
      <w:r w:rsidR="00185755" w:rsidRPr="00A46779">
        <w:t xml:space="preserve"> </w:t>
      </w:r>
      <w:r w:rsidR="00BA6679" w:rsidRPr="00A46779">
        <w:t>P</w:t>
      </w:r>
      <w:r w:rsidR="00185755" w:rsidRPr="00A46779">
        <w:t>or último,</w:t>
      </w:r>
      <w:r w:rsidR="00C82282" w:rsidRPr="00A46779">
        <w:t xml:space="preserve"> </w:t>
      </w:r>
      <w:r w:rsidR="00185755" w:rsidRPr="00A46779">
        <w:t>justifica</w:t>
      </w:r>
      <w:r w:rsidR="00C82282" w:rsidRPr="00A46779">
        <w:t xml:space="preserve"> este estudio</w:t>
      </w:r>
      <w:r w:rsidR="00BA6679" w:rsidRPr="00A46779">
        <w:t xml:space="preserve"> con </w:t>
      </w:r>
      <w:r w:rsidR="00BD7519" w:rsidRPr="00A46779">
        <w:t>la</w:t>
      </w:r>
      <w:r w:rsidR="00BA6679" w:rsidRPr="00A46779">
        <w:t xml:space="preserve"> argumentación necesaria</w:t>
      </w:r>
      <w:r w:rsidR="00C82282" w:rsidRPr="00A46779">
        <w:t>.</w:t>
      </w:r>
    </w:p>
    <w:p w14:paraId="670E1318" w14:textId="1EAF59E0" w:rsidR="00737E89" w:rsidRPr="009877C1" w:rsidRDefault="004D17BE" w:rsidP="003D07A5">
      <w:pPr>
        <w:pStyle w:val="Ttulo2"/>
      </w:pPr>
      <w:bookmarkStart w:id="18" w:name="_Toc474331177"/>
      <w:bookmarkStart w:id="19" w:name="_Toc474331376"/>
      <w:bookmarkStart w:id="20" w:name="_Toc155629985"/>
      <w:r w:rsidRPr="009877C1">
        <w:t>INTRODUCCIÓN</w:t>
      </w:r>
      <w:bookmarkEnd w:id="18"/>
      <w:bookmarkEnd w:id="19"/>
      <w:bookmarkEnd w:id="20"/>
    </w:p>
    <w:p w14:paraId="4F5E4D14" w14:textId="517D23A5" w:rsidR="00340CB9" w:rsidRDefault="00C753E3" w:rsidP="00340CB9">
      <w:pPr>
        <w:pStyle w:val="TextoPrincipal"/>
      </w:pPr>
      <w:r w:rsidRPr="00891F6F">
        <w:t xml:space="preserve">El nuevo objetivo al cual la sociedad está apuntando en esta nueva era en la que vivimos, es la vida sostenible, intentar dejar de usar los recursos que los seres humanos producimos y comenzar a utilizar los recursos que la naturaleza nos brinda sin abusar de </w:t>
      </w:r>
      <w:r w:rsidR="00E2776A" w:rsidRPr="00891F6F">
        <w:t>ellos</w:t>
      </w:r>
      <w:r w:rsidR="00117C0C" w:rsidRPr="00891F6F">
        <w:t>.</w:t>
      </w:r>
      <w:r w:rsidR="00941E3B">
        <w:t xml:space="preserve"> </w:t>
      </w:r>
      <w:r w:rsidR="00117C0C" w:rsidRPr="00891F6F">
        <w:t>Las nuevas tecnologías impulsan a ir</w:t>
      </w:r>
      <w:r w:rsidR="00D2347C" w:rsidRPr="00891F6F">
        <w:t xml:space="preserve"> moderniz</w:t>
      </w:r>
      <w:r w:rsidR="004E769A">
        <w:t>a</w:t>
      </w:r>
      <w:r w:rsidR="00D2347C" w:rsidRPr="00891F6F">
        <w:t>ndo y adaptando mejores prácticas</w:t>
      </w:r>
      <w:r w:rsidR="00B1467C">
        <w:t>.</w:t>
      </w:r>
      <w:r w:rsidR="00D2347C" w:rsidRPr="00891F6F">
        <w:t xml:space="preserve"> </w:t>
      </w:r>
      <w:r w:rsidR="00B1467C" w:rsidRPr="00891F6F">
        <w:t>E</w:t>
      </w:r>
      <w:r w:rsidR="00D2347C" w:rsidRPr="00891F6F">
        <w:t>l cambio climático el cual estamos experimentando en el siglo XXI ha hecho que muchas personas tome</w:t>
      </w:r>
      <w:r w:rsidR="00FD4D58">
        <w:t>n</w:t>
      </w:r>
      <w:r w:rsidR="00D2347C" w:rsidRPr="00891F6F">
        <w:t xml:space="preserve"> conciencia de las situaciones y opte</w:t>
      </w:r>
      <w:r w:rsidR="00FD4D58">
        <w:t>n</w:t>
      </w:r>
      <w:r w:rsidR="00D2347C" w:rsidRPr="00891F6F">
        <w:t xml:space="preserve"> por alternativas sostenibles que ayuden a mejorar y cuidar el medio ambiente.</w:t>
      </w:r>
      <w:r w:rsidR="002C680E">
        <w:t xml:space="preserve"> </w:t>
      </w:r>
      <w:r w:rsidR="008179FE">
        <w:t>La producción de</w:t>
      </w:r>
      <w:r w:rsidR="007E07AD">
        <w:t xml:space="preserve"> </w:t>
      </w:r>
      <w:r w:rsidR="008179FE">
        <w:t>energía</w:t>
      </w:r>
      <w:r w:rsidR="007E07AD">
        <w:t xml:space="preserve"> renovable para reducir el impacto de los gases de efecto invernadero</w:t>
      </w:r>
      <w:r w:rsidR="008179FE">
        <w:t xml:space="preserve"> ha aumentado debido a la creciente demanda de </w:t>
      </w:r>
      <w:r w:rsidR="009970F3">
        <w:t xml:space="preserve">energía. </w:t>
      </w:r>
    </w:p>
    <w:p w14:paraId="3E2C7CAB" w14:textId="51C2986E" w:rsidR="00750E90" w:rsidRPr="00891F6F" w:rsidRDefault="009970F3" w:rsidP="00891F6F">
      <w:pPr>
        <w:pStyle w:val="TextoPrincipal"/>
      </w:pPr>
      <w:r>
        <w:t>En específico en Honduras</w:t>
      </w:r>
      <w:r w:rsidR="002C680E">
        <w:t xml:space="preserve"> </w:t>
      </w:r>
      <w:r w:rsidR="008E52B5">
        <w:t>l</w:t>
      </w:r>
      <w:r w:rsidR="00D2347C" w:rsidRPr="00891F6F">
        <w:t xml:space="preserve">a alternativa de poder poseer un panel solar en </w:t>
      </w:r>
      <w:r w:rsidR="00941E3B">
        <w:t>el</w:t>
      </w:r>
      <w:r w:rsidR="00D2347C" w:rsidRPr="00891F6F">
        <w:t xml:space="preserve"> hogar o negocio, </w:t>
      </w:r>
      <w:r w:rsidR="003B32A9">
        <w:t xml:space="preserve">realizar la inversión para reducir los </w:t>
      </w:r>
      <w:r w:rsidR="00D2347C" w:rsidRPr="00891F6F">
        <w:t>altos valores d</w:t>
      </w:r>
      <w:r w:rsidR="003B32A9">
        <w:t xml:space="preserve">e las tarifas </w:t>
      </w:r>
      <w:r w:rsidR="00106601">
        <w:t xml:space="preserve">energéticas y para prevenir crisis energéticas en el país. </w:t>
      </w:r>
      <w:r w:rsidR="008A16CC">
        <w:t>El</w:t>
      </w:r>
      <w:r w:rsidR="00D2347C" w:rsidRPr="00891F6F">
        <w:t xml:space="preserve"> poseer un panel solar en </w:t>
      </w:r>
      <w:r w:rsidR="00320D07">
        <w:t>el</w:t>
      </w:r>
      <w:r w:rsidR="00D2347C" w:rsidRPr="00891F6F">
        <w:t xml:space="preserve"> hogar o negocio </w:t>
      </w:r>
      <w:r w:rsidR="008A16CC">
        <w:t xml:space="preserve">es un beneficio </w:t>
      </w:r>
      <w:r w:rsidR="0063076C">
        <w:t>debido al infinito recurso natural que depende</w:t>
      </w:r>
      <w:r w:rsidR="009A3D86" w:rsidRPr="00891F6F">
        <w:t>,</w:t>
      </w:r>
      <w:r w:rsidR="00D2347C" w:rsidRPr="00891F6F">
        <w:t xml:space="preserve"> pero </w:t>
      </w:r>
      <w:r w:rsidR="007F5C6E" w:rsidRPr="00891F6F">
        <w:t>¿</w:t>
      </w:r>
      <w:r w:rsidR="00D2347C" w:rsidRPr="00891F6F">
        <w:t>qu</w:t>
      </w:r>
      <w:r w:rsidR="00565868" w:rsidRPr="00891F6F">
        <w:t>é</w:t>
      </w:r>
      <w:r w:rsidR="00D2347C" w:rsidRPr="00891F6F">
        <w:t xml:space="preserve"> sucede cuando </w:t>
      </w:r>
      <w:r w:rsidR="00E27B48">
        <w:t>el sistema fotovoltaico</w:t>
      </w:r>
      <w:r w:rsidR="00D2347C" w:rsidRPr="00891F6F">
        <w:t xml:space="preserve"> no </w:t>
      </w:r>
      <w:r w:rsidR="00E27B48">
        <w:t xml:space="preserve">produce </w:t>
      </w:r>
      <w:r w:rsidR="00340CB9">
        <w:t>la energía necesaria para cumplir</w:t>
      </w:r>
      <w:r w:rsidR="00D2347C" w:rsidRPr="00891F6F">
        <w:t xml:space="preserve"> con </w:t>
      </w:r>
      <w:r w:rsidR="00340CB9">
        <w:t>la demanda en las horas pico de consumo</w:t>
      </w:r>
      <w:r w:rsidR="002C680E">
        <w:t xml:space="preserve"> </w:t>
      </w:r>
      <w:r w:rsidR="00D2347C" w:rsidRPr="00891F6F">
        <w:t xml:space="preserve">y es de suma importancia requerir de energía? Es aquí donde entran en juego las baterías de litio, las cuales son necesarias para </w:t>
      </w:r>
      <w:r w:rsidR="00340CB9">
        <w:t>almacenar la</w:t>
      </w:r>
      <w:r w:rsidR="00D2347C" w:rsidRPr="00891F6F">
        <w:t xml:space="preserve"> energía </w:t>
      </w:r>
      <w:r w:rsidR="00680196">
        <w:t xml:space="preserve">producida para utilizar </w:t>
      </w:r>
      <w:r w:rsidR="00D2347C" w:rsidRPr="00891F6F">
        <w:t xml:space="preserve">en las </w:t>
      </w:r>
      <w:r w:rsidR="00680196">
        <w:t>horas de mayor demanda o menor producción</w:t>
      </w:r>
      <w:r w:rsidR="00D2347C" w:rsidRPr="00891F6F">
        <w:t>.</w:t>
      </w:r>
    </w:p>
    <w:p w14:paraId="168D8A2D" w14:textId="1984FBC8" w:rsidR="007C0054" w:rsidRDefault="004D17BE" w:rsidP="006462DD">
      <w:pPr>
        <w:pStyle w:val="Ttulo2"/>
      </w:pPr>
      <w:bookmarkStart w:id="21" w:name="_Toc474331178"/>
      <w:bookmarkStart w:id="22" w:name="_Toc474331377"/>
      <w:bookmarkStart w:id="23" w:name="_Toc155629986"/>
      <w:r w:rsidRPr="00891F6F">
        <w:t>ANTECEDENTES DEL PROBLEMA</w:t>
      </w:r>
      <w:bookmarkEnd w:id="21"/>
      <w:bookmarkEnd w:id="22"/>
      <w:bookmarkEnd w:id="23"/>
    </w:p>
    <w:p w14:paraId="15FB9BE5" w14:textId="4BC66E98" w:rsidR="00CC5B42" w:rsidRPr="00A46779" w:rsidRDefault="008D7267" w:rsidP="00123FDC">
      <w:pPr>
        <w:pStyle w:val="TextoPrincipal"/>
      </w:pPr>
      <w:r w:rsidRPr="00A46779">
        <w:t xml:space="preserve">Uno de los países </w:t>
      </w:r>
      <w:r w:rsidR="00EA0478" w:rsidRPr="00A46779">
        <w:t xml:space="preserve">con mayor yacimiento </w:t>
      </w:r>
      <w:r w:rsidR="00E47643" w:rsidRPr="00A46779">
        <w:t xml:space="preserve">aprovechable </w:t>
      </w:r>
      <w:r w:rsidR="00EA0478" w:rsidRPr="00A46779">
        <w:t xml:space="preserve">de </w:t>
      </w:r>
      <w:r w:rsidR="00E47643" w:rsidRPr="00A46779">
        <w:t>litio a nivel mundial es Bolivia</w:t>
      </w:r>
      <w:r w:rsidR="005471DE" w:rsidRPr="00A46779">
        <w:t xml:space="preserve">. Desde el 2008 el tema de este recurso natural </w:t>
      </w:r>
      <w:r w:rsidR="003B7824" w:rsidRPr="00A46779">
        <w:t xml:space="preserve">y su utilidad se ha convertido en uno de los más sonados alrededor del mundo, por </w:t>
      </w:r>
      <w:r w:rsidR="000A3983" w:rsidRPr="00A46779">
        <w:t>los replanteamientos de las políticas climáticas y ener</w:t>
      </w:r>
      <w:r w:rsidR="00F766B5" w:rsidRPr="00A46779">
        <w:t>géticas</w:t>
      </w:r>
      <w:r w:rsidR="00901620" w:rsidRPr="00A46779">
        <w:t xml:space="preserve">, la </w:t>
      </w:r>
      <w:r w:rsidR="00901620" w:rsidRPr="00A46779">
        <w:lastRenderedPageBreak/>
        <w:t xml:space="preserve">necesidad de poder reducir los gases de efecto </w:t>
      </w:r>
      <w:r w:rsidR="00201FAE" w:rsidRPr="00A46779">
        <w:t>invernadero, los cuales emiten el Dióxido de Carbono (CO2)</w:t>
      </w:r>
      <w:r w:rsidR="00371EBE" w:rsidRPr="00A46779">
        <w:t xml:space="preserve"> que perjudican el medio ambiente</w:t>
      </w:r>
      <w:r w:rsidR="003154F4" w:rsidRPr="00A46779">
        <w:t xml:space="preserve">, la industria como la automotriz </w:t>
      </w:r>
      <w:r w:rsidR="00E22D5B" w:rsidRPr="00A46779">
        <w:t xml:space="preserve">ha intensificado sus esfuerzos por desarrollar vehículos </w:t>
      </w:r>
      <w:r w:rsidR="006756EE" w:rsidRPr="00A46779">
        <w:t>eléctrico accionados por baterías</w:t>
      </w:r>
      <w:r w:rsidR="00E963D2" w:rsidRPr="00A46779">
        <w:t>.</w:t>
      </w:r>
    </w:p>
    <w:p w14:paraId="21568704" w14:textId="625C1101" w:rsidR="00872517" w:rsidRDefault="002032F4" w:rsidP="00123FDC">
      <w:pPr>
        <w:pStyle w:val="TextoPrincipal"/>
      </w:pPr>
      <w:r w:rsidRPr="00A46779">
        <w:t>Como menciona Juliana Ströbele-Gregor</w:t>
      </w:r>
      <w:r w:rsidR="00144BB2" w:rsidRPr="00A46779">
        <w:t xml:space="preserve"> </w:t>
      </w:r>
      <w:r w:rsidR="009800DB" w:rsidRPr="00A46779">
        <w:t>en su documento</w:t>
      </w:r>
      <w:r w:rsidR="007B553C" w:rsidRPr="00A46779">
        <w:t xml:space="preserve"> </w:t>
      </w:r>
      <w:r w:rsidR="00676CD4" w:rsidRPr="00A46779">
        <w:t>“El plan gubernamental de producción e industrialización del litio, escenarios de conflictos sociales y ecológicos, y dimensiones de desigualdad social</w:t>
      </w:r>
      <w:r w:rsidR="008F7041" w:rsidRPr="00A46779">
        <w:t xml:space="preserve"> </w:t>
      </w:r>
      <w:sdt>
        <w:sdtPr>
          <w:id w:val="514576269"/>
          <w:citation/>
        </w:sdtPr>
        <w:sdtContent>
          <w:r w:rsidR="00F82786" w:rsidRPr="00A46779">
            <w:fldChar w:fldCharType="begin"/>
          </w:r>
          <w:r w:rsidR="00F82786" w:rsidRPr="00A46779">
            <w:instrText xml:space="preserve"> CITATION Jul12 \l 3082 </w:instrText>
          </w:r>
          <w:r w:rsidR="00F82786" w:rsidRPr="00A46779">
            <w:fldChar w:fldCharType="separate"/>
          </w:r>
          <w:r w:rsidR="00D27DB1" w:rsidRPr="00D27DB1">
            <w:rPr>
              <w:noProof/>
            </w:rPr>
            <w:t>(Ströbele-Gregor, 2012)</w:t>
          </w:r>
          <w:r w:rsidR="00F82786" w:rsidRPr="00A46779">
            <w:fldChar w:fldCharType="end"/>
          </w:r>
        </w:sdtContent>
      </w:sdt>
      <w:r w:rsidR="00373366" w:rsidRPr="00A46779">
        <w:t>,</w:t>
      </w:r>
      <w:r w:rsidR="009800DB" w:rsidRPr="00A46779">
        <w:t xml:space="preserve"> </w:t>
      </w:r>
      <w:r w:rsidR="002A07BA" w:rsidRPr="00A46779">
        <w:t>Boliv</w:t>
      </w:r>
      <w:r w:rsidR="00A042BB" w:rsidRPr="00A46779">
        <w:t xml:space="preserve">ia es el país más </w:t>
      </w:r>
      <w:r w:rsidR="006367EA" w:rsidRPr="00A46779">
        <w:t xml:space="preserve">rico en el recurso natural </w:t>
      </w:r>
      <w:r w:rsidR="00750AD4" w:rsidRPr="00A46779">
        <w:t xml:space="preserve">litio </w:t>
      </w:r>
      <w:r w:rsidR="00D01D36" w:rsidRPr="00A46779">
        <w:t xml:space="preserve">y la creciente demanda de este en el mercado global </w:t>
      </w:r>
      <w:r w:rsidR="00F47491" w:rsidRPr="00A46779">
        <w:t xml:space="preserve">con </w:t>
      </w:r>
      <w:r w:rsidR="00821293" w:rsidRPr="00A46779">
        <w:t xml:space="preserve">la elaboración de </w:t>
      </w:r>
      <w:r w:rsidR="003A1F7D" w:rsidRPr="00A46779">
        <w:t xml:space="preserve">baterías </w:t>
      </w:r>
      <w:r w:rsidR="009515EF" w:rsidRPr="00A46779">
        <w:t xml:space="preserve">para teléfonos celulares, computadoras portátiles </w:t>
      </w:r>
      <w:r w:rsidR="00A5395B" w:rsidRPr="00A46779">
        <w:t xml:space="preserve">y ahora innovando </w:t>
      </w:r>
      <w:r w:rsidR="00AA439F" w:rsidRPr="00A46779">
        <w:t>en</w:t>
      </w:r>
      <w:r w:rsidR="00A5395B" w:rsidRPr="00A46779">
        <w:t xml:space="preserve"> baterías </w:t>
      </w:r>
      <w:r w:rsidR="00AA439F" w:rsidRPr="00A46779">
        <w:t xml:space="preserve">para </w:t>
      </w:r>
      <w:r w:rsidR="00007295" w:rsidRPr="00A46779">
        <w:t xml:space="preserve">vehículos </w:t>
      </w:r>
      <w:r w:rsidR="00B67F30" w:rsidRPr="00A46779">
        <w:t>eléctricos</w:t>
      </w:r>
      <w:r w:rsidR="00342A3E" w:rsidRPr="00A46779">
        <w:t xml:space="preserve"> y el país </w:t>
      </w:r>
      <w:r w:rsidR="001F4E7F" w:rsidRPr="00A46779">
        <w:t xml:space="preserve">tiene la </w:t>
      </w:r>
      <w:r w:rsidR="00232A38" w:rsidRPr="00A46779">
        <w:t>oportunidad de reducir la pobreza</w:t>
      </w:r>
      <w:r w:rsidR="00853E6D" w:rsidRPr="00A46779">
        <w:t>, ya que en el go</w:t>
      </w:r>
      <w:r w:rsidR="00A6399B" w:rsidRPr="00A46779">
        <w:t xml:space="preserve">bierno </w:t>
      </w:r>
      <w:r w:rsidR="006C4CA2" w:rsidRPr="00A46779">
        <w:t>de Evo Morales</w:t>
      </w:r>
      <w:r w:rsidR="00E63DA1" w:rsidRPr="00A46779">
        <w:t xml:space="preserve"> quiere </w:t>
      </w:r>
      <w:r w:rsidR="00CE4393" w:rsidRPr="00A46779">
        <w:t xml:space="preserve">romper con las viejas estructuras de dependencia. </w:t>
      </w:r>
    </w:p>
    <w:p w14:paraId="0F029A9A" w14:textId="71E2B56A" w:rsidR="0003266C" w:rsidRPr="00A46779" w:rsidRDefault="009C3E56" w:rsidP="00123FDC">
      <w:pPr>
        <w:pStyle w:val="TextoPrincipal"/>
      </w:pPr>
      <w:r w:rsidRPr="00A46779">
        <w:t xml:space="preserve">La </w:t>
      </w:r>
      <w:r w:rsidR="004934BA" w:rsidRPr="00A46779">
        <w:t xml:space="preserve">explotación, el procesamiento y la industrialización del litio </w:t>
      </w:r>
      <w:r w:rsidR="00D65084" w:rsidRPr="00A46779">
        <w:t xml:space="preserve">ya no se </w:t>
      </w:r>
      <w:r w:rsidR="009B691C" w:rsidRPr="00A46779">
        <w:t xml:space="preserve">regularizará bajo los regímenes de </w:t>
      </w:r>
      <w:r w:rsidR="00137142" w:rsidRPr="00A46779">
        <w:t xml:space="preserve">inversores privados si no </w:t>
      </w:r>
      <w:r w:rsidR="000855F6" w:rsidRPr="00A46779">
        <w:t xml:space="preserve">bajo el mando de la Estrategia Nacional de Industrialización </w:t>
      </w:r>
      <w:r w:rsidR="003D6E4F" w:rsidRPr="00A46779">
        <w:t>de los Recursos Evaporíticos</w:t>
      </w:r>
      <w:r w:rsidR="00B3047B" w:rsidRPr="00A46779">
        <w:t xml:space="preserve">, quienes se encargan de prever </w:t>
      </w:r>
      <w:r w:rsidR="006E0A02" w:rsidRPr="00A46779">
        <w:t xml:space="preserve">la explotación excesiva </w:t>
      </w:r>
      <w:r w:rsidR="008F7041" w:rsidRPr="00A46779">
        <w:t>del recur</w:t>
      </w:r>
      <w:r w:rsidR="00676CD4" w:rsidRPr="00A46779">
        <w:t>so.</w:t>
      </w:r>
    </w:p>
    <w:p w14:paraId="7B8FC4A7" w14:textId="5F0A5DD4" w:rsidR="00CA1DD5" w:rsidRPr="00A46779" w:rsidRDefault="00CA1DD5" w:rsidP="002141F2">
      <w:pPr>
        <w:jc w:val="center"/>
      </w:pPr>
      <w:r w:rsidRPr="002141F2">
        <w:rPr>
          <w:noProof/>
        </w:rPr>
        <w:drawing>
          <wp:inline distT="0" distB="0" distL="0" distR="0" wp14:anchorId="6016B04F" wp14:editId="4D565C0E">
            <wp:extent cx="3657600" cy="3204603"/>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b="12385"/>
                    <a:stretch/>
                  </pic:blipFill>
                  <pic:spPr bwMode="auto">
                    <a:xfrm>
                      <a:off x="0" y="0"/>
                      <a:ext cx="3657600" cy="3204603"/>
                    </a:xfrm>
                    <a:prstGeom prst="rect">
                      <a:avLst/>
                    </a:prstGeom>
                    <a:noFill/>
                    <a:ln>
                      <a:noFill/>
                    </a:ln>
                    <a:extLst>
                      <a:ext uri="{53640926-AAD7-44D8-BBD7-CCE9431645EC}">
                        <a14:shadowObscured xmlns:a14="http://schemas.microsoft.com/office/drawing/2010/main"/>
                      </a:ext>
                    </a:extLst>
                  </pic:spPr>
                </pic:pic>
              </a:graphicData>
            </a:graphic>
          </wp:inline>
        </w:drawing>
      </w:r>
    </w:p>
    <w:p w14:paraId="1551994E" w14:textId="5C36A790" w:rsidR="00676CD4" w:rsidRPr="00A46779" w:rsidRDefault="00FA46C6" w:rsidP="006462DD">
      <w:pPr>
        <w:pStyle w:val="Descripcin"/>
      </w:pPr>
      <w:bookmarkStart w:id="24" w:name="_Toc143105176"/>
      <w:bookmarkStart w:id="25" w:name="_Toc158241222"/>
      <w:r w:rsidRPr="00A46779">
        <w:t xml:space="preserve">Ilustración </w:t>
      </w:r>
      <w:r>
        <w:fldChar w:fldCharType="begin"/>
      </w:r>
      <w:r>
        <w:instrText xml:space="preserve"> SEQ Ilustración \* ARABIC </w:instrText>
      </w:r>
      <w:r>
        <w:fldChar w:fldCharType="separate"/>
      </w:r>
      <w:r w:rsidR="00C15546">
        <w:rPr>
          <w:noProof/>
        </w:rPr>
        <w:t>1</w:t>
      </w:r>
      <w:r>
        <w:rPr>
          <w:noProof/>
        </w:rPr>
        <w:fldChar w:fldCharType="end"/>
      </w:r>
      <w:r w:rsidRPr="00A46779">
        <w:t xml:space="preserve"> Países con mayores reservas de litio en el mundo</w:t>
      </w:r>
      <w:r w:rsidR="00FD43AB" w:rsidRPr="00A46779">
        <w:t>.</w:t>
      </w:r>
      <w:bookmarkEnd w:id="24"/>
      <w:bookmarkEnd w:id="25"/>
    </w:p>
    <w:p w14:paraId="11906834" w14:textId="52EF1F28" w:rsidR="00CF5CBC" w:rsidRPr="00C7787C" w:rsidRDefault="009C5963" w:rsidP="00A51262">
      <w:pPr>
        <w:spacing w:line="360" w:lineRule="auto"/>
        <w:rPr>
          <w:rFonts w:ascii="Times New Roman" w:hAnsi="Times New Roman" w:cs="Times New Roman"/>
          <w:sz w:val="24"/>
          <w:szCs w:val="24"/>
        </w:rPr>
      </w:pPr>
      <w:r w:rsidRPr="00C7787C">
        <w:rPr>
          <w:rFonts w:ascii="Times New Roman" w:hAnsi="Times New Roman" w:cs="Times New Roman"/>
          <w:sz w:val="24"/>
          <w:szCs w:val="24"/>
        </w:rPr>
        <w:t xml:space="preserve">Fuente: </w:t>
      </w:r>
      <w:sdt>
        <w:sdtPr>
          <w:rPr>
            <w:rFonts w:ascii="Times New Roman" w:hAnsi="Times New Roman" w:cs="Times New Roman"/>
            <w:sz w:val="24"/>
            <w:szCs w:val="24"/>
          </w:rPr>
          <w:id w:val="1140003819"/>
          <w:citation/>
        </w:sdtPr>
        <w:sdtContent>
          <w:r w:rsidRPr="00A46779">
            <w:rPr>
              <w:rFonts w:ascii="Times New Roman" w:hAnsi="Times New Roman" w:cs="Times New Roman"/>
              <w:sz w:val="24"/>
              <w:szCs w:val="24"/>
            </w:rPr>
            <w:fldChar w:fldCharType="begin"/>
          </w:r>
          <w:r w:rsidRPr="00A46779">
            <w:rPr>
              <w:rFonts w:ascii="Times New Roman" w:hAnsi="Times New Roman" w:cs="Times New Roman"/>
              <w:sz w:val="24"/>
              <w:szCs w:val="24"/>
              <w:lang w:val="es-ES"/>
            </w:rPr>
            <w:instrText xml:space="preserve"> CITATION Die22 \l 3082 </w:instrText>
          </w:r>
          <w:r w:rsidRPr="00A46779">
            <w:rPr>
              <w:rFonts w:ascii="Times New Roman" w:hAnsi="Times New Roman" w:cs="Times New Roman"/>
              <w:sz w:val="24"/>
              <w:szCs w:val="24"/>
            </w:rPr>
            <w:fldChar w:fldCharType="separate"/>
          </w:r>
          <w:r w:rsidR="00D27DB1" w:rsidRPr="00D27DB1">
            <w:rPr>
              <w:rFonts w:ascii="Times New Roman" w:hAnsi="Times New Roman" w:cs="Times New Roman"/>
              <w:noProof/>
              <w:sz w:val="24"/>
              <w:szCs w:val="24"/>
              <w:lang w:val="es-ES"/>
            </w:rPr>
            <w:t>(Zúniga, 2022)</w:t>
          </w:r>
          <w:r w:rsidRPr="00A46779">
            <w:rPr>
              <w:rFonts w:ascii="Times New Roman" w:hAnsi="Times New Roman" w:cs="Times New Roman"/>
              <w:sz w:val="24"/>
              <w:szCs w:val="24"/>
            </w:rPr>
            <w:fldChar w:fldCharType="end"/>
          </w:r>
        </w:sdtContent>
      </w:sdt>
    </w:p>
    <w:p w14:paraId="69F54DE6" w14:textId="6DACAF59" w:rsidR="0000414D" w:rsidRDefault="00FC1178" w:rsidP="00557A3B">
      <w:pPr>
        <w:pStyle w:val="TextoPrincipal"/>
      </w:pPr>
      <w:r w:rsidRPr="00A46779">
        <w:t xml:space="preserve">El consumo de energías renovables </w:t>
      </w:r>
      <w:r w:rsidR="0002562B" w:rsidRPr="00A46779">
        <w:t xml:space="preserve">se ha previsto que tenga un incremento del 69% entre </w:t>
      </w:r>
      <w:r w:rsidR="0002562B" w:rsidRPr="00A46779">
        <w:lastRenderedPageBreak/>
        <w:t xml:space="preserve">2016 al 2040 expresan </w:t>
      </w:r>
      <w:r w:rsidR="006024F5" w:rsidRPr="00A46779">
        <w:t xml:space="preserve">Martín Obaya y </w:t>
      </w:r>
      <w:r w:rsidR="00D859FE" w:rsidRPr="00A46779">
        <w:t>Mauricio</w:t>
      </w:r>
      <w:r w:rsidR="006024F5" w:rsidRPr="00A46779">
        <w:t xml:space="preserve"> Cé</w:t>
      </w:r>
      <w:r w:rsidR="00D859FE" w:rsidRPr="00A46779">
        <w:t>s</w:t>
      </w:r>
      <w:r w:rsidR="006024F5" w:rsidRPr="00A46779">
        <w:t xml:space="preserve">pedes </w:t>
      </w:r>
      <w:r w:rsidR="00756C7A" w:rsidRPr="00A46779">
        <w:t>en el Análisis de las redes globales de producción de bat</w:t>
      </w:r>
      <w:r w:rsidR="000333CB" w:rsidRPr="00A46779">
        <w:t>erías de ion de litio</w:t>
      </w:r>
      <w:r w:rsidR="004779C6" w:rsidRPr="00A46779">
        <w:t xml:space="preserve"> </w:t>
      </w:r>
      <w:sdt>
        <w:sdtPr>
          <w:id w:val="355003205"/>
          <w:citation/>
        </w:sdtPr>
        <w:sdtContent>
          <w:r w:rsidR="004779C6" w:rsidRPr="00A46779">
            <w:fldChar w:fldCharType="begin"/>
          </w:r>
          <w:r w:rsidR="004779C6" w:rsidRPr="00A46779">
            <w:rPr>
              <w:lang w:val="es-ES"/>
            </w:rPr>
            <w:instrText xml:space="preserve"> CITATION Mat21 \l 3082 </w:instrText>
          </w:r>
          <w:r w:rsidR="004779C6" w:rsidRPr="00A46779">
            <w:fldChar w:fldCharType="separate"/>
          </w:r>
          <w:r w:rsidR="00D27DB1">
            <w:rPr>
              <w:noProof/>
              <w:lang w:val="es-ES"/>
            </w:rPr>
            <w:t>(Obaya &amp; Céspedes, 2021)</w:t>
          </w:r>
          <w:r w:rsidR="004779C6" w:rsidRPr="00A46779">
            <w:fldChar w:fldCharType="end"/>
          </w:r>
        </w:sdtContent>
      </w:sdt>
      <w:r w:rsidR="000F593F" w:rsidRPr="00A46779">
        <w:t xml:space="preserve">, y el consumo del petróleo y el carbón disminuirá </w:t>
      </w:r>
      <w:r w:rsidR="00194990" w:rsidRPr="00A46779">
        <w:t xml:space="preserve">un 21% y </w:t>
      </w:r>
      <w:r w:rsidR="00790BDE" w:rsidRPr="00A46779">
        <w:t>7%</w:t>
      </w:r>
      <w:r w:rsidR="009B2FDF" w:rsidRPr="00A46779">
        <w:t xml:space="preserve"> respectivamente, para el mismo per</w:t>
      </w:r>
      <w:r w:rsidR="00152972" w:rsidRPr="00A46779">
        <w:t xml:space="preserve">íodo de tiempo. </w:t>
      </w:r>
      <w:r w:rsidR="00770824" w:rsidRPr="00A46779">
        <w:t xml:space="preserve">En Latinoamérica </w:t>
      </w:r>
      <w:r w:rsidR="00D84DCD" w:rsidRPr="00A46779">
        <w:t xml:space="preserve">se introducirá el </w:t>
      </w:r>
      <w:r w:rsidR="00A0207A" w:rsidRPr="00A46779">
        <w:t>Sistemas de almacenamiento de energía estacionaria</w:t>
      </w:r>
      <w:r w:rsidR="00A330B9" w:rsidRPr="00A46779">
        <w:t xml:space="preserve">, la cual va a contribuir a la reducción de </w:t>
      </w:r>
      <w:r w:rsidR="009405AC" w:rsidRPr="00A46779">
        <w:t>la dependencia d</w:t>
      </w:r>
      <w:r w:rsidR="000F391E" w:rsidRPr="00A46779">
        <w:t xml:space="preserve">el uso de energía </w:t>
      </w:r>
      <w:r w:rsidR="00E32A0D" w:rsidRPr="00A46779">
        <w:t>de los hidrocarburos</w:t>
      </w:r>
      <w:r w:rsidR="004E177B" w:rsidRPr="00A46779">
        <w:t>, que llega a un 65% de uso</w:t>
      </w:r>
      <w:r w:rsidR="007B17F5" w:rsidRPr="00A46779">
        <w:t xml:space="preserve">, </w:t>
      </w:r>
      <w:r w:rsidR="000307D5" w:rsidRPr="00A46779">
        <w:t xml:space="preserve">sin embargo, </w:t>
      </w:r>
      <w:r w:rsidR="00B04F86" w:rsidRPr="00A46779">
        <w:t xml:space="preserve">se desea aumentar </w:t>
      </w:r>
      <w:r w:rsidR="00E977F2" w:rsidRPr="00A46779">
        <w:t xml:space="preserve">el uso de </w:t>
      </w:r>
      <w:r w:rsidR="00B04F86" w:rsidRPr="00A46779">
        <w:t>la ener</w:t>
      </w:r>
      <w:r w:rsidR="0004259F" w:rsidRPr="00A46779">
        <w:t xml:space="preserve">gía producida por fuentes no fósiles, como la </w:t>
      </w:r>
      <w:r w:rsidR="00BB2DF8" w:rsidRPr="00A46779">
        <w:t>hidroenergía, solar, e</w:t>
      </w:r>
      <w:r w:rsidR="00971211" w:rsidRPr="00A46779">
        <w:t>ólica, geo</w:t>
      </w:r>
      <w:r w:rsidR="005252C1" w:rsidRPr="00A46779">
        <w:t>t</w:t>
      </w:r>
      <w:r w:rsidR="00ED1580" w:rsidRPr="00A46779">
        <w:t>é</w:t>
      </w:r>
      <w:r w:rsidR="005252C1" w:rsidRPr="00A46779">
        <w:t>rmica o nuclear</w:t>
      </w:r>
      <w:r w:rsidR="00942498" w:rsidRPr="00A46779">
        <w:t>, este sistema</w:t>
      </w:r>
      <w:r w:rsidR="00B27BE3" w:rsidRPr="00A46779">
        <w:t xml:space="preserve"> es importante desde el punto de vista social, ya que son adecuadas para facilitar </w:t>
      </w:r>
      <w:r w:rsidR="004779C6" w:rsidRPr="00A46779">
        <w:t>el abastecimiento de energía a las familias rurales en los países.</w:t>
      </w:r>
    </w:p>
    <w:p w14:paraId="46BDAE6E" w14:textId="77777777" w:rsidR="00872517" w:rsidRPr="00A46779" w:rsidRDefault="00872517" w:rsidP="00872517">
      <w:pPr>
        <w:jc w:val="center"/>
      </w:pPr>
      <w:r w:rsidRPr="002141F2">
        <w:rPr>
          <w:noProof/>
        </w:rPr>
        <w:drawing>
          <wp:inline distT="0" distB="0" distL="0" distR="0" wp14:anchorId="5C6D2414" wp14:editId="6DD9561C">
            <wp:extent cx="3657600" cy="3789406"/>
            <wp:effectExtent l="0" t="0" r="0" b="1905"/>
            <wp:docPr id="7" name="Imagen 7"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Diagrama&#10;&#10;Descripción generada automáticamente"/>
                    <pic:cNvPicPr/>
                  </pic:nvPicPr>
                  <pic:blipFill>
                    <a:blip r:embed="rId14"/>
                    <a:stretch>
                      <a:fillRect/>
                    </a:stretch>
                  </pic:blipFill>
                  <pic:spPr>
                    <a:xfrm>
                      <a:off x="0" y="0"/>
                      <a:ext cx="3657600" cy="3789406"/>
                    </a:xfrm>
                    <a:prstGeom prst="rect">
                      <a:avLst/>
                    </a:prstGeom>
                  </pic:spPr>
                </pic:pic>
              </a:graphicData>
            </a:graphic>
          </wp:inline>
        </w:drawing>
      </w:r>
    </w:p>
    <w:p w14:paraId="75D98E6B" w14:textId="13CD5361" w:rsidR="00872517" w:rsidRPr="006462DD" w:rsidRDefault="00872517" w:rsidP="006462DD">
      <w:pPr>
        <w:pStyle w:val="Descripcin"/>
      </w:pPr>
      <w:bookmarkStart w:id="26" w:name="_Toc143105177"/>
      <w:bookmarkStart w:id="27" w:name="_Toc158241223"/>
      <w:r w:rsidRPr="006462DD">
        <w:t xml:space="preserve">Ilustración </w:t>
      </w:r>
      <w:r>
        <w:fldChar w:fldCharType="begin"/>
      </w:r>
      <w:r>
        <w:instrText xml:space="preserve"> SEQ Ilustración \* ARABIC </w:instrText>
      </w:r>
      <w:r>
        <w:fldChar w:fldCharType="separate"/>
      </w:r>
      <w:r w:rsidR="00C15546">
        <w:rPr>
          <w:noProof/>
        </w:rPr>
        <w:t>2</w:t>
      </w:r>
      <w:r>
        <w:rPr>
          <w:noProof/>
        </w:rPr>
        <w:fldChar w:fldCharType="end"/>
      </w:r>
      <w:r w:rsidRPr="006462DD">
        <w:t xml:space="preserve"> Funcionamiento de la Batería de ion-litio</w:t>
      </w:r>
      <w:bookmarkEnd w:id="26"/>
      <w:bookmarkEnd w:id="27"/>
    </w:p>
    <w:p w14:paraId="0D1055F1" w14:textId="4BB7814D" w:rsidR="00872517" w:rsidRPr="00C7787C" w:rsidRDefault="00B37D5A" w:rsidP="006462DD">
      <w:pPr>
        <w:spacing w:line="360" w:lineRule="auto"/>
        <w:rPr>
          <w:rFonts w:ascii="Times New Roman" w:hAnsi="Times New Roman" w:cs="Times New Roman"/>
          <w:sz w:val="24"/>
          <w:szCs w:val="24"/>
        </w:rPr>
      </w:pPr>
      <w:r w:rsidRPr="00C7787C">
        <w:rPr>
          <w:rFonts w:ascii="Times New Roman" w:hAnsi="Times New Roman" w:cs="Times New Roman"/>
          <w:sz w:val="24"/>
          <w:szCs w:val="24"/>
        </w:rPr>
        <w:t xml:space="preserve">Fuente: </w:t>
      </w:r>
      <w:sdt>
        <w:sdtPr>
          <w:rPr>
            <w:rFonts w:ascii="Times New Roman" w:hAnsi="Times New Roman" w:cs="Times New Roman"/>
            <w:sz w:val="24"/>
            <w:szCs w:val="24"/>
          </w:rPr>
          <w:id w:val="249088179"/>
          <w:citation/>
        </w:sdtPr>
        <w:sdtContent>
          <w:r w:rsidRPr="00A46779">
            <w:rPr>
              <w:rFonts w:ascii="Times New Roman" w:hAnsi="Times New Roman" w:cs="Times New Roman"/>
              <w:sz w:val="24"/>
              <w:szCs w:val="24"/>
            </w:rPr>
            <w:fldChar w:fldCharType="begin"/>
          </w:r>
          <w:r w:rsidRPr="00A46779">
            <w:rPr>
              <w:rFonts w:ascii="Times New Roman" w:hAnsi="Times New Roman" w:cs="Times New Roman"/>
              <w:sz w:val="24"/>
              <w:szCs w:val="24"/>
              <w:lang w:val="es-ES"/>
            </w:rPr>
            <w:instrText xml:space="preserve"> CITATION Áng19 \l 3082 </w:instrText>
          </w:r>
          <w:r w:rsidRPr="00A46779">
            <w:rPr>
              <w:rFonts w:ascii="Times New Roman" w:hAnsi="Times New Roman" w:cs="Times New Roman"/>
              <w:sz w:val="24"/>
              <w:szCs w:val="24"/>
            </w:rPr>
            <w:fldChar w:fldCharType="separate"/>
          </w:r>
          <w:r w:rsidR="00D27DB1" w:rsidRPr="00D27DB1">
            <w:rPr>
              <w:rFonts w:ascii="Times New Roman" w:hAnsi="Times New Roman" w:cs="Times New Roman"/>
              <w:noProof/>
              <w:sz w:val="24"/>
              <w:szCs w:val="24"/>
              <w:lang w:val="es-ES"/>
            </w:rPr>
            <w:t>(Diaz, 2019)</w:t>
          </w:r>
          <w:r w:rsidRPr="00A46779">
            <w:rPr>
              <w:rFonts w:ascii="Times New Roman" w:hAnsi="Times New Roman" w:cs="Times New Roman"/>
              <w:sz w:val="24"/>
              <w:szCs w:val="24"/>
            </w:rPr>
            <w:fldChar w:fldCharType="end"/>
          </w:r>
        </w:sdtContent>
      </w:sdt>
      <w:r w:rsidRPr="00C7787C">
        <w:rPr>
          <w:rFonts w:ascii="Times New Roman" w:hAnsi="Times New Roman" w:cs="Times New Roman"/>
          <w:sz w:val="24"/>
          <w:szCs w:val="24"/>
        </w:rPr>
        <w:t>.</w:t>
      </w:r>
    </w:p>
    <w:p w14:paraId="571AC99A" w14:textId="21CC7C7A" w:rsidR="00017A4D" w:rsidRPr="00A46779" w:rsidRDefault="00B86DEE" w:rsidP="00557A3B">
      <w:pPr>
        <w:pStyle w:val="TextoPrincipal"/>
      </w:pPr>
      <w:r w:rsidRPr="00A46779">
        <w:t>M. Stanley Whittingham</w:t>
      </w:r>
      <w:r w:rsidR="00634383" w:rsidRPr="00A46779">
        <w:t xml:space="preserve"> </w:t>
      </w:r>
      <w:r w:rsidR="007409BD" w:rsidRPr="00A46779">
        <w:t xml:space="preserve">nacido en Nottingham (Reino Unido) en 1941, graduado de </w:t>
      </w:r>
      <w:r w:rsidR="0068236E" w:rsidRPr="00A46779">
        <w:t xml:space="preserve">la Universidad de Oxford </w:t>
      </w:r>
      <w:r w:rsidR="00B97FF3" w:rsidRPr="00A46779">
        <w:t xml:space="preserve">y profesor </w:t>
      </w:r>
      <w:r w:rsidR="00551ACD" w:rsidRPr="00A46779">
        <w:t xml:space="preserve">en la </w:t>
      </w:r>
      <w:r w:rsidR="004E46F8" w:rsidRPr="00A46779">
        <w:t>Universidad</w:t>
      </w:r>
      <w:r w:rsidR="00551ACD" w:rsidRPr="00A46779">
        <w:t xml:space="preserve"> de Bi</w:t>
      </w:r>
      <w:r w:rsidR="004E46F8" w:rsidRPr="00A46779">
        <w:t>nghamton</w:t>
      </w:r>
      <w:r w:rsidR="00412693" w:rsidRPr="00A46779">
        <w:t xml:space="preserve"> (Nueva York)</w:t>
      </w:r>
      <w:r w:rsidR="003A18C6" w:rsidRPr="00A46779">
        <w:t xml:space="preserve">, </w:t>
      </w:r>
      <w:r w:rsidR="00A527FD" w:rsidRPr="00A46779">
        <w:t xml:space="preserve">realizó el estudio </w:t>
      </w:r>
      <w:r w:rsidR="00F40884" w:rsidRPr="00A46779">
        <w:t>del</w:t>
      </w:r>
      <w:r w:rsidR="00427295" w:rsidRPr="00A46779">
        <w:t xml:space="preserve"> almacenamiento de energía en baterías que se pueden recargar en uno de los ejes en los que pivo</w:t>
      </w:r>
      <w:r w:rsidR="00EF0A33" w:rsidRPr="00A46779">
        <w:t>ta el funcionamiento de l</w:t>
      </w:r>
      <w:r w:rsidR="00206264" w:rsidRPr="00A46779">
        <w:t>a sociedad</w:t>
      </w:r>
      <w:r w:rsidR="00CF2B28" w:rsidRPr="00A46779">
        <w:t>, consiguió un c</w:t>
      </w:r>
      <w:r w:rsidR="00DF01BB" w:rsidRPr="00A46779">
        <w:t xml:space="preserve">átodo en una batería de litio </w:t>
      </w:r>
      <w:r w:rsidR="008C6489" w:rsidRPr="00A46779">
        <w:t xml:space="preserve">hecho </w:t>
      </w:r>
      <w:r w:rsidR="008C6489" w:rsidRPr="00A46779">
        <w:lastRenderedPageBreak/>
        <w:t>de disu</w:t>
      </w:r>
      <w:r w:rsidR="004C0E0D" w:rsidRPr="00A46779">
        <w:t xml:space="preserve">lfuro de titanio </w:t>
      </w:r>
      <w:r w:rsidR="002E47DD" w:rsidRPr="00A46779">
        <w:t xml:space="preserve">y acoger los iones </w:t>
      </w:r>
      <w:r w:rsidR="00F40884" w:rsidRPr="00A46779">
        <w:t>de</w:t>
      </w:r>
      <w:r w:rsidR="00E84102" w:rsidRPr="00A46779">
        <w:t xml:space="preserve"> litio </w:t>
      </w:r>
      <w:r w:rsidR="009839F9" w:rsidRPr="00A46779">
        <w:t>y poder cargar las baterías</w:t>
      </w:r>
      <w:r w:rsidR="001F3967" w:rsidRPr="00A46779">
        <w:t xml:space="preserve"> </w:t>
      </w:r>
      <w:sdt>
        <w:sdtPr>
          <w:id w:val="-834600538"/>
          <w:citation/>
        </w:sdtPr>
        <w:sdtContent>
          <w:r w:rsidR="001F3967" w:rsidRPr="00A46779">
            <w:fldChar w:fldCharType="begin"/>
          </w:r>
          <w:r w:rsidR="001F3967" w:rsidRPr="00A46779">
            <w:rPr>
              <w:lang w:val="es-ES"/>
            </w:rPr>
            <w:instrText xml:space="preserve"> CITATION Uni22 \l 3082 </w:instrText>
          </w:r>
          <w:r w:rsidR="001F3967" w:rsidRPr="00A46779">
            <w:fldChar w:fldCharType="separate"/>
          </w:r>
          <w:r w:rsidR="00D27DB1">
            <w:rPr>
              <w:noProof/>
              <w:lang w:val="es-ES"/>
            </w:rPr>
            <w:t>(Compostela, 2022)</w:t>
          </w:r>
          <w:r w:rsidR="001F3967" w:rsidRPr="00A46779">
            <w:fldChar w:fldCharType="end"/>
          </w:r>
        </w:sdtContent>
      </w:sdt>
      <w:r w:rsidR="001F3967" w:rsidRPr="00A46779">
        <w:t>.</w:t>
      </w:r>
    </w:p>
    <w:p w14:paraId="03FAD372" w14:textId="41F38FF1" w:rsidR="009142D9" w:rsidRPr="00A46779" w:rsidRDefault="009142D9" w:rsidP="002141F2">
      <w:pPr>
        <w:jc w:val="center"/>
        <w:rPr>
          <w:rFonts w:ascii="Times New Roman" w:hAnsi="Times New Roman" w:cs="Times New Roman"/>
        </w:rPr>
      </w:pPr>
      <w:r w:rsidRPr="00923C19">
        <w:rPr>
          <w:noProof/>
        </w:rPr>
        <w:drawing>
          <wp:inline distT="0" distB="0" distL="0" distR="0" wp14:anchorId="16140F14" wp14:editId="5CC2287D">
            <wp:extent cx="3200400" cy="2142644"/>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200400" cy="2142644"/>
                    </a:xfrm>
                    <a:prstGeom prst="rect">
                      <a:avLst/>
                    </a:prstGeom>
                  </pic:spPr>
                </pic:pic>
              </a:graphicData>
            </a:graphic>
          </wp:inline>
        </w:drawing>
      </w:r>
    </w:p>
    <w:p w14:paraId="19C3A262" w14:textId="2ABB5E43" w:rsidR="009142D9" w:rsidRPr="00A46779" w:rsidRDefault="00C158DC" w:rsidP="00923C19">
      <w:pPr>
        <w:pStyle w:val="Descripcin"/>
        <w:spacing w:after="0"/>
      </w:pPr>
      <w:bookmarkStart w:id="28" w:name="_Toc143105178"/>
      <w:bookmarkStart w:id="29" w:name="_Toc158241224"/>
      <w:r w:rsidRPr="00A46779">
        <w:t xml:space="preserve">Ilustración </w:t>
      </w:r>
      <w:r>
        <w:fldChar w:fldCharType="begin"/>
      </w:r>
      <w:r>
        <w:instrText xml:space="preserve"> SEQ Ilustración \* ARABIC </w:instrText>
      </w:r>
      <w:r>
        <w:fldChar w:fldCharType="separate"/>
      </w:r>
      <w:r w:rsidR="00C15546">
        <w:rPr>
          <w:noProof/>
        </w:rPr>
        <w:t>3</w:t>
      </w:r>
      <w:r>
        <w:rPr>
          <w:noProof/>
        </w:rPr>
        <w:fldChar w:fldCharType="end"/>
      </w:r>
      <w:r w:rsidRPr="00A46779">
        <w:t xml:space="preserve"> Padres de la batería de ion-litio</w:t>
      </w:r>
      <w:bookmarkEnd w:id="28"/>
      <w:bookmarkEnd w:id="29"/>
    </w:p>
    <w:p w14:paraId="2B61000A" w14:textId="35318FC0" w:rsidR="00A51262" w:rsidRPr="00C7787C" w:rsidRDefault="00C158DC" w:rsidP="00A51262">
      <w:pPr>
        <w:spacing w:line="360" w:lineRule="auto"/>
        <w:rPr>
          <w:rFonts w:ascii="Times New Roman" w:hAnsi="Times New Roman" w:cs="Times New Roman"/>
          <w:sz w:val="24"/>
          <w:szCs w:val="24"/>
        </w:rPr>
      </w:pPr>
      <w:r w:rsidRPr="00C7787C">
        <w:rPr>
          <w:rFonts w:ascii="Times New Roman" w:hAnsi="Times New Roman" w:cs="Times New Roman"/>
          <w:sz w:val="24"/>
          <w:szCs w:val="24"/>
        </w:rPr>
        <w:t xml:space="preserve">Fuente: </w:t>
      </w:r>
      <w:sdt>
        <w:sdtPr>
          <w:rPr>
            <w:rFonts w:ascii="Times New Roman" w:hAnsi="Times New Roman" w:cs="Times New Roman"/>
            <w:sz w:val="24"/>
            <w:szCs w:val="24"/>
          </w:rPr>
          <w:id w:val="951132137"/>
          <w:citation/>
        </w:sdtPr>
        <w:sdtContent>
          <w:r w:rsidRPr="00A46779">
            <w:rPr>
              <w:rFonts w:ascii="Times New Roman" w:hAnsi="Times New Roman" w:cs="Times New Roman"/>
              <w:sz w:val="24"/>
              <w:szCs w:val="24"/>
            </w:rPr>
            <w:fldChar w:fldCharType="begin"/>
          </w:r>
          <w:r w:rsidRPr="00A46779">
            <w:rPr>
              <w:rFonts w:ascii="Times New Roman" w:hAnsi="Times New Roman" w:cs="Times New Roman"/>
              <w:sz w:val="24"/>
              <w:szCs w:val="24"/>
              <w:lang w:val="es-ES"/>
            </w:rPr>
            <w:instrText xml:space="preserve"> CITATION Áng19 \l 3082 </w:instrText>
          </w:r>
          <w:r w:rsidRPr="00A46779">
            <w:rPr>
              <w:rFonts w:ascii="Times New Roman" w:hAnsi="Times New Roman" w:cs="Times New Roman"/>
              <w:sz w:val="24"/>
              <w:szCs w:val="24"/>
            </w:rPr>
            <w:fldChar w:fldCharType="separate"/>
          </w:r>
          <w:r w:rsidR="00D27DB1" w:rsidRPr="00D27DB1">
            <w:rPr>
              <w:rFonts w:ascii="Times New Roman" w:hAnsi="Times New Roman" w:cs="Times New Roman"/>
              <w:noProof/>
              <w:sz w:val="24"/>
              <w:szCs w:val="24"/>
              <w:lang w:val="es-ES"/>
            </w:rPr>
            <w:t>(Diaz, 2019)</w:t>
          </w:r>
          <w:r w:rsidRPr="00A46779">
            <w:rPr>
              <w:rFonts w:ascii="Times New Roman" w:hAnsi="Times New Roman" w:cs="Times New Roman"/>
              <w:sz w:val="24"/>
              <w:szCs w:val="24"/>
            </w:rPr>
            <w:fldChar w:fldCharType="end"/>
          </w:r>
        </w:sdtContent>
      </w:sdt>
      <w:r w:rsidR="00091C17" w:rsidRPr="00C7787C">
        <w:rPr>
          <w:rFonts w:ascii="Times New Roman" w:hAnsi="Times New Roman" w:cs="Times New Roman"/>
          <w:sz w:val="24"/>
          <w:szCs w:val="24"/>
        </w:rPr>
        <w:t>.</w:t>
      </w:r>
    </w:p>
    <w:p w14:paraId="704BCC65" w14:textId="1308B0D5" w:rsidR="00923C19" w:rsidRPr="00A46779" w:rsidRDefault="00923C19" w:rsidP="00923C19">
      <w:pPr>
        <w:pStyle w:val="TextoPrincipal"/>
      </w:pPr>
      <w:r w:rsidRPr="00A46779">
        <w:t>John B. Goodenough y Akira Yoshino completaron el desarrollaron las actuales baterías recargables de ion-litio y compartieron el premio Nobel de Química en 2019. Estas baterías de ion-litio son el sistema más importante hoy en día en la tecnología para el almacenamiento de la energía. Los tres investigadores desarrollaron la batería más poderosa del mundo.</w:t>
      </w:r>
    </w:p>
    <w:p w14:paraId="5244FB9F" w14:textId="0398C154" w:rsidR="00210E95" w:rsidRPr="00055BF3" w:rsidRDefault="004D17BE" w:rsidP="003D07A5">
      <w:pPr>
        <w:pStyle w:val="Ttulo2"/>
      </w:pPr>
      <w:bookmarkStart w:id="30" w:name="_Toc474331179"/>
      <w:bookmarkStart w:id="31" w:name="_Toc474331378"/>
      <w:bookmarkStart w:id="32" w:name="_Toc155629987"/>
      <w:r w:rsidRPr="00055BF3">
        <w:t>DEFINICIÓN DEL PROBLEMA</w:t>
      </w:r>
      <w:bookmarkEnd w:id="30"/>
      <w:bookmarkEnd w:id="31"/>
      <w:bookmarkEnd w:id="32"/>
    </w:p>
    <w:p w14:paraId="084A8152" w14:textId="1D40A869" w:rsidR="00631FAE" w:rsidRPr="00A46779" w:rsidRDefault="00631FAE" w:rsidP="006B64AA">
      <w:pPr>
        <w:pStyle w:val="TextoPrincipal"/>
      </w:pPr>
      <w:r w:rsidRPr="00A46779">
        <w:t>El analizar</w:t>
      </w:r>
      <w:r w:rsidR="00106E6D" w:rsidRPr="00A46779">
        <w:t xml:space="preserve"> </w:t>
      </w:r>
      <w:r w:rsidRPr="00A46779">
        <w:t>la viabilidad y factibilidad de una organización es el resultado de múltiples estudios para definir sus operaciones, clientes y resultados potenciales. Es un proceso de análisis y comprensión de la situació</w:t>
      </w:r>
      <w:r w:rsidR="00106E6D" w:rsidRPr="00A46779">
        <w:t>n</w:t>
      </w:r>
      <w:r w:rsidRPr="00A46779">
        <w:t xml:space="preserve"> actual tanto en el microentorno como en el macroentorno. Al generar una empresa se desea cubrir ciertas necesidades en un sector en concreto y obtener beneficios a partir de ello </w:t>
      </w:r>
      <w:sdt>
        <w:sdtPr>
          <w:id w:val="-827594411"/>
          <w:citation/>
        </w:sdtPr>
        <w:sdtContent>
          <w:r w:rsidR="009B572E" w:rsidRPr="00A46779">
            <w:fldChar w:fldCharType="begin"/>
          </w:r>
          <w:r w:rsidR="009B572E" w:rsidRPr="00A46779">
            <w:instrText xml:space="preserve"> CITATION Chá22 \l 3082 </w:instrText>
          </w:r>
          <w:r w:rsidR="009B572E" w:rsidRPr="00A46779">
            <w:fldChar w:fldCharType="separate"/>
          </w:r>
          <w:r w:rsidR="00D27DB1" w:rsidRPr="00D27DB1">
            <w:rPr>
              <w:noProof/>
            </w:rPr>
            <w:t>(Chávez, 2022)</w:t>
          </w:r>
          <w:r w:rsidR="009B572E" w:rsidRPr="00A46779">
            <w:fldChar w:fldCharType="end"/>
          </w:r>
        </w:sdtContent>
      </w:sdt>
      <w:r w:rsidRPr="00A46779">
        <w:t xml:space="preserve"> como ser beneficios económicos, sociales</w:t>
      </w:r>
      <w:r w:rsidR="00A57F71">
        <w:t>, ambientales</w:t>
      </w:r>
      <w:r w:rsidRPr="00A46779">
        <w:t xml:space="preserve"> etc.</w:t>
      </w:r>
    </w:p>
    <w:p w14:paraId="671F5115" w14:textId="38442A3A" w:rsidR="003F25DE" w:rsidRPr="00A46779" w:rsidRDefault="00D63123" w:rsidP="00857166">
      <w:pPr>
        <w:pStyle w:val="Ttulo3"/>
      </w:pPr>
      <w:bookmarkStart w:id="33" w:name="_Toc155629988"/>
      <w:r w:rsidRPr="00A46779">
        <w:t>ENUNCIADO DEL PROBLEMA</w:t>
      </w:r>
      <w:bookmarkEnd w:id="33"/>
    </w:p>
    <w:p w14:paraId="07452CA7" w14:textId="25274408" w:rsidR="00631FAE" w:rsidRPr="00A46779" w:rsidRDefault="00631FAE" w:rsidP="006B64AA">
      <w:pPr>
        <w:pStyle w:val="TextoPrincipal"/>
      </w:pPr>
      <w:r w:rsidRPr="00A46779">
        <w:t xml:space="preserve">El incremento en los últimos años en la demanda de energías renovables ha infundido en la región nuevas necesidades. Empresas generadoras de energías renovables, empresas de venta de equipos de energía sostenible, </w:t>
      </w:r>
      <w:r w:rsidR="00150AE9">
        <w:t xml:space="preserve">empresas </w:t>
      </w:r>
      <w:r w:rsidR="004E62C9">
        <w:t>medianas y grandes</w:t>
      </w:r>
      <w:r w:rsidRPr="00A46779">
        <w:t xml:space="preserve">; estos son algunos ejemplos de empresas que han abierto espacio a nuevas oportunidades de negocios. Una de ellas es la venta de baterías de litio para </w:t>
      </w:r>
      <w:r w:rsidR="004E62C9">
        <w:t>sistemas</w:t>
      </w:r>
      <w:r w:rsidRPr="00A46779">
        <w:t xml:space="preserve"> generadores de energía. </w:t>
      </w:r>
      <w:r w:rsidR="00C633B3">
        <w:t xml:space="preserve">En </w:t>
      </w:r>
      <w:r w:rsidRPr="00A46779">
        <w:t xml:space="preserve">Honduras existe actualmente la necesidad de cubrir la deficiencia energética causado por múltiples factores. Incluyendo las </w:t>
      </w:r>
      <w:r w:rsidRPr="00A46779">
        <w:lastRenderedPageBreak/>
        <w:t>oportunidades en el mercado energético de la región</w:t>
      </w:r>
      <w:r w:rsidR="009B0DAF">
        <w:t>.</w:t>
      </w:r>
      <w:r w:rsidRPr="00A46779">
        <w:t xml:space="preserve"> </w:t>
      </w:r>
      <w:r w:rsidR="009B0DAF">
        <w:t>C</w:t>
      </w:r>
      <w:r w:rsidRPr="00A46779">
        <w:t xml:space="preserve">omo previamente fue descrito se desea investigar la operatividad de una </w:t>
      </w:r>
      <w:r w:rsidR="009B0DAF">
        <w:t>distribuidora</w:t>
      </w:r>
      <w:r w:rsidRPr="00A46779">
        <w:t xml:space="preserve"> de baterías de litio en el país.</w:t>
      </w:r>
    </w:p>
    <w:p w14:paraId="7D1CA0AB" w14:textId="41303EC8" w:rsidR="006C5033" w:rsidRPr="00A46779" w:rsidRDefault="00D63123" w:rsidP="009877C1">
      <w:pPr>
        <w:pStyle w:val="Ttulo3"/>
        <w:rPr>
          <w:b w:val="0"/>
        </w:rPr>
      </w:pPr>
      <w:bookmarkStart w:id="34" w:name="_Toc155629989"/>
      <w:r w:rsidRPr="00A46779">
        <w:t>FORMULACIÓN DEL PROBLEMA</w:t>
      </w:r>
      <w:bookmarkEnd w:id="34"/>
    </w:p>
    <w:p w14:paraId="3856ED8B" w14:textId="5864D639" w:rsidR="00E06868" w:rsidRPr="00A46779" w:rsidRDefault="00631FAE" w:rsidP="006B64AA">
      <w:pPr>
        <w:pStyle w:val="TextoPrincipal"/>
      </w:pPr>
      <w:r w:rsidRPr="00A46779">
        <w:t>Después de haber planteado las necesidades actuales se desea contestar la siguiente i</w:t>
      </w:r>
      <w:r w:rsidR="00E06868" w:rsidRPr="00A46779">
        <w:t>nterrogante:</w:t>
      </w:r>
      <w:r w:rsidRPr="00A46779">
        <w:t xml:space="preserve"> ¿</w:t>
      </w:r>
      <w:r w:rsidR="009A2E67" w:rsidRPr="00A46779">
        <w:t>Qué tan</w:t>
      </w:r>
      <w:r w:rsidR="00187B52" w:rsidRPr="00A46779">
        <w:t xml:space="preserve"> factible </w:t>
      </w:r>
      <w:r w:rsidR="006E5F26" w:rsidRPr="00A46779">
        <w:t>desde el punto de vista de</w:t>
      </w:r>
      <w:r w:rsidR="0085689A" w:rsidRPr="00A46779">
        <w:t>l</w:t>
      </w:r>
      <w:r w:rsidR="006E5F26" w:rsidRPr="00A46779">
        <w:t xml:space="preserve"> mercado, técnico </w:t>
      </w:r>
      <w:r w:rsidR="00374753" w:rsidRPr="00A46779">
        <w:t>y financiero</w:t>
      </w:r>
      <w:r w:rsidR="00883823" w:rsidRPr="00A46779">
        <w:t xml:space="preserve"> es</w:t>
      </w:r>
      <w:r w:rsidRPr="00A46779">
        <w:t xml:space="preserve"> la puesta en marcha de</w:t>
      </w:r>
      <w:r w:rsidR="0085689A" w:rsidRPr="00A46779">
        <w:t xml:space="preserve"> una </w:t>
      </w:r>
      <w:r w:rsidR="00950CE7">
        <w:t>distribuidora</w:t>
      </w:r>
      <w:r w:rsidR="0085689A" w:rsidRPr="00A46779">
        <w:t xml:space="preserve"> de baterías de litio </w:t>
      </w:r>
      <w:r w:rsidRPr="00A46779">
        <w:t>en Honduras?</w:t>
      </w:r>
      <w:r w:rsidR="00545AC7" w:rsidRPr="00A46779">
        <w:t xml:space="preserve"> </w:t>
      </w:r>
    </w:p>
    <w:p w14:paraId="2FCAFDCA" w14:textId="0BAEA2DE" w:rsidR="00E06868" w:rsidRPr="00A46779" w:rsidRDefault="00D63123" w:rsidP="009877C1">
      <w:pPr>
        <w:pStyle w:val="Ttulo3"/>
        <w:rPr>
          <w:b w:val="0"/>
        </w:rPr>
      </w:pPr>
      <w:r w:rsidRPr="00C7787C">
        <w:t xml:space="preserve"> </w:t>
      </w:r>
      <w:bookmarkStart w:id="35" w:name="_Toc155629990"/>
      <w:r w:rsidRPr="00A46779">
        <w:t>PREGUNTAS DE INVESTIGACIÓN</w:t>
      </w:r>
      <w:bookmarkEnd w:id="35"/>
    </w:p>
    <w:p w14:paraId="13AAD430" w14:textId="1E97AE99" w:rsidR="00E06868" w:rsidRPr="00A46779" w:rsidRDefault="009712B4" w:rsidP="006B64AA">
      <w:pPr>
        <w:pStyle w:val="TextoPrincipal"/>
      </w:pPr>
      <w:r w:rsidRPr="00A46779">
        <w:t>Ba</w:t>
      </w:r>
      <w:r w:rsidR="00D22475" w:rsidRPr="00A46779">
        <w:t xml:space="preserve">sados en esta </w:t>
      </w:r>
      <w:r w:rsidR="00B910A5" w:rsidRPr="00A46779">
        <w:t>i</w:t>
      </w:r>
      <w:r w:rsidR="00FF60B2" w:rsidRPr="00A46779">
        <w:t xml:space="preserve">nterrogante, </w:t>
      </w:r>
      <w:r w:rsidR="009F2F32" w:rsidRPr="00A46779">
        <w:t xml:space="preserve">surgen nuevas </w:t>
      </w:r>
      <w:r w:rsidR="002E2C69" w:rsidRPr="00A46779">
        <w:t>preguntas</w:t>
      </w:r>
      <w:r w:rsidR="000D5D6E" w:rsidRPr="00A46779">
        <w:t>:</w:t>
      </w:r>
      <w:r w:rsidR="00AB1B05" w:rsidRPr="00A46779">
        <w:t xml:space="preserve"> </w:t>
      </w:r>
    </w:p>
    <w:p w14:paraId="03AD5D9A" w14:textId="3C3175F7" w:rsidR="00103200" w:rsidRPr="00A46779" w:rsidRDefault="00103200" w:rsidP="0082003E">
      <w:pPr>
        <w:pStyle w:val="TextoPrincipal"/>
        <w:numPr>
          <w:ilvl w:val="0"/>
          <w:numId w:val="2"/>
        </w:numPr>
      </w:pPr>
      <w:r w:rsidRPr="00A46779">
        <w:t xml:space="preserve">¿Cuáles son las características del mercado de baterías de litio a nivel nacional que deben de ser considerados para una </w:t>
      </w:r>
      <w:r w:rsidR="00950CE7">
        <w:t>distribuidora</w:t>
      </w:r>
      <w:r w:rsidRPr="00A46779">
        <w:t>?</w:t>
      </w:r>
    </w:p>
    <w:p w14:paraId="1BC24F55" w14:textId="01B0EA03" w:rsidR="00103200" w:rsidRPr="00A46779" w:rsidRDefault="00103200" w:rsidP="0082003E">
      <w:pPr>
        <w:pStyle w:val="TextoPrincipal"/>
        <w:numPr>
          <w:ilvl w:val="0"/>
          <w:numId w:val="2"/>
        </w:numPr>
      </w:pPr>
      <w:bookmarkStart w:id="36" w:name="_Toc474331180"/>
      <w:bookmarkStart w:id="37" w:name="_Toc474331379"/>
      <w:r w:rsidRPr="00A46779">
        <w:t xml:space="preserve">¿Cuáles son los aspectos técnicos que se requieren para </w:t>
      </w:r>
      <w:r w:rsidR="00514DE1">
        <w:t>una</w:t>
      </w:r>
      <w:r w:rsidRPr="00A46779">
        <w:t xml:space="preserve"> </w:t>
      </w:r>
      <w:r w:rsidR="00981C14">
        <w:t>distribuidora</w:t>
      </w:r>
      <w:r w:rsidRPr="00A46779">
        <w:t xml:space="preserve"> de baterías de litio?</w:t>
      </w:r>
    </w:p>
    <w:p w14:paraId="30ED3587" w14:textId="298E50A8" w:rsidR="00103200" w:rsidRPr="00A46779" w:rsidRDefault="000F3140" w:rsidP="0082003E">
      <w:pPr>
        <w:pStyle w:val="TextoPrincipal"/>
        <w:numPr>
          <w:ilvl w:val="0"/>
          <w:numId w:val="2"/>
        </w:numPr>
      </w:pPr>
      <w:r w:rsidRPr="00A46779">
        <w:t>¿Cuáles son los resultados de un estudio de rentabilidad económica para la instalación</w:t>
      </w:r>
      <w:r w:rsidR="001E6601">
        <w:t xml:space="preserve"> de una</w:t>
      </w:r>
      <w:r w:rsidRPr="00A46779">
        <w:t xml:space="preserve"> </w:t>
      </w:r>
      <w:r w:rsidR="00981C14">
        <w:t>distribuidora</w:t>
      </w:r>
      <w:r w:rsidRPr="00A46779">
        <w:t xml:space="preserve"> de baterías de litio a través de métodos de evaluación financiera que consideran el cambio en el valor del dinero a lo largo del tiempo?</w:t>
      </w:r>
    </w:p>
    <w:p w14:paraId="291E7126" w14:textId="28FA0C9B" w:rsidR="00210E95" w:rsidRPr="009877C1" w:rsidRDefault="004D17BE" w:rsidP="003D07A5">
      <w:pPr>
        <w:pStyle w:val="Ttulo2"/>
      </w:pPr>
      <w:bookmarkStart w:id="38" w:name="_Toc155629991"/>
      <w:r w:rsidRPr="009877C1">
        <w:t>OBJETIVOS DEL PROYECTO</w:t>
      </w:r>
      <w:bookmarkEnd w:id="36"/>
      <w:bookmarkEnd w:id="37"/>
      <w:bookmarkEnd w:id="38"/>
    </w:p>
    <w:p w14:paraId="37126514" w14:textId="456B85E0" w:rsidR="00117C0C" w:rsidRPr="001B0F53" w:rsidRDefault="00D63123" w:rsidP="001B0F53">
      <w:pPr>
        <w:pStyle w:val="Ttulo3"/>
      </w:pPr>
      <w:bookmarkStart w:id="39" w:name="_Toc155629992"/>
      <w:r w:rsidRPr="001B0F53">
        <w:t>OBJETIVO GENERAL</w:t>
      </w:r>
      <w:bookmarkEnd w:id="39"/>
    </w:p>
    <w:p w14:paraId="1606478A" w14:textId="0D80269B" w:rsidR="003664CD" w:rsidRPr="00A46779" w:rsidRDefault="00784BBA" w:rsidP="00A1580A">
      <w:pPr>
        <w:pStyle w:val="TextoPrincipal"/>
        <w:numPr>
          <w:ilvl w:val="0"/>
          <w:numId w:val="16"/>
        </w:numPr>
      </w:pPr>
      <w:r w:rsidRPr="00A46779">
        <w:t>Elabo</w:t>
      </w:r>
      <w:r w:rsidR="00AB6169" w:rsidRPr="00A46779">
        <w:t xml:space="preserve">rar un estudio de prefactibilidad </w:t>
      </w:r>
      <w:r w:rsidR="00C30522" w:rsidRPr="00A46779">
        <w:t>para</w:t>
      </w:r>
      <w:r w:rsidR="00BC0253" w:rsidRPr="00A46779">
        <w:t xml:space="preserve"> el análisis de</w:t>
      </w:r>
      <w:r w:rsidR="00C30522" w:rsidRPr="00A46779">
        <w:t xml:space="preserve"> </w:t>
      </w:r>
      <w:r w:rsidR="00620641" w:rsidRPr="00A46779">
        <w:t xml:space="preserve">los aspectos </w:t>
      </w:r>
      <w:r w:rsidR="008268DB" w:rsidRPr="00A46779">
        <w:t xml:space="preserve">comerciales, </w:t>
      </w:r>
      <w:r w:rsidR="00620641" w:rsidRPr="00A46779">
        <w:t>técnicos y financiero</w:t>
      </w:r>
      <w:r w:rsidR="008268DB" w:rsidRPr="00A46779">
        <w:t>s</w:t>
      </w:r>
      <w:r w:rsidR="003A21C4" w:rsidRPr="00A46779">
        <w:t xml:space="preserve"> de</w:t>
      </w:r>
      <w:r w:rsidR="00620641" w:rsidRPr="00A46779">
        <w:t xml:space="preserve"> </w:t>
      </w:r>
      <w:r w:rsidR="00C30522" w:rsidRPr="00A46779">
        <w:t xml:space="preserve">la instalación de una </w:t>
      </w:r>
      <w:r w:rsidR="00981C14">
        <w:t>distribuidora</w:t>
      </w:r>
      <w:r w:rsidR="00C30522" w:rsidRPr="00A46779">
        <w:t xml:space="preserve"> de baterías de litio </w:t>
      </w:r>
      <w:r w:rsidR="007A5798">
        <w:t>en</w:t>
      </w:r>
      <w:r w:rsidR="00C30522" w:rsidRPr="00A46779">
        <w:t xml:space="preserve"> San Pedro Sula</w:t>
      </w:r>
      <w:r w:rsidR="003B744B" w:rsidRPr="00A46779">
        <w:t xml:space="preserve"> para el mercado </w:t>
      </w:r>
      <w:r w:rsidR="00DE0164">
        <w:t>hondureño</w:t>
      </w:r>
      <w:r w:rsidR="00CF597B" w:rsidRPr="00A46779">
        <w:t>.</w:t>
      </w:r>
    </w:p>
    <w:p w14:paraId="05B8999C" w14:textId="7B53C874" w:rsidR="00117C0C" w:rsidRPr="00A46779" w:rsidRDefault="00D63123" w:rsidP="001B0F53">
      <w:pPr>
        <w:pStyle w:val="Ttulo3"/>
      </w:pPr>
      <w:bookmarkStart w:id="40" w:name="_Toc155629993"/>
      <w:r w:rsidRPr="00A46779">
        <w:t>OBJETIVO ESPECÍFICOS</w:t>
      </w:r>
      <w:bookmarkEnd w:id="40"/>
    </w:p>
    <w:p w14:paraId="7C670B69" w14:textId="2416CD5D" w:rsidR="007C5032" w:rsidRPr="00A46779" w:rsidRDefault="007C5032" w:rsidP="0082003E">
      <w:pPr>
        <w:pStyle w:val="TextoPrincipal"/>
        <w:numPr>
          <w:ilvl w:val="0"/>
          <w:numId w:val="3"/>
        </w:numPr>
      </w:pPr>
      <w:r w:rsidRPr="00A46779">
        <w:t>Analizar el mercado de baterías de litio a nivel nacional</w:t>
      </w:r>
      <w:r w:rsidR="009E5B1A">
        <w:t xml:space="preserve"> </w:t>
      </w:r>
      <w:r w:rsidRPr="00A46779">
        <w:t xml:space="preserve">que deben de ser considerados para la instalación de una </w:t>
      </w:r>
      <w:r w:rsidR="00DE0164">
        <w:t>distribuidora</w:t>
      </w:r>
      <w:r w:rsidRPr="00A46779">
        <w:t>.</w:t>
      </w:r>
    </w:p>
    <w:p w14:paraId="49539BCA" w14:textId="5A9D5A40" w:rsidR="00E5181F" w:rsidRPr="00A46779" w:rsidRDefault="007C5032" w:rsidP="0082003E">
      <w:pPr>
        <w:pStyle w:val="TextoPrincipal"/>
        <w:numPr>
          <w:ilvl w:val="0"/>
          <w:numId w:val="3"/>
        </w:numPr>
      </w:pPr>
      <w:r w:rsidRPr="00A46779">
        <w:t xml:space="preserve">Determinar los aspectos técnicos que se requieren para la instalación de una </w:t>
      </w:r>
      <w:r w:rsidR="00C934D0">
        <w:t>distribuidora</w:t>
      </w:r>
      <w:r w:rsidRPr="00A46779">
        <w:t xml:space="preserve"> de baterías de litio.</w:t>
      </w:r>
    </w:p>
    <w:p w14:paraId="661A1144" w14:textId="30D09A6F" w:rsidR="00E5181F" w:rsidRPr="00A46779" w:rsidRDefault="00E5181F" w:rsidP="0082003E">
      <w:pPr>
        <w:pStyle w:val="TextoPrincipal"/>
        <w:numPr>
          <w:ilvl w:val="0"/>
          <w:numId w:val="3"/>
        </w:numPr>
      </w:pPr>
      <w:r w:rsidRPr="00A46779">
        <w:lastRenderedPageBreak/>
        <w:t xml:space="preserve">Realizar un estudio que evidencie la rentabilidad económica para la instalación de una </w:t>
      </w:r>
      <w:r w:rsidR="00C934D0">
        <w:t>distribuidora</w:t>
      </w:r>
      <w:r w:rsidRPr="00A46779">
        <w:t xml:space="preserve"> de baterías de litio a través de métodos de evaluación financiera que consideran el cambio en el valor del dinero a lo largo del tiempo.</w:t>
      </w:r>
    </w:p>
    <w:p w14:paraId="705393B6" w14:textId="4F59B4D4" w:rsidR="00504DBF" w:rsidRPr="00A46779" w:rsidRDefault="00CD286E" w:rsidP="0082003E">
      <w:pPr>
        <w:pStyle w:val="TextoPrincipal"/>
        <w:numPr>
          <w:ilvl w:val="0"/>
          <w:numId w:val="3"/>
        </w:numPr>
      </w:pPr>
      <w:r w:rsidRPr="00A46779">
        <w:t>Elaborar el plan operativo</w:t>
      </w:r>
      <w:r w:rsidR="00123382" w:rsidRPr="00A46779">
        <w:t xml:space="preserve"> y</w:t>
      </w:r>
      <w:r w:rsidRPr="00A46779">
        <w:t xml:space="preserve"> la estructura organizativa de una </w:t>
      </w:r>
      <w:r w:rsidR="00796448">
        <w:t>distribuidora</w:t>
      </w:r>
      <w:r w:rsidRPr="00A46779">
        <w:t xml:space="preserve"> de baterías de litio en Honduras.</w:t>
      </w:r>
    </w:p>
    <w:p w14:paraId="7418C26F" w14:textId="1CA289E4" w:rsidR="00210E95" w:rsidRPr="00A46779" w:rsidRDefault="004D17BE" w:rsidP="003D07A5">
      <w:pPr>
        <w:pStyle w:val="Ttulo2"/>
      </w:pPr>
      <w:bookmarkStart w:id="41" w:name="_Toc474331181"/>
      <w:bookmarkStart w:id="42" w:name="_Toc474331380"/>
      <w:bookmarkStart w:id="43" w:name="_Toc155629994"/>
      <w:r w:rsidRPr="00A46779">
        <w:t>JUSTIFICACIÓN</w:t>
      </w:r>
      <w:bookmarkEnd w:id="41"/>
      <w:bookmarkEnd w:id="42"/>
      <w:bookmarkEnd w:id="43"/>
    </w:p>
    <w:p w14:paraId="750E6012" w14:textId="0C458FF6" w:rsidR="00210E95" w:rsidRPr="00A46779" w:rsidRDefault="004E58F6" w:rsidP="006B64AA">
      <w:pPr>
        <w:pStyle w:val="TextoPrincipal"/>
      </w:pPr>
      <w:r w:rsidRPr="00A46779">
        <w:t xml:space="preserve">La </w:t>
      </w:r>
      <w:r w:rsidR="00281210" w:rsidRPr="00A46779">
        <w:t>ene</w:t>
      </w:r>
      <w:r w:rsidR="00BD6A24" w:rsidRPr="00A46779">
        <w:t xml:space="preserve">rgía limpia o </w:t>
      </w:r>
      <w:r w:rsidR="0031285B" w:rsidRPr="00A46779">
        <w:t xml:space="preserve">energía renovable </w:t>
      </w:r>
      <w:r w:rsidR="00AD03B2" w:rsidRPr="00A46779">
        <w:t>tiene sus inici</w:t>
      </w:r>
      <w:r w:rsidR="00110FDA" w:rsidRPr="00A46779">
        <w:t>os en los siglos X y XI en Europa</w:t>
      </w:r>
      <w:r w:rsidR="004B5090" w:rsidRPr="00A46779">
        <w:t>, construyendo el primero</w:t>
      </w:r>
      <w:r w:rsidR="00110FDA" w:rsidRPr="00A46779">
        <w:t xml:space="preserve"> </w:t>
      </w:r>
      <w:r w:rsidR="00C50064" w:rsidRPr="00A46779">
        <w:t>molino de viento en Inglaterra en el siglo XII</w:t>
      </w:r>
      <w:r w:rsidR="0020675D" w:rsidRPr="00A46779">
        <w:t>, ya que</w:t>
      </w:r>
      <w:r w:rsidR="00094C6D" w:rsidRPr="00A46779">
        <w:t>,</w:t>
      </w:r>
      <w:r w:rsidR="0020675D" w:rsidRPr="00A46779">
        <w:t xml:space="preserve"> surge la necesidad de poder</w:t>
      </w:r>
      <w:r w:rsidR="00C50064" w:rsidRPr="00A46779">
        <w:t xml:space="preserve"> </w:t>
      </w:r>
      <w:r w:rsidR="00094C6D" w:rsidRPr="00A46779">
        <w:t>tener agua potable</w:t>
      </w:r>
      <w:r w:rsidR="000B7BBD" w:rsidRPr="00A46779">
        <w:t xml:space="preserve"> en la zo</w:t>
      </w:r>
      <w:r w:rsidR="00116E4A" w:rsidRPr="00A46779">
        <w:t xml:space="preserve">na, </w:t>
      </w:r>
      <w:r w:rsidR="00EE347D" w:rsidRPr="00A46779">
        <w:t xml:space="preserve">siendo un recurso </w:t>
      </w:r>
      <w:r w:rsidR="008831E0" w:rsidRPr="00A46779">
        <w:t>escaso o de poco acceso</w:t>
      </w:r>
      <w:r w:rsidR="005B6F13" w:rsidRPr="00A46779">
        <w:t xml:space="preserve">, los </w:t>
      </w:r>
      <w:r w:rsidR="0024498B" w:rsidRPr="00A46779">
        <w:t xml:space="preserve">habitantes </w:t>
      </w:r>
      <w:r w:rsidR="008C59C8" w:rsidRPr="00A46779">
        <w:t>recurren a la energía eólica</w:t>
      </w:r>
      <w:r w:rsidR="00CF1CAA" w:rsidRPr="00A46779">
        <w:t xml:space="preserve">, descubriendo que el viento </w:t>
      </w:r>
      <w:r w:rsidR="00F50A31" w:rsidRPr="00A46779">
        <w:t>sopla por todas partes y es capaz de mover el molino.</w:t>
      </w:r>
      <w:r w:rsidR="00DF5DF7" w:rsidRPr="00A46779">
        <w:t xml:space="preserve"> A finales del siglo XVII el carbón comienza a considerarse uno de los recursos más baratos y útiles para poder tener energía</w:t>
      </w:r>
      <w:r w:rsidR="009E57E7" w:rsidRPr="00A46779">
        <w:t xml:space="preserve">, ya que, este tiene la capacidad de arder rápidamente </w:t>
      </w:r>
      <w:r w:rsidR="0013329F" w:rsidRPr="00A46779">
        <w:t xml:space="preserve">y es capaz de mover </w:t>
      </w:r>
      <w:r w:rsidR="007D64A2" w:rsidRPr="00A46779">
        <w:t xml:space="preserve">calderas generadoras de energía, y es en este momento donde los mineros comienzan a </w:t>
      </w:r>
      <w:r w:rsidR="00470A3B" w:rsidRPr="00A46779">
        <w:t>explotar este recurso</w:t>
      </w:r>
      <w:r w:rsidR="00291D54" w:rsidRPr="00A46779">
        <w:t>, pero lo que no se esperaba era que el medio ambiente era el perjudicado</w:t>
      </w:r>
      <w:r w:rsidR="00470A3B" w:rsidRPr="00A46779">
        <w:t xml:space="preserve"> </w:t>
      </w:r>
      <w:r w:rsidR="005B145B" w:rsidRPr="00A46779">
        <w:t>y los seres humanos, al tener grandes cantidades de dióxido de carbono alrededor de nuestras vidas.</w:t>
      </w:r>
    </w:p>
    <w:p w14:paraId="7703D064" w14:textId="6E327B3C" w:rsidR="00325332" w:rsidRPr="00A46779" w:rsidRDefault="005B145B" w:rsidP="006B64AA">
      <w:pPr>
        <w:pStyle w:val="TextoPrincipal"/>
      </w:pPr>
      <w:r w:rsidRPr="00A46779">
        <w:t>Hoy en día la demanda de energía eléctrica ha tenido un crecimiento exponencial alto, donde muchas personas tienen la capacidad de poder contar con energía en sus hogares</w:t>
      </w:r>
      <w:r w:rsidR="00E129C3" w:rsidRPr="00A46779">
        <w:t>, sin embargo, la tecnología ha avanzado y se ha de</w:t>
      </w:r>
      <w:r w:rsidR="00555CD0" w:rsidRPr="00A46779">
        <w:t>scub</w:t>
      </w:r>
      <w:r w:rsidR="00BA0D16" w:rsidRPr="00A46779">
        <w:t xml:space="preserve">ierto que el uso de los recursos </w:t>
      </w:r>
      <w:r w:rsidR="009A53E5" w:rsidRPr="00A46779">
        <w:t xml:space="preserve">naturales vuelve a hacer ruido en la industria. </w:t>
      </w:r>
      <w:r w:rsidR="00B009ED" w:rsidRPr="00A46779">
        <w:t xml:space="preserve">Al tener un aumento en el costo de la energía eléctrica, </w:t>
      </w:r>
      <w:r w:rsidR="0015263D" w:rsidRPr="00A46779">
        <w:t>el uso de energía limpia se vuelve una opción viable dentro de las empresas y hogares de l</w:t>
      </w:r>
      <w:r w:rsidR="00325332" w:rsidRPr="00A46779">
        <w:t>as personas.</w:t>
      </w:r>
      <w:r w:rsidR="00CF3165">
        <w:t xml:space="preserve"> </w:t>
      </w:r>
      <w:r w:rsidR="003416D3" w:rsidRPr="00A46779">
        <w:t xml:space="preserve">¿Por qué es viable </w:t>
      </w:r>
      <w:r w:rsidR="00D97FF1" w:rsidRPr="00A46779">
        <w:t xml:space="preserve">utilizar la energía limpia o energía renovable? </w:t>
      </w:r>
    </w:p>
    <w:p w14:paraId="422FBB0C" w14:textId="4BD732A3" w:rsidR="009C4919" w:rsidRPr="00A46779" w:rsidRDefault="005A31CD" w:rsidP="006B64AA">
      <w:pPr>
        <w:pStyle w:val="TextoPrincipal"/>
      </w:pPr>
      <w:r w:rsidRPr="00A46779">
        <w:t>Según la</w:t>
      </w:r>
      <w:r w:rsidR="003E16EB" w:rsidRPr="00A46779">
        <w:t xml:space="preserve"> Organización Mundial de Salud (OMS), cerca del 99% de la</w:t>
      </w:r>
      <w:r w:rsidR="00833605" w:rsidRPr="00A46779">
        <w:t>s</w:t>
      </w:r>
      <w:r w:rsidR="003E16EB" w:rsidRPr="00A46779">
        <w:t xml:space="preserve"> personas del planeta </w:t>
      </w:r>
      <w:r w:rsidR="00601F9B" w:rsidRPr="00A46779">
        <w:t xml:space="preserve">respiran un aire que no </w:t>
      </w:r>
      <w:r w:rsidR="001949D8" w:rsidRPr="00A46779">
        <w:t xml:space="preserve">cumple con estándares de calidad </w:t>
      </w:r>
      <w:r w:rsidR="00F3260E" w:rsidRPr="00A46779">
        <w:t>adecuados</w:t>
      </w:r>
      <w:r w:rsidR="00047B97" w:rsidRPr="00A46779">
        <w:t>, poniendo en riesgo</w:t>
      </w:r>
      <w:r w:rsidR="00654241" w:rsidRPr="00A46779">
        <w:t xml:space="preserve"> y peligro la salud</w:t>
      </w:r>
      <w:r w:rsidR="007B0D92" w:rsidRPr="00A46779">
        <w:t xml:space="preserve">, aumentando año con año las muertes </w:t>
      </w:r>
      <w:r w:rsidR="00401E40" w:rsidRPr="00A46779">
        <w:t>por</w:t>
      </w:r>
      <w:r w:rsidR="00BC3807" w:rsidRPr="00A46779">
        <w:t xml:space="preserve"> </w:t>
      </w:r>
      <w:r w:rsidR="00125258" w:rsidRPr="00A46779">
        <w:t>la contaminación del aire</w:t>
      </w:r>
      <w:r w:rsidR="002911EC" w:rsidRPr="00A46779">
        <w:t xml:space="preserve">. </w:t>
      </w:r>
      <w:r w:rsidR="00B55C08" w:rsidRPr="00A46779">
        <w:t>Co</w:t>
      </w:r>
      <w:r w:rsidR="00C60A48" w:rsidRPr="00A46779">
        <w:t xml:space="preserve">n el uso de las energías limpias se espera </w:t>
      </w:r>
      <w:r w:rsidR="00A4419D" w:rsidRPr="00A46779">
        <w:t>mejorar</w:t>
      </w:r>
      <w:r w:rsidR="00BB2B6A" w:rsidRPr="00A46779">
        <w:t xml:space="preserve"> </w:t>
      </w:r>
      <w:r w:rsidR="006B4FD2" w:rsidRPr="00A46779">
        <w:t xml:space="preserve">el impacto negativo del cambio climático </w:t>
      </w:r>
      <w:r w:rsidR="00A4419D" w:rsidRPr="00A46779">
        <w:t>reduciendo las emisiones</w:t>
      </w:r>
      <w:r w:rsidR="00BB2B6A" w:rsidRPr="00A46779">
        <w:t xml:space="preserve"> </w:t>
      </w:r>
      <w:r w:rsidR="00DC11E5" w:rsidRPr="00A46779">
        <w:t>de dióxido de carbono</w:t>
      </w:r>
      <w:r w:rsidR="00A113B8" w:rsidRPr="00A46779">
        <w:t>.</w:t>
      </w:r>
      <w:r w:rsidR="00354D03" w:rsidRPr="00A46779">
        <w:t xml:space="preserve"> Se espera que para el 2030 el 65% </w:t>
      </w:r>
      <w:r w:rsidR="002F2EA3" w:rsidRPr="00A46779">
        <w:t>de la ener</w:t>
      </w:r>
      <w:r w:rsidR="00FA18D8" w:rsidRPr="00A46779">
        <w:t>gía en el mundo sea movida por energías r</w:t>
      </w:r>
      <w:r w:rsidR="00925E6B" w:rsidRPr="00A46779">
        <w:t xml:space="preserve">enovables </w:t>
      </w:r>
      <w:r w:rsidR="00B946E2" w:rsidRPr="00A46779">
        <w:t>y poder llegar al 90% en 2050</w:t>
      </w:r>
      <w:r w:rsidR="00363CFD" w:rsidRPr="00A46779">
        <w:t>, dejar de utilizar la ener</w:t>
      </w:r>
      <w:r w:rsidR="00A21E04" w:rsidRPr="00A46779">
        <w:t xml:space="preserve">gía eléctrica </w:t>
      </w:r>
      <w:sdt>
        <w:sdtPr>
          <w:id w:val="-1238317522"/>
          <w:citation/>
        </w:sdtPr>
        <w:sdtContent>
          <w:r w:rsidR="00A21E04" w:rsidRPr="00A46779">
            <w:fldChar w:fldCharType="begin"/>
          </w:r>
          <w:r w:rsidR="00A21E04" w:rsidRPr="00A46779">
            <w:rPr>
              <w:lang w:val="es-ES"/>
            </w:rPr>
            <w:instrText xml:space="preserve"> CITATION Nac23 \l 3082 </w:instrText>
          </w:r>
          <w:r w:rsidR="00A21E04" w:rsidRPr="00A46779">
            <w:fldChar w:fldCharType="separate"/>
          </w:r>
          <w:r w:rsidR="00D27DB1">
            <w:rPr>
              <w:noProof/>
              <w:lang w:val="es-ES"/>
            </w:rPr>
            <w:t>(Unidas, 2023)</w:t>
          </w:r>
          <w:r w:rsidR="00A21E04" w:rsidRPr="00A46779">
            <w:fldChar w:fldCharType="end"/>
          </w:r>
        </w:sdtContent>
      </w:sdt>
      <w:r w:rsidR="00A21E04" w:rsidRPr="00A46779">
        <w:t>.</w:t>
      </w:r>
    </w:p>
    <w:p w14:paraId="34E115A2" w14:textId="77777777" w:rsidR="009D6233" w:rsidRDefault="00181BAE" w:rsidP="00966B6D">
      <w:pPr>
        <w:pStyle w:val="TextoPrincipal"/>
      </w:pPr>
      <w:r w:rsidRPr="00A46779">
        <w:lastRenderedPageBreak/>
        <w:t xml:space="preserve">Esta investigación permite al lector </w:t>
      </w:r>
      <w:r w:rsidR="00722DD8" w:rsidRPr="00A46779">
        <w:t xml:space="preserve">conocer </w:t>
      </w:r>
      <w:r w:rsidR="00940036" w:rsidRPr="00A46779">
        <w:t>cuáles</w:t>
      </w:r>
      <w:r w:rsidR="00722DD8" w:rsidRPr="00A46779">
        <w:t xml:space="preserve"> son los </w:t>
      </w:r>
      <w:r w:rsidR="003467E8" w:rsidRPr="00A46779">
        <w:t xml:space="preserve">factores </w:t>
      </w:r>
      <w:r w:rsidR="00940036" w:rsidRPr="00A46779">
        <w:t>más</w:t>
      </w:r>
      <w:r w:rsidR="003467E8" w:rsidRPr="00A46779">
        <w:t xml:space="preserve"> importantes </w:t>
      </w:r>
      <w:r w:rsidR="00F362FC" w:rsidRPr="00A46779">
        <w:t xml:space="preserve">que influyen en </w:t>
      </w:r>
      <w:r w:rsidR="008D3623" w:rsidRPr="00A46779">
        <w:t xml:space="preserve">el análisis de factibilidad </w:t>
      </w:r>
      <w:r w:rsidR="00861A33" w:rsidRPr="00A46779">
        <w:t>para la</w:t>
      </w:r>
      <w:r w:rsidR="006D30D5" w:rsidRPr="00A46779">
        <w:t xml:space="preserve"> fabricación de baterías de litio. </w:t>
      </w:r>
      <w:r w:rsidR="00465582" w:rsidRPr="00A46779">
        <w:t xml:space="preserve">El análisis técnico, económico, social y ambientas sirven como base para </w:t>
      </w:r>
      <w:r w:rsidR="00965D46" w:rsidRPr="00A46779">
        <w:t xml:space="preserve">evaluar la rentabilidad </w:t>
      </w:r>
      <w:r w:rsidR="003A5836" w:rsidRPr="00A46779">
        <w:t>del negocio</w:t>
      </w:r>
      <w:r w:rsidR="00D03EC2" w:rsidRPr="00A46779">
        <w:t xml:space="preserve">. Además, este análisis </w:t>
      </w:r>
      <w:r w:rsidR="00316FD5" w:rsidRPr="00A46779">
        <w:t>beneficiar</w:t>
      </w:r>
      <w:r w:rsidR="006271C5" w:rsidRPr="00A46779">
        <w:t>í</w:t>
      </w:r>
      <w:r w:rsidR="00316FD5" w:rsidRPr="00A46779">
        <w:t xml:space="preserve">a en el diseño </w:t>
      </w:r>
      <w:r w:rsidR="009C60E9" w:rsidRPr="00A46779">
        <w:t>eficien</w:t>
      </w:r>
      <w:r w:rsidR="001676A5" w:rsidRPr="00A46779">
        <w:t>tes de las operaciones</w:t>
      </w:r>
      <w:r w:rsidR="00FC0522" w:rsidRPr="00A46779">
        <w:t>.</w:t>
      </w:r>
    </w:p>
    <w:p w14:paraId="6E4115C3" w14:textId="284EDBB0" w:rsidR="003706B5" w:rsidRDefault="003706B5" w:rsidP="003706B5">
      <w:pPr>
        <w:pStyle w:val="TextoPrincipal"/>
      </w:pPr>
      <w:r>
        <w:t xml:space="preserve">El mayor consumo de energía en Honduras es el consumo residencial, según el INE) Instituto Nacional de Estadísticas) </w:t>
      </w:r>
      <w:sdt>
        <w:sdtPr>
          <w:id w:val="1878651194"/>
          <w:citation/>
        </w:sdtPr>
        <w:sdtContent>
          <w:r>
            <w:fldChar w:fldCharType="begin"/>
          </w:r>
          <w:r>
            <w:instrText xml:space="preserve"> CITATION Ins22 \l 18442 </w:instrText>
          </w:r>
          <w:r>
            <w:fldChar w:fldCharType="separate"/>
          </w:r>
          <w:r>
            <w:rPr>
              <w:noProof/>
            </w:rPr>
            <w:t>(Estadística, 2022)</w:t>
          </w:r>
          <w:r>
            <w:fldChar w:fldCharType="end"/>
          </w:r>
        </w:sdtContent>
      </w:sdt>
      <w:r>
        <w:t xml:space="preserve"> menciona que para el año 2021 dicho consumo tuvo un aumento del 2% en relación al 2020, posicionando en segundo lugar al sector comercial. Asimismo, en este año se registra una producción de 9,875 GWh, aumentando a comparación del 2020, distribuyendo la mayor producción de esta energía al sector privado con 7,221 GWh y el complemento la empresa estatal ENEE con 2,655 GWh.</w:t>
      </w:r>
    </w:p>
    <w:p w14:paraId="0BE0B970" w14:textId="77777777" w:rsidR="005B7282" w:rsidRDefault="005B7282" w:rsidP="005B7282">
      <w:pPr>
        <w:pStyle w:val="TextoPrincipal"/>
        <w:ind w:firstLine="0"/>
      </w:pPr>
      <w:r w:rsidRPr="005B7282">
        <w:rPr>
          <w:noProof/>
        </w:rPr>
        <w:drawing>
          <wp:inline distT="0" distB="0" distL="0" distR="0" wp14:anchorId="4C067BF0" wp14:editId="2FCD880C">
            <wp:extent cx="5943600" cy="229298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3600" cy="2292985"/>
                    </a:xfrm>
                    <a:prstGeom prst="rect">
                      <a:avLst/>
                    </a:prstGeom>
                  </pic:spPr>
                </pic:pic>
              </a:graphicData>
            </a:graphic>
          </wp:inline>
        </w:drawing>
      </w:r>
      <w:r w:rsidRPr="005B7282">
        <w:t xml:space="preserve"> </w:t>
      </w:r>
    </w:p>
    <w:p w14:paraId="2BDEC4FC" w14:textId="5AE97124" w:rsidR="00B66D85" w:rsidRDefault="00B66D85" w:rsidP="00B66D85">
      <w:pPr>
        <w:spacing w:line="360" w:lineRule="auto"/>
        <w:rPr>
          <w:rFonts w:ascii="Times New Roman" w:hAnsi="Times New Roman" w:cs="Times New Roman"/>
          <w:b/>
          <w:sz w:val="24"/>
          <w:szCs w:val="24"/>
        </w:rPr>
      </w:pPr>
      <w:bookmarkStart w:id="44" w:name="_Toc158241225"/>
      <w:r w:rsidRPr="00D109C4">
        <w:rPr>
          <w:rFonts w:ascii="Times New Roman" w:hAnsi="Times New Roman" w:cs="Times New Roman"/>
          <w:b/>
          <w:sz w:val="24"/>
          <w:szCs w:val="24"/>
        </w:rPr>
        <w:t xml:space="preserve">Ilustración </w:t>
      </w:r>
      <w:r w:rsidRPr="00197D39">
        <w:rPr>
          <w:rFonts w:ascii="Times New Roman" w:hAnsi="Times New Roman" w:cs="Times New Roman"/>
          <w:b/>
          <w:sz w:val="24"/>
          <w:szCs w:val="24"/>
        </w:rPr>
        <w:fldChar w:fldCharType="begin"/>
      </w:r>
      <w:r w:rsidRPr="00D109C4">
        <w:rPr>
          <w:rFonts w:ascii="Times New Roman" w:hAnsi="Times New Roman" w:cs="Times New Roman"/>
          <w:b/>
          <w:sz w:val="24"/>
          <w:szCs w:val="24"/>
        </w:rPr>
        <w:instrText xml:space="preserve"> SEQ Ilustración \* ARABIC </w:instrText>
      </w:r>
      <w:r w:rsidRPr="00197D39">
        <w:rPr>
          <w:rFonts w:ascii="Times New Roman" w:hAnsi="Times New Roman" w:cs="Times New Roman"/>
          <w:b/>
          <w:sz w:val="24"/>
          <w:szCs w:val="24"/>
        </w:rPr>
        <w:fldChar w:fldCharType="separate"/>
      </w:r>
      <w:r w:rsidR="00C15546">
        <w:rPr>
          <w:rFonts w:ascii="Times New Roman" w:hAnsi="Times New Roman" w:cs="Times New Roman"/>
          <w:b/>
          <w:noProof/>
          <w:sz w:val="24"/>
          <w:szCs w:val="24"/>
        </w:rPr>
        <w:t>4</w:t>
      </w:r>
      <w:r w:rsidRPr="00197D39">
        <w:rPr>
          <w:rFonts w:ascii="Times New Roman" w:hAnsi="Times New Roman" w:cs="Times New Roman"/>
          <w:b/>
          <w:sz w:val="24"/>
          <w:szCs w:val="24"/>
        </w:rPr>
        <w:fldChar w:fldCharType="end"/>
      </w:r>
      <w:r w:rsidRPr="00197D39">
        <w:rPr>
          <w:rFonts w:ascii="Times New Roman" w:hAnsi="Times New Roman" w:cs="Times New Roman"/>
          <w:b/>
          <w:sz w:val="24"/>
          <w:szCs w:val="24"/>
        </w:rPr>
        <w:t xml:space="preserve"> Número de clientes por consumo energético</w:t>
      </w:r>
      <w:bookmarkEnd w:id="44"/>
    </w:p>
    <w:p w14:paraId="1D0331D6" w14:textId="77777777" w:rsidR="007C1EE9" w:rsidRDefault="00B66D85" w:rsidP="00B66D85">
      <w:pPr>
        <w:spacing w:line="360" w:lineRule="auto"/>
        <w:rPr>
          <w:rFonts w:ascii="Times New Roman" w:hAnsi="Times New Roman" w:cs="Times New Roman"/>
          <w:b/>
          <w:sz w:val="24"/>
          <w:szCs w:val="24"/>
        </w:rPr>
      </w:pPr>
      <w:r w:rsidRPr="00B66D85">
        <w:rPr>
          <w:rFonts w:ascii="Times New Roman" w:hAnsi="Times New Roman" w:cs="Times New Roman"/>
          <w:b/>
          <w:sz w:val="24"/>
          <w:szCs w:val="24"/>
        </w:rPr>
        <w:t xml:space="preserve">Fuente: </w:t>
      </w:r>
      <w:sdt>
        <w:sdtPr>
          <w:rPr>
            <w:rFonts w:ascii="Times New Roman" w:hAnsi="Times New Roman" w:cs="Times New Roman"/>
            <w:b/>
            <w:sz w:val="24"/>
            <w:szCs w:val="24"/>
          </w:rPr>
          <w:id w:val="-1377541093"/>
          <w:citation/>
        </w:sdtPr>
        <w:sdtContent>
          <w:r w:rsidRPr="007C1EE9">
            <w:rPr>
              <w:rFonts w:ascii="Times New Roman" w:hAnsi="Times New Roman" w:cs="Times New Roman"/>
              <w:b/>
              <w:sz w:val="24"/>
              <w:szCs w:val="24"/>
            </w:rPr>
            <w:fldChar w:fldCharType="begin"/>
          </w:r>
          <w:r w:rsidRPr="00B66D85">
            <w:rPr>
              <w:rFonts w:ascii="Times New Roman" w:hAnsi="Times New Roman" w:cs="Times New Roman"/>
              <w:b/>
              <w:sz w:val="24"/>
              <w:szCs w:val="24"/>
            </w:rPr>
            <w:instrText xml:space="preserve"> CITATION Ins22 \l 18442 </w:instrText>
          </w:r>
          <w:r w:rsidRPr="007C1EE9">
            <w:rPr>
              <w:rFonts w:ascii="Times New Roman" w:hAnsi="Times New Roman" w:cs="Times New Roman"/>
              <w:b/>
              <w:sz w:val="24"/>
              <w:szCs w:val="24"/>
            </w:rPr>
            <w:fldChar w:fldCharType="separate"/>
          </w:r>
          <w:r w:rsidRPr="00D109C4">
            <w:rPr>
              <w:rFonts w:ascii="Times New Roman" w:hAnsi="Times New Roman" w:cs="Times New Roman"/>
              <w:noProof/>
              <w:sz w:val="24"/>
              <w:szCs w:val="24"/>
            </w:rPr>
            <w:t>(Estadística, 2022)</w:t>
          </w:r>
          <w:r w:rsidRPr="007C1EE9">
            <w:rPr>
              <w:rFonts w:ascii="Times New Roman" w:hAnsi="Times New Roman" w:cs="Times New Roman"/>
              <w:b/>
              <w:sz w:val="24"/>
              <w:szCs w:val="24"/>
            </w:rPr>
            <w:fldChar w:fldCharType="end"/>
          </w:r>
        </w:sdtContent>
      </w:sdt>
    </w:p>
    <w:p w14:paraId="7087B5ED" w14:textId="77777777" w:rsidR="00946C35" w:rsidRDefault="00AA2AA6" w:rsidP="00AA2AA6">
      <w:pPr>
        <w:pStyle w:val="TextoPrincipal"/>
      </w:pPr>
      <w:r>
        <w:t xml:space="preserve">La matriz </w:t>
      </w:r>
      <w:r w:rsidR="000D317D">
        <w:t xml:space="preserve">energética </w:t>
      </w:r>
      <w:r w:rsidR="00FD46C0">
        <w:t xml:space="preserve">significa la integración de energías renovables variables, </w:t>
      </w:r>
      <w:r w:rsidR="00534478">
        <w:t xml:space="preserve">la cual ocupa </w:t>
      </w:r>
      <w:r w:rsidR="005F2229">
        <w:t xml:space="preserve">un 26.5% de </w:t>
      </w:r>
      <w:r w:rsidR="00E47261">
        <w:t xml:space="preserve">la capacidad instalada </w:t>
      </w:r>
      <w:r w:rsidR="00315ACA">
        <w:t xml:space="preserve">del país acompañada de la capacidad solar fotovoltaica y </w:t>
      </w:r>
      <w:r w:rsidR="00B46F57">
        <w:t xml:space="preserve">eólica, asimismo, </w:t>
      </w:r>
      <w:r w:rsidR="007B7DF8">
        <w:t xml:space="preserve">la generación de energía hidroeléctrica </w:t>
      </w:r>
      <w:r w:rsidR="001E56BA">
        <w:t xml:space="preserve">tiene una capacidad instalada de un 29.7%, la </w:t>
      </w:r>
      <w:r w:rsidR="00C83A83">
        <w:t>central hidroeléctrica en Honduras</w:t>
      </w:r>
      <w:r w:rsidR="00552EF5">
        <w:t>, Francisco Morazán el Cajón</w:t>
      </w:r>
      <w:r w:rsidR="00CD0BE7">
        <w:t xml:space="preserve">, </w:t>
      </w:r>
      <w:r w:rsidR="00503C80">
        <w:t>la cual se encuentra en el río Comayagua en el departamento de Cortés</w:t>
      </w:r>
      <w:r w:rsidR="002D04DD">
        <w:t xml:space="preserve">, comenzando a </w:t>
      </w:r>
      <w:r w:rsidR="00BD0616">
        <w:t xml:space="preserve">funcionar en el año de 1985 abasteciendo al 100% de la demanda energética en ese </w:t>
      </w:r>
      <w:r w:rsidR="003A720A">
        <w:t>momento.</w:t>
      </w:r>
    </w:p>
    <w:p w14:paraId="1F1CB499" w14:textId="77777777" w:rsidR="00946C35" w:rsidRDefault="00946C35" w:rsidP="00AA2AA6">
      <w:pPr>
        <w:pStyle w:val="TextoPrincipal"/>
      </w:pPr>
      <w:r w:rsidRPr="00946C35">
        <w:rPr>
          <w:noProof/>
        </w:rPr>
        <w:lastRenderedPageBreak/>
        <w:drawing>
          <wp:inline distT="0" distB="0" distL="0" distR="0" wp14:anchorId="07F83938" wp14:editId="3B3CABDA">
            <wp:extent cx="5438692" cy="2747237"/>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459847" cy="2757923"/>
                    </a:xfrm>
                    <a:prstGeom prst="rect">
                      <a:avLst/>
                    </a:prstGeom>
                  </pic:spPr>
                </pic:pic>
              </a:graphicData>
            </a:graphic>
          </wp:inline>
        </w:drawing>
      </w:r>
      <w:r w:rsidRPr="00946C35">
        <w:t xml:space="preserve"> </w:t>
      </w:r>
    </w:p>
    <w:p w14:paraId="11B9C20D" w14:textId="138C819C" w:rsidR="00197D39" w:rsidRDefault="00197D39" w:rsidP="00197D39">
      <w:pPr>
        <w:spacing w:line="360" w:lineRule="auto"/>
        <w:rPr>
          <w:rFonts w:ascii="Times New Roman" w:hAnsi="Times New Roman" w:cs="Times New Roman"/>
          <w:b/>
          <w:sz w:val="24"/>
          <w:szCs w:val="24"/>
        </w:rPr>
      </w:pPr>
      <w:bookmarkStart w:id="45" w:name="_Toc158241226"/>
      <w:r w:rsidRPr="00D109C4">
        <w:rPr>
          <w:rFonts w:ascii="Times New Roman" w:hAnsi="Times New Roman" w:cs="Times New Roman"/>
          <w:b/>
          <w:sz w:val="24"/>
          <w:szCs w:val="24"/>
        </w:rPr>
        <w:t xml:space="preserve">Ilustración </w:t>
      </w:r>
      <w:r w:rsidRPr="00D109C4">
        <w:rPr>
          <w:rFonts w:ascii="Times New Roman" w:hAnsi="Times New Roman" w:cs="Times New Roman"/>
          <w:b/>
          <w:sz w:val="24"/>
          <w:szCs w:val="24"/>
        </w:rPr>
        <w:fldChar w:fldCharType="begin"/>
      </w:r>
      <w:r w:rsidRPr="00D109C4">
        <w:rPr>
          <w:rFonts w:ascii="Times New Roman" w:hAnsi="Times New Roman" w:cs="Times New Roman"/>
          <w:b/>
          <w:sz w:val="24"/>
          <w:szCs w:val="24"/>
        </w:rPr>
        <w:instrText xml:space="preserve"> SEQ Ilustración \* ARABIC </w:instrText>
      </w:r>
      <w:r w:rsidRPr="00D109C4">
        <w:rPr>
          <w:rFonts w:ascii="Times New Roman" w:hAnsi="Times New Roman" w:cs="Times New Roman"/>
          <w:b/>
          <w:sz w:val="24"/>
          <w:szCs w:val="24"/>
        </w:rPr>
        <w:fldChar w:fldCharType="separate"/>
      </w:r>
      <w:r w:rsidR="00C15546">
        <w:rPr>
          <w:rFonts w:ascii="Times New Roman" w:hAnsi="Times New Roman" w:cs="Times New Roman"/>
          <w:b/>
          <w:noProof/>
          <w:sz w:val="24"/>
          <w:szCs w:val="24"/>
        </w:rPr>
        <w:t>5</w:t>
      </w:r>
      <w:r w:rsidRPr="00D109C4">
        <w:rPr>
          <w:rFonts w:ascii="Times New Roman" w:hAnsi="Times New Roman" w:cs="Times New Roman"/>
          <w:b/>
          <w:sz w:val="24"/>
          <w:szCs w:val="24"/>
        </w:rPr>
        <w:fldChar w:fldCharType="end"/>
      </w:r>
      <w:r w:rsidRPr="00D109C4">
        <w:rPr>
          <w:rFonts w:ascii="Times New Roman" w:hAnsi="Times New Roman" w:cs="Times New Roman"/>
          <w:b/>
          <w:sz w:val="24"/>
          <w:szCs w:val="24"/>
        </w:rPr>
        <w:t xml:space="preserve"> Capacidad Instalada</w:t>
      </w:r>
      <w:bookmarkEnd w:id="45"/>
    </w:p>
    <w:p w14:paraId="52FB1EE0" w14:textId="331D5D4C" w:rsidR="009D6233" w:rsidRPr="00197D39" w:rsidRDefault="00197D39" w:rsidP="00D109C4">
      <w:pPr>
        <w:spacing w:line="360" w:lineRule="auto"/>
        <w:rPr>
          <w:rFonts w:ascii="Times New Roman" w:hAnsi="Times New Roman" w:cs="Times New Roman"/>
          <w:color w:val="000000" w:themeColor="text1"/>
          <w:sz w:val="24"/>
          <w:szCs w:val="24"/>
        </w:rPr>
      </w:pPr>
      <w:r w:rsidRPr="00197D39">
        <w:rPr>
          <w:rFonts w:ascii="Times New Roman" w:hAnsi="Times New Roman" w:cs="Times New Roman"/>
          <w:b/>
          <w:sz w:val="24"/>
          <w:szCs w:val="24"/>
        </w:rPr>
        <w:t xml:space="preserve">Fuente: </w:t>
      </w:r>
      <w:sdt>
        <w:sdtPr>
          <w:rPr>
            <w:rFonts w:ascii="Times New Roman" w:hAnsi="Times New Roman" w:cs="Times New Roman"/>
            <w:b/>
            <w:sz w:val="24"/>
            <w:szCs w:val="24"/>
          </w:rPr>
          <w:id w:val="1832564151"/>
          <w:citation/>
        </w:sdtPr>
        <w:sdtContent>
          <w:r w:rsidRPr="003706B5">
            <w:rPr>
              <w:rFonts w:ascii="Times New Roman" w:hAnsi="Times New Roman" w:cs="Times New Roman"/>
              <w:b/>
              <w:sz w:val="24"/>
              <w:szCs w:val="24"/>
            </w:rPr>
            <w:fldChar w:fldCharType="begin"/>
          </w:r>
          <w:r w:rsidRPr="00197D39">
            <w:rPr>
              <w:rFonts w:ascii="Times New Roman" w:hAnsi="Times New Roman" w:cs="Times New Roman"/>
              <w:b/>
              <w:sz w:val="24"/>
              <w:szCs w:val="24"/>
            </w:rPr>
            <w:instrText xml:space="preserve"> CITATION Ins22 \l 18442 </w:instrText>
          </w:r>
          <w:r w:rsidRPr="003706B5">
            <w:rPr>
              <w:rFonts w:ascii="Times New Roman" w:hAnsi="Times New Roman" w:cs="Times New Roman"/>
              <w:b/>
              <w:sz w:val="24"/>
              <w:szCs w:val="24"/>
            </w:rPr>
            <w:fldChar w:fldCharType="separate"/>
          </w:r>
          <w:r w:rsidRPr="00D109C4">
            <w:rPr>
              <w:rFonts w:ascii="Times New Roman" w:hAnsi="Times New Roman" w:cs="Times New Roman"/>
              <w:noProof/>
              <w:sz w:val="24"/>
              <w:szCs w:val="24"/>
            </w:rPr>
            <w:t>(Estadística, 2022)</w:t>
          </w:r>
          <w:r w:rsidRPr="003706B5">
            <w:rPr>
              <w:rFonts w:ascii="Times New Roman" w:hAnsi="Times New Roman" w:cs="Times New Roman"/>
              <w:b/>
              <w:sz w:val="24"/>
              <w:szCs w:val="24"/>
            </w:rPr>
            <w:fldChar w:fldCharType="end"/>
          </w:r>
        </w:sdtContent>
      </w:sdt>
      <w:r w:rsidR="009D6233" w:rsidRPr="00197D39">
        <w:br w:type="page"/>
      </w:r>
    </w:p>
    <w:p w14:paraId="6E7B259D" w14:textId="4D7FF205" w:rsidR="00210E95" w:rsidRPr="00500499" w:rsidRDefault="003E7358" w:rsidP="00A470C0">
      <w:pPr>
        <w:pStyle w:val="Ttulo1"/>
      </w:pPr>
      <w:bookmarkStart w:id="46" w:name="_Toc474331182"/>
      <w:bookmarkStart w:id="47" w:name="_Toc474331381"/>
      <w:bookmarkStart w:id="48" w:name="_Toc155629995"/>
      <w:r w:rsidRPr="00500499">
        <w:lastRenderedPageBreak/>
        <w:t>MARCO TEÓRICO</w:t>
      </w:r>
      <w:bookmarkEnd w:id="46"/>
      <w:bookmarkEnd w:id="47"/>
      <w:bookmarkEnd w:id="48"/>
    </w:p>
    <w:p w14:paraId="1B6486E8" w14:textId="661B03C8" w:rsidR="006D1D24" w:rsidRPr="00A46779" w:rsidRDefault="006907E6" w:rsidP="00231410">
      <w:pPr>
        <w:pStyle w:val="TextoPrincipal"/>
      </w:pPr>
      <w:r w:rsidRPr="00A46779">
        <w:t>E</w:t>
      </w:r>
      <w:r w:rsidR="00745A34" w:rsidRPr="00A46779">
        <w:t xml:space="preserve">ste </w:t>
      </w:r>
      <w:r w:rsidRPr="00A46779">
        <w:t xml:space="preserve">capítulo es una herramienta analítica </w:t>
      </w:r>
      <w:r w:rsidR="00745A34" w:rsidRPr="00A46779">
        <w:t xml:space="preserve">donde se aplican diferentes </w:t>
      </w:r>
      <w:r w:rsidR="007B7976" w:rsidRPr="00A46779">
        <w:t xml:space="preserve">tipos de </w:t>
      </w:r>
      <w:r w:rsidR="00745A34" w:rsidRPr="00A46779">
        <w:t>investigaciones sobre el tema seleccionado</w:t>
      </w:r>
      <w:r w:rsidR="004A6574" w:rsidRPr="00A46779">
        <w:t xml:space="preserve"> </w:t>
      </w:r>
      <w:r w:rsidR="000C31B0" w:rsidRPr="00A46779">
        <w:t xml:space="preserve">y generar </w:t>
      </w:r>
      <w:r w:rsidR="00D11A4E" w:rsidRPr="00A46779">
        <w:t>un</w:t>
      </w:r>
      <w:r w:rsidR="00291DFA" w:rsidRPr="00A46779">
        <w:t xml:space="preserve"> </w:t>
      </w:r>
      <w:r w:rsidR="009044A8" w:rsidRPr="00A46779">
        <w:t>contex</w:t>
      </w:r>
      <w:r w:rsidR="00B74101" w:rsidRPr="00A46779">
        <w:t xml:space="preserve">to </w:t>
      </w:r>
      <w:r w:rsidR="002A7EA0" w:rsidRPr="00A46779">
        <w:t>de la situación abordada</w:t>
      </w:r>
      <w:r w:rsidR="00135A4B" w:rsidRPr="00A46779">
        <w:t>.</w:t>
      </w:r>
    </w:p>
    <w:p w14:paraId="3AFC5E2B" w14:textId="6C026516" w:rsidR="00E5014D" w:rsidRPr="00500499" w:rsidRDefault="00BE6D1A" w:rsidP="003D07A5">
      <w:pPr>
        <w:pStyle w:val="Ttulo2"/>
      </w:pPr>
      <w:bookmarkStart w:id="49" w:name="_Toc474331183"/>
      <w:bookmarkStart w:id="50" w:name="_Toc474331382"/>
      <w:bookmarkStart w:id="51" w:name="_Toc155629996"/>
      <w:r w:rsidRPr="00500499">
        <w:t>ANÁLISIS DE LA SITUACIÓN ACTUAL</w:t>
      </w:r>
      <w:bookmarkEnd w:id="49"/>
      <w:bookmarkEnd w:id="50"/>
      <w:r w:rsidRPr="00500499">
        <w:t>.</w:t>
      </w:r>
      <w:bookmarkEnd w:id="51"/>
    </w:p>
    <w:p w14:paraId="42B830C9" w14:textId="6FE599CB" w:rsidR="009369EE" w:rsidRDefault="00EC37E5" w:rsidP="00231410">
      <w:pPr>
        <w:pStyle w:val="TextoPrincipal"/>
      </w:pPr>
      <w:r w:rsidRPr="00A46779">
        <w:t xml:space="preserve">Para </w:t>
      </w:r>
      <w:r w:rsidR="00CD1C06" w:rsidRPr="00A46779">
        <w:t xml:space="preserve">iniciar a conocer a cerca de </w:t>
      </w:r>
      <w:r w:rsidR="008A7B94" w:rsidRPr="00A46779">
        <w:t>la problemática a desarrollar, se requier</w:t>
      </w:r>
      <w:r w:rsidR="009874CE" w:rsidRPr="00A46779">
        <w:t xml:space="preserve">e estudiar y analizar cómo se encuentra en la actualidad, cómo es su situación </w:t>
      </w:r>
      <w:r w:rsidR="00E95AD4" w:rsidRPr="00A46779">
        <w:t xml:space="preserve">en Honduras y alrededor del mundo, para generar una idea y poder proponer soluciones que </w:t>
      </w:r>
      <w:r w:rsidR="00101685" w:rsidRPr="00A46779">
        <w:t xml:space="preserve">serán </w:t>
      </w:r>
      <w:r w:rsidR="006F3738" w:rsidRPr="00A46779">
        <w:t>aplicadas en el futuro.</w:t>
      </w:r>
    </w:p>
    <w:p w14:paraId="635E03CB" w14:textId="2754809F" w:rsidR="00EA74F2" w:rsidRDefault="00D72FD2" w:rsidP="00231410">
      <w:pPr>
        <w:pStyle w:val="TextoPrincipal"/>
      </w:pPr>
      <w:r>
        <w:t xml:space="preserve">Los paneles solares son módulos fotovoltaicos </w:t>
      </w:r>
      <w:r w:rsidR="00561FCB">
        <w:t xml:space="preserve">que a lo largo del día captan la luz solar la cual convierten en </w:t>
      </w:r>
      <w:r w:rsidR="004A0F34">
        <w:t xml:space="preserve">eléctrica </w:t>
      </w:r>
      <w:r w:rsidR="007836CF">
        <w:t>y abastecen el hogar, negocio o residencia donde están instalados</w:t>
      </w:r>
      <w:r w:rsidR="00E33377">
        <w:t>, ubicando a este nuevo sistema</w:t>
      </w:r>
      <w:r w:rsidR="00B26345">
        <w:t xml:space="preserve"> </w:t>
      </w:r>
      <w:r w:rsidR="00E33377">
        <w:t xml:space="preserve">como una de las principales maneras </w:t>
      </w:r>
      <w:r w:rsidR="00121717">
        <w:t>de producir energía renovable</w:t>
      </w:r>
      <w:r w:rsidR="00B26345">
        <w:t xml:space="preserve">. Investigaciones en el 2020 arrojan resultados que se puede </w:t>
      </w:r>
      <w:r w:rsidR="00910A31">
        <w:t xml:space="preserve">generar paneles solares que trabajen con la luz </w:t>
      </w:r>
      <w:r w:rsidR="009D7D8B">
        <w:t>lunar, generando un 25% de la electricidad que produce un panel solar durante el día.</w:t>
      </w:r>
    </w:p>
    <w:p w14:paraId="3E68F825" w14:textId="2DE98D27" w:rsidR="00A70136" w:rsidRDefault="00A70136" w:rsidP="00231410">
      <w:pPr>
        <w:pStyle w:val="TextoPrincipal"/>
      </w:pPr>
      <w:r>
        <w:t>Dicho panel lunar generaría electricidad por medio del enfriamiento radiactivo</w:t>
      </w:r>
      <w:r w:rsidR="003C532D">
        <w:t xml:space="preserve">, mediante una célula llamada termoraditiva </w:t>
      </w:r>
      <w:r w:rsidR="0082279C">
        <w:t xml:space="preserve">la cual es capaz </w:t>
      </w:r>
      <w:r w:rsidR="0095047D">
        <w:t xml:space="preserve">de usar </w:t>
      </w:r>
      <w:r w:rsidR="005E4736">
        <w:t xml:space="preserve">el calor residual y captar </w:t>
      </w:r>
      <w:r w:rsidR="00383323">
        <w:t>la luz de longitudes de onda extremadamente larga.</w:t>
      </w:r>
      <w:r w:rsidR="00D857A4">
        <w:t xml:space="preserve"> La limitante que posee este tipo de paneles lunares son los materiales que debe de tener para que se pueda lograr esta captación de luz, es sencillo con el panel solar ya que este </w:t>
      </w:r>
      <w:r w:rsidR="00713BD3">
        <w:t xml:space="preserve">se encuentra hecho con silicio el cual es un elemento </w:t>
      </w:r>
      <w:r w:rsidR="000367AA">
        <w:t>bueno para captar la luz.</w:t>
      </w:r>
    </w:p>
    <w:p w14:paraId="61C57407" w14:textId="430DC95E" w:rsidR="000367AA" w:rsidRPr="00A46779" w:rsidRDefault="004515E3" w:rsidP="00231410">
      <w:pPr>
        <w:pStyle w:val="TextoPrincipal"/>
      </w:pPr>
      <w:r>
        <w:t xml:space="preserve">El panel solar al no tener la capacidad de suministrar energía por la noche, la alternativa es utilizar una batería de </w:t>
      </w:r>
      <w:r w:rsidR="00FA06A4">
        <w:t>litio, la cual tiene la funcionalidad de almacenar energía y transmitirla a</w:t>
      </w:r>
      <w:r w:rsidR="00A90985">
        <w:t xml:space="preserve">l panel solar, el cual se encarga de suministrar energía </w:t>
      </w:r>
      <w:r w:rsidR="009C5789">
        <w:t xml:space="preserve">eléctrica al circuito que se encuentra conectado. </w:t>
      </w:r>
      <w:r w:rsidR="00880928">
        <w:t xml:space="preserve">¿Cómo funciona esta carga? </w:t>
      </w:r>
      <w:r w:rsidR="00FE0E1F">
        <w:t xml:space="preserve">Las baterías de litio se cargan </w:t>
      </w:r>
      <w:r w:rsidR="004A6099">
        <w:t xml:space="preserve">con la misma energía que reciben los paneles solares, esta batería la almacena </w:t>
      </w:r>
      <w:r w:rsidR="00D20A0F">
        <w:t xml:space="preserve">y por la noche, se encarga nuevamente de proporcionársela al panel para que este </w:t>
      </w:r>
      <w:r w:rsidR="008A681B">
        <w:t>genere energía eléctrica a donde se encuentra conectada.</w:t>
      </w:r>
      <w:r w:rsidR="00804807">
        <w:t xml:space="preserve"> El tiempo que dure la energía que proporciona </w:t>
      </w:r>
      <w:r w:rsidR="00D07457">
        <w:t xml:space="preserve">el panel solar con ayuda de la batería, será equivalente a la capacidad que tenga la batería y la cantidad de energía que haya recibido a lo largo del día </w:t>
      </w:r>
      <w:r w:rsidR="00F65643">
        <w:t>para ser cargada a su máximo poder.</w:t>
      </w:r>
    </w:p>
    <w:p w14:paraId="2BDDF6BE" w14:textId="37A08BDD" w:rsidR="00F903AB" w:rsidRPr="00A46779" w:rsidRDefault="009D6233" w:rsidP="003D07A5">
      <w:pPr>
        <w:pStyle w:val="Ttulo3"/>
      </w:pPr>
      <w:bookmarkStart w:id="52" w:name="_Toc155629997"/>
      <w:r w:rsidRPr="00A46779">
        <w:lastRenderedPageBreak/>
        <w:t>MACROENTORNO</w:t>
      </w:r>
      <w:bookmarkEnd w:id="52"/>
    </w:p>
    <w:p w14:paraId="4742895F" w14:textId="4E94003F" w:rsidR="00094135" w:rsidRPr="00A46779" w:rsidRDefault="004D27EA" w:rsidP="00231410">
      <w:pPr>
        <w:pStyle w:val="TextoPrincipal"/>
        <w:rPr>
          <w:bCs/>
        </w:rPr>
      </w:pPr>
      <w:r w:rsidRPr="00A46779">
        <w:rPr>
          <w:bCs/>
        </w:rPr>
        <w:t>En este capítulo del macroentorno estudiaremos acerca de la industria de las baterías de litio a nivel mundial, como estas se han convertido en una industria creciente a lo largo del tiempo</w:t>
      </w:r>
      <w:r w:rsidR="005F5EFB" w:rsidRPr="00A46779">
        <w:rPr>
          <w:bCs/>
        </w:rPr>
        <w:t xml:space="preserve"> donde los yacimientos naturales de litio se han convertido en países importantes e imponentes por poseer reservas de millones de toneladas. Asimismo, </w:t>
      </w:r>
      <w:r w:rsidR="00A95583" w:rsidRPr="00A46779">
        <w:rPr>
          <w:bCs/>
        </w:rPr>
        <w:t>veremos casos de éxito que incluyen las nuevas construcciones de fábricas de baterías de litio y esperan posicionarse en el mercado de estas.</w:t>
      </w:r>
    </w:p>
    <w:p w14:paraId="40E5D0E5" w14:textId="739441CA" w:rsidR="00094135" w:rsidRPr="00A46779" w:rsidRDefault="00094135" w:rsidP="009D6233">
      <w:pPr>
        <w:pStyle w:val="Ttulo4"/>
      </w:pPr>
      <w:bookmarkStart w:id="53" w:name="_Toc155629998"/>
      <w:r w:rsidRPr="00A46779">
        <w:t>Investigación del tema a nivel mundial</w:t>
      </w:r>
      <w:bookmarkEnd w:id="53"/>
    </w:p>
    <w:p w14:paraId="4EAE612A" w14:textId="336E67DA" w:rsidR="009369EE" w:rsidRPr="00A46779" w:rsidRDefault="00000000" w:rsidP="009D6233">
      <w:pPr>
        <w:pStyle w:val="TextoPrincipal"/>
      </w:pPr>
      <w:sdt>
        <w:sdtPr>
          <w:id w:val="-1537815409"/>
          <w:citation/>
        </w:sdtPr>
        <w:sdtContent>
          <w:r w:rsidR="009369EE" w:rsidRPr="00A46779">
            <w:fldChar w:fldCharType="begin"/>
          </w:r>
          <w:r w:rsidR="009369EE" w:rsidRPr="00A46779">
            <w:rPr>
              <w:lang w:val="es-ES"/>
            </w:rPr>
            <w:instrText xml:space="preserve"> CITATION Mar21 \l 3082 </w:instrText>
          </w:r>
          <w:r w:rsidR="009369EE" w:rsidRPr="00A46779">
            <w:fldChar w:fldCharType="separate"/>
          </w:r>
          <w:r w:rsidR="00D27DB1">
            <w:rPr>
              <w:noProof/>
              <w:lang w:val="es-ES"/>
            </w:rPr>
            <w:t>(Obaya &amp; Céspedes, 2021)</w:t>
          </w:r>
          <w:r w:rsidR="009369EE" w:rsidRPr="00A46779">
            <w:fldChar w:fldCharType="end"/>
          </w:r>
        </w:sdtContent>
      </w:sdt>
      <w:r w:rsidR="009369EE" w:rsidRPr="00A46779">
        <w:t xml:space="preserve"> afirman que, hacia finales de la década de los 2000, el litio se convirtió en un elemento estratégico en Argentina, Chile y el estado de Plurinacional de Bolivia quienes son considerados los países “Triangulo de Litio. Estos tenían como propósito aumentar la localización en sus terrenos de las actividades relacionadas al litio especialmente las que estuvieran involucradas con las baterías de litio. </w:t>
      </w:r>
    </w:p>
    <w:p w14:paraId="12D267CB" w14:textId="77777777" w:rsidR="009369EE" w:rsidRPr="00A46779" w:rsidRDefault="009369EE" w:rsidP="00872517">
      <w:pPr>
        <w:jc w:val="center"/>
        <w:rPr>
          <w:rFonts w:ascii="Times New Roman" w:hAnsi="Times New Roman" w:cs="Times New Roman"/>
          <w:sz w:val="24"/>
          <w:szCs w:val="24"/>
        </w:rPr>
      </w:pPr>
      <w:r w:rsidRPr="00872517">
        <w:rPr>
          <w:noProof/>
        </w:rPr>
        <w:drawing>
          <wp:inline distT="0" distB="0" distL="0" distR="0" wp14:anchorId="2F630B50" wp14:editId="6F5FCD51">
            <wp:extent cx="3657600" cy="2616748"/>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657600" cy="2616748"/>
                    </a:xfrm>
                    <a:prstGeom prst="rect">
                      <a:avLst/>
                    </a:prstGeom>
                  </pic:spPr>
                </pic:pic>
              </a:graphicData>
            </a:graphic>
          </wp:inline>
        </w:drawing>
      </w:r>
    </w:p>
    <w:p w14:paraId="62268314" w14:textId="52879825" w:rsidR="006310EE" w:rsidRPr="00C7787C" w:rsidRDefault="006310EE" w:rsidP="00231410">
      <w:pPr>
        <w:spacing w:line="360" w:lineRule="auto"/>
        <w:rPr>
          <w:rFonts w:ascii="Times New Roman" w:hAnsi="Times New Roman" w:cs="Times New Roman"/>
          <w:b/>
          <w:sz w:val="24"/>
          <w:szCs w:val="24"/>
        </w:rPr>
      </w:pPr>
      <w:bookmarkStart w:id="54" w:name="_Toc158241227"/>
      <w:r w:rsidRPr="00C7787C">
        <w:rPr>
          <w:rFonts w:ascii="Times New Roman" w:hAnsi="Times New Roman" w:cs="Times New Roman"/>
          <w:b/>
          <w:sz w:val="24"/>
          <w:szCs w:val="24"/>
        </w:rPr>
        <w:t xml:space="preserve">Ilustración </w:t>
      </w:r>
      <w:r w:rsidRPr="00A46779">
        <w:rPr>
          <w:rFonts w:ascii="Times New Roman" w:hAnsi="Times New Roman" w:cs="Times New Roman"/>
          <w:b/>
          <w:bCs/>
          <w:sz w:val="24"/>
          <w:szCs w:val="24"/>
        </w:rPr>
        <w:fldChar w:fldCharType="begin"/>
      </w:r>
      <w:r w:rsidRPr="00C7787C">
        <w:rPr>
          <w:rFonts w:ascii="Times New Roman" w:hAnsi="Times New Roman" w:cs="Times New Roman"/>
          <w:b/>
          <w:sz w:val="24"/>
          <w:szCs w:val="24"/>
        </w:rPr>
        <w:instrText xml:space="preserve"> SEQ Ilustración \* ARABIC </w:instrText>
      </w:r>
      <w:r w:rsidRPr="00A46779">
        <w:rPr>
          <w:rFonts w:ascii="Times New Roman" w:hAnsi="Times New Roman" w:cs="Times New Roman"/>
          <w:b/>
          <w:bCs/>
          <w:sz w:val="24"/>
          <w:szCs w:val="24"/>
        </w:rPr>
        <w:fldChar w:fldCharType="separate"/>
      </w:r>
      <w:r w:rsidR="00C15546">
        <w:rPr>
          <w:rFonts w:ascii="Times New Roman" w:hAnsi="Times New Roman" w:cs="Times New Roman"/>
          <w:b/>
          <w:noProof/>
          <w:sz w:val="24"/>
          <w:szCs w:val="24"/>
        </w:rPr>
        <w:t>6</w:t>
      </w:r>
      <w:r w:rsidRPr="00A46779">
        <w:rPr>
          <w:rFonts w:ascii="Times New Roman" w:hAnsi="Times New Roman" w:cs="Times New Roman"/>
          <w:b/>
          <w:bCs/>
          <w:sz w:val="24"/>
          <w:szCs w:val="24"/>
        </w:rPr>
        <w:fldChar w:fldCharType="end"/>
      </w:r>
      <w:r w:rsidRPr="00C7787C">
        <w:rPr>
          <w:rFonts w:ascii="Times New Roman" w:hAnsi="Times New Roman" w:cs="Times New Roman"/>
          <w:b/>
          <w:sz w:val="24"/>
          <w:szCs w:val="24"/>
        </w:rPr>
        <w:t xml:space="preserve"> Triangulo de Litio</w:t>
      </w:r>
      <w:bookmarkEnd w:id="54"/>
    </w:p>
    <w:p w14:paraId="59FE7731" w14:textId="22179168" w:rsidR="009369EE" w:rsidRPr="00C7787C" w:rsidRDefault="009369EE" w:rsidP="00231410">
      <w:pPr>
        <w:spacing w:line="360" w:lineRule="auto"/>
        <w:ind w:firstLine="709"/>
        <w:jc w:val="both"/>
        <w:rPr>
          <w:rFonts w:ascii="Times New Roman" w:hAnsi="Times New Roman" w:cs="Times New Roman"/>
          <w:sz w:val="24"/>
          <w:szCs w:val="24"/>
        </w:rPr>
      </w:pPr>
      <w:r w:rsidRPr="00C7787C">
        <w:rPr>
          <w:rFonts w:ascii="Times New Roman" w:hAnsi="Times New Roman" w:cs="Times New Roman"/>
          <w:sz w:val="24"/>
          <w:szCs w:val="24"/>
        </w:rPr>
        <w:t>Los términos y condiciones de exportación favorecen a los países del triángulo por los menores costos de producción de litio, sin embargo, el país con el mayor crecimiento de los productos derivados de este insumo en los últimos años ha sido Australia, quien se ha encargado de elaborar un modelo de negocios basado en la exportación de concentrado a China; donde se encuentra la mayoría de las plantas de conversión, donde se producen los compuestos lo litio utilizados en las baterías.</w:t>
      </w:r>
    </w:p>
    <w:p w14:paraId="122F7D80" w14:textId="77777777" w:rsidR="009369EE" w:rsidRPr="00A46779" w:rsidRDefault="009369EE" w:rsidP="00231410">
      <w:pPr>
        <w:pStyle w:val="TextoPrincipal"/>
      </w:pPr>
      <w:r w:rsidRPr="00A46779">
        <w:lastRenderedPageBreak/>
        <w:t>Los países que se convierten en los mayores proveedores del litio son: Australia, Chile y Argentina. El país que se encarga de proveer otra de la materia prima para las baterías de ion-litio es la República Democrática del Congo, quien provee el cobalto. El níquel lo distribuyen Filipinas, Canadá, Rusia y Australia. El país que provee el magnesio es Australia. Por último, el país que se encarga de proveer el grafito es China, sin embargo, India y Brasil están considerados como fuertes proveedores.</w:t>
      </w:r>
    </w:p>
    <w:p w14:paraId="42EE6427" w14:textId="5D1BECF1" w:rsidR="009369EE" w:rsidRPr="00A46779" w:rsidRDefault="009369EE" w:rsidP="00231410">
      <w:pPr>
        <w:pStyle w:val="TextoPrincipal"/>
      </w:pPr>
      <w:r w:rsidRPr="00A46779">
        <w:t xml:space="preserve">Según el Word Energy Trade </w:t>
      </w:r>
      <w:sdt>
        <w:sdtPr>
          <w:id w:val="1050576310"/>
          <w:citation/>
        </w:sdtPr>
        <w:sdtContent>
          <w:r w:rsidRPr="00A46779">
            <w:fldChar w:fldCharType="begin"/>
          </w:r>
          <w:r w:rsidRPr="00A46779">
            <w:instrText xml:space="preserve"> CITATION Wor21 \l 3082 </w:instrText>
          </w:r>
          <w:r w:rsidRPr="00A46779">
            <w:fldChar w:fldCharType="separate"/>
          </w:r>
          <w:r w:rsidR="00D27DB1" w:rsidRPr="00D27DB1">
            <w:rPr>
              <w:noProof/>
            </w:rPr>
            <w:t>(Trade, 2021)</w:t>
          </w:r>
          <w:r w:rsidRPr="00A46779">
            <w:fldChar w:fldCharType="end"/>
          </w:r>
        </w:sdtContent>
      </w:sdt>
      <w:r w:rsidRPr="00A46779">
        <w:t xml:space="preserve"> la mayor producción de las baterías de litio de encuentra en Asia particularmente en China y se espera que para el 2030, este represente más de 58% de la capacidad de producción de baterías en el mundo. En China se han esforzado por ampliar la red de clientes internacionales, pero sin descuidar las necesidades nacionales de energía. Roskill </w:t>
      </w:r>
      <w:sdt>
        <w:sdtPr>
          <w:id w:val="-878318295"/>
          <w:citation/>
        </w:sdtPr>
        <w:sdtContent>
          <w:r w:rsidRPr="00A46779">
            <w:fldChar w:fldCharType="begin"/>
          </w:r>
          <w:r w:rsidRPr="00A46779">
            <w:instrText xml:space="preserve"> CITATION Ros21 \l 3082 </w:instrText>
          </w:r>
          <w:r w:rsidRPr="00A46779">
            <w:fldChar w:fldCharType="separate"/>
          </w:r>
          <w:r w:rsidR="00D27DB1" w:rsidRPr="00D27DB1">
            <w:rPr>
              <w:noProof/>
            </w:rPr>
            <w:t>(Roskill, 2021)</w:t>
          </w:r>
          <w:r w:rsidRPr="00A46779">
            <w:fldChar w:fldCharType="end"/>
          </w:r>
        </w:sdtContent>
      </w:sdt>
      <w:r w:rsidRPr="00A46779">
        <w:t xml:space="preserve"> prevé que para el 2030 Europa tenga un aumento del 26% en la producción de las baterías.</w:t>
      </w:r>
    </w:p>
    <w:p w14:paraId="4E84FF0A" w14:textId="26C03800" w:rsidR="009369EE" w:rsidRPr="00A46779" w:rsidRDefault="009369EE" w:rsidP="00231410">
      <w:pPr>
        <w:pStyle w:val="TextoPrincipal"/>
      </w:pPr>
      <w:r w:rsidRPr="00A46779">
        <w:t xml:space="preserve">En el periódico La Razón </w:t>
      </w:r>
      <w:sdt>
        <w:sdtPr>
          <w:id w:val="343365551"/>
          <w:citation/>
        </w:sdtPr>
        <w:sdtContent>
          <w:r w:rsidRPr="00A46779">
            <w:fldChar w:fldCharType="begin"/>
          </w:r>
          <w:r w:rsidRPr="00A46779">
            <w:instrText xml:space="preserve"> CITATION LaR23 \l 3082 </w:instrText>
          </w:r>
          <w:r w:rsidRPr="00A46779">
            <w:fldChar w:fldCharType="separate"/>
          </w:r>
          <w:r w:rsidR="00D27DB1" w:rsidRPr="00D27DB1">
            <w:rPr>
              <w:noProof/>
            </w:rPr>
            <w:t>(Razón, 2023)</w:t>
          </w:r>
          <w:r w:rsidRPr="00A46779">
            <w:fldChar w:fldCharType="end"/>
          </w:r>
        </w:sdtContent>
      </w:sdt>
      <w:r w:rsidRPr="00A46779">
        <w:t xml:space="preserve"> refleja las empresas productoras de baterías de litio más grandes del mundo con datos actualizados en el 2022 proporcionados por Stantista, están distribuidas así: </w:t>
      </w:r>
    </w:p>
    <w:p w14:paraId="5F38F86D" w14:textId="77777777" w:rsidR="009369EE" w:rsidRPr="00A46779" w:rsidRDefault="009369EE" w:rsidP="0082003E">
      <w:pPr>
        <w:pStyle w:val="TextoPrincipal"/>
        <w:numPr>
          <w:ilvl w:val="0"/>
          <w:numId w:val="5"/>
        </w:numPr>
      </w:pPr>
      <w:r w:rsidRPr="00A46779">
        <w:t>Contemporary Amperez Technologt (CATL) en China, fundada en 2011 y tiene un 35% de participación en el mercado.</w:t>
      </w:r>
    </w:p>
    <w:p w14:paraId="279F469D" w14:textId="77777777" w:rsidR="009369EE" w:rsidRPr="00A46779" w:rsidRDefault="009369EE" w:rsidP="0082003E">
      <w:pPr>
        <w:pStyle w:val="TextoPrincipal"/>
        <w:numPr>
          <w:ilvl w:val="0"/>
          <w:numId w:val="5"/>
        </w:numPr>
      </w:pPr>
      <w:r w:rsidRPr="00A46779">
        <w:t>LG Energy Solution en Corea del Sur, fundada en 2020 y tiene un 15.9% de participación en el mercado.</w:t>
      </w:r>
    </w:p>
    <w:p w14:paraId="2464C6C9" w14:textId="77777777" w:rsidR="009369EE" w:rsidRPr="00A46779" w:rsidRDefault="009369EE" w:rsidP="0082003E">
      <w:pPr>
        <w:pStyle w:val="TextoPrincipal"/>
        <w:numPr>
          <w:ilvl w:val="0"/>
          <w:numId w:val="5"/>
        </w:numPr>
      </w:pPr>
      <w:r w:rsidRPr="00A46779">
        <w:t>BYD Auto en China, fundada en 2003 y tiene un 11.1% de participación en el mercado.</w:t>
      </w:r>
    </w:p>
    <w:p w14:paraId="492AC704" w14:textId="77777777" w:rsidR="009369EE" w:rsidRPr="00A46779" w:rsidRDefault="009369EE" w:rsidP="0082003E">
      <w:pPr>
        <w:pStyle w:val="TextoPrincipal"/>
        <w:numPr>
          <w:ilvl w:val="0"/>
          <w:numId w:val="5"/>
        </w:numPr>
      </w:pPr>
      <w:r w:rsidRPr="00A46779">
        <w:t>Panasonic en Japón, fundada en 1918 y tiene un 9.9% de participación en el mercado.</w:t>
      </w:r>
    </w:p>
    <w:p w14:paraId="0921AE90" w14:textId="77777777" w:rsidR="009369EE" w:rsidRPr="00A46779" w:rsidRDefault="009369EE" w:rsidP="0082003E">
      <w:pPr>
        <w:pStyle w:val="TextoPrincipal"/>
        <w:numPr>
          <w:ilvl w:val="0"/>
          <w:numId w:val="5"/>
        </w:numPr>
      </w:pPr>
      <w:r w:rsidRPr="00A46779">
        <w:t>SK On en Corea, fundada en 2021 y tiene un 6.6% de participación en el mercado.</w:t>
      </w:r>
    </w:p>
    <w:p w14:paraId="6C327013" w14:textId="77777777" w:rsidR="009369EE" w:rsidRPr="00A46779" w:rsidRDefault="009369EE" w:rsidP="0082003E">
      <w:pPr>
        <w:pStyle w:val="TextoPrincipal"/>
        <w:numPr>
          <w:ilvl w:val="0"/>
          <w:numId w:val="5"/>
        </w:numPr>
      </w:pPr>
      <w:r w:rsidRPr="00A46779">
        <w:t>CALB Group Co Ltd, en China, fundada en 2015 y tiene un 4.4% de participación en el mercado.</w:t>
      </w:r>
    </w:p>
    <w:p w14:paraId="660277B8" w14:textId="77777777" w:rsidR="009369EE" w:rsidRPr="00A46779" w:rsidRDefault="009369EE" w:rsidP="0082003E">
      <w:pPr>
        <w:pStyle w:val="TextoPrincipal"/>
        <w:numPr>
          <w:ilvl w:val="0"/>
          <w:numId w:val="5"/>
        </w:numPr>
      </w:pPr>
      <w:r w:rsidRPr="00A46779">
        <w:t xml:space="preserve">Samsung SDI en Corea del Sur, fundada en 1970 y tiene un 2.5% de participación </w:t>
      </w:r>
      <w:r w:rsidRPr="00A46779">
        <w:lastRenderedPageBreak/>
        <w:t>en el mercado.</w:t>
      </w:r>
    </w:p>
    <w:p w14:paraId="46EAA78C" w14:textId="7AFA34D0" w:rsidR="002C1571" w:rsidRPr="00A46779" w:rsidRDefault="009369EE" w:rsidP="00231410">
      <w:pPr>
        <w:pStyle w:val="TextoPrincipal"/>
      </w:pPr>
      <w:r w:rsidRPr="00A46779">
        <w:t>Teniendo mayor capacidad instalada de manufactura de baterías de litio China, con un 79% de capacidad a nivel mundial. Sin embargo, el país con las mayores reservas de litio es Chile, quien cuenta con más de 9.3 millones de toneladas, seguido de Australia con 3.8 millones de toneladas, Argentina con 2.7 millones de toneladas y China con 2 millones de toneladas.</w:t>
      </w:r>
    </w:p>
    <w:p w14:paraId="5908C251" w14:textId="08E4A2A9" w:rsidR="000A795C" w:rsidRPr="00A46779" w:rsidRDefault="002459AC" w:rsidP="00231410">
      <w:pPr>
        <w:pStyle w:val="TextoPrincipal"/>
      </w:pPr>
      <w:r w:rsidRPr="00A46779">
        <w:t xml:space="preserve">Según Mordor </w:t>
      </w:r>
      <w:sdt>
        <w:sdtPr>
          <w:id w:val="-1147042043"/>
          <w:citation/>
        </w:sdtPr>
        <w:sdtContent>
          <w:r w:rsidRPr="00A46779">
            <w:fldChar w:fldCharType="begin"/>
          </w:r>
          <w:r w:rsidRPr="00A46779">
            <w:instrText xml:space="preserve"> CITATION Mor23 \l 3082 </w:instrText>
          </w:r>
          <w:r w:rsidRPr="00A46779">
            <w:fldChar w:fldCharType="separate"/>
          </w:r>
          <w:r w:rsidR="00D27DB1" w:rsidRPr="00D27DB1">
            <w:rPr>
              <w:noProof/>
            </w:rPr>
            <w:t>(Intelligence, 2023)</w:t>
          </w:r>
          <w:r w:rsidRPr="00A46779">
            <w:fldChar w:fldCharType="end"/>
          </w:r>
        </w:sdtContent>
      </w:sdt>
      <w:r w:rsidRPr="00A46779">
        <w:t xml:space="preserve"> el mercado se encuentra segmentado en dos tipos diferentes de industria, la primera se enfoca en las aplicaciones como ser dispositivos electrónicos, automóviles, almacenamiento de energía estacionario y geográficamente están centradas en América del Norte, Europa, Asia-Pacífico, Oriente Medio, África y América del Sur.</w:t>
      </w:r>
    </w:p>
    <w:p w14:paraId="1AC45FD2" w14:textId="2E1BDA84" w:rsidR="007532E6" w:rsidRPr="00A46779" w:rsidRDefault="00620682" w:rsidP="00231410">
      <w:pPr>
        <w:pStyle w:val="TextoPrincipal"/>
      </w:pPr>
      <w:r w:rsidRPr="00A46779">
        <w:t xml:space="preserve">A lo largo de la historia, los vehículos eléctricos se han convertido </w:t>
      </w:r>
      <w:r w:rsidR="00352828" w:rsidRPr="00A46779">
        <w:t xml:space="preserve">más en una necesidad que en un lujo, ya que, al tener altos precios de combustible, las alternativas </w:t>
      </w:r>
      <w:r w:rsidR="00600EB3" w:rsidRPr="00A46779">
        <w:t xml:space="preserve">seguras y renovables han llegado para quedase. </w:t>
      </w:r>
      <w:r w:rsidR="000426B2" w:rsidRPr="00A46779">
        <w:t xml:space="preserve">Según </w:t>
      </w:r>
      <w:sdt>
        <w:sdtPr>
          <w:id w:val="-706028900"/>
          <w:citation/>
        </w:sdtPr>
        <w:sdtContent>
          <w:r w:rsidR="000426B2" w:rsidRPr="00A46779">
            <w:fldChar w:fldCharType="begin"/>
          </w:r>
          <w:r w:rsidR="000426B2" w:rsidRPr="00A46779">
            <w:rPr>
              <w:lang w:val="es-ES"/>
            </w:rPr>
            <w:instrText xml:space="preserve"> CITATION Eco23 \l 3082 </w:instrText>
          </w:r>
          <w:r w:rsidR="000426B2" w:rsidRPr="00A46779">
            <w:fldChar w:fldCharType="separate"/>
          </w:r>
          <w:r w:rsidR="00D27DB1">
            <w:rPr>
              <w:noProof/>
              <w:lang w:val="es-ES"/>
            </w:rPr>
            <w:t>(Sustentable, 2023)</w:t>
          </w:r>
          <w:r w:rsidR="000426B2" w:rsidRPr="00A46779">
            <w:fldChar w:fldCharType="end"/>
          </w:r>
        </w:sdtContent>
      </w:sdt>
      <w:r w:rsidR="00881E4F" w:rsidRPr="00A46779">
        <w:t xml:space="preserve"> desde que los vehículos eléctricos se diseñaron y formaron parte de la economía, se han vendido alrededor de 26 millones y se espera que para este año se vend</w:t>
      </w:r>
      <w:r w:rsidR="00EB37F0" w:rsidRPr="00A46779">
        <w:t xml:space="preserve">an </w:t>
      </w:r>
      <w:r w:rsidR="00881E4F" w:rsidRPr="00A46779">
        <w:t xml:space="preserve">14 millones </w:t>
      </w:r>
      <w:r w:rsidR="00EB37F0" w:rsidRPr="00A46779">
        <w:t xml:space="preserve">posicionando a China, </w:t>
      </w:r>
      <w:r w:rsidR="00EA7F99" w:rsidRPr="00A46779">
        <w:t xml:space="preserve">Europa y Estados Unidos </w:t>
      </w:r>
      <w:r w:rsidR="006D6322" w:rsidRPr="00A46779">
        <w:t>como los tres mercados más grandes en la venta de estos vehículos</w:t>
      </w:r>
      <w:r w:rsidR="00BA2879" w:rsidRPr="00A46779">
        <w:t>.</w:t>
      </w:r>
    </w:p>
    <w:p w14:paraId="04F84E06" w14:textId="3B9D72D9" w:rsidR="00094135" w:rsidRPr="00A46779" w:rsidRDefault="00094135" w:rsidP="00231410">
      <w:pPr>
        <w:pStyle w:val="TextoPrincipal"/>
      </w:pPr>
      <w:r w:rsidRPr="00A46779">
        <w:t>2.1.</w:t>
      </w:r>
      <w:r w:rsidR="00251B66" w:rsidRPr="00A46779">
        <w:t>1</w:t>
      </w:r>
      <w:r w:rsidRPr="00A46779">
        <w:t>.2. Casos de éxito</w:t>
      </w:r>
    </w:p>
    <w:p w14:paraId="4561C830" w14:textId="31CD4D1F" w:rsidR="008D3738" w:rsidRPr="00872517" w:rsidRDefault="008F285D" w:rsidP="00872517">
      <w:pPr>
        <w:pStyle w:val="TextoPrincipal"/>
      </w:pPr>
      <w:bookmarkStart w:id="55" w:name="_Hlk149990219"/>
      <w:r w:rsidRPr="00872517">
        <w:t xml:space="preserve">En diciembre de 2022 la ciudad de La Plata en Argentina </w:t>
      </w:r>
      <w:r w:rsidR="004F533C" w:rsidRPr="00872517">
        <w:t>pone en marcha la primera fábrica de baterías</w:t>
      </w:r>
      <w:r w:rsidR="00737584" w:rsidRPr="00872517">
        <w:t xml:space="preserve"> “UniLiB”</w:t>
      </w:r>
      <w:r w:rsidR="009675AE" w:rsidRPr="00872517">
        <w:t xml:space="preserve">, teniendo a la disposición de 115 toneladas de equipamiento tecnológico proveniente de China </w:t>
      </w:r>
      <w:r w:rsidR="00C53865" w:rsidRPr="00872517">
        <w:t>y con la ayuda del Ministerio de Ciencia, Tecnología e Innovación de la Nación, esta primera fábrica abre sus puertas, teniendo en cuenta que el litio es el recurso natural más valioso</w:t>
      </w:r>
      <w:r w:rsidR="003640AC" w:rsidRPr="00872517">
        <w:t xml:space="preserve">, para </w:t>
      </w:r>
      <w:r w:rsidR="00062226" w:rsidRPr="00872517">
        <w:t>fabricar celdas, baterías y sistemas de almacenamiento de energías más eficientes, limpios y ligeros</w:t>
      </w:r>
      <w:bookmarkEnd w:id="55"/>
      <w:r w:rsidR="00BE45C9" w:rsidRPr="00872517">
        <w:t xml:space="preserve">. </w:t>
      </w:r>
      <w:r w:rsidR="00E61DD0" w:rsidRPr="00872517">
        <w:t xml:space="preserve">Una vez completada esta etapa, la planta tendrá una capacidad de producción anual -medida en energía almacenada- de 13 MWh, equivalente a 1000 baterías para almacenamiento estacionario de energías renovables o unas 50 para colectivos eléctricos. </w:t>
      </w:r>
      <w:r w:rsidR="00BE45C9" w:rsidRPr="00872517">
        <w:t>Esta inversión está valorada en $7 millones</w:t>
      </w:r>
      <w:r w:rsidR="007C1438" w:rsidRPr="00872517">
        <w:t xml:space="preserve"> </w:t>
      </w:r>
      <w:sdt>
        <w:sdtPr>
          <w:id w:val="-273934885"/>
          <w:citation/>
        </w:sdtPr>
        <w:sdtContent>
          <w:r w:rsidR="007C1438" w:rsidRPr="00872517">
            <w:fldChar w:fldCharType="begin"/>
          </w:r>
          <w:r w:rsidR="007C1438" w:rsidRPr="00872517">
            <w:instrText xml:space="preserve"> CITATION Uni221 \l 3082 </w:instrText>
          </w:r>
          <w:r w:rsidR="007C1438" w:rsidRPr="00872517">
            <w:fldChar w:fldCharType="separate"/>
          </w:r>
          <w:r w:rsidR="00D27DB1" w:rsidRPr="00D27DB1">
            <w:rPr>
              <w:noProof/>
            </w:rPr>
            <w:t>(Plata, 2022)</w:t>
          </w:r>
          <w:r w:rsidR="007C1438" w:rsidRPr="00872517">
            <w:fldChar w:fldCharType="end"/>
          </w:r>
        </w:sdtContent>
      </w:sdt>
      <w:r w:rsidR="007C1438" w:rsidRPr="00872517">
        <w:t>.</w:t>
      </w:r>
    </w:p>
    <w:p w14:paraId="16931BC9" w14:textId="4275C0A2" w:rsidR="00062226" w:rsidRPr="00A46779" w:rsidRDefault="00D55D9B" w:rsidP="00872517">
      <w:pPr>
        <w:jc w:val="center"/>
        <w:rPr>
          <w:bCs/>
        </w:rPr>
      </w:pPr>
      <w:r w:rsidRPr="00872517">
        <w:rPr>
          <w:noProof/>
        </w:rPr>
        <w:lastRenderedPageBreak/>
        <w:drawing>
          <wp:inline distT="0" distB="0" distL="0" distR="0" wp14:anchorId="3A6BE436" wp14:editId="22F122F8">
            <wp:extent cx="3200400" cy="2182699"/>
            <wp:effectExtent l="0" t="0" r="0" b="825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200400" cy="2182699"/>
                    </a:xfrm>
                    <a:prstGeom prst="rect">
                      <a:avLst/>
                    </a:prstGeom>
                  </pic:spPr>
                </pic:pic>
              </a:graphicData>
            </a:graphic>
          </wp:inline>
        </w:drawing>
      </w:r>
    </w:p>
    <w:p w14:paraId="3837AD6F" w14:textId="3D5373F4" w:rsidR="00D15629" w:rsidRPr="00A46779" w:rsidRDefault="00D55D9B" w:rsidP="006462DD">
      <w:pPr>
        <w:pStyle w:val="Descripcin"/>
      </w:pPr>
      <w:bookmarkStart w:id="56" w:name="_Toc158241228"/>
      <w:r w:rsidRPr="00A46779">
        <w:t xml:space="preserve">Ilustración </w:t>
      </w:r>
      <w:r>
        <w:fldChar w:fldCharType="begin"/>
      </w:r>
      <w:r>
        <w:instrText xml:space="preserve"> SEQ Ilustración \* ARABIC </w:instrText>
      </w:r>
      <w:r>
        <w:fldChar w:fldCharType="separate"/>
      </w:r>
      <w:r w:rsidR="00C15546">
        <w:rPr>
          <w:noProof/>
        </w:rPr>
        <w:t>7</w:t>
      </w:r>
      <w:r>
        <w:rPr>
          <w:noProof/>
        </w:rPr>
        <w:fldChar w:fldCharType="end"/>
      </w:r>
      <w:r w:rsidRPr="00A46779">
        <w:t xml:space="preserve"> UniLi</w:t>
      </w:r>
      <w:r w:rsidR="00BA2879" w:rsidRPr="00A46779">
        <w:t>B</w:t>
      </w:r>
      <w:bookmarkEnd w:id="56"/>
    </w:p>
    <w:p w14:paraId="2789D375" w14:textId="357123BB" w:rsidR="00D15629" w:rsidRPr="00872517" w:rsidRDefault="00D15629" w:rsidP="00872517">
      <w:pPr>
        <w:pStyle w:val="TextoPrincipal"/>
      </w:pPr>
      <w:r w:rsidRPr="00872517">
        <w:t>A raíz de que en Bolivia se ina</w:t>
      </w:r>
      <w:r w:rsidR="00913E7A" w:rsidRPr="00872517">
        <w:t xml:space="preserve">ugura </w:t>
      </w:r>
      <w:r w:rsidR="00041FD2" w:rsidRPr="00872517">
        <w:t xml:space="preserve">la primera fábrica de coches eléctricos en 2019, nace la necesidad de tener su propia fábrica de baterías de litio </w:t>
      </w:r>
      <w:r w:rsidR="00FC72EB" w:rsidRPr="00872517">
        <w:t>y en julio del 2022, comienza operaciones la primera fábrica de baterías</w:t>
      </w:r>
      <w:r w:rsidR="009C6635" w:rsidRPr="00872517">
        <w:t xml:space="preserve"> Quantum Batteries, en Cochabamba</w:t>
      </w:r>
      <w:r w:rsidR="006B04D4" w:rsidRPr="00872517">
        <w:t xml:space="preserve">, usando un 20% de litio </w:t>
      </w:r>
      <w:r w:rsidR="009C6635" w:rsidRPr="00872517">
        <w:t xml:space="preserve">boliviano, ya que al estar iniciando </w:t>
      </w:r>
      <w:r w:rsidR="00183F68" w:rsidRPr="00872517">
        <w:t>falta desarrollar dicha industria en el país</w:t>
      </w:r>
      <w:r w:rsidR="00A71CFE" w:rsidRPr="00872517">
        <w:t xml:space="preserve">. La fábrica cuenta </w:t>
      </w:r>
      <w:r w:rsidR="00AA0793" w:rsidRPr="00872517">
        <w:t>con dispositivos dedicados a constatar que las baterías son seguras y estables</w:t>
      </w:r>
      <w:r w:rsidR="00910978" w:rsidRPr="00872517">
        <w:t>. Asimismo, cada uno de los empleados recibes capacitaciones constantes</w:t>
      </w:r>
      <w:r w:rsidR="001C4745" w:rsidRPr="00872517">
        <w:t xml:space="preserve"> para profundizar su formación en este producto</w:t>
      </w:r>
      <w:r w:rsidR="00D066F3" w:rsidRPr="00872517">
        <w:t xml:space="preserve"> </w:t>
      </w:r>
      <w:sdt>
        <w:sdtPr>
          <w:id w:val="1974707109"/>
          <w:citation/>
        </w:sdtPr>
        <w:sdtContent>
          <w:r w:rsidR="00D066F3" w:rsidRPr="00872517">
            <w:fldChar w:fldCharType="begin"/>
          </w:r>
          <w:r w:rsidR="00D066F3" w:rsidRPr="00872517">
            <w:instrText xml:space="preserve"> CITATION The22 \l 3082 </w:instrText>
          </w:r>
          <w:r w:rsidR="00D066F3" w:rsidRPr="00872517">
            <w:fldChar w:fldCharType="separate"/>
          </w:r>
          <w:r w:rsidR="00D27DB1" w:rsidRPr="00D27DB1">
            <w:rPr>
              <w:noProof/>
            </w:rPr>
            <w:t>(World, 2022)</w:t>
          </w:r>
          <w:r w:rsidR="00D066F3" w:rsidRPr="00872517">
            <w:fldChar w:fldCharType="end"/>
          </w:r>
        </w:sdtContent>
      </w:sdt>
      <w:r w:rsidR="00D066F3" w:rsidRPr="00872517">
        <w:t>.</w:t>
      </w:r>
    </w:p>
    <w:p w14:paraId="1778485F" w14:textId="7D905A73" w:rsidR="009926CD" w:rsidRPr="00A46779" w:rsidRDefault="009926CD" w:rsidP="00872517">
      <w:pPr>
        <w:jc w:val="center"/>
        <w:rPr>
          <w:bCs/>
        </w:rPr>
      </w:pPr>
      <w:r w:rsidRPr="00872517">
        <w:rPr>
          <w:noProof/>
        </w:rPr>
        <w:drawing>
          <wp:inline distT="0" distB="0" distL="0" distR="0" wp14:anchorId="25EAF0AE" wp14:editId="3E42F28E">
            <wp:extent cx="3200400" cy="2179289"/>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200400" cy="2179289"/>
                    </a:xfrm>
                    <a:prstGeom prst="rect">
                      <a:avLst/>
                    </a:prstGeom>
                  </pic:spPr>
                </pic:pic>
              </a:graphicData>
            </a:graphic>
          </wp:inline>
        </w:drawing>
      </w:r>
    </w:p>
    <w:p w14:paraId="6EDC0ED3" w14:textId="69A19E9E" w:rsidR="00251B66" w:rsidRPr="00A46779" w:rsidRDefault="00C227E6" w:rsidP="006462DD">
      <w:pPr>
        <w:pStyle w:val="Descripcin"/>
      </w:pPr>
      <w:bookmarkStart w:id="57" w:name="_Toc158241229"/>
      <w:r w:rsidRPr="00A46779">
        <w:t xml:space="preserve">Ilustración </w:t>
      </w:r>
      <w:r>
        <w:fldChar w:fldCharType="begin"/>
      </w:r>
      <w:r>
        <w:instrText xml:space="preserve"> SEQ Ilustración \* ARABIC </w:instrText>
      </w:r>
      <w:r>
        <w:fldChar w:fldCharType="separate"/>
      </w:r>
      <w:r w:rsidR="00C15546">
        <w:rPr>
          <w:noProof/>
        </w:rPr>
        <w:t>8</w:t>
      </w:r>
      <w:r>
        <w:rPr>
          <w:noProof/>
        </w:rPr>
        <w:fldChar w:fldCharType="end"/>
      </w:r>
      <w:r w:rsidRPr="00A46779">
        <w:t xml:space="preserve"> Quantu Batteries</w:t>
      </w:r>
      <w:bookmarkEnd w:id="57"/>
    </w:p>
    <w:p w14:paraId="3E5A1C6A" w14:textId="592F7BC4" w:rsidR="00C227E6" w:rsidRPr="00872517" w:rsidRDefault="00000000" w:rsidP="00872517">
      <w:pPr>
        <w:pStyle w:val="TextoPrincipal"/>
      </w:pPr>
      <w:sdt>
        <w:sdtPr>
          <w:id w:val="-227991687"/>
          <w:citation/>
        </w:sdtPr>
        <w:sdtContent>
          <w:r w:rsidR="005F1DDE" w:rsidRPr="00872517">
            <w:fldChar w:fldCharType="begin"/>
          </w:r>
          <w:r w:rsidR="005F1DDE" w:rsidRPr="00872517">
            <w:instrText xml:space="preserve"> CITATION Iri18 \l 3082 </w:instrText>
          </w:r>
          <w:r w:rsidR="005F1DDE" w:rsidRPr="00872517">
            <w:fldChar w:fldCharType="separate"/>
          </w:r>
          <w:r w:rsidR="00D27DB1" w:rsidRPr="00D27DB1">
            <w:rPr>
              <w:noProof/>
            </w:rPr>
            <w:t>(Irigoyen, 2018)</w:t>
          </w:r>
          <w:r w:rsidR="005F1DDE" w:rsidRPr="00872517">
            <w:fldChar w:fldCharType="end"/>
          </w:r>
        </w:sdtContent>
      </w:sdt>
      <w:r w:rsidR="00EE0C0E" w:rsidRPr="00872517">
        <w:t xml:space="preserve"> </w:t>
      </w:r>
      <w:r w:rsidR="00717020" w:rsidRPr="00872517">
        <w:t>Profesor del Departamento de Ingeniería El</w:t>
      </w:r>
      <w:r w:rsidR="005F1DDE" w:rsidRPr="00872517">
        <w:t>éctrica, Electrónica y de Comunicación de la Un</w:t>
      </w:r>
      <w:r w:rsidR="00EE0C0E" w:rsidRPr="00872517">
        <w:t>i</w:t>
      </w:r>
      <w:r w:rsidR="005F1DDE" w:rsidRPr="00872517">
        <w:t>versidad de Nevada a</w:t>
      </w:r>
      <w:r w:rsidR="00505E00" w:rsidRPr="00872517">
        <w:t xml:space="preserve">firma </w:t>
      </w:r>
      <w:r w:rsidR="006F4C24" w:rsidRPr="00872517">
        <w:t>que las baterías de litio se encuentran en el pico más alto de la demanda</w:t>
      </w:r>
      <w:r w:rsidR="00A6275A" w:rsidRPr="00872517">
        <w:t xml:space="preserve">, ya que, sin ellas el futuro </w:t>
      </w:r>
      <w:r w:rsidR="002039A6" w:rsidRPr="00872517">
        <w:t xml:space="preserve">para las industrias de energías limpias es incierto </w:t>
      </w:r>
      <w:r w:rsidR="00204C4E" w:rsidRPr="00872517">
        <w:t xml:space="preserve">y no </w:t>
      </w:r>
      <w:r w:rsidR="00AF573A" w:rsidRPr="00872517">
        <w:t>llega a ninguna parte</w:t>
      </w:r>
      <w:r w:rsidR="00C965D8" w:rsidRPr="00872517">
        <w:t xml:space="preserve">. </w:t>
      </w:r>
      <w:r w:rsidR="00675F79" w:rsidRPr="00872517">
        <w:t xml:space="preserve">Estas energías </w:t>
      </w:r>
      <w:r w:rsidR="009B535F" w:rsidRPr="00872517">
        <w:t xml:space="preserve">son herramientas claves </w:t>
      </w:r>
      <w:r w:rsidR="00114E98" w:rsidRPr="00872517">
        <w:t xml:space="preserve">que van a generar un </w:t>
      </w:r>
      <w:r w:rsidR="00114E98" w:rsidRPr="00872517">
        <w:lastRenderedPageBreak/>
        <w:t xml:space="preserve">cambio </w:t>
      </w:r>
      <w:r w:rsidR="009940A0" w:rsidRPr="00872517">
        <w:t xml:space="preserve">y romper con las economías de escala que incentivan a la combustión de grandes plantas de generación </w:t>
      </w:r>
      <w:r w:rsidR="00DB2D94" w:rsidRPr="00872517">
        <w:t>eléctrica</w:t>
      </w:r>
      <w:r w:rsidR="009B4CC3" w:rsidRPr="00872517">
        <w:t xml:space="preserve">, teniendo la ventaja que las baterías se pueden instalar en los puntos de la red </w:t>
      </w:r>
      <w:r w:rsidR="006F40DB" w:rsidRPr="00872517">
        <w:t>eléctrica</w:t>
      </w:r>
      <w:r w:rsidR="009B4CC3" w:rsidRPr="00872517">
        <w:t xml:space="preserve"> d</w:t>
      </w:r>
      <w:r w:rsidR="006F40DB" w:rsidRPr="00872517">
        <w:t>onde sea necesario</w:t>
      </w:r>
      <w:r w:rsidR="008C19B7" w:rsidRPr="00872517">
        <w:t xml:space="preserve">. </w:t>
      </w:r>
    </w:p>
    <w:p w14:paraId="408E0F65" w14:textId="4DC66A38" w:rsidR="00D43390" w:rsidRPr="00872517" w:rsidRDefault="009F2CCE" w:rsidP="00872517">
      <w:pPr>
        <w:pStyle w:val="TextoPrincipal"/>
      </w:pPr>
      <w:r w:rsidRPr="00872517">
        <w:t xml:space="preserve">Estas baterías de litio </w:t>
      </w:r>
      <w:r w:rsidR="00AA409C" w:rsidRPr="00872517">
        <w:t xml:space="preserve">presentan </w:t>
      </w:r>
      <w:r w:rsidR="007F12AA" w:rsidRPr="00872517">
        <w:t>mejores tiempos de vida y eficiencia</w:t>
      </w:r>
      <w:r w:rsidR="006E21BF" w:rsidRPr="00872517">
        <w:t xml:space="preserve">, </w:t>
      </w:r>
      <w:r w:rsidR="00B7040A" w:rsidRPr="00872517">
        <w:t xml:space="preserve">puestas a la venta </w:t>
      </w:r>
      <w:r w:rsidR="00BD27AE" w:rsidRPr="00872517">
        <w:t xml:space="preserve">al principio de la década de los 90 </w:t>
      </w:r>
      <w:r w:rsidR="00C735B4" w:rsidRPr="00872517">
        <w:t xml:space="preserve">y eran utilizadas únicamente para laptops y dispositivos móviles </w:t>
      </w:r>
      <w:r w:rsidR="00FD0BC0" w:rsidRPr="00872517">
        <w:t xml:space="preserve">y </w:t>
      </w:r>
      <w:r w:rsidR="0086464D" w:rsidRPr="00872517">
        <w:t>hoy en día</w:t>
      </w:r>
      <w:r w:rsidR="00FD0BC0" w:rsidRPr="00872517">
        <w:t xml:space="preserve">, son </w:t>
      </w:r>
      <w:r w:rsidR="00F35B99" w:rsidRPr="00872517">
        <w:t>utilizadas en vehículos eléctricos</w:t>
      </w:r>
      <w:r w:rsidR="000322C3" w:rsidRPr="00872517">
        <w:t>, ciclomotores</w:t>
      </w:r>
      <w:r w:rsidR="00AB3372" w:rsidRPr="00872517">
        <w:t>,</w:t>
      </w:r>
      <w:r w:rsidR="000322C3" w:rsidRPr="00872517">
        <w:t xml:space="preserve"> patinetes</w:t>
      </w:r>
      <w:r w:rsidR="00AB3372" w:rsidRPr="00872517">
        <w:t>, autobuses, etc.</w:t>
      </w:r>
    </w:p>
    <w:p w14:paraId="51987D04" w14:textId="4BD9C51A" w:rsidR="002D3296" w:rsidRPr="00A46779" w:rsidRDefault="002D3296" w:rsidP="00872517">
      <w:pPr>
        <w:jc w:val="center"/>
        <w:rPr>
          <w:bCs/>
        </w:rPr>
      </w:pPr>
      <w:r w:rsidRPr="00872517">
        <w:rPr>
          <w:noProof/>
        </w:rPr>
        <w:drawing>
          <wp:inline distT="0" distB="0" distL="0" distR="0" wp14:anchorId="7C65C0E8" wp14:editId="2FF26C66">
            <wp:extent cx="3200400" cy="1612167"/>
            <wp:effectExtent l="0" t="0" r="0" b="7620"/>
            <wp:docPr id="17" name="Imagen 17" descr="Las baterías de litio, la llave de las energías renovables y una enorme oportunidad para el desarro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s baterías de litio, la llave de las energías renovables y una enorme oportunidad para el desarrollo"/>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200400" cy="1612167"/>
                    </a:xfrm>
                    <a:prstGeom prst="rect">
                      <a:avLst/>
                    </a:prstGeom>
                    <a:noFill/>
                    <a:ln>
                      <a:noFill/>
                    </a:ln>
                  </pic:spPr>
                </pic:pic>
              </a:graphicData>
            </a:graphic>
          </wp:inline>
        </w:drawing>
      </w:r>
    </w:p>
    <w:p w14:paraId="3EBF5D94" w14:textId="0C50CC0B" w:rsidR="0086464D" w:rsidRPr="00A46779" w:rsidRDefault="0086464D" w:rsidP="006462DD">
      <w:pPr>
        <w:pStyle w:val="Descripcin"/>
        <w:rPr>
          <w:sz w:val="32"/>
          <w:szCs w:val="32"/>
        </w:rPr>
      </w:pPr>
      <w:bookmarkStart w:id="58" w:name="_Toc158241230"/>
      <w:r w:rsidRPr="00A46779">
        <w:t xml:space="preserve">Ilustración </w:t>
      </w:r>
      <w:r>
        <w:fldChar w:fldCharType="begin"/>
      </w:r>
      <w:r>
        <w:instrText xml:space="preserve"> SEQ Ilustración \* ARABIC </w:instrText>
      </w:r>
      <w:r>
        <w:fldChar w:fldCharType="separate"/>
      </w:r>
      <w:r w:rsidR="00C15546">
        <w:rPr>
          <w:noProof/>
        </w:rPr>
        <w:t>9</w:t>
      </w:r>
      <w:r>
        <w:rPr>
          <w:noProof/>
        </w:rPr>
        <w:fldChar w:fldCharType="end"/>
      </w:r>
      <w:r w:rsidRPr="00A46779">
        <w:t xml:space="preserve"> Baterías de Litio Industriales</w:t>
      </w:r>
      <w:bookmarkEnd w:id="58"/>
    </w:p>
    <w:p w14:paraId="531925D4" w14:textId="5A9C2D04" w:rsidR="00251B66" w:rsidRPr="00A46779" w:rsidRDefault="009D6233" w:rsidP="003D07A5">
      <w:pPr>
        <w:pStyle w:val="Ttulo3"/>
      </w:pPr>
      <w:bookmarkStart w:id="59" w:name="_Toc155629999"/>
      <w:r w:rsidRPr="00A46779">
        <w:t>MICROENTORNO</w:t>
      </w:r>
      <w:bookmarkEnd w:id="59"/>
    </w:p>
    <w:p w14:paraId="0FEED502" w14:textId="77777777" w:rsidR="00290392" w:rsidRPr="00A46779" w:rsidRDefault="00290392" w:rsidP="00872517">
      <w:pPr>
        <w:pStyle w:val="TextoPrincipal"/>
      </w:pPr>
      <w:r w:rsidRPr="00A46779">
        <w:t>Cuando hablamos del microentorno nos referimos a todos los aspectos más cercanos a una organización. Las fortalezas, oportunidades, debilidades y amenazas que se puede encontrar en la proximidad de una empresa. A continuación, se presentan hallazgos a nivel de América Central que poseen una relación directa o indirecta con los resultados del estudio de prefactibilidad. Algunos aspectos identificados en la región son descubrimientos en temas ecológicos y ambientales, así como oportunidades económicas en la región y tendencias en el mercado de litio.</w:t>
      </w:r>
    </w:p>
    <w:p w14:paraId="586E6D6A" w14:textId="7ACC6FE8" w:rsidR="00290392" w:rsidRPr="00A46779" w:rsidRDefault="00290392" w:rsidP="00872517">
      <w:pPr>
        <w:pStyle w:val="TextoPrincipal"/>
      </w:pPr>
      <w:r w:rsidRPr="00A46779">
        <w:t>Efectos del cambio climático y su relación con las energías renovables</w:t>
      </w:r>
    </w:p>
    <w:p w14:paraId="1F68647C" w14:textId="1D1B7BF1" w:rsidR="00290392" w:rsidRPr="00A46779" w:rsidRDefault="00290392" w:rsidP="00872517">
      <w:pPr>
        <w:pStyle w:val="TextoPrincipal"/>
      </w:pPr>
      <w:r w:rsidRPr="00A46779">
        <w:t xml:space="preserve">La Comisión Económica para América Latina y El Caribe (CEPAL) en su reporte sobre el cambio climático en América Central y sus estimaciones a futuro explica los efectos que están surgiendo a consecuencia del calentamiento global. Uno de los factores que </w:t>
      </w:r>
      <w:r w:rsidR="003852D1" w:rsidRPr="00A46779">
        <w:t>más</w:t>
      </w:r>
      <w:r w:rsidRPr="00A46779">
        <w:t xml:space="preserve"> afecta a la población centroamericana es la disminución de precipitación de agua y el aumento de las temperaturas en cada país de la región continental.</w:t>
      </w:r>
    </w:p>
    <w:p w14:paraId="02E3AEE2" w14:textId="77777777" w:rsidR="00290392" w:rsidRPr="00A46779" w:rsidRDefault="00290392" w:rsidP="00872517">
      <w:pPr>
        <w:pStyle w:val="TextoPrincipal"/>
      </w:pPr>
      <w:r w:rsidRPr="00A46779">
        <w:t xml:space="preserve">A continuación, se presentan dos ilustraciones, la primera muestra los pronósticos del aumento de las temperaturas en cada país debido al incremento en emisiones de gases de efecto </w:t>
      </w:r>
      <w:r w:rsidRPr="00A46779">
        <w:lastRenderedPageBreak/>
        <w:t>invernadero. Para el 2021 se estima que la temperatura promedio estará entre los 2 y 3 grados Celsius por encima de la temperatura actual.</w:t>
      </w:r>
    </w:p>
    <w:p w14:paraId="73B8D2AA" w14:textId="77777777" w:rsidR="00290392" w:rsidRPr="00A46779" w:rsidRDefault="00290392" w:rsidP="00872517">
      <w:pPr>
        <w:pStyle w:val="TextoPrincipal"/>
      </w:pPr>
      <w:r w:rsidRPr="00A46779">
        <w:t>El segundo elemento muestra la disminución en el tiempo de lluvias pronosticadas hasta el año 2100. Esta reducción de lluvias afecta directamente el acceso a fuentes de energía hidro eléctricas. Se pueden identificar reducciones entre 2.9% y 12.6% en precipitación anual.</w:t>
      </w:r>
    </w:p>
    <w:p w14:paraId="2962D2FA" w14:textId="77777777" w:rsidR="00290392" w:rsidRPr="00A46779" w:rsidRDefault="00290392" w:rsidP="00231410">
      <w:pPr>
        <w:spacing w:line="360" w:lineRule="auto"/>
        <w:ind w:firstLine="567"/>
        <w:rPr>
          <w:rFonts w:ascii="Times New Roman" w:hAnsi="Times New Roman" w:cs="Times New Roman"/>
        </w:rPr>
      </w:pPr>
    </w:p>
    <w:p w14:paraId="4F4477AB" w14:textId="77777777" w:rsidR="00290392" w:rsidRPr="00A46779" w:rsidRDefault="00290392" w:rsidP="00872517">
      <w:pPr>
        <w:jc w:val="center"/>
        <w:rPr>
          <w:rFonts w:ascii="Times New Roman" w:hAnsi="Times New Roman" w:cs="Times New Roman"/>
        </w:rPr>
      </w:pPr>
      <w:r w:rsidRPr="00872517">
        <w:rPr>
          <w:noProof/>
        </w:rPr>
        <w:drawing>
          <wp:inline distT="0" distB="0" distL="0" distR="0" wp14:anchorId="7E32912D" wp14:editId="2C48464D">
            <wp:extent cx="3657600" cy="4029173"/>
            <wp:effectExtent l="0" t="0" r="0" b="9525"/>
            <wp:docPr id="1180013587" name="Imagen 1180013587"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013587" name="Imagen 1" descr="Gráfico, Gráfico de líneas&#10;&#10;Descripción generada automáticamente"/>
                    <pic:cNvPicPr/>
                  </pic:nvPicPr>
                  <pic:blipFill>
                    <a:blip r:embed="rId22"/>
                    <a:stretch>
                      <a:fillRect/>
                    </a:stretch>
                  </pic:blipFill>
                  <pic:spPr>
                    <a:xfrm>
                      <a:off x="0" y="0"/>
                      <a:ext cx="3657600" cy="4029173"/>
                    </a:xfrm>
                    <a:prstGeom prst="rect">
                      <a:avLst/>
                    </a:prstGeom>
                  </pic:spPr>
                </pic:pic>
              </a:graphicData>
            </a:graphic>
          </wp:inline>
        </w:drawing>
      </w:r>
    </w:p>
    <w:p w14:paraId="10AFB377" w14:textId="77777777" w:rsidR="00290392" w:rsidRPr="00A46779" w:rsidRDefault="00290392" w:rsidP="00231410">
      <w:pPr>
        <w:spacing w:line="360" w:lineRule="auto"/>
        <w:jc w:val="center"/>
        <w:rPr>
          <w:rFonts w:ascii="Times New Roman" w:hAnsi="Times New Roman" w:cs="Times New Roman"/>
        </w:rPr>
      </w:pPr>
    </w:p>
    <w:p w14:paraId="3F8495A0" w14:textId="77777777" w:rsidR="00290392" w:rsidRPr="00A46779" w:rsidRDefault="00290392" w:rsidP="00872517">
      <w:pPr>
        <w:jc w:val="center"/>
        <w:rPr>
          <w:rFonts w:ascii="Times New Roman" w:hAnsi="Times New Roman" w:cs="Times New Roman"/>
        </w:rPr>
      </w:pPr>
      <w:r w:rsidRPr="00872517">
        <w:rPr>
          <w:noProof/>
        </w:rPr>
        <w:lastRenderedPageBreak/>
        <w:drawing>
          <wp:inline distT="0" distB="0" distL="0" distR="0" wp14:anchorId="797F2F2D" wp14:editId="6E0CD5B3">
            <wp:extent cx="3657600" cy="3946167"/>
            <wp:effectExtent l="0" t="0" r="0" b="0"/>
            <wp:docPr id="1835754724" name="Imagen 1835754724"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5754724" name="Imagen 1" descr="Diagrama&#10;&#10;Descripción generada automáticamente"/>
                    <pic:cNvPicPr/>
                  </pic:nvPicPr>
                  <pic:blipFill>
                    <a:blip r:embed="rId23"/>
                    <a:stretch>
                      <a:fillRect/>
                    </a:stretch>
                  </pic:blipFill>
                  <pic:spPr>
                    <a:xfrm>
                      <a:off x="0" y="0"/>
                      <a:ext cx="3657600" cy="3946167"/>
                    </a:xfrm>
                    <a:prstGeom prst="rect">
                      <a:avLst/>
                    </a:prstGeom>
                  </pic:spPr>
                </pic:pic>
              </a:graphicData>
            </a:graphic>
          </wp:inline>
        </w:drawing>
      </w:r>
    </w:p>
    <w:p w14:paraId="7DE2198B" w14:textId="3CC825C4" w:rsidR="00B258A6" w:rsidRPr="00A46779" w:rsidRDefault="00BF7658" w:rsidP="00872517">
      <w:pPr>
        <w:pStyle w:val="TextoPrincipal"/>
      </w:pPr>
      <w:r w:rsidRPr="00A46779">
        <w:t xml:space="preserve">Son evidentes las razones por las cuales en Centro América la tendencia global y regional es ir hacia la descarbonización e </w:t>
      </w:r>
      <w:r w:rsidR="00867D3A" w:rsidRPr="00A46779">
        <w:t>invertir</w:t>
      </w:r>
      <w:r w:rsidRPr="00A46779">
        <w:t xml:space="preserve"> </w:t>
      </w:r>
      <w:r w:rsidR="004E298D" w:rsidRPr="00A46779">
        <w:t>en</w:t>
      </w:r>
      <w:r w:rsidRPr="00A46779">
        <w:t xml:space="preserve"> </w:t>
      </w:r>
      <w:r w:rsidR="004E298D" w:rsidRPr="00A46779">
        <w:t>fuentes de energía</w:t>
      </w:r>
      <w:r w:rsidRPr="00A46779">
        <w:t xml:space="preserve"> amigables que impulsen la sostenibilidad</w:t>
      </w:r>
      <w:r w:rsidR="004E298D" w:rsidRPr="00A46779">
        <w:t xml:space="preserve"> y la recuperación ecológica del medio ambiente</w:t>
      </w:r>
      <w:r w:rsidRPr="00A46779">
        <w:t>.</w:t>
      </w:r>
      <w:r w:rsidR="004E298D" w:rsidRPr="00A46779">
        <w:t xml:space="preserve"> Las energías renovables </w:t>
      </w:r>
      <w:r w:rsidR="002B7254" w:rsidRPr="00A46779">
        <w:t xml:space="preserve">ya forman parte del día a día de </w:t>
      </w:r>
      <w:r w:rsidR="005A2978" w:rsidRPr="00A46779">
        <w:t xml:space="preserve">los centroamericanos </w:t>
      </w:r>
      <w:r w:rsidR="00F0397E" w:rsidRPr="00A46779">
        <w:t>que</w:t>
      </w:r>
      <w:r w:rsidR="005A2978" w:rsidRPr="00A46779">
        <w:t xml:space="preserve"> según </w:t>
      </w:r>
      <w:r w:rsidR="00015182" w:rsidRPr="00A46779">
        <w:t>en Sistema de la integración centroamericana</w:t>
      </w:r>
      <w:r w:rsidR="00B258A6" w:rsidRPr="00A46779">
        <w:t>:</w:t>
      </w:r>
    </w:p>
    <w:p w14:paraId="614DB67B" w14:textId="44A75F4E" w:rsidR="00BF7658" w:rsidRPr="00A46779" w:rsidRDefault="00EF04B6" w:rsidP="00872517">
      <w:pPr>
        <w:pStyle w:val="TextoPrincipal"/>
      </w:pPr>
      <w:r w:rsidRPr="00A46779">
        <w:t>Del total de energía renovable que se produjo en Centroamérica en 2016, un poco más de un tercio pertenece a Costa Rica, 31.2%, equivale a 10,588.6 GWh; Panamá acapara el 21.3% del total (7,219.1GWh); en cambio, la energía limpia producida en Guatemala ascendió a (6,425.3 GWh), 18.9% del total centroamericano. Honduras, El Salvador y Nicaragua representan del total el 12.9%, 9.5% y 6.1%, respectivamente</w:t>
      </w:r>
      <w:r w:rsidR="00B258A6" w:rsidRPr="00A46779">
        <w:t xml:space="preserve"> </w:t>
      </w:r>
      <w:r w:rsidR="00B258A6" w:rsidRPr="00A46779">
        <w:fldChar w:fldCharType="begin"/>
      </w:r>
      <w:r w:rsidR="00B258A6" w:rsidRPr="00A46779">
        <w:instrText xml:space="preserve"> ADDIN ZOTERO_ITEM CSL_CITATION {"citationID":"Mylg4UI2","properties":{"custom":"({\\i{}SICA, 2018})","formattedCitation":"({\\i{}SICA, 2018})","plainCitation":"(SICA, 2018)","noteIndex":0},"citationItems":[{"id":7,"uris":["http://zotero.org/users/local/fFWF5Tto/items/CUAK84JZ"],"itemData":{"id":7,"type":"webpage","abstract":"En 2016, el 66.6% de la generación de energía eléctrica en Centro","title":"66% de la energía en Centroamérica es renovable","URL":"https://www.sica.int/noticias/66-de-la-energia-en-centroamerica-es-renovable_1_111647.html","accessed":{"date-parts":[["2023",8,23]]}}}],"schema":"https://github.com/citation-style-language/schema/raw/master/csl-citation.json"} </w:instrText>
      </w:r>
      <w:r w:rsidR="00B258A6" w:rsidRPr="00A46779">
        <w:fldChar w:fldCharType="separate"/>
      </w:r>
      <w:r w:rsidR="00B258A6" w:rsidRPr="00A46779">
        <w:t>(</w:t>
      </w:r>
      <w:r w:rsidR="00B258A6" w:rsidRPr="00A46779">
        <w:rPr>
          <w:i/>
          <w:iCs/>
        </w:rPr>
        <w:t>SICA, 2018</w:t>
      </w:r>
      <w:r w:rsidR="00B258A6" w:rsidRPr="00A46779">
        <w:t>)</w:t>
      </w:r>
      <w:r w:rsidR="00B258A6" w:rsidRPr="00A46779">
        <w:fldChar w:fldCharType="end"/>
      </w:r>
      <w:r w:rsidR="0083571C" w:rsidRPr="00A46779">
        <w:t>.</w:t>
      </w:r>
    </w:p>
    <w:p w14:paraId="5C6CFA35" w14:textId="376F2EB2" w:rsidR="00290392" w:rsidRPr="00A46779" w:rsidRDefault="001C0692" w:rsidP="00872517">
      <w:pPr>
        <w:pStyle w:val="TextoPrincipal"/>
      </w:pPr>
      <w:r w:rsidRPr="00A46779">
        <w:t xml:space="preserve">El uso de </w:t>
      </w:r>
      <w:r w:rsidR="00295369" w:rsidRPr="00A46779">
        <w:t xml:space="preserve">estas energías renovables abre </w:t>
      </w:r>
      <w:r w:rsidR="00D71A48" w:rsidRPr="00A46779">
        <w:t>la oportunidad en la región de</w:t>
      </w:r>
      <w:r w:rsidR="00FD3BA4" w:rsidRPr="00A46779">
        <w:t xml:space="preserve"> fabricar y comercializar baterías de litio que sirven para almacenar </w:t>
      </w:r>
      <w:r w:rsidR="000A1BF0" w:rsidRPr="00A46779">
        <w:t>energía</w:t>
      </w:r>
      <w:r w:rsidR="002B2F5C" w:rsidRPr="00A46779">
        <w:t xml:space="preserve"> como </w:t>
      </w:r>
      <w:r w:rsidR="001C3ABA" w:rsidRPr="00A46779">
        <w:t xml:space="preserve">respaldo </w:t>
      </w:r>
      <w:r w:rsidR="00F969BE" w:rsidRPr="00A46779">
        <w:t xml:space="preserve">a sistemas </w:t>
      </w:r>
      <w:r w:rsidR="004C7927" w:rsidRPr="00A46779">
        <w:t>energéticos sostenibles.</w:t>
      </w:r>
      <w:r w:rsidR="00067805" w:rsidRPr="00A46779">
        <w:t xml:space="preserve"> </w:t>
      </w:r>
    </w:p>
    <w:p w14:paraId="5BC7B059" w14:textId="67667552" w:rsidR="00290392" w:rsidRPr="00A46779" w:rsidRDefault="003D07A5" w:rsidP="003D07A5">
      <w:pPr>
        <w:pStyle w:val="TextoPrincipal"/>
      </w:pPr>
      <w:r>
        <w:t xml:space="preserve">2.1.2.1 </w:t>
      </w:r>
      <w:r w:rsidR="00290392" w:rsidRPr="00A46779">
        <w:t>El mercado del litio en Centroamérica</w:t>
      </w:r>
    </w:p>
    <w:p w14:paraId="60AF46A9" w14:textId="7562309F" w:rsidR="002453EE" w:rsidRPr="00A46779" w:rsidRDefault="00290392" w:rsidP="00872517">
      <w:pPr>
        <w:pStyle w:val="TextoPrincipal"/>
      </w:pPr>
      <w:r w:rsidRPr="00A46779">
        <w:lastRenderedPageBreak/>
        <w:t xml:space="preserve">Según un estudio realizado por Mordor Intelligence </w:t>
      </w:r>
      <w:r w:rsidRPr="00A46779">
        <w:fldChar w:fldCharType="begin"/>
      </w:r>
      <w:r w:rsidRPr="00A46779">
        <w:instrText xml:space="preserve"> ADDIN ZOTERO_ITEM CSL_CITATION {"citationID":"ZpAAPDY2","properties":{"custom":"(2023)","formattedCitation":"(2023)","plainCitation":"(2023)","noteIndex":0},"citationItems":[{"id":5,"uris":["http://zotero.org/users/local/fFWF5Tto/items/EIVKIVNX"],"itemData":{"id":5,"type":"webpage","title":"MERCADO DE BATERÍAS DE AMÉRICA DEL SUR Y CENTRAL: CRECIMIENTO, TENDENCIAS Y PRONÓSTICOS (2023 - 2028)","URL":"https://www.mordorintelligence.com/es/industry-reports/south-and-central-america-battery-market-industry","author":[{"family":"Mordor Intelligence","given":""}],"issued":{"date-parts":[["2023"]]}}}],"schema":"https://github.com/citation-style-language/schema/raw/master/csl-citation.json"} </w:instrText>
      </w:r>
      <w:r w:rsidRPr="00A46779">
        <w:fldChar w:fldCharType="separate"/>
      </w:r>
      <w:r w:rsidRPr="00A46779">
        <w:t>(2023)</w:t>
      </w:r>
      <w:r w:rsidRPr="00A46779">
        <w:fldChar w:fldCharType="end"/>
      </w:r>
      <w:r w:rsidRPr="00A46779">
        <w:t>, una firma enfocada en realizar estudios de mercadotecnia, analiza las tendencias del mercado de baterías de litio a nivel centroamericano entre los periodos de 2023 a 2028. Identifica que los factores más importantes del mercado de baterías de litio en Centroamérica, el incremento de la adopción de vehículos eléctricos, el crecimiento del sector energético renovable, el aumento de la demanda de centros de datos y la reducción del precio de estas baterías. Por consiguiente, tomando en cuenta todos los factores mencionados anteriormente, se espera que las baterías de litio mantengan su crecimiento en el periodo y región estudiados.</w:t>
      </w:r>
    </w:p>
    <w:p w14:paraId="39E93B98" w14:textId="32957EFC" w:rsidR="002453EE" w:rsidRPr="009B091D" w:rsidRDefault="002453EE" w:rsidP="003D07A5">
      <w:pPr>
        <w:pStyle w:val="Ttulo3"/>
      </w:pPr>
      <w:bookmarkStart w:id="60" w:name="_Toc155630000"/>
      <w:r w:rsidRPr="009B091D">
        <w:t>Análisis Interno</w:t>
      </w:r>
      <w:bookmarkEnd w:id="60"/>
    </w:p>
    <w:p w14:paraId="73F36B18" w14:textId="6730ADBA" w:rsidR="00BF552E" w:rsidRPr="00A46779" w:rsidRDefault="00BF552E" w:rsidP="00872517">
      <w:pPr>
        <w:pStyle w:val="TextoPrincipal"/>
      </w:pPr>
      <w:r w:rsidRPr="00A46779">
        <w:t>Los principales</w:t>
      </w:r>
      <w:r w:rsidR="00560115" w:rsidRPr="00A46779">
        <w:t xml:space="preserve"> y mayores</w:t>
      </w:r>
      <w:r w:rsidRPr="00A46779">
        <w:t xml:space="preserve"> </w:t>
      </w:r>
      <w:r w:rsidR="00E5056E" w:rsidRPr="00A46779">
        <w:t>proveedores de las baterías de ion de litio con CATL, BYD Company, Panasonic</w:t>
      </w:r>
      <w:r w:rsidR="001A5B4C" w:rsidRPr="00A46779">
        <w:t>, Guoxuan y Wanxiang, quienes son los encargados de la producción y comercialización de este producto a todo el mundo</w:t>
      </w:r>
      <w:r w:rsidR="00E20576" w:rsidRPr="00A46779">
        <w:t xml:space="preserve">. </w:t>
      </w:r>
    </w:p>
    <w:p w14:paraId="10876731" w14:textId="29BB9B68" w:rsidR="00E20576" w:rsidRPr="00A46779" w:rsidRDefault="00C4014C" w:rsidP="00872517">
      <w:pPr>
        <w:pStyle w:val="TextoPrincipal"/>
      </w:pPr>
      <w:r w:rsidRPr="00A46779">
        <w:t>Colocándose</w:t>
      </w:r>
      <w:r w:rsidR="00E20576" w:rsidRPr="00A46779">
        <w:t xml:space="preserve"> den</w:t>
      </w:r>
      <w:r w:rsidRPr="00A46779">
        <w:t xml:space="preserve">tro del mercado, Argentina y </w:t>
      </w:r>
      <w:r w:rsidR="009A09EB" w:rsidRPr="00A46779">
        <w:t>Bolivia quienes son los primeros países latinos qu</w:t>
      </w:r>
      <w:r w:rsidR="005C343D" w:rsidRPr="00A46779">
        <w:t>e comenzaron operaciones con fábricas de baterías de ion de litio</w:t>
      </w:r>
      <w:r w:rsidR="003C6CA5" w:rsidRPr="00A46779">
        <w:t xml:space="preserve"> en los últimos dos años. Estas fábricas se convierten </w:t>
      </w:r>
      <w:r w:rsidR="00E83591" w:rsidRPr="00A46779">
        <w:t>en las primeras en reducir costos de exportación de las baterías a</w:t>
      </w:r>
      <w:r w:rsidR="00C84AD6" w:rsidRPr="00A46779">
        <w:t>l cont</w:t>
      </w:r>
      <w:r w:rsidR="00F74B77" w:rsidRPr="00A46779">
        <w:t>inente americano, brindando mejores alternativas a las empresas</w:t>
      </w:r>
      <w:r w:rsidR="00AB791C" w:rsidRPr="00A46779">
        <w:t xml:space="preserve">, con menores costos y otro </w:t>
      </w:r>
      <w:r w:rsidR="003C7AAF" w:rsidRPr="00A46779">
        <w:t>tipo de estándares</w:t>
      </w:r>
      <w:r w:rsidR="005405F0" w:rsidRPr="00A46779">
        <w:t xml:space="preserve">. Estas </w:t>
      </w:r>
      <w:r w:rsidR="00D72B62" w:rsidRPr="00A46779">
        <w:t>baterías son utilizadas en el rubro automovilístico y ahora innovando en la tecnología de almacenamiento a largo plazo para los sistemas de paneles solares.</w:t>
      </w:r>
    </w:p>
    <w:p w14:paraId="6EA20490" w14:textId="36E4447D" w:rsidR="0083571C" w:rsidRPr="00A46779" w:rsidRDefault="000C3188" w:rsidP="00872517">
      <w:pPr>
        <w:pStyle w:val="TextoPrincipal"/>
      </w:pPr>
      <w:r w:rsidRPr="00A46779">
        <w:t xml:space="preserve">Actualmente Honduras no cuenta </w:t>
      </w:r>
      <w:r w:rsidR="00BD4842" w:rsidRPr="00A46779">
        <w:t>con una</w:t>
      </w:r>
      <w:r w:rsidRPr="00A46779">
        <w:t xml:space="preserve"> </w:t>
      </w:r>
      <w:r w:rsidR="00F73376" w:rsidRPr="00A46779">
        <w:t>comercializadora de baterías de litio, pero existe un mercado emergente para el consumo de este componente</w:t>
      </w:r>
      <w:r w:rsidR="00887CEF" w:rsidRPr="00A46779">
        <w:t xml:space="preserve">, </w:t>
      </w:r>
      <w:r w:rsidR="00994703" w:rsidRPr="00A46779">
        <w:t>por ejemplo</w:t>
      </w:r>
      <w:r w:rsidR="00887CEF" w:rsidRPr="00A46779">
        <w:t>, al comercializar vehículos eléctrico</w:t>
      </w:r>
      <w:r w:rsidR="0053693C" w:rsidRPr="00A46779">
        <w:t xml:space="preserve">s, se vuelve una demanda </w:t>
      </w:r>
      <w:r w:rsidR="001F0527" w:rsidRPr="00A46779">
        <w:t xml:space="preserve">viable para las reparaciones y/o cambios </w:t>
      </w:r>
      <w:r w:rsidR="0080488B" w:rsidRPr="00A46779">
        <w:t xml:space="preserve">en un espacio menor de tiempo </w:t>
      </w:r>
      <w:r w:rsidR="002F40F4" w:rsidRPr="00A46779">
        <w:t>que</w:t>
      </w:r>
      <w:r w:rsidR="0080488B" w:rsidRPr="00A46779">
        <w:t xml:space="preserve"> </w:t>
      </w:r>
      <w:r w:rsidR="00457534" w:rsidRPr="00A46779">
        <w:t>importarlas de otros países e incluso de otros continentes.</w:t>
      </w:r>
      <w:r w:rsidR="00E10E2E" w:rsidRPr="00A46779">
        <w:t xml:space="preserve"> También, como se menciona anteriormente, </w:t>
      </w:r>
      <w:r w:rsidR="00477D7D" w:rsidRPr="00A46779">
        <w:t xml:space="preserve">del total de energía producida en </w:t>
      </w:r>
      <w:r w:rsidR="00E10E2E" w:rsidRPr="00A46779">
        <w:t>Honduras</w:t>
      </w:r>
      <w:r w:rsidR="00477D7D" w:rsidRPr="00A46779">
        <w:t>, el 12.9% de esta corresponde a energía</w:t>
      </w:r>
      <w:r w:rsidR="00EB3DB2" w:rsidRPr="00A46779">
        <w:t>s</w:t>
      </w:r>
      <w:r w:rsidR="00477D7D" w:rsidRPr="00A46779">
        <w:t xml:space="preserve"> renovable</w:t>
      </w:r>
      <w:r w:rsidR="00EB3DB2" w:rsidRPr="00A46779">
        <w:t>s</w:t>
      </w:r>
      <w:r w:rsidR="00FC5FC8" w:rsidRPr="00A46779">
        <w:t xml:space="preserve"> </w:t>
      </w:r>
      <w:r w:rsidR="00FC5FC8" w:rsidRPr="00A46779">
        <w:fldChar w:fldCharType="begin"/>
      </w:r>
      <w:r w:rsidR="007725F0" w:rsidRPr="00A46779">
        <w:instrText xml:space="preserve"> ADDIN ZOTERO_ITEM CSL_CITATION {"citationID":"7Huy65PO","properties":{"custom":"({\\i{}SICA, 2018})","formattedCitation":"({\\i{}SICA, 2018})","plainCitation":"(SICA, 2018)","noteIndex":0},"citationItems":[{"id":7,"uris":["http://zotero.org/users/local/fFWF5Tto/items/CUAK84JZ"],"itemData":{"id":7,"type":"webpage","abstract":"En 2016, el 66.6% de la generación de energía eléctrica en Centro","title":"66% de la energía en Centroamérica es renovable","URL":"https://www.sica.int/noticias/66-de-la-energia-en-centroamerica-es-renovable_1_111647.html","accessed":{"date-parts":[["2023",8,23]]}}}],"schema":"https://github.com/citation-style-language/schema/raw/master/csl-citation.json"} </w:instrText>
      </w:r>
      <w:r w:rsidR="00FC5FC8" w:rsidRPr="00A46779">
        <w:fldChar w:fldCharType="separate"/>
      </w:r>
      <w:r w:rsidR="00FC5FC8" w:rsidRPr="00A46779">
        <w:t>(SICA, 2018)</w:t>
      </w:r>
      <w:r w:rsidR="00FC5FC8" w:rsidRPr="00A46779">
        <w:fldChar w:fldCharType="end"/>
      </w:r>
      <w:r w:rsidR="00EB3DB2" w:rsidRPr="00A46779">
        <w:t xml:space="preserve">. Lo que abre nuevas oportunidades </w:t>
      </w:r>
      <w:r w:rsidR="00240892" w:rsidRPr="00A46779">
        <w:t>para la comercialización de baterías de ion de litio como respaldo energético</w:t>
      </w:r>
      <w:r w:rsidR="009E2A78" w:rsidRPr="00A46779">
        <w:t xml:space="preserve">. </w:t>
      </w:r>
    </w:p>
    <w:p w14:paraId="0157F265" w14:textId="77777777" w:rsidR="00552C73" w:rsidRPr="00A46779" w:rsidRDefault="00F32F7A" w:rsidP="00872517">
      <w:pPr>
        <w:pStyle w:val="TextoPrincipal"/>
      </w:pPr>
      <w:r w:rsidRPr="00A46779">
        <w:t xml:space="preserve">Debido al aumento </w:t>
      </w:r>
      <w:r w:rsidR="001D0AEB" w:rsidRPr="00A46779">
        <w:t>del uso de energías renovables</w:t>
      </w:r>
      <w:r w:rsidR="00426ED6" w:rsidRPr="00A46779">
        <w:t xml:space="preserve"> y el creciente aumento de fábricas </w:t>
      </w:r>
      <w:r w:rsidR="003C7962" w:rsidRPr="00A46779">
        <w:t>de co</w:t>
      </w:r>
      <w:r w:rsidR="00690B13" w:rsidRPr="00A46779">
        <w:t xml:space="preserve">mponentes </w:t>
      </w:r>
      <w:r w:rsidR="00C62585" w:rsidRPr="00A46779">
        <w:t>eléctricos en el país y la región</w:t>
      </w:r>
      <w:r w:rsidR="00074766" w:rsidRPr="00A46779">
        <w:t xml:space="preserve">, </w:t>
      </w:r>
      <w:r w:rsidR="000B4E0F" w:rsidRPr="00A46779">
        <w:t xml:space="preserve">potencias </w:t>
      </w:r>
      <w:r w:rsidR="004761E7" w:rsidRPr="00A46779">
        <w:t xml:space="preserve">económicas como Japón </w:t>
      </w:r>
      <w:r w:rsidR="000732CE" w:rsidRPr="00A46779">
        <w:t xml:space="preserve">han creado planes de inversión para </w:t>
      </w:r>
      <w:r w:rsidR="00695ECC" w:rsidRPr="00A46779">
        <w:t xml:space="preserve">fabricar y </w:t>
      </w:r>
      <w:r w:rsidR="000732CE" w:rsidRPr="00A46779">
        <w:t xml:space="preserve">comercializar </w:t>
      </w:r>
      <w:r w:rsidR="00695ECC" w:rsidRPr="00A46779">
        <w:t>las baterías de ion de litio</w:t>
      </w:r>
      <w:r w:rsidR="00552C73" w:rsidRPr="00A46779">
        <w:t>.</w:t>
      </w:r>
    </w:p>
    <w:p w14:paraId="3E2F1D4D" w14:textId="3E547D0D" w:rsidR="00C313AE" w:rsidRPr="00A46779" w:rsidRDefault="00552C73" w:rsidP="00872517">
      <w:pPr>
        <w:pStyle w:val="TextoPrincipal"/>
      </w:pPr>
      <w:r w:rsidRPr="00A46779">
        <w:t xml:space="preserve">El Observatorio </w:t>
      </w:r>
      <w:r w:rsidR="006C3294" w:rsidRPr="00A46779">
        <w:t xml:space="preserve">América Latina </w:t>
      </w:r>
      <w:r w:rsidR="00387AF8" w:rsidRPr="00A46779">
        <w:t>y Asia Pa</w:t>
      </w:r>
      <w:r w:rsidR="00E06C65" w:rsidRPr="00A46779">
        <w:t>cífico</w:t>
      </w:r>
      <w:r w:rsidR="007E6DCC" w:rsidRPr="00A46779">
        <w:t xml:space="preserve"> asegura que el presidente de la Agencia </w:t>
      </w:r>
      <w:r w:rsidR="007E6DCC" w:rsidRPr="00A46779">
        <w:lastRenderedPageBreak/>
        <w:t>Japonesa de Cooperación Internacional (JICA), Akihiko Tanaka</w:t>
      </w:r>
      <w:r w:rsidR="00AC49C3" w:rsidRPr="00A46779">
        <w:t xml:space="preserve">, ha mostrado interés </w:t>
      </w:r>
      <w:r w:rsidR="00732A03" w:rsidRPr="00A46779">
        <w:t>con el</w:t>
      </w:r>
      <w:r w:rsidR="00AC49C3" w:rsidRPr="00A46779">
        <w:t xml:space="preserve"> proyecto</w:t>
      </w:r>
      <w:r w:rsidR="00732A03" w:rsidRPr="00A46779">
        <w:t xml:space="preserve"> de convertir a Honduras en el Centro Log</w:t>
      </w:r>
      <w:r w:rsidR="0047062E" w:rsidRPr="00A46779">
        <w:t>ístico de las Américas para la comercialización de las baterías de ion de litio</w:t>
      </w:r>
      <w:r w:rsidR="004E57CC" w:rsidRPr="00A46779">
        <w:t xml:space="preserve">. </w:t>
      </w:r>
      <w:r w:rsidR="00B2088D" w:rsidRPr="00A46779">
        <w:t xml:space="preserve">Este tipo de inversión genera dentro del país, oportunidades de crecimiento económico y a su vez </w:t>
      </w:r>
      <w:r w:rsidR="00544B03" w:rsidRPr="00A46779">
        <w:t>espacios de emprendimiento</w:t>
      </w:r>
      <w:r w:rsidR="002C3561" w:rsidRPr="00A46779">
        <w:t xml:space="preserve">, empleos seguros </w:t>
      </w:r>
      <w:r w:rsidR="00526D1A" w:rsidRPr="00A46779">
        <w:t xml:space="preserve">y comercialización de estas a un costo menor. </w:t>
      </w:r>
    </w:p>
    <w:p w14:paraId="3F918AE6" w14:textId="7C2836CB" w:rsidR="00190067" w:rsidRPr="00C86544" w:rsidRDefault="00BE6D1A" w:rsidP="00C86544">
      <w:pPr>
        <w:pStyle w:val="Ttulo2"/>
      </w:pPr>
      <w:bookmarkStart w:id="61" w:name="_Toc155630001"/>
      <w:r w:rsidRPr="00C86544">
        <w:t>CONCEPTUALIZACIÓN</w:t>
      </w:r>
      <w:bookmarkEnd w:id="61"/>
    </w:p>
    <w:p w14:paraId="2DA6C8FD" w14:textId="7617A93E" w:rsidR="00C527B1" w:rsidRPr="00A46779" w:rsidRDefault="00E72F31" w:rsidP="00231410">
      <w:pPr>
        <w:pStyle w:val="TextoPrincipal"/>
      </w:pPr>
      <w:r w:rsidRPr="00A46779">
        <w:t xml:space="preserve">En este apartado se expresan todas las definiciones que engloba la investigación, </w:t>
      </w:r>
      <w:r w:rsidR="00EC7E21" w:rsidRPr="00A46779">
        <w:t xml:space="preserve">ya sean términos y/o abreviaturas, que explican a profundidad </w:t>
      </w:r>
      <w:r w:rsidR="0067331A" w:rsidRPr="00A46779">
        <w:t>que significa cada un</w:t>
      </w:r>
      <w:r w:rsidR="008D51BA" w:rsidRPr="00A46779">
        <w:t>a</w:t>
      </w:r>
      <w:r w:rsidR="0067331A" w:rsidRPr="00A46779">
        <w:t xml:space="preserve"> y el propósito </w:t>
      </w:r>
      <w:r w:rsidR="008D51BA" w:rsidRPr="00A46779">
        <w:t>a ser utilizada.</w:t>
      </w:r>
    </w:p>
    <w:p w14:paraId="6AB3B1AC" w14:textId="0AB41018" w:rsidR="004F535C" w:rsidRPr="00A46779" w:rsidRDefault="00082148" w:rsidP="00231410">
      <w:pPr>
        <w:pStyle w:val="TextoPrincipal"/>
      </w:pPr>
      <w:r w:rsidRPr="00A46779">
        <w:rPr>
          <w:b/>
          <w:bCs/>
        </w:rPr>
        <w:t>Batería:</w:t>
      </w:r>
      <w:r w:rsidRPr="00A46779">
        <w:t xml:space="preserve"> </w:t>
      </w:r>
      <w:r w:rsidR="004F535C" w:rsidRPr="00A46779">
        <w:t>artefacto compuesto por celdas electroquímicas capaces de convertir la </w:t>
      </w:r>
      <w:hyperlink r:id="rId24" w:history="1">
        <w:r w:rsidR="004F535C" w:rsidRPr="00A46779">
          <w:rPr>
            <w:rStyle w:val="Hipervnculo"/>
            <w:color w:val="auto"/>
            <w:u w:val="none"/>
          </w:rPr>
          <w:t>energía química</w:t>
        </w:r>
      </w:hyperlink>
      <w:r w:rsidR="004F535C" w:rsidRPr="00A46779">
        <w:t> en su interior en </w:t>
      </w:r>
      <w:hyperlink r:id="rId25" w:history="1">
        <w:r w:rsidR="004F535C" w:rsidRPr="00A46779">
          <w:rPr>
            <w:rStyle w:val="Hipervnculo"/>
            <w:color w:val="auto"/>
            <w:u w:val="none"/>
          </w:rPr>
          <w:t>energía eléctrica</w:t>
        </w:r>
      </w:hyperlink>
      <w:r w:rsidR="004F535C" w:rsidRPr="00A46779">
        <w:t>.</w:t>
      </w:r>
    </w:p>
    <w:p w14:paraId="04610007" w14:textId="6FD16B52" w:rsidR="0096201F" w:rsidRPr="00A46779" w:rsidRDefault="0096201F" w:rsidP="00231410">
      <w:pPr>
        <w:pStyle w:val="TextoPrincipal"/>
        <w:rPr>
          <w:color w:val="202122"/>
          <w:sz w:val="21"/>
          <w:szCs w:val="21"/>
          <w:shd w:val="clear" w:color="auto" w:fill="FFFFFF"/>
        </w:rPr>
      </w:pPr>
      <w:r w:rsidRPr="00A46779">
        <w:rPr>
          <w:b/>
          <w:bCs/>
        </w:rPr>
        <w:t>Batería de ion-litio:</w:t>
      </w:r>
      <w:r w:rsidR="00444328" w:rsidRPr="00A46779">
        <w:rPr>
          <w:color w:val="202122"/>
          <w:sz w:val="21"/>
          <w:szCs w:val="21"/>
          <w:shd w:val="clear" w:color="auto" w:fill="FFFFFF"/>
        </w:rPr>
        <w:t xml:space="preserve">  </w:t>
      </w:r>
      <w:hyperlink r:id="rId26" w:tooltip="Batería eléctrica" w:history="1">
        <w:r w:rsidR="00444328" w:rsidRPr="00A46779">
          <w:t>dispositivo</w:t>
        </w:r>
      </w:hyperlink>
      <w:r w:rsidR="00444328" w:rsidRPr="00A46779">
        <w:t> con dos o tres celdas de energía conectadas en serie o en paralelo, diseñado para el almacenamiento de </w:t>
      </w:r>
      <w:hyperlink r:id="rId27" w:tooltip="Energía eléctrica" w:history="1">
        <w:r w:rsidR="00444328" w:rsidRPr="00A46779">
          <w:t>energía eléctrica</w:t>
        </w:r>
      </w:hyperlink>
      <w:r w:rsidR="00444328" w:rsidRPr="00A46779">
        <w:t> que emplea como </w:t>
      </w:r>
      <w:hyperlink r:id="rId28" w:tooltip="Electrolito" w:history="1">
        <w:r w:rsidR="00444328" w:rsidRPr="00A46779">
          <w:t>electrolito</w:t>
        </w:r>
      </w:hyperlink>
      <w:r w:rsidR="00444328" w:rsidRPr="00A46779">
        <w:t> una sal de </w:t>
      </w:r>
      <w:hyperlink r:id="rId29" w:tooltip="Litio" w:history="1">
        <w:r w:rsidR="00444328" w:rsidRPr="00A46779">
          <w:t>litio</w:t>
        </w:r>
      </w:hyperlink>
      <w:r w:rsidR="00444328" w:rsidRPr="00A46779">
        <w:t> que consigue los iones necesarios para la reacción </w:t>
      </w:r>
      <w:hyperlink r:id="rId30" w:tooltip="Electroquímica" w:history="1">
        <w:r w:rsidR="00444328" w:rsidRPr="00A46779">
          <w:t>electroquímica</w:t>
        </w:r>
      </w:hyperlink>
      <w:r w:rsidR="00444328" w:rsidRPr="00A46779">
        <w:t> reversible que tiene lugar entre el </w:t>
      </w:r>
      <w:hyperlink r:id="rId31" w:tooltip="Cátodo" w:history="1">
        <w:r w:rsidR="00444328" w:rsidRPr="00A46779">
          <w:t>cátodo</w:t>
        </w:r>
      </w:hyperlink>
      <w:r w:rsidR="00444328" w:rsidRPr="00A46779">
        <w:t> y el </w:t>
      </w:r>
      <w:hyperlink r:id="rId32" w:tooltip="Ánodo" w:history="1">
        <w:r w:rsidR="00444328" w:rsidRPr="00A46779">
          <w:t>ánodo</w:t>
        </w:r>
      </w:hyperlink>
      <w:r w:rsidR="00444328" w:rsidRPr="00A46779">
        <w:rPr>
          <w:color w:val="202122"/>
          <w:sz w:val="21"/>
          <w:szCs w:val="21"/>
          <w:shd w:val="clear" w:color="auto" w:fill="FFFFFF"/>
        </w:rPr>
        <w:t>.</w:t>
      </w:r>
    </w:p>
    <w:p w14:paraId="3251A96F" w14:textId="57D8FBAC" w:rsidR="008B175D" w:rsidRPr="00A46779" w:rsidRDefault="003F09EC" w:rsidP="00231410">
      <w:pPr>
        <w:pStyle w:val="TextoPrincipal"/>
      </w:pPr>
      <w:r w:rsidRPr="00A46779">
        <w:rPr>
          <w:b/>
          <w:bCs/>
        </w:rPr>
        <w:t>Carbono:</w:t>
      </w:r>
      <w:r w:rsidR="008B175D" w:rsidRPr="00A46779">
        <w:rPr>
          <w:b/>
        </w:rPr>
        <w:t> </w:t>
      </w:r>
      <w:hyperlink r:id="rId33" w:history="1">
        <w:r w:rsidR="008B175D" w:rsidRPr="00A46779">
          <w:t>mineral</w:t>
        </w:r>
      </w:hyperlink>
      <w:r w:rsidR="008B175D" w:rsidRPr="00A46779">
        <w:t> negro y lustroso que está formado por un carbono cristalizado</w:t>
      </w:r>
      <w:r w:rsidR="00CD175E" w:rsidRPr="00A46779">
        <w:t xml:space="preserve"> que cuenta con átomos de </w:t>
      </w:r>
      <w:hyperlink r:id="rId34" w:history="1">
        <w:r w:rsidR="00CD175E" w:rsidRPr="00A46779">
          <w:t>carbono</w:t>
        </w:r>
      </w:hyperlink>
      <w:r w:rsidR="00CD175E" w:rsidRPr="00A46779">
        <w:t> que desarrollan un trío de enlaces covalentes en un único plano, a un ángulo de ciento veinte grados.</w:t>
      </w:r>
    </w:p>
    <w:p w14:paraId="3D488879" w14:textId="02D01CA6" w:rsidR="00C87A5A" w:rsidRPr="00A46779" w:rsidRDefault="00C87A5A" w:rsidP="00231410">
      <w:pPr>
        <w:pStyle w:val="TextoPrincipal"/>
        <w:rPr>
          <w:color w:val="202122"/>
          <w:sz w:val="21"/>
          <w:szCs w:val="21"/>
          <w:shd w:val="clear" w:color="auto" w:fill="FFFFFF"/>
        </w:rPr>
      </w:pPr>
      <w:r w:rsidRPr="00A46779">
        <w:rPr>
          <w:b/>
          <w:bCs/>
        </w:rPr>
        <w:t>Cobalto:</w:t>
      </w:r>
      <w:r w:rsidRPr="00A46779">
        <w:rPr>
          <w:color w:val="202122"/>
          <w:sz w:val="21"/>
          <w:szCs w:val="21"/>
          <w:shd w:val="clear" w:color="auto" w:fill="FFFFFF"/>
        </w:rPr>
        <w:t xml:space="preserve"> </w:t>
      </w:r>
      <w:r w:rsidRPr="00A46779">
        <w:t>elemento de origen natural que se encuentra en rocas, tierra, agua y el aire. Las aleaciones producidas con metal de cobalto se usan en la fabricación de motores de aviones, imanes, herramientas de molienda y corte, y dispositivos médicos y prótesis.</w:t>
      </w:r>
    </w:p>
    <w:p w14:paraId="59CCF94B" w14:textId="323245BB" w:rsidR="00CE67C7" w:rsidRPr="00A46779" w:rsidRDefault="00CE67C7" w:rsidP="00231410">
      <w:pPr>
        <w:pStyle w:val="TextoPrincipal"/>
      </w:pPr>
      <w:r w:rsidRPr="00A46779">
        <w:rPr>
          <w:b/>
          <w:bCs/>
        </w:rPr>
        <w:t>Flujo de efectivo:</w:t>
      </w:r>
      <w:r w:rsidRPr="00A46779">
        <w:t xml:space="preserve"> entradas y salidas de efectivo </w:t>
      </w:r>
      <w:r w:rsidR="00B6372C" w:rsidRPr="00A46779">
        <w:t>y equivalentes de efectivo.</w:t>
      </w:r>
    </w:p>
    <w:p w14:paraId="22DD1750" w14:textId="2D7BE562" w:rsidR="004F535C" w:rsidRPr="00A46779" w:rsidRDefault="004F535C" w:rsidP="00231410">
      <w:pPr>
        <w:pStyle w:val="TextoPrincipal"/>
      </w:pPr>
      <w:r w:rsidRPr="00A46779">
        <w:rPr>
          <w:b/>
          <w:bCs/>
        </w:rPr>
        <w:t>ION:</w:t>
      </w:r>
      <w:r w:rsidR="00172731" w:rsidRPr="00A46779">
        <w:t xml:space="preserve"> </w:t>
      </w:r>
      <w:hyperlink r:id="rId35" w:tooltip="Especie química" w:history="1">
        <w:r w:rsidR="00172731" w:rsidRPr="00A46779">
          <w:t>partícula</w:t>
        </w:r>
      </w:hyperlink>
      <w:r w:rsidR="00172731" w:rsidRPr="00A46779">
        <w:t> </w:t>
      </w:r>
      <w:hyperlink r:id="rId36" w:tooltip="Carga eléctrica" w:history="1">
        <w:r w:rsidR="00172731" w:rsidRPr="00A46779">
          <w:t>cargada eléctricamente</w:t>
        </w:r>
      </w:hyperlink>
      <w:r w:rsidR="00172731" w:rsidRPr="00A46779">
        <w:t> constituida por un </w:t>
      </w:r>
      <w:hyperlink r:id="rId37" w:tooltip="Átomo" w:history="1">
        <w:r w:rsidR="00172731" w:rsidRPr="00A46779">
          <w:t>átomo</w:t>
        </w:r>
      </w:hyperlink>
      <w:r w:rsidR="00172731" w:rsidRPr="00A46779">
        <w:t> o </w:t>
      </w:r>
      <w:hyperlink r:id="rId38" w:tooltip="Molécula" w:history="1">
        <w:r w:rsidR="00172731" w:rsidRPr="00A46779">
          <w:t>molécula</w:t>
        </w:r>
      </w:hyperlink>
      <w:r w:rsidR="00172731" w:rsidRPr="00A46779">
        <w:t> que no es eléctricamente neutro.</w:t>
      </w:r>
    </w:p>
    <w:p w14:paraId="6B6BAFC8" w14:textId="3E9A0378" w:rsidR="00F558F1" w:rsidRPr="00A46779" w:rsidRDefault="00F558F1" w:rsidP="00231410">
      <w:pPr>
        <w:pStyle w:val="TextoPrincipal"/>
      </w:pPr>
      <w:r w:rsidRPr="00A46779">
        <w:rPr>
          <w:b/>
          <w:bCs/>
        </w:rPr>
        <w:t>Lean:</w:t>
      </w:r>
      <w:r w:rsidRPr="00A46779">
        <w:t xml:space="preserve"> </w:t>
      </w:r>
      <w:r w:rsidR="0077726C" w:rsidRPr="00A46779">
        <w:t xml:space="preserve">método </w:t>
      </w:r>
      <w:r w:rsidR="005C56A7" w:rsidRPr="00A46779">
        <w:t>para optimizar los procesos de gestión y productivos.</w:t>
      </w:r>
    </w:p>
    <w:p w14:paraId="0F824421" w14:textId="3B474D5B" w:rsidR="00172731" w:rsidRPr="00A46779" w:rsidRDefault="00172731" w:rsidP="00231410">
      <w:pPr>
        <w:pStyle w:val="TextoPrincipal"/>
      </w:pPr>
      <w:r w:rsidRPr="00A46779">
        <w:rPr>
          <w:b/>
          <w:bCs/>
        </w:rPr>
        <w:t>Litio:</w:t>
      </w:r>
      <w:r w:rsidRPr="00A46779">
        <w:t xml:space="preserve"> </w:t>
      </w:r>
      <w:r w:rsidR="00D306B1" w:rsidRPr="00A46779">
        <w:t xml:space="preserve">elemento químico que pertenece al grupo de los metales alcalinos, con el símbolo </w:t>
      </w:r>
      <w:r w:rsidR="00D306B1" w:rsidRPr="00A46779">
        <w:lastRenderedPageBreak/>
        <w:t>Li y el número atómico 3. Es el metal más ligero y tiene una densidad muy baja</w:t>
      </w:r>
      <w:r w:rsidR="00713C64" w:rsidRPr="00A46779">
        <w:t>.</w:t>
      </w:r>
    </w:p>
    <w:p w14:paraId="2170FE5D" w14:textId="49C8275B" w:rsidR="00942742" w:rsidRPr="00A46779" w:rsidRDefault="00942742" w:rsidP="00231410">
      <w:pPr>
        <w:pStyle w:val="TextoPrincipal"/>
        <w:rPr>
          <w:b/>
        </w:rPr>
      </w:pPr>
      <w:r w:rsidRPr="00A46779">
        <w:rPr>
          <w:b/>
          <w:bCs/>
        </w:rPr>
        <w:t xml:space="preserve">Magnesio: </w:t>
      </w:r>
      <w:r w:rsidR="00166E33" w:rsidRPr="00A46779">
        <w:t xml:space="preserve">elemento químico </w:t>
      </w:r>
      <w:r w:rsidR="00EF502E" w:rsidRPr="00A46779">
        <w:t>insoluble, medianamente fuerte, ligero y bien reactivo.</w:t>
      </w:r>
    </w:p>
    <w:p w14:paraId="4A517B1C" w14:textId="3621B42C" w:rsidR="00DA1E5C" w:rsidRPr="00A46779" w:rsidRDefault="00DA1E5C" w:rsidP="00231410">
      <w:pPr>
        <w:pStyle w:val="TextoPrincipal"/>
      </w:pPr>
      <w:r w:rsidRPr="00A46779">
        <w:rPr>
          <w:b/>
          <w:bCs/>
        </w:rPr>
        <w:t>Níquel:</w:t>
      </w:r>
      <w:r w:rsidR="00035D66" w:rsidRPr="00A46779">
        <w:rPr>
          <w:color w:val="202122"/>
          <w:sz w:val="21"/>
          <w:szCs w:val="21"/>
          <w:shd w:val="clear" w:color="auto" w:fill="FFFFFF"/>
        </w:rPr>
        <w:t xml:space="preserve">  </w:t>
      </w:r>
      <w:hyperlink r:id="rId39" w:tooltip="Metal" w:history="1">
        <w:r w:rsidR="00035D66" w:rsidRPr="00A46779">
          <w:t>metal</w:t>
        </w:r>
      </w:hyperlink>
      <w:r w:rsidR="00035D66" w:rsidRPr="00A46779">
        <w:t> de transición de color blanco con un ligerísimo tono amarillo, conductor de la electricidad y del calor, muy dúctil y maleable por lo que se puede laminar, pulir y forjar fácilmente, y presentando ferromagnetismo a temperatura ambiental. Es otro de los metales muy densos como el hierro, iridio y osmio.</w:t>
      </w:r>
    </w:p>
    <w:p w14:paraId="15C1EA20" w14:textId="7F2CB225" w:rsidR="00711C32" w:rsidRPr="00A46779" w:rsidRDefault="00711C32" w:rsidP="00231410">
      <w:pPr>
        <w:pStyle w:val="TextoPrincipal"/>
      </w:pPr>
      <w:r w:rsidRPr="00A46779">
        <w:rPr>
          <w:b/>
          <w:bCs/>
        </w:rPr>
        <w:t>Prefactibilidad:</w:t>
      </w:r>
      <w:r w:rsidR="006C3715" w:rsidRPr="00A46779">
        <w:t xml:space="preserve"> análisis de la fase inicial de un posible proyecto, </w:t>
      </w:r>
      <w:r w:rsidR="002A11EF" w:rsidRPr="00A46779">
        <w:t>ofrecer una visión general de la logística de un proyecto, las necesidades de capital, los principales retos y otra información que se considera importante para el proceso de toma de decisiones.</w:t>
      </w:r>
    </w:p>
    <w:p w14:paraId="598B08E8" w14:textId="6BEF0A13" w:rsidR="00190067" w:rsidRPr="00A46779" w:rsidRDefault="00631940" w:rsidP="00231410">
      <w:pPr>
        <w:pStyle w:val="TextoPrincipal"/>
      </w:pPr>
      <w:r w:rsidRPr="00A46779">
        <w:rPr>
          <w:b/>
          <w:bCs/>
        </w:rPr>
        <w:t>Proveedores:</w:t>
      </w:r>
      <w:r w:rsidR="00056687" w:rsidRPr="00A46779">
        <w:t xml:space="preserve"> persona física o jurídica que provee o suministra profesionalmente de un determinado bien o servicio a otros individuos o sociedades, como forma de actividad económica y a cambio de una contra prestación.</w:t>
      </w:r>
    </w:p>
    <w:p w14:paraId="1A90CAFA" w14:textId="4A29E1B9" w:rsidR="003E7358" w:rsidRPr="00C86544" w:rsidRDefault="00BE6D1A" w:rsidP="00C86544">
      <w:pPr>
        <w:pStyle w:val="Ttulo2"/>
      </w:pPr>
      <w:bookmarkStart w:id="62" w:name="_Toc474331184"/>
      <w:bookmarkStart w:id="63" w:name="_Toc474331383"/>
      <w:bookmarkStart w:id="64" w:name="_Toc155630002"/>
      <w:r w:rsidRPr="00C86544">
        <w:t>TEORÍAS DE SUSTENTO</w:t>
      </w:r>
      <w:bookmarkEnd w:id="62"/>
      <w:bookmarkEnd w:id="63"/>
      <w:bookmarkEnd w:id="64"/>
    </w:p>
    <w:p w14:paraId="1D78937A" w14:textId="4C5D4837" w:rsidR="00E839BC" w:rsidRPr="00A46779" w:rsidRDefault="009A3231" w:rsidP="00231410">
      <w:pPr>
        <w:pStyle w:val="TextoPrincipal"/>
      </w:pPr>
      <w:r w:rsidRPr="00A46779">
        <w:t xml:space="preserve">El sustento teórico </w:t>
      </w:r>
      <w:r w:rsidR="004C04C5" w:rsidRPr="00A46779">
        <w:t>tiene cabida a la recopilación o el conglomerado de toda</w:t>
      </w:r>
      <w:r w:rsidR="00DF680F" w:rsidRPr="00A46779">
        <w:t xml:space="preserve">s las teorías que sustentan cada uno de los argumentos que se </w:t>
      </w:r>
      <w:r w:rsidR="00FC3AC2" w:rsidRPr="00A46779">
        <w:t>utilizarán</w:t>
      </w:r>
      <w:r w:rsidR="00DF680F" w:rsidRPr="00A46779">
        <w:t xml:space="preserve"> a lo largo de la investigación </w:t>
      </w:r>
      <w:r w:rsidR="005046DE" w:rsidRPr="00A46779">
        <w:t>y servirán para brinda las soluciones al problema establecido</w:t>
      </w:r>
      <w:r w:rsidR="00FC3AC2" w:rsidRPr="00A46779">
        <w:t>. Asimismo, estas teorías darán credib</w:t>
      </w:r>
      <w:r w:rsidR="004F249D" w:rsidRPr="00A46779">
        <w:t>ilidad a toda la investigación que se realizará.</w:t>
      </w:r>
    </w:p>
    <w:p w14:paraId="2C9E567B" w14:textId="1AE0269E" w:rsidR="00E5014D" w:rsidRPr="00A46779" w:rsidRDefault="00BE6D1A" w:rsidP="00C86544">
      <w:pPr>
        <w:pStyle w:val="Ttulo3"/>
        <w:rPr>
          <w:bCs/>
        </w:rPr>
      </w:pPr>
      <w:bookmarkStart w:id="65" w:name="_Toc155630003"/>
      <w:r w:rsidRPr="00A46779">
        <w:t>BASES TEÓRICAS</w:t>
      </w:r>
      <w:bookmarkEnd w:id="65"/>
    </w:p>
    <w:p w14:paraId="69EB4307" w14:textId="42176442" w:rsidR="000638F8" w:rsidRPr="00A46779" w:rsidRDefault="009C6366" w:rsidP="00231410">
      <w:pPr>
        <w:pStyle w:val="TextoPrincipal"/>
      </w:pPr>
      <w:r w:rsidRPr="00A46779">
        <w:t xml:space="preserve">Estas se refieren a los pilares </w:t>
      </w:r>
      <w:r w:rsidR="002E4A41" w:rsidRPr="00A46779">
        <w:t xml:space="preserve">que sostienen el estudio que se está realizando, dándole una base firme, sólida y un significado a la </w:t>
      </w:r>
      <w:r w:rsidR="00790D4A" w:rsidRPr="00A46779">
        <w:t xml:space="preserve">idea que se planteó en un inicio, donde se conecta la investigación con los conocimientos existentes </w:t>
      </w:r>
      <w:r w:rsidR="00BD6320" w:rsidRPr="00A46779">
        <w:t>como guía hacía las respuestas buscadas.</w:t>
      </w:r>
    </w:p>
    <w:p w14:paraId="72E985F3" w14:textId="3E213CA6" w:rsidR="00A4363A" w:rsidRPr="00A46779" w:rsidRDefault="004D42C0" w:rsidP="00231410">
      <w:pPr>
        <w:pStyle w:val="TextoPrincipal"/>
      </w:pPr>
      <w:r w:rsidRPr="00A46779">
        <w:rPr>
          <w:bCs/>
        </w:rPr>
        <w:t>2.3.1.1</w:t>
      </w:r>
      <w:r w:rsidR="00A4363A" w:rsidRPr="00A46779">
        <w:rPr>
          <w:bCs/>
        </w:rPr>
        <w:t xml:space="preserve">. </w:t>
      </w:r>
      <w:r w:rsidR="00DE36FB" w:rsidRPr="00A46779">
        <w:t>Estudio de Prefactibilidad</w:t>
      </w:r>
    </w:p>
    <w:p w14:paraId="4F197700" w14:textId="79BF977D" w:rsidR="00DE36FB" w:rsidRPr="00A46779" w:rsidRDefault="000365C0" w:rsidP="00231410">
      <w:pPr>
        <w:pStyle w:val="TextoPrincipal"/>
      </w:pPr>
      <w:r w:rsidRPr="00A46779">
        <w:t>E</w:t>
      </w:r>
      <w:r w:rsidR="00E07099" w:rsidRPr="00A46779">
        <w:t xml:space="preserve">l estudio de prefactibilidad es un análisis preliminar </w:t>
      </w:r>
      <w:r w:rsidR="00E04B18" w:rsidRPr="00A46779">
        <w:t>de una idea que se desea establecer o de una que ya esté establecida</w:t>
      </w:r>
      <w:r w:rsidR="00CE6948" w:rsidRPr="00A46779">
        <w:t xml:space="preserve"> para poder determinar si para los ejecutores </w:t>
      </w:r>
      <w:r w:rsidR="00FC7A8F">
        <w:t>es una</w:t>
      </w:r>
      <w:r w:rsidR="00CE6948" w:rsidRPr="00A46779">
        <w:t xml:space="preserve"> idea, viable</w:t>
      </w:r>
      <w:r w:rsidR="003F024B" w:rsidRPr="00A46779">
        <w:t xml:space="preserve"> económicamente y </w:t>
      </w:r>
      <w:r w:rsidR="00995387" w:rsidRPr="00A46779">
        <w:t>así co</w:t>
      </w:r>
      <w:r w:rsidR="00BE7917" w:rsidRPr="00A46779">
        <w:t>nvertirla e</w:t>
      </w:r>
      <w:r w:rsidR="00AA7538" w:rsidRPr="00A46779">
        <w:t>n</w:t>
      </w:r>
      <w:r w:rsidR="00BE7917" w:rsidRPr="00A46779">
        <w:t xml:space="preserve"> un proyecto</w:t>
      </w:r>
      <w:r w:rsidR="007672EF">
        <w:t>.</w:t>
      </w:r>
      <w:r w:rsidR="00A519DA" w:rsidRPr="00A46779">
        <w:t xml:space="preserve"> </w:t>
      </w:r>
      <w:r w:rsidR="007672EF">
        <w:t>L</w:t>
      </w:r>
      <w:r w:rsidR="00A519DA" w:rsidRPr="00A46779">
        <w:t xml:space="preserve">a empresa </w:t>
      </w:r>
      <w:r w:rsidR="00D74F65" w:rsidRPr="00A46779">
        <w:t xml:space="preserve">determina las oportunidades de desarrollar y ejecutar la </w:t>
      </w:r>
      <w:r w:rsidR="006819C2" w:rsidRPr="00A46779">
        <w:t>idea que se desea implementar.</w:t>
      </w:r>
    </w:p>
    <w:p w14:paraId="58507CA2" w14:textId="01666A77" w:rsidR="006819C2" w:rsidRPr="00A46779" w:rsidRDefault="00CC1FED" w:rsidP="00231410">
      <w:pPr>
        <w:pStyle w:val="TextoPrincipal"/>
      </w:pPr>
      <w:r w:rsidRPr="00A46779">
        <w:lastRenderedPageBreak/>
        <w:t xml:space="preserve">Estableciendo como objetivo </w:t>
      </w:r>
      <w:r w:rsidR="002D2B73" w:rsidRPr="00A46779">
        <w:t xml:space="preserve">principal contar con la información </w:t>
      </w:r>
      <w:r w:rsidR="005C0894" w:rsidRPr="00A46779">
        <w:t xml:space="preserve">veraz del proyecto y las alternativas y condiciones que respalden al mismo. Considerando </w:t>
      </w:r>
      <w:r w:rsidR="00C97167" w:rsidRPr="00A46779">
        <w:t>los diferentes estudios como ser:</w:t>
      </w:r>
    </w:p>
    <w:p w14:paraId="4709AB39" w14:textId="3F7F39C7" w:rsidR="00C97167" w:rsidRPr="00A46779" w:rsidRDefault="00C97167" w:rsidP="0082003E">
      <w:pPr>
        <w:pStyle w:val="TextoPrincipal"/>
        <w:numPr>
          <w:ilvl w:val="0"/>
          <w:numId w:val="7"/>
        </w:numPr>
      </w:pPr>
      <w:r w:rsidRPr="00A46779">
        <w:rPr>
          <w:b/>
          <w:bCs/>
        </w:rPr>
        <w:t>Estudio de mercado:</w:t>
      </w:r>
      <w:r w:rsidRPr="00A46779">
        <w:t xml:space="preserve"> </w:t>
      </w:r>
      <w:r w:rsidR="002C6E54" w:rsidRPr="00A46779">
        <w:t xml:space="preserve">el cual busca </w:t>
      </w:r>
      <w:r w:rsidR="00374180" w:rsidRPr="00A46779">
        <w:t xml:space="preserve">proyectar los valores a futuro </w:t>
      </w:r>
      <w:r w:rsidR="00511158" w:rsidRPr="00A46779">
        <w:t>de los crecimientos de las ventas</w:t>
      </w:r>
      <w:r w:rsidR="00D5676B" w:rsidRPr="00A46779">
        <w:t>, expandirse en diferentes áreas del mercado</w:t>
      </w:r>
      <w:r w:rsidR="00D9241F" w:rsidRPr="00A46779">
        <w:t>, aumentar la cantidad de usuario u operarios</w:t>
      </w:r>
      <w:r w:rsidR="00ED5F7B" w:rsidRPr="00A46779">
        <w:t xml:space="preserve"> y los clientes que adquirirán los productos y/o servicios</w:t>
      </w:r>
      <w:r w:rsidR="00624AC1" w:rsidRPr="00A46779">
        <w:t>, estudios de la competencia y sus respectivos comportamientos.</w:t>
      </w:r>
    </w:p>
    <w:p w14:paraId="097076AD" w14:textId="3C7C3E29" w:rsidR="00B91F04" w:rsidRPr="00A46779" w:rsidRDefault="00624AC1" w:rsidP="0082003E">
      <w:pPr>
        <w:pStyle w:val="TextoPrincipal"/>
        <w:numPr>
          <w:ilvl w:val="0"/>
          <w:numId w:val="7"/>
        </w:numPr>
      </w:pPr>
      <w:r w:rsidRPr="00A46779">
        <w:rPr>
          <w:b/>
          <w:bCs/>
        </w:rPr>
        <w:t>Estudio tecnológico:</w:t>
      </w:r>
      <w:r w:rsidRPr="00A46779">
        <w:t xml:space="preserve"> </w:t>
      </w:r>
      <w:r w:rsidR="007437C8" w:rsidRPr="00A46779">
        <w:t xml:space="preserve">el cual busca </w:t>
      </w:r>
      <w:r w:rsidR="00673F66" w:rsidRPr="00A46779">
        <w:t>recopilar información para cuantificar los montos de las inversiones y los costos que conlle</w:t>
      </w:r>
      <w:r w:rsidR="00F90423" w:rsidRPr="00A46779">
        <w:t>van las oper</w:t>
      </w:r>
      <w:r w:rsidR="006B0502" w:rsidRPr="00A46779">
        <w:t>aciones de las áreas, aplicando procedimientos</w:t>
      </w:r>
      <w:r w:rsidR="005A48F8" w:rsidRPr="00A46779">
        <w:t xml:space="preserve"> con tecnologías modernas</w:t>
      </w:r>
      <w:r w:rsidR="009A0710" w:rsidRPr="00A46779">
        <w:t>, con soluciones optimas</w:t>
      </w:r>
      <w:r w:rsidR="00B91F04" w:rsidRPr="00A46779">
        <w:t>.</w:t>
      </w:r>
    </w:p>
    <w:p w14:paraId="59D7239D" w14:textId="41866679" w:rsidR="00626837" w:rsidRPr="00A46779" w:rsidRDefault="00626837" w:rsidP="00231410">
      <w:pPr>
        <w:pStyle w:val="TextoPrincipal"/>
      </w:pPr>
      <w:r w:rsidRPr="00A46779">
        <w:t xml:space="preserve">Asimismo, el estudio de prefactibilidad está conformado </w:t>
      </w:r>
      <w:r w:rsidR="00283A40" w:rsidRPr="00A46779">
        <w:t>los siguientes aspectos:</w:t>
      </w:r>
    </w:p>
    <w:p w14:paraId="5409EE36" w14:textId="54A11344" w:rsidR="00283A40" w:rsidRPr="00A46779" w:rsidRDefault="00F7463B" w:rsidP="0082003E">
      <w:pPr>
        <w:pStyle w:val="TextoPrincipal"/>
        <w:numPr>
          <w:ilvl w:val="0"/>
          <w:numId w:val="8"/>
        </w:numPr>
      </w:pPr>
      <w:r w:rsidRPr="0081456A">
        <w:rPr>
          <w:b/>
        </w:rPr>
        <w:t>Diagnóstico</w:t>
      </w:r>
      <w:r w:rsidR="00283A40" w:rsidRPr="0081456A">
        <w:rPr>
          <w:b/>
        </w:rPr>
        <w:t xml:space="preserve"> de la situación actual</w:t>
      </w:r>
      <w:r w:rsidR="001400CB">
        <w:t xml:space="preserve">: </w:t>
      </w:r>
      <w:r w:rsidR="00E007B1">
        <w:t xml:space="preserve">analiza la situación actual de la empresa para desarrollar posibles soluciones </w:t>
      </w:r>
      <w:r w:rsidR="00264023">
        <w:t xml:space="preserve">al problema. Analiza todo el entorno de la </w:t>
      </w:r>
      <w:r w:rsidR="007433B0">
        <w:t>organización</w:t>
      </w:r>
      <w:r w:rsidR="00493750">
        <w:t>, tanto interno como exter</w:t>
      </w:r>
      <w:r w:rsidR="00D27DB1">
        <w:t>n</w:t>
      </w:r>
      <w:r w:rsidR="00493750">
        <w:t>o.</w:t>
      </w:r>
    </w:p>
    <w:p w14:paraId="2BCAFE19" w14:textId="5230310D" w:rsidR="00012C80" w:rsidRPr="00A46779" w:rsidRDefault="00F7463B" w:rsidP="0082003E">
      <w:pPr>
        <w:pStyle w:val="TextoPrincipal"/>
        <w:numPr>
          <w:ilvl w:val="0"/>
          <w:numId w:val="8"/>
        </w:numPr>
      </w:pPr>
      <w:r w:rsidRPr="00A46779">
        <w:t>Diagnóstico</w:t>
      </w:r>
      <w:r w:rsidR="00F95867" w:rsidRPr="00A46779">
        <w:t xml:space="preserve"> </w:t>
      </w:r>
      <w:r w:rsidR="0019595F" w:rsidRPr="00A46779">
        <w:t>de la situación sin el proyecto</w:t>
      </w:r>
      <w:r w:rsidR="00B41B10" w:rsidRPr="00A46779">
        <w:t>.</w:t>
      </w:r>
    </w:p>
    <w:p w14:paraId="11954D3F" w14:textId="15EB77FD" w:rsidR="00365101" w:rsidRPr="00A46779" w:rsidRDefault="00B41B10" w:rsidP="00D27DB1">
      <w:pPr>
        <w:pStyle w:val="TextoPrincipal"/>
        <w:numPr>
          <w:ilvl w:val="0"/>
          <w:numId w:val="8"/>
        </w:numPr>
      </w:pPr>
      <w:r w:rsidRPr="00A46779">
        <w:t xml:space="preserve">Análisis técnico </w:t>
      </w:r>
      <w:r w:rsidR="004831B2" w:rsidRPr="00A46779">
        <w:t>de la ingeniería del proyecto.</w:t>
      </w:r>
    </w:p>
    <w:p w14:paraId="3722E3DD" w14:textId="2BF89A72" w:rsidR="00365101" w:rsidRPr="00A46779" w:rsidRDefault="00A4363A" w:rsidP="00365101">
      <w:pPr>
        <w:pStyle w:val="TextoPrincipal"/>
      </w:pPr>
      <w:r w:rsidRPr="00A46779">
        <w:t xml:space="preserve">2.3.1.2. </w:t>
      </w:r>
      <w:r w:rsidR="004D42C0" w:rsidRPr="00A46779">
        <w:t xml:space="preserve">10 </w:t>
      </w:r>
      <w:r w:rsidR="007F11E1" w:rsidRPr="00A46779">
        <w:t>áreas</w:t>
      </w:r>
      <w:r w:rsidR="004D42C0" w:rsidRPr="00A46779">
        <w:t xml:space="preserve"> del conocimiento del PMBOK</w:t>
      </w:r>
    </w:p>
    <w:p w14:paraId="2A9EA9FC" w14:textId="0698F208" w:rsidR="00F2090D" w:rsidRPr="00A46779" w:rsidRDefault="005C09DD" w:rsidP="00231410">
      <w:pPr>
        <w:pStyle w:val="TextoPrincipal"/>
      </w:pPr>
      <w:r w:rsidRPr="00A46779">
        <w:t>La Guía del Project Management Body of Knowled</w:t>
      </w:r>
      <w:r w:rsidR="001C116B" w:rsidRPr="00A46779">
        <w:t>g</w:t>
      </w:r>
      <w:r w:rsidRPr="00A46779">
        <w:t xml:space="preserve">e o por sus siglas PMBOK es </w:t>
      </w:r>
      <w:r w:rsidR="00CC28AB" w:rsidRPr="00A46779">
        <w:t xml:space="preserve">un manual </w:t>
      </w:r>
      <w:r w:rsidR="00B30CE2" w:rsidRPr="00A46779">
        <w:t xml:space="preserve">internacional </w:t>
      </w:r>
      <w:r w:rsidRPr="00A46779">
        <w:t xml:space="preserve">para la dirección de proyectos elaborado por el Project Management Institute </w:t>
      </w:r>
      <w:r w:rsidR="00280779" w:rsidRPr="00A46779">
        <w:t xml:space="preserve">conocido como </w:t>
      </w:r>
      <w:r w:rsidRPr="00A46779">
        <w:t>PMI</w:t>
      </w:r>
      <w:r w:rsidR="00280779" w:rsidRPr="00A46779">
        <w:t xml:space="preserve">. En esta </w:t>
      </w:r>
      <w:r w:rsidR="00103314" w:rsidRPr="00A46779">
        <w:t xml:space="preserve">guía se mencionan todos los aspectos </w:t>
      </w:r>
      <w:r w:rsidRPr="00A46779">
        <w:t>a la hora de gestionar cualquier tipo de proyecto</w:t>
      </w:r>
      <w:r w:rsidR="00596C7B" w:rsidRPr="00A46779">
        <w:t>, ya sea un producto o servicio</w:t>
      </w:r>
      <w:r w:rsidRPr="00A46779">
        <w:t xml:space="preserve">. </w:t>
      </w:r>
      <w:r w:rsidR="00596C7B" w:rsidRPr="00A46779">
        <w:t>Los</w:t>
      </w:r>
      <w:r w:rsidRPr="00A46779">
        <w:t xml:space="preserve"> grupos de procesos</w:t>
      </w:r>
      <w:r w:rsidR="00596C7B" w:rsidRPr="00A46779">
        <w:t xml:space="preserve"> expuestos en el PMBOK son una guía </w:t>
      </w:r>
      <w:r w:rsidRPr="00A46779">
        <w:t xml:space="preserve">que </w:t>
      </w:r>
      <w:r w:rsidR="00596C7B" w:rsidRPr="00A46779">
        <w:t>permite al equipo</w:t>
      </w:r>
      <w:r w:rsidRPr="00A46779">
        <w:t xml:space="preserve"> avanzar a un proyecto. </w:t>
      </w:r>
      <w:r w:rsidR="00596C7B" w:rsidRPr="00A46779">
        <w:t xml:space="preserve">Asimismo, los </w:t>
      </w:r>
      <w:r w:rsidRPr="00A46779">
        <w:t xml:space="preserve">procesos pueden </w:t>
      </w:r>
      <w:r w:rsidR="00596C7B" w:rsidRPr="00A46779">
        <w:t xml:space="preserve">ser </w:t>
      </w:r>
      <w:r w:rsidRPr="00A46779">
        <w:t>agrupa</w:t>
      </w:r>
      <w:r w:rsidR="00596C7B" w:rsidRPr="00A46779">
        <w:t>dos</w:t>
      </w:r>
      <w:r w:rsidRPr="00A46779">
        <w:t xml:space="preserve"> en función de las áreas de conocimiento a las que pertenecen.</w:t>
      </w:r>
    </w:p>
    <w:p w14:paraId="4CB699A2" w14:textId="0BE580B4" w:rsidR="00CF16AF" w:rsidRPr="00A46779" w:rsidRDefault="00896ED9" w:rsidP="00231410">
      <w:pPr>
        <w:pStyle w:val="TextoPrincipal"/>
      </w:pPr>
      <w:r w:rsidRPr="00A46779">
        <w:t xml:space="preserve">Según el PMBOK </w:t>
      </w:r>
      <w:r w:rsidR="00E61C99" w:rsidRPr="00A46779">
        <w:t>las diez áreas de conocimiento son</w:t>
      </w:r>
      <w:r w:rsidRPr="00A46779">
        <w:t xml:space="preserve"> “Un área identificada de la dirección de proyectos definida por sus requisitos de conocimientos y que se describe en términos de sus procesos, prácticas, datos iniciales, resultados, herramientas y técnicas que los componen”</w:t>
      </w:r>
      <w:r w:rsidR="00E61C99" w:rsidRPr="00A46779">
        <w:t xml:space="preserve"> (PMBOk, 2015)</w:t>
      </w:r>
      <w:r w:rsidR="00B60204" w:rsidRPr="00A46779">
        <w:t>.</w:t>
      </w:r>
      <w:r w:rsidR="001914E6" w:rsidRPr="00A46779">
        <w:t xml:space="preserve"> E</w:t>
      </w:r>
      <w:r w:rsidR="00BE5E64" w:rsidRPr="00A46779">
        <w:t xml:space="preserve">stas diez áreas serán aplicadas </w:t>
      </w:r>
      <w:r w:rsidR="0037773C" w:rsidRPr="00A46779">
        <w:t>en el proyecto</w:t>
      </w:r>
      <w:r w:rsidR="0016294E" w:rsidRPr="00A46779">
        <w:t xml:space="preserve"> para definir entre otras cuestiones, los costos</w:t>
      </w:r>
      <w:r w:rsidR="00420C52" w:rsidRPr="00A46779">
        <w:t xml:space="preserve"> </w:t>
      </w:r>
      <w:r w:rsidR="00763A59" w:rsidRPr="00A46779">
        <w:t xml:space="preserve">implicados, </w:t>
      </w:r>
      <w:r w:rsidR="007548E5" w:rsidRPr="00A46779">
        <w:t xml:space="preserve">la calidad del producto, los recursos a utilizar, los interesados del proyecto. </w:t>
      </w:r>
      <w:r w:rsidR="00315984" w:rsidRPr="00A46779">
        <w:lastRenderedPageBreak/>
        <w:t xml:space="preserve">El objetivo de aplicar las diez áreas del conocimiento es englobar el contexto de </w:t>
      </w:r>
      <w:r w:rsidR="004D42C0" w:rsidRPr="00A46779">
        <w:t>la empresa para el análisis de su factibilidad.</w:t>
      </w:r>
    </w:p>
    <w:p w14:paraId="0EA9AD98" w14:textId="5D865ADC" w:rsidR="004D42C0" w:rsidRPr="00A46779" w:rsidRDefault="004D42C0" w:rsidP="00231410">
      <w:pPr>
        <w:pStyle w:val="TextoPrincipal"/>
      </w:pPr>
      <w:r w:rsidRPr="00A46779">
        <w:t>2.3.1.</w:t>
      </w:r>
      <w:r w:rsidR="00A4363A" w:rsidRPr="00A46779">
        <w:t>3.</w:t>
      </w:r>
      <w:r w:rsidRPr="00A46779">
        <w:t xml:space="preserve"> </w:t>
      </w:r>
      <w:r w:rsidR="003114C1" w:rsidRPr="00A46779">
        <w:t>Análisis</w:t>
      </w:r>
      <w:r w:rsidRPr="00A46779">
        <w:t xml:space="preserve"> cuantitativo</w:t>
      </w:r>
    </w:p>
    <w:p w14:paraId="7C4849F5" w14:textId="242FC28B" w:rsidR="00AB1B15" w:rsidRPr="00A46779" w:rsidRDefault="00326E9B" w:rsidP="00231410">
      <w:pPr>
        <w:pStyle w:val="TextoPrincipal"/>
      </w:pPr>
      <w:r w:rsidRPr="00A46779">
        <w:t xml:space="preserve">La empresa </w:t>
      </w:r>
      <w:r w:rsidR="00E10AF3" w:rsidRPr="00A46779">
        <w:t>XTB nos explica que e</w:t>
      </w:r>
      <w:r w:rsidRPr="00A46779">
        <w:t>l análisis cuantitativo es la rama del análisis técnico que se basa en fórmulas matemáticas o estadísticas. En la gran mayoría de ocasiones, estas fórmulas vienen representadas mediante indicadores técnicos y son de gran ayuda para que los inversores tomen sus decisiones</w:t>
      </w:r>
      <w:r w:rsidR="00E10AF3" w:rsidRPr="00A46779">
        <w:t xml:space="preserve"> </w:t>
      </w:r>
      <w:r w:rsidR="00CB07FD" w:rsidRPr="00A46779">
        <w:t>(XTB Latinoamérica, 2021)</w:t>
      </w:r>
      <w:r w:rsidR="00296F21" w:rsidRPr="00A46779">
        <w:t>.</w:t>
      </w:r>
      <w:r w:rsidR="00CC3F90" w:rsidRPr="00A46779">
        <w:t xml:space="preserve"> </w:t>
      </w:r>
      <w:r w:rsidR="003E28E7" w:rsidRPr="00A46779">
        <w:t xml:space="preserve">Para el análisis cuantitativo se utilizan herramientas como indicadores financieros que </w:t>
      </w:r>
      <w:r w:rsidR="00F00D37" w:rsidRPr="00A46779">
        <w:t>analizan la rentabilidad de una empresa y la rapidez en el retorno de la inversión, entre otras guías cuantificables.</w:t>
      </w:r>
    </w:p>
    <w:p w14:paraId="35EB0E75" w14:textId="2079AC50" w:rsidR="00F00D37" w:rsidRPr="00A46779" w:rsidRDefault="00D87561" w:rsidP="00231410">
      <w:pPr>
        <w:pStyle w:val="TextoPrincipal"/>
      </w:pPr>
      <w:r w:rsidRPr="00A46779">
        <w:t>2.3.1.</w:t>
      </w:r>
      <w:r w:rsidR="00A4363A" w:rsidRPr="00A46779">
        <w:t>4.</w:t>
      </w:r>
      <w:r w:rsidRPr="00A46779">
        <w:t xml:space="preserve"> </w:t>
      </w:r>
      <w:r w:rsidR="00B60204" w:rsidRPr="00A46779">
        <w:t>Análisis</w:t>
      </w:r>
      <w:r w:rsidRPr="00A46779">
        <w:t xml:space="preserve"> cualitativo.</w:t>
      </w:r>
    </w:p>
    <w:p w14:paraId="612FF5CF" w14:textId="46E7160A" w:rsidR="00D87561" w:rsidRPr="00A46779" w:rsidRDefault="00D87561" w:rsidP="00231410">
      <w:pPr>
        <w:pStyle w:val="TextoPrincipal"/>
      </w:pPr>
      <w:r w:rsidRPr="00A46779">
        <w:t>Para este proyecto se utiliza e</w:t>
      </w:r>
      <w:r w:rsidR="00522C08" w:rsidRPr="00A46779">
        <w:t>l</w:t>
      </w:r>
      <w:r w:rsidRPr="00A46779">
        <w:t xml:space="preserve"> análisis cuantitativo para evaluar </w:t>
      </w:r>
      <w:r w:rsidR="00522C08" w:rsidRPr="00A46779">
        <w:t>y conocer</w:t>
      </w:r>
      <w:r w:rsidRPr="00A46779">
        <w:t xml:space="preserve"> </w:t>
      </w:r>
      <w:r w:rsidR="00495C74" w:rsidRPr="00A46779">
        <w:t>el contenido no numérico a evaluar para el desarrollo de la empresa. Se toma información por medio de entrevistas, enc</w:t>
      </w:r>
      <w:r w:rsidR="0098546C" w:rsidRPr="00A46779">
        <w:t>uestas</w:t>
      </w:r>
      <w:r w:rsidR="009911E7" w:rsidRPr="00A46779">
        <w:t xml:space="preserve">, </w:t>
      </w:r>
      <w:r w:rsidR="006F7811" w:rsidRPr="00A46779">
        <w:t>grupos focales</w:t>
      </w:r>
      <w:r w:rsidR="00930186" w:rsidRPr="00A46779">
        <w:t xml:space="preserve">, textos, etc. En contexto con esta investigación se </w:t>
      </w:r>
      <w:r w:rsidR="0047110C" w:rsidRPr="00A46779">
        <w:t xml:space="preserve">pueden </w:t>
      </w:r>
      <w:r w:rsidR="00930186" w:rsidRPr="00A46779">
        <w:t>utiliza</w:t>
      </w:r>
      <w:r w:rsidR="0047110C" w:rsidRPr="00A46779">
        <w:t>r encuestas a clientes potenciales</w:t>
      </w:r>
      <w:r w:rsidR="003C2D9D">
        <w:t>.</w:t>
      </w:r>
      <w:r w:rsidR="006F7811" w:rsidRPr="00A46779">
        <w:t>.</w:t>
      </w:r>
    </w:p>
    <w:p w14:paraId="6F477A60" w14:textId="0406A862" w:rsidR="00195E89" w:rsidRPr="00A46779" w:rsidRDefault="00BE6D1A" w:rsidP="00C86544">
      <w:pPr>
        <w:pStyle w:val="Ttulo3"/>
      </w:pPr>
      <w:bookmarkStart w:id="66" w:name="_Toc155630004"/>
      <w:r w:rsidRPr="00A46779">
        <w:t>METODOLOGÍAS DESARROLLADAS</w:t>
      </w:r>
      <w:bookmarkEnd w:id="66"/>
    </w:p>
    <w:p w14:paraId="6F437D3C" w14:textId="5753B9D2" w:rsidR="008910CC" w:rsidRPr="00A46779" w:rsidRDefault="008910CC" w:rsidP="00231410">
      <w:pPr>
        <w:pStyle w:val="TextoPrincipal"/>
      </w:pPr>
      <w:r w:rsidRPr="00A46779">
        <w:t xml:space="preserve">Las metodologías </w:t>
      </w:r>
      <w:r w:rsidR="002243F4" w:rsidRPr="00A46779">
        <w:t xml:space="preserve">que se utilizaran en la investigación son </w:t>
      </w:r>
      <w:r w:rsidR="009857D4" w:rsidRPr="00A46779">
        <w:t xml:space="preserve">los principios, técnicas y/o procedimientos </w:t>
      </w:r>
      <w:r w:rsidR="00C133A3" w:rsidRPr="00A46779">
        <w:t xml:space="preserve">que ayudarán a trabajar bajo una disciplina ya establecida y a </w:t>
      </w:r>
      <w:r w:rsidR="00AB5493" w:rsidRPr="00A46779">
        <w:t>forjar un norte para guiar la investigación.</w:t>
      </w:r>
    </w:p>
    <w:p w14:paraId="1E7E2741" w14:textId="77777777" w:rsidR="00CA4D11" w:rsidRDefault="005326A2" w:rsidP="00231410">
      <w:pPr>
        <w:pStyle w:val="TextoPrincipal"/>
      </w:pPr>
      <w:r w:rsidRPr="00A46779">
        <w:rPr>
          <w:bCs/>
        </w:rPr>
        <w:t>2.3.2.</w:t>
      </w:r>
      <w:r w:rsidR="006F2DBA">
        <w:rPr>
          <w:bCs/>
        </w:rPr>
        <w:t>2</w:t>
      </w:r>
      <w:r w:rsidRPr="00A46779">
        <w:rPr>
          <w:bCs/>
        </w:rPr>
        <w:t xml:space="preserve"> Valor presente neto (VPN):</w:t>
      </w:r>
      <w:r w:rsidRPr="00A46779">
        <w:t xml:space="preserve"> </w:t>
      </w:r>
    </w:p>
    <w:p w14:paraId="195366C5" w14:textId="7D65922D" w:rsidR="005D45EC" w:rsidRPr="00A46779" w:rsidRDefault="00CA4D11" w:rsidP="00231410">
      <w:pPr>
        <w:pStyle w:val="TextoPrincipal"/>
      </w:pPr>
      <w:r>
        <w:t>E</w:t>
      </w:r>
      <w:r w:rsidR="005326A2" w:rsidRPr="00A46779">
        <w:t xml:space="preserve">s la metodología </w:t>
      </w:r>
      <w:r w:rsidR="00CD4AA1" w:rsidRPr="00A46779">
        <w:t>que incorpora el valor del dinero en el tiempo</w:t>
      </w:r>
      <w:r w:rsidR="007D0D5C" w:rsidRPr="00A46779">
        <w:t>, en la determinación de los flujos de efectivo neto</w:t>
      </w:r>
      <w:r w:rsidR="00A32AC8" w:rsidRPr="00A46779">
        <w:t xml:space="preserve"> del negocio o del proyecto</w:t>
      </w:r>
      <w:r w:rsidR="00A35CC2" w:rsidRPr="00A46779">
        <w:t xml:space="preserve">, con el objetivo </w:t>
      </w:r>
      <w:r w:rsidR="00713607" w:rsidRPr="00A46779">
        <w:t>de realizar comparaciones entre flujos de efectivo periódicos a lo largo del tiempo.</w:t>
      </w:r>
      <w:r w:rsidR="00DE2EBF" w:rsidRPr="00A46779">
        <w:t xml:space="preserve"> El </w:t>
      </w:r>
      <w:r w:rsidR="007A2265" w:rsidRPr="00A46779">
        <w:t>valor presente de las entradas</w:t>
      </w:r>
      <w:r w:rsidR="00961DA4" w:rsidRPr="00A46779">
        <w:t xml:space="preserve"> de dinero tiene que ser mayor que el valor presente de las salidas de dinero</w:t>
      </w:r>
      <w:r w:rsidR="002D2906" w:rsidRPr="00A46779">
        <w:t>, así se concluye que el negocio o proyecto es rentable</w:t>
      </w:r>
      <w:r w:rsidR="00B30F1E" w:rsidRPr="00A46779">
        <w:t xml:space="preserve">, caso contrario </w:t>
      </w:r>
      <w:r w:rsidR="00D604EE" w:rsidRPr="00A46779">
        <w:t>entradas menor que salidas, el negocio o proyecto no es rentable</w:t>
      </w:r>
      <w:r w:rsidR="003D7129" w:rsidRPr="00A46779">
        <w:t xml:space="preserve"> </w:t>
      </w:r>
      <w:sdt>
        <w:sdtPr>
          <w:id w:val="2124335636"/>
          <w:citation/>
        </w:sdtPr>
        <w:sdtContent>
          <w:r w:rsidR="003D7129" w:rsidRPr="00A46779">
            <w:fldChar w:fldCharType="begin"/>
          </w:r>
          <w:r w:rsidR="003D7129" w:rsidRPr="00A46779">
            <w:rPr>
              <w:lang w:val="es-ES"/>
            </w:rPr>
            <w:instrText xml:space="preserve"> CITATION Nac04 \l 3082 </w:instrText>
          </w:r>
          <w:r w:rsidR="003D7129" w:rsidRPr="00A46779">
            <w:fldChar w:fldCharType="separate"/>
          </w:r>
          <w:r w:rsidR="00D27DB1">
            <w:rPr>
              <w:noProof/>
              <w:lang w:val="es-ES"/>
            </w:rPr>
            <w:t>(Financiera, 2004)</w:t>
          </w:r>
          <w:r w:rsidR="003D7129" w:rsidRPr="00A46779">
            <w:fldChar w:fldCharType="end"/>
          </w:r>
        </w:sdtContent>
      </w:sdt>
      <w:r w:rsidR="006836C7" w:rsidRPr="00A46779">
        <w:t>.</w:t>
      </w:r>
    </w:p>
    <w:p w14:paraId="088D451F" w14:textId="0E48B2EC" w:rsidR="00CA4D11" w:rsidRPr="00CA4D11" w:rsidRDefault="00CA4D11" w:rsidP="00CA4D11">
      <w:pPr>
        <w:pStyle w:val="TextoPrincipal"/>
        <w:rPr>
          <w:bCs/>
        </w:rPr>
      </w:pPr>
      <w:r w:rsidRPr="00CA4D11">
        <w:rPr>
          <w:bCs/>
        </w:rPr>
        <w:t>2.3.</w:t>
      </w:r>
      <w:r>
        <w:rPr>
          <w:bCs/>
        </w:rPr>
        <w:t>2</w:t>
      </w:r>
      <w:r w:rsidRPr="00CA4D11">
        <w:rPr>
          <w:bCs/>
        </w:rPr>
        <w:t>.</w:t>
      </w:r>
      <w:r>
        <w:rPr>
          <w:bCs/>
        </w:rPr>
        <w:t>3</w:t>
      </w:r>
      <w:r w:rsidRPr="00CA4D11">
        <w:rPr>
          <w:bCs/>
        </w:rPr>
        <w:t xml:space="preserve"> </w:t>
      </w:r>
      <w:r w:rsidR="001660D1" w:rsidRPr="00CA4D11">
        <w:rPr>
          <w:bCs/>
        </w:rPr>
        <w:t>Tasa Interna de retorno</w:t>
      </w:r>
      <w:r w:rsidR="006836C7" w:rsidRPr="00CA4D11">
        <w:rPr>
          <w:bCs/>
        </w:rPr>
        <w:t xml:space="preserve"> (</w:t>
      </w:r>
      <w:r w:rsidR="001660D1" w:rsidRPr="00CA4D11">
        <w:rPr>
          <w:bCs/>
        </w:rPr>
        <w:t>T</w:t>
      </w:r>
      <w:r w:rsidR="009D628E" w:rsidRPr="00CA4D11">
        <w:rPr>
          <w:bCs/>
        </w:rPr>
        <w:t>IR</w:t>
      </w:r>
      <w:r w:rsidR="006836C7" w:rsidRPr="00CA4D11">
        <w:rPr>
          <w:bCs/>
        </w:rPr>
        <w:t xml:space="preserve">): </w:t>
      </w:r>
    </w:p>
    <w:p w14:paraId="651863B3" w14:textId="79713F10" w:rsidR="006836C7" w:rsidRPr="00A46779" w:rsidRDefault="00CA4D11" w:rsidP="00231410">
      <w:pPr>
        <w:pStyle w:val="TextoPrincipal"/>
      </w:pPr>
      <w:r>
        <w:t>E</w:t>
      </w:r>
      <w:r w:rsidR="006836C7" w:rsidRPr="00CA4D11">
        <w:t xml:space="preserve">s la metodología </w:t>
      </w:r>
      <w:r w:rsidR="00D862E1" w:rsidRPr="00CA4D11">
        <w:t>que se encarga de</w:t>
      </w:r>
      <w:r w:rsidR="00D862E1" w:rsidRPr="00A46779">
        <w:t xml:space="preserve"> validar si un negocio o proyecto es </w:t>
      </w:r>
      <w:r w:rsidR="007C447D" w:rsidRPr="00A46779">
        <w:t>viable</w:t>
      </w:r>
      <w:r w:rsidR="006D1F2A" w:rsidRPr="00A46779">
        <w:t xml:space="preserve">, siendo el </w:t>
      </w:r>
      <w:r w:rsidR="006D1F2A" w:rsidRPr="00A46779">
        <w:lastRenderedPageBreak/>
        <w:t xml:space="preserve">porcentaje </w:t>
      </w:r>
      <w:r w:rsidR="005A7E0C" w:rsidRPr="00A46779">
        <w:t xml:space="preserve">que se puede usar para </w:t>
      </w:r>
      <w:r w:rsidR="00E96D89" w:rsidRPr="00A46779">
        <w:t>verificar el potencial de retor</w:t>
      </w:r>
      <w:r w:rsidR="008C5EA9" w:rsidRPr="00A46779">
        <w:t xml:space="preserve">no de la inversión inicial </w:t>
      </w:r>
      <w:r w:rsidR="008951E5" w:rsidRPr="00A46779">
        <w:t xml:space="preserve">o </w:t>
      </w:r>
      <w:r w:rsidR="00874588" w:rsidRPr="00A46779">
        <w:t>en un activo</w:t>
      </w:r>
      <w:r w:rsidR="00A577E5" w:rsidRPr="00A46779">
        <w:t xml:space="preserve">; calcularlo a partir de </w:t>
      </w:r>
      <w:r w:rsidR="00B84E6F" w:rsidRPr="00A46779">
        <w:t xml:space="preserve">un flujo de caja, permite estimar ingresos derivados </w:t>
      </w:r>
      <w:r w:rsidR="0046171E" w:rsidRPr="00A46779">
        <w:t>de la inversión a lo larg</w:t>
      </w:r>
      <w:r w:rsidR="004A7B2D" w:rsidRPr="00A46779">
        <w:t>o</w:t>
      </w:r>
      <w:r w:rsidR="0046171E" w:rsidRPr="00A46779">
        <w:t xml:space="preserve"> del tiempo</w:t>
      </w:r>
      <w:r w:rsidR="00032AC4" w:rsidRPr="00A46779">
        <w:t xml:space="preserve">, reflejando esta la calidad </w:t>
      </w:r>
      <w:r w:rsidR="00E33A9A" w:rsidRPr="00A46779">
        <w:t>de la inversión realizada</w:t>
      </w:r>
      <w:r w:rsidR="004331F9" w:rsidRPr="00A46779">
        <w:t xml:space="preserve"> y determinar si es un </w:t>
      </w:r>
      <w:r w:rsidR="00C53C25" w:rsidRPr="00A46779">
        <w:t xml:space="preserve">buen proyecto </w:t>
      </w:r>
      <w:r w:rsidR="00A74F88" w:rsidRPr="00A46779">
        <w:t>para apostar o no</w:t>
      </w:r>
      <w:r w:rsidR="00E711F3" w:rsidRPr="00A46779">
        <w:t>.</w:t>
      </w:r>
    </w:p>
    <w:p w14:paraId="4C90755A" w14:textId="32EBC9A3" w:rsidR="00E711F3" w:rsidRPr="00A46779" w:rsidRDefault="00E711F3" w:rsidP="00231410">
      <w:pPr>
        <w:pStyle w:val="TextoPrincipal"/>
      </w:pPr>
      <w:r w:rsidRPr="00A46779">
        <w:t xml:space="preserve">También ayuda a </w:t>
      </w:r>
      <w:r w:rsidR="000C34F4" w:rsidRPr="00A46779">
        <w:t xml:space="preserve">realizar comparaciones </w:t>
      </w:r>
      <w:r w:rsidR="00215EE1" w:rsidRPr="00A46779">
        <w:t xml:space="preserve">con diferentes alternativas dentro del mercado </w:t>
      </w:r>
      <w:r w:rsidR="00EC5A5D" w:rsidRPr="00A46779">
        <w:t xml:space="preserve">y detectar o determinar </w:t>
      </w:r>
      <w:r w:rsidR="00BB3324" w:rsidRPr="00A46779">
        <w:t>qué</w:t>
      </w:r>
      <w:r w:rsidR="00EC5A5D" w:rsidRPr="00A46779">
        <w:t xml:space="preserve"> pro</w:t>
      </w:r>
      <w:r w:rsidR="001240A0" w:rsidRPr="00A46779">
        <w:t xml:space="preserve">yecto </w:t>
      </w:r>
      <w:r w:rsidR="00BB3324" w:rsidRPr="00A46779">
        <w:t>es más rentable que otro</w:t>
      </w:r>
      <w:r w:rsidR="00BC1995" w:rsidRPr="00A46779">
        <w:t>. Claro está que n</w:t>
      </w:r>
      <w:r w:rsidR="00074CE9" w:rsidRPr="00A46779">
        <w:t>o solo la TIR</w:t>
      </w:r>
      <w:r w:rsidR="003E7615" w:rsidRPr="00A46779">
        <w:t xml:space="preserve"> es el fundamento para decir </w:t>
      </w:r>
      <w:r w:rsidR="00D60A14" w:rsidRPr="00A46779">
        <w:t>si se puede invertir o no</w:t>
      </w:r>
      <w:r w:rsidR="00802870" w:rsidRPr="00A46779">
        <w:t>, se deben de considerar otros elementos financieros y con estos elementos tomar una decisión.</w:t>
      </w:r>
    </w:p>
    <w:p w14:paraId="0611021B" w14:textId="5DBEC375" w:rsidR="00802870" w:rsidRPr="00A46779" w:rsidRDefault="00304D8A" w:rsidP="00231410">
      <w:pPr>
        <w:pStyle w:val="TextoPrincipal"/>
      </w:pPr>
      <w:r w:rsidRPr="00A46779">
        <w:t>La TIR también ayuda a mitigar la p</w:t>
      </w:r>
      <w:r w:rsidR="003725A1" w:rsidRPr="00A46779">
        <w:t xml:space="preserve">érdida de dinero derivada de </w:t>
      </w:r>
      <w:r w:rsidR="0001621C" w:rsidRPr="00A46779">
        <w:t xml:space="preserve">inversiones poco rentables </w:t>
      </w:r>
      <w:r w:rsidR="008A0D52" w:rsidRPr="00A46779">
        <w:t>o con muy poca liquidez</w:t>
      </w:r>
      <w:r w:rsidR="00B30B7A" w:rsidRPr="00A46779">
        <w:t xml:space="preserve">, así se evita </w:t>
      </w:r>
      <w:r w:rsidR="008B17C4" w:rsidRPr="00A46779">
        <w:t xml:space="preserve">poner en marcha proyectos que pueden generar un déficit futuro </w:t>
      </w:r>
      <w:r w:rsidR="00982308" w:rsidRPr="00A46779">
        <w:t>o nada relevantes</w:t>
      </w:r>
      <w:r w:rsidR="00DF5E78" w:rsidRPr="00A46779">
        <w:t xml:space="preserve"> para alcanzar los propósitos financieros que se han generado a un principio del proyecto.</w:t>
      </w:r>
    </w:p>
    <w:p w14:paraId="79CAF7C3" w14:textId="77777777" w:rsidR="00EB72DE" w:rsidRPr="00A46779" w:rsidRDefault="00EB72DE" w:rsidP="00231410">
      <w:pPr>
        <w:pStyle w:val="TextoPrincipal"/>
      </w:pPr>
      <w:r w:rsidRPr="00A46779">
        <w:t xml:space="preserve">Con una TIR que es rentable y tomando la decisión de invertir </w:t>
      </w:r>
      <w:r w:rsidR="001736E4" w:rsidRPr="00A46779">
        <w:t xml:space="preserve">en proyectos que generen buenos retornos, se </w:t>
      </w:r>
      <w:r w:rsidR="00A13D85" w:rsidRPr="00A46779">
        <w:t xml:space="preserve">logra optimiza la </w:t>
      </w:r>
      <w:r w:rsidR="00824B57" w:rsidRPr="00A46779">
        <w:t>rentabilidad y poner en marcha ot</w:t>
      </w:r>
      <w:r w:rsidR="00BC053C" w:rsidRPr="00A46779">
        <w:t xml:space="preserve">ro tipo de propósitos </w:t>
      </w:r>
      <w:r w:rsidR="005451FA" w:rsidRPr="00A46779">
        <w:t xml:space="preserve">como ser la expansión la zona de cobertura, abrir nuevas </w:t>
      </w:r>
      <w:r w:rsidR="006B084B" w:rsidRPr="00A46779">
        <w:t>sucursales e incluso aumentar la inversión.</w:t>
      </w:r>
    </w:p>
    <w:p w14:paraId="37153F86" w14:textId="081AC4D5" w:rsidR="00195E89" w:rsidRPr="00A46779" w:rsidRDefault="00A871DB" w:rsidP="00CA4D11">
      <w:pPr>
        <w:pStyle w:val="Ttulo3"/>
      </w:pPr>
      <w:bookmarkStart w:id="67" w:name="_Toc155630005"/>
      <w:r w:rsidRPr="00A46779">
        <w:t>INSTRUMENTOS UTILIZADOS</w:t>
      </w:r>
      <w:bookmarkEnd w:id="67"/>
    </w:p>
    <w:p w14:paraId="74331CE0" w14:textId="77777777" w:rsidR="00CA4D11" w:rsidRDefault="00E65A18" w:rsidP="00CA4D11">
      <w:pPr>
        <w:pStyle w:val="TextoPrincipal"/>
      </w:pPr>
      <w:r w:rsidRPr="00CA4D11">
        <w:t>2.3.2.1. Microso</w:t>
      </w:r>
      <w:r w:rsidR="00061B9D" w:rsidRPr="00CA4D11">
        <w:t>f</w:t>
      </w:r>
      <w:r w:rsidRPr="00CA4D11">
        <w:t>t Excel</w:t>
      </w:r>
      <w:r w:rsidR="002B5467" w:rsidRPr="00CA4D11">
        <w:t>:</w:t>
      </w:r>
      <w:r w:rsidR="004E7AE0" w:rsidRPr="00CA4D11">
        <w:t xml:space="preserve"> </w:t>
      </w:r>
    </w:p>
    <w:p w14:paraId="58B081DF" w14:textId="533DC4D7" w:rsidR="00EF0E59" w:rsidRPr="00CA4D11" w:rsidRDefault="00CA4D11" w:rsidP="00CA4D11">
      <w:pPr>
        <w:pStyle w:val="TextoPrincipal"/>
      </w:pPr>
      <w:r>
        <w:t>P</w:t>
      </w:r>
      <w:r w:rsidR="004E7AE0" w:rsidRPr="00CA4D11">
        <w:t xml:space="preserve">rograma de Microsoft </w:t>
      </w:r>
      <w:r w:rsidR="003F4E02" w:rsidRPr="00CA4D11">
        <w:t xml:space="preserve">utilizado para realizar los análisis financieros, lo cual lo hace más competitivo, ágil y de </w:t>
      </w:r>
      <w:r w:rsidR="00E53B89" w:rsidRPr="00CA4D11">
        <w:t>fácil uso</w:t>
      </w:r>
      <w:r w:rsidR="009055EE" w:rsidRPr="00CA4D11">
        <w:t>, obteniendo los mejores resultados a partir de la precisión del programa.</w:t>
      </w:r>
    </w:p>
    <w:p w14:paraId="31EB52AD" w14:textId="77777777" w:rsidR="00CA4D11" w:rsidRDefault="009055EE" w:rsidP="00CA4D11">
      <w:pPr>
        <w:pStyle w:val="TextoPrincipal"/>
      </w:pPr>
      <w:r w:rsidRPr="00CA4D11">
        <w:t xml:space="preserve">2.3.2.2. </w:t>
      </w:r>
      <w:r w:rsidR="00317AD7" w:rsidRPr="00CA4D11">
        <w:t xml:space="preserve">Microsoft Project: </w:t>
      </w:r>
    </w:p>
    <w:p w14:paraId="1CD74D4B" w14:textId="2BCF8A9E" w:rsidR="009055EE" w:rsidRPr="00CA4D11" w:rsidRDefault="00CA4D11" w:rsidP="00CA4D11">
      <w:pPr>
        <w:pStyle w:val="TextoPrincipal"/>
      </w:pPr>
      <w:r>
        <w:t>P</w:t>
      </w:r>
      <w:r w:rsidR="00317AD7" w:rsidRPr="00CA4D11">
        <w:t xml:space="preserve">rograma de Microsoft </w:t>
      </w:r>
      <w:r w:rsidR="00C06430" w:rsidRPr="00CA4D11">
        <w:t xml:space="preserve">que será utilizado </w:t>
      </w:r>
      <w:r w:rsidR="00571238" w:rsidRPr="00CA4D11">
        <w:t xml:space="preserve">para detectar los recursos económicos para llevar a cabo el proyecto, calcular </w:t>
      </w:r>
      <w:r w:rsidR="007C078D" w:rsidRPr="00CA4D11">
        <w:t xml:space="preserve">el costo total del proceso de producción y los ingresos que se estiman recibir en cada una de las etapas </w:t>
      </w:r>
      <w:r w:rsidR="00624557" w:rsidRPr="00CA4D11">
        <w:t>del proyecto.</w:t>
      </w:r>
      <w:r w:rsidR="008A73BA" w:rsidRPr="00CA4D11">
        <w:t xml:space="preserve"> Asimismo, realizar un análisis de riesgos de un proyecto.</w:t>
      </w:r>
    </w:p>
    <w:p w14:paraId="502F2E9D" w14:textId="77777777" w:rsidR="00CA4D11" w:rsidRDefault="00624557" w:rsidP="00CA4D11">
      <w:pPr>
        <w:pStyle w:val="TextoPrincipal"/>
      </w:pPr>
      <w:r w:rsidRPr="00CA4D11">
        <w:t xml:space="preserve">2.3.2.3. PMBOK: </w:t>
      </w:r>
    </w:p>
    <w:p w14:paraId="71D26ECF" w14:textId="3D1C1992" w:rsidR="00624557" w:rsidRPr="00A46779" w:rsidRDefault="00CA4D11" w:rsidP="00CA4D11">
      <w:pPr>
        <w:pStyle w:val="TextoPrincipal"/>
        <w:rPr>
          <w:bCs/>
        </w:rPr>
      </w:pPr>
      <w:r>
        <w:t>H</w:t>
      </w:r>
      <w:r w:rsidR="007017FB" w:rsidRPr="00CA4D11">
        <w:t xml:space="preserve">erramienta </w:t>
      </w:r>
      <w:r w:rsidR="00106D99" w:rsidRPr="00CA4D11">
        <w:t xml:space="preserve">que nos explica sobre la gestión del valor ganado, el cual es un factor </w:t>
      </w:r>
      <w:r w:rsidR="00CE570F" w:rsidRPr="00CA4D11">
        <w:t xml:space="preserve">de éxito </w:t>
      </w:r>
      <w:r w:rsidR="001A164E" w:rsidRPr="00CA4D11">
        <w:lastRenderedPageBreak/>
        <w:t>fundamental</w:t>
      </w:r>
      <w:r w:rsidR="00925CC5" w:rsidRPr="00CA4D11">
        <w:t>, ya que es la capacidad del director para tomar decisiones correcta</w:t>
      </w:r>
      <w:r w:rsidR="00DD2BD2" w:rsidRPr="00CA4D11">
        <w:t xml:space="preserve">s </w:t>
      </w:r>
      <w:r w:rsidR="00925CC5" w:rsidRPr="00CA4D11">
        <w:t>en el momento oportuno</w:t>
      </w:r>
      <w:r w:rsidR="00DD2BD2" w:rsidRPr="00CA4D11">
        <w:t>, pero esto solo se puede hacer cuando se cuenta</w:t>
      </w:r>
      <w:r w:rsidR="00B939D6" w:rsidRPr="00CA4D11">
        <w:t xml:space="preserve"> con la</w:t>
      </w:r>
      <w:r w:rsidR="00B939D6" w:rsidRPr="00A46779">
        <w:rPr>
          <w:bCs/>
        </w:rPr>
        <w:t xml:space="preserve"> información clara, confiable y actualizada</w:t>
      </w:r>
      <w:r w:rsidR="00B20B0C" w:rsidRPr="00A46779">
        <w:rPr>
          <w:bCs/>
        </w:rPr>
        <w:t xml:space="preserve"> acerca de la vida y/o fases del proyecto.</w:t>
      </w:r>
    </w:p>
    <w:p w14:paraId="6AC5ADD6" w14:textId="6E613A11" w:rsidR="006208C8" w:rsidRPr="00A46779" w:rsidRDefault="006208C8" w:rsidP="00231410">
      <w:pPr>
        <w:pStyle w:val="TextoPrincipal"/>
        <w:rPr>
          <w:bCs/>
        </w:rPr>
      </w:pPr>
      <w:r w:rsidRPr="00A46779">
        <w:rPr>
          <w:bCs/>
        </w:rPr>
        <w:t xml:space="preserve">Definir la línea </w:t>
      </w:r>
      <w:r w:rsidR="00CE5BC0" w:rsidRPr="00A46779">
        <w:rPr>
          <w:bCs/>
        </w:rPr>
        <w:t>base de medición del desem</w:t>
      </w:r>
      <w:r w:rsidR="00DC3BC8" w:rsidRPr="00A46779">
        <w:rPr>
          <w:bCs/>
        </w:rPr>
        <w:t>peño que integra la descripción</w:t>
      </w:r>
      <w:r w:rsidR="00E9070E" w:rsidRPr="00A46779">
        <w:rPr>
          <w:bCs/>
        </w:rPr>
        <w:t xml:space="preserve"> del trabajo a realizar</w:t>
      </w:r>
      <w:r w:rsidR="00E656A0" w:rsidRPr="00A46779">
        <w:rPr>
          <w:bCs/>
        </w:rPr>
        <w:t xml:space="preserve">, los plazos </w:t>
      </w:r>
      <w:r w:rsidR="00287472" w:rsidRPr="00A46779">
        <w:rPr>
          <w:bCs/>
        </w:rPr>
        <w:t xml:space="preserve">para su ejecución </w:t>
      </w:r>
      <w:r w:rsidR="00533F37" w:rsidRPr="00A46779">
        <w:rPr>
          <w:bCs/>
        </w:rPr>
        <w:t xml:space="preserve">y el cálculo de sus costos </w:t>
      </w:r>
      <w:r w:rsidR="004E0BDD" w:rsidRPr="00A46779">
        <w:rPr>
          <w:bCs/>
        </w:rPr>
        <w:t xml:space="preserve">y los recursos </w:t>
      </w:r>
      <w:r w:rsidR="00C35A16" w:rsidRPr="00A46779">
        <w:rPr>
          <w:bCs/>
        </w:rPr>
        <w:t>para su ejecución.</w:t>
      </w:r>
    </w:p>
    <w:p w14:paraId="0CF0A0EC" w14:textId="3D989558" w:rsidR="004B364E" w:rsidRPr="00A46779" w:rsidRDefault="004B364E" w:rsidP="00872517">
      <w:pPr>
        <w:jc w:val="center"/>
      </w:pPr>
      <w:r w:rsidRPr="00872517">
        <w:rPr>
          <w:noProof/>
        </w:rPr>
        <w:drawing>
          <wp:inline distT="0" distB="0" distL="0" distR="0" wp14:anchorId="21A62EB5" wp14:editId="550B5CC2">
            <wp:extent cx="3200400" cy="1771546"/>
            <wp:effectExtent l="0" t="0" r="0" b="63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200400" cy="1771546"/>
                    </a:xfrm>
                    <a:prstGeom prst="rect">
                      <a:avLst/>
                    </a:prstGeom>
                  </pic:spPr>
                </pic:pic>
              </a:graphicData>
            </a:graphic>
          </wp:inline>
        </w:drawing>
      </w:r>
    </w:p>
    <w:p w14:paraId="480C5BE2" w14:textId="596344DD" w:rsidR="004B364E" w:rsidRPr="00A46779" w:rsidRDefault="004B364E" w:rsidP="006462DD">
      <w:pPr>
        <w:pStyle w:val="Descripcin"/>
      </w:pPr>
      <w:bookmarkStart w:id="68" w:name="_Toc158241231"/>
      <w:r w:rsidRPr="00A46779">
        <w:t xml:space="preserve">Ilustración </w:t>
      </w:r>
      <w:r>
        <w:fldChar w:fldCharType="begin"/>
      </w:r>
      <w:r>
        <w:instrText xml:space="preserve"> SEQ Ilustración \* ARABIC </w:instrText>
      </w:r>
      <w:r>
        <w:fldChar w:fldCharType="separate"/>
      </w:r>
      <w:r w:rsidR="00C15546">
        <w:rPr>
          <w:noProof/>
        </w:rPr>
        <w:t>10</w:t>
      </w:r>
      <w:r>
        <w:rPr>
          <w:noProof/>
        </w:rPr>
        <w:fldChar w:fldCharType="end"/>
      </w:r>
      <w:r w:rsidRPr="00A46779">
        <w:t xml:space="preserve"> Línea base de medición del rendimiento</w:t>
      </w:r>
      <w:bookmarkEnd w:id="68"/>
    </w:p>
    <w:p w14:paraId="693D5D13" w14:textId="3A543D44" w:rsidR="00195E89" w:rsidRPr="00DB2EE2" w:rsidRDefault="00A871DB" w:rsidP="00DB2EE2">
      <w:pPr>
        <w:pStyle w:val="Ttulo2"/>
      </w:pPr>
      <w:bookmarkStart w:id="69" w:name="_Toc155630006"/>
      <w:r w:rsidRPr="00DB2EE2">
        <w:t>MARCO LEGAL</w:t>
      </w:r>
      <w:bookmarkEnd w:id="69"/>
    </w:p>
    <w:p w14:paraId="0A9AABD8" w14:textId="4D6BF1CC" w:rsidR="008D558E" w:rsidRPr="00A46779" w:rsidRDefault="000E0101" w:rsidP="00231410">
      <w:pPr>
        <w:pStyle w:val="TextoPrincipal"/>
      </w:pPr>
      <w:r w:rsidRPr="00A46779">
        <w:t xml:space="preserve">En el desarrollo de todo proyecto </w:t>
      </w:r>
      <w:r w:rsidR="0059238B" w:rsidRPr="00A46779">
        <w:t>de factibilidad</w:t>
      </w:r>
      <w:r w:rsidRPr="00A46779">
        <w:t xml:space="preserve"> </w:t>
      </w:r>
      <w:r w:rsidR="00C60DFC" w:rsidRPr="00A46779">
        <w:t>uno</w:t>
      </w:r>
      <w:r w:rsidRPr="00A46779">
        <w:t xml:space="preserve"> </w:t>
      </w:r>
      <w:r w:rsidR="00E4640E" w:rsidRPr="00A46779">
        <w:t xml:space="preserve">de los </w:t>
      </w:r>
      <w:r w:rsidRPr="00A46779">
        <w:t>principal</w:t>
      </w:r>
      <w:r w:rsidR="00993CE9" w:rsidRPr="00A46779">
        <w:t>es</w:t>
      </w:r>
      <w:r w:rsidRPr="00A46779">
        <w:t xml:space="preserve"> aspecto</w:t>
      </w:r>
      <w:r w:rsidR="00993CE9" w:rsidRPr="00A46779">
        <w:t>s</w:t>
      </w:r>
      <w:r w:rsidRPr="00A46779">
        <w:t xml:space="preserve"> que debe ser</w:t>
      </w:r>
      <w:r w:rsidR="005671F7" w:rsidRPr="00A46779">
        <w:t xml:space="preserve"> </w:t>
      </w:r>
      <w:r w:rsidRPr="00A46779">
        <w:t xml:space="preserve">analizado </w:t>
      </w:r>
      <w:r w:rsidR="000314A9" w:rsidRPr="00A46779">
        <w:t xml:space="preserve">para </w:t>
      </w:r>
      <w:r w:rsidRPr="00A46779">
        <w:t xml:space="preserve">la viabilidad </w:t>
      </w:r>
      <w:r w:rsidR="00DF3421" w:rsidRPr="00A46779">
        <w:t>de este</w:t>
      </w:r>
      <w:r w:rsidR="000314A9" w:rsidRPr="00A46779">
        <w:t xml:space="preserve"> es el </w:t>
      </w:r>
      <w:r w:rsidR="00715148" w:rsidRPr="00A46779">
        <w:t xml:space="preserve">marco legal. </w:t>
      </w:r>
      <w:r w:rsidR="0030337F" w:rsidRPr="00A46779">
        <w:t>Es importante</w:t>
      </w:r>
      <w:r w:rsidRPr="00A46779">
        <w:t xml:space="preserve"> conocer las principales</w:t>
      </w:r>
      <w:r w:rsidR="00370908" w:rsidRPr="00A46779">
        <w:t xml:space="preserve"> leyes y regulaciones</w:t>
      </w:r>
      <w:r w:rsidRPr="00A46779">
        <w:t xml:space="preserve"> que </w:t>
      </w:r>
      <w:r w:rsidR="00370908" w:rsidRPr="00A46779">
        <w:t>son obligatori</w:t>
      </w:r>
      <w:r w:rsidR="008B79BD" w:rsidRPr="00A46779">
        <w:t>a</w:t>
      </w:r>
      <w:r w:rsidR="00370908" w:rsidRPr="00A46779">
        <w:t>s para desarrollo</w:t>
      </w:r>
      <w:r w:rsidRPr="00A46779">
        <w:t xml:space="preserve"> de </w:t>
      </w:r>
      <w:r w:rsidR="00370908" w:rsidRPr="00A46779">
        <w:t>una empresa.</w:t>
      </w:r>
      <w:r w:rsidR="00021C24" w:rsidRPr="00A46779">
        <w:t xml:space="preserve"> </w:t>
      </w:r>
      <w:r w:rsidR="00BB4865" w:rsidRPr="00A46779">
        <w:t>En el caso del análisis de la factibilidad de un proyecto se deben analizar todas las normas</w:t>
      </w:r>
      <w:r w:rsidR="00AA4EE5" w:rsidRPr="00A46779">
        <w:t>,</w:t>
      </w:r>
      <w:r w:rsidR="005346F5" w:rsidRPr="00A46779">
        <w:t xml:space="preserve"> leyes nacionales e internacionales </w:t>
      </w:r>
      <w:r w:rsidR="00AA4EE5" w:rsidRPr="00A46779">
        <w:t xml:space="preserve">que </w:t>
      </w:r>
      <w:r w:rsidR="005346F5" w:rsidRPr="00A46779">
        <w:t xml:space="preserve">pueden afectar </w:t>
      </w:r>
      <w:r w:rsidR="00E37671" w:rsidRPr="00A46779">
        <w:t>al problema plantea</w:t>
      </w:r>
      <w:r w:rsidR="00763CA0" w:rsidRPr="00A46779">
        <w:t>do.</w:t>
      </w:r>
      <w:r w:rsidR="0043398C" w:rsidRPr="00A46779">
        <w:t xml:space="preserve"> </w:t>
      </w:r>
    </w:p>
    <w:p w14:paraId="7A4170B1" w14:textId="35F13AC5" w:rsidR="00EB5EF2" w:rsidRPr="00A46779" w:rsidRDefault="00B5147A" w:rsidP="0082003E">
      <w:pPr>
        <w:pStyle w:val="TextoPrincipal"/>
        <w:numPr>
          <w:ilvl w:val="0"/>
          <w:numId w:val="6"/>
        </w:numPr>
      </w:pPr>
      <w:r w:rsidRPr="00A46779">
        <w:rPr>
          <w:b/>
        </w:rPr>
        <w:t>Código</w:t>
      </w:r>
      <w:r w:rsidR="00EB5EF2" w:rsidRPr="00A46779">
        <w:rPr>
          <w:b/>
        </w:rPr>
        <w:t xml:space="preserve"> de comer</w:t>
      </w:r>
      <w:r w:rsidR="00E71306" w:rsidRPr="00A46779">
        <w:rPr>
          <w:b/>
        </w:rPr>
        <w:t>cio</w:t>
      </w:r>
      <w:r w:rsidR="00F7463C" w:rsidRPr="00A46779">
        <w:rPr>
          <w:b/>
        </w:rPr>
        <w:t xml:space="preserve">: </w:t>
      </w:r>
      <w:r w:rsidRPr="00A46779">
        <w:t>“</w:t>
      </w:r>
      <w:r w:rsidR="00F7463C" w:rsidRPr="00A46779">
        <w:t>regula todos los actos de comercio, que son definidos como la compra de mercancía para revender, ya sea de cualquier naturaleza, como semielaborados, elaborados o solo para alquilar o rentabilizar</w:t>
      </w:r>
      <w:r w:rsidRPr="00A46779">
        <w:t xml:space="preserve">” </w:t>
      </w:r>
      <w:r w:rsidR="007725F0" w:rsidRPr="00A46779">
        <w:fldChar w:fldCharType="begin"/>
      </w:r>
      <w:r w:rsidR="007725F0" w:rsidRPr="00A46779">
        <w:instrText xml:space="preserve"> ADDIN ZOTERO_ITEM CSL_CITATION {"citationID":"nRpXgV1d","properties":{"formattedCitation":"(Pedrosa, s.\\uc0\\u160{}f.)","plainCitation":"(Pedrosa, s. f.)","noteIndex":0},"citationItems":[{"id":9,"uris":["http://zotero.org/users/local/fFWF5Tto/items/S77RKTI9"],"itemData":{"id":9,"type":"webpage","abstract":"El Código de Comercio es el conjunto de normas, criterios y principios del derecho mercantil que tratan de regular las relaciones mercantiles. El código de comercio es la normativa básica aplicable a las relaciones mercantiles en los diversos países. Todo deriva del primer código de comercio francés, iniciado en 1807 por Napoléon, y en elLeer más","container-title":"Economipedia","language":"es","title":"Código de Comercio - Definición, qué es y concepto","URL":"https://economipedia.com/definiciones/codigo-de-comercio.html","author":[{"family":"Pedrosa","given":"Steven Jorge"}],"accessed":{"date-parts":[["2023",8,23]]}}}],"schema":"https://github.com/citation-style-language/schema/raw/master/csl-citation.json"} </w:instrText>
      </w:r>
      <w:r w:rsidR="007725F0" w:rsidRPr="00A46779">
        <w:fldChar w:fldCharType="separate"/>
      </w:r>
      <w:r w:rsidR="007725F0" w:rsidRPr="00A46779">
        <w:t>(Pedrosa, s. f.)</w:t>
      </w:r>
      <w:r w:rsidR="007725F0" w:rsidRPr="00A46779">
        <w:fldChar w:fldCharType="end"/>
      </w:r>
      <w:r w:rsidRPr="00A46779">
        <w:t>.</w:t>
      </w:r>
    </w:p>
    <w:p w14:paraId="693C6D7F" w14:textId="0EC6ED51" w:rsidR="006E6033" w:rsidRPr="00A46779" w:rsidRDefault="00EF4B90" w:rsidP="0082003E">
      <w:pPr>
        <w:pStyle w:val="TextoPrincipal"/>
        <w:numPr>
          <w:ilvl w:val="0"/>
          <w:numId w:val="6"/>
        </w:numPr>
      </w:pPr>
      <w:r w:rsidRPr="00A46779">
        <w:rPr>
          <w:b/>
        </w:rPr>
        <w:t>Ley general del ambiente</w:t>
      </w:r>
      <w:r w:rsidR="005D603D" w:rsidRPr="00A46779">
        <w:rPr>
          <w:b/>
        </w:rPr>
        <w:t>:</w:t>
      </w:r>
      <w:r w:rsidR="005D603D" w:rsidRPr="00A46779">
        <w:t xml:space="preserve"> “</w:t>
      </w:r>
      <w:r w:rsidR="004771CD" w:rsidRPr="00A46779">
        <w:t>establece los presupuestos apropiados para la gestión ambiental que permita la formación de una conciencia nacional y la participación de todos los ciudadanos en Honduras</w:t>
      </w:r>
      <w:r w:rsidR="005D603D" w:rsidRPr="00A46779">
        <w:t>”</w:t>
      </w:r>
      <w:r w:rsidR="004771CD" w:rsidRPr="00A46779">
        <w:t xml:space="preserve"> </w:t>
      </w:r>
      <w:r w:rsidR="005F3430" w:rsidRPr="00A46779">
        <w:fldChar w:fldCharType="begin"/>
      </w:r>
      <w:r w:rsidR="005F3430" w:rsidRPr="00A46779">
        <w:instrText xml:space="preserve"> ADDIN ZOTERO_ITEM CSL_CITATION {"citationID":"mbNmssxl","properties":{"custom":"({\\i{}Ley General del Ambiente}, s.\\uc0\\u160{}f.)","formattedCitation":"({\\i{}Ley General del Ambiente}, s.\\uc0\\u160{}f.)","plainCitation":"(Ley General del Ambiente, s. f.)","noteIndex":0},"citationItems":[{"id":11,"uris":["http://zotero.org/users/local/fFWF5Tto/items/L57ITRT7"],"itemData":{"id":11,"type":"webpage","title":"Ley General del Ambiente (Decreto No. 104-1993) | Observatorio del Principio 10","URL":"https://observatoriop10.cepal.org/es/instrumento/ley-general-ambiente-decreto-no-104-1993","accessed":{"date-parts":[["2023",8,23]]}}}],"schema":"https://github.com/citation-style-language/schema/raw/master/csl-citation.json"} </w:instrText>
      </w:r>
      <w:r w:rsidR="005F3430" w:rsidRPr="00A46779">
        <w:fldChar w:fldCharType="separate"/>
      </w:r>
      <w:r w:rsidR="005F3430" w:rsidRPr="00A46779">
        <w:t>(</w:t>
      </w:r>
      <w:r w:rsidR="005F3430" w:rsidRPr="00D27DB1">
        <w:t>Ley General del Ambiente, s. f.)</w:t>
      </w:r>
      <w:r w:rsidR="005F3430" w:rsidRPr="00A46779">
        <w:fldChar w:fldCharType="end"/>
      </w:r>
      <w:r w:rsidR="005D603D" w:rsidRPr="00A46779">
        <w:t>.</w:t>
      </w:r>
    </w:p>
    <w:p w14:paraId="432C7A88" w14:textId="6CFAE44A" w:rsidR="00047CDF" w:rsidRPr="00A46779" w:rsidRDefault="00047CDF" w:rsidP="0082003E">
      <w:pPr>
        <w:pStyle w:val="TextoPrincipal"/>
        <w:numPr>
          <w:ilvl w:val="0"/>
          <w:numId w:val="6"/>
        </w:numPr>
      </w:pPr>
      <w:r w:rsidRPr="00A46779">
        <w:rPr>
          <w:b/>
        </w:rPr>
        <w:t>Ley y su reglamento de municipalidades</w:t>
      </w:r>
      <w:r w:rsidR="00D51F6E" w:rsidRPr="00A46779">
        <w:rPr>
          <w:b/>
        </w:rPr>
        <w:t>:</w:t>
      </w:r>
      <w:r w:rsidR="00D51F6E" w:rsidRPr="00A46779">
        <w:t xml:space="preserve"> esta ley tiene como objetivo desarrollar los principios constitucionales referentes al Departamento; a la creación, autonomía, organización, funcionamiento y fusión de los Municipios</w:t>
      </w:r>
      <w:r w:rsidR="00E10490" w:rsidRPr="00A46779">
        <w:t xml:space="preserve"> </w:t>
      </w:r>
      <w:r w:rsidR="00886370" w:rsidRPr="00A46779">
        <w:t xml:space="preserve">(Matute </w:t>
      </w:r>
      <w:r w:rsidR="002861C1" w:rsidRPr="00A46779">
        <w:t>López</w:t>
      </w:r>
      <w:r w:rsidR="00BC0127" w:rsidRPr="00A46779">
        <w:t>, 2002)</w:t>
      </w:r>
      <w:r w:rsidR="002861C1" w:rsidRPr="00A46779">
        <w:t>.</w:t>
      </w:r>
    </w:p>
    <w:p w14:paraId="7E20CE0E" w14:textId="6328E200" w:rsidR="00047CDF" w:rsidRPr="00A46779" w:rsidRDefault="00047CDF" w:rsidP="0082003E">
      <w:pPr>
        <w:pStyle w:val="TextoPrincipal"/>
        <w:numPr>
          <w:ilvl w:val="0"/>
          <w:numId w:val="6"/>
        </w:numPr>
      </w:pPr>
      <w:r w:rsidRPr="00A46779">
        <w:rPr>
          <w:b/>
        </w:rPr>
        <w:lastRenderedPageBreak/>
        <w:t>Ley del impuesto sobre la renta</w:t>
      </w:r>
      <w:r w:rsidR="001123D3" w:rsidRPr="00A46779">
        <w:rPr>
          <w:b/>
        </w:rPr>
        <w:t>:</w:t>
      </w:r>
      <w:r w:rsidR="001123D3" w:rsidRPr="00A46779">
        <w:t xml:space="preserve"> “es un conjunto de contribuciones obligatorias que hacen los ciudadanos por trabajar o por tener una propiedad que fue heredada o adquirida a través de su compra.</w:t>
      </w:r>
      <w:r w:rsidR="008C3F82" w:rsidRPr="00A46779">
        <w:t>”</w:t>
      </w:r>
      <w:r w:rsidR="00E80289" w:rsidRPr="00A46779">
        <w:t xml:space="preserve"> Según el </w:t>
      </w:r>
      <w:r w:rsidR="00D96B72" w:rsidRPr="00A46779">
        <w:t>artículo</w:t>
      </w:r>
      <w:r w:rsidR="00E80289" w:rsidRPr="00A46779">
        <w:t xml:space="preserve"> 1 de la ley Se establece un impuesto anual denominado Impuesto sobre la Renta, que grava los ingresos provenientes del capital, del trabajo o de la combinación de ambos, según se determina por esta Ley.</w:t>
      </w:r>
    </w:p>
    <w:p w14:paraId="0F419057" w14:textId="265B0FD6" w:rsidR="00C22D6B" w:rsidRPr="00A46779" w:rsidRDefault="00C22D6B" w:rsidP="0082003E">
      <w:pPr>
        <w:pStyle w:val="TextoPrincipal"/>
        <w:numPr>
          <w:ilvl w:val="0"/>
          <w:numId w:val="6"/>
        </w:numPr>
      </w:pPr>
      <w:r w:rsidRPr="00A46779">
        <w:rPr>
          <w:b/>
          <w:bCs/>
        </w:rPr>
        <w:t>Ley de contratación del Estado</w:t>
      </w:r>
      <w:r w:rsidR="000F7654" w:rsidRPr="00A46779">
        <w:rPr>
          <w:b/>
          <w:bCs/>
        </w:rPr>
        <w:t>:</w:t>
      </w:r>
      <w:r w:rsidR="00992970" w:rsidRPr="00A46779">
        <w:t xml:space="preserve"> </w:t>
      </w:r>
      <w:r w:rsidR="000A3DA6" w:rsidRPr="00A46779">
        <w:t xml:space="preserve">esta ley </w:t>
      </w:r>
      <w:r w:rsidR="00813F9B" w:rsidRPr="00A46779">
        <w:t>fue creada con el propósito de garantizar que los rubro</w:t>
      </w:r>
      <w:r w:rsidR="001F19D0" w:rsidRPr="00A46779">
        <w:t>s</w:t>
      </w:r>
      <w:r w:rsidR="00813F9B" w:rsidRPr="00A46779">
        <w:t xml:space="preserve"> del </w:t>
      </w:r>
      <w:r w:rsidR="001F19D0" w:rsidRPr="00A46779">
        <w:t>estado</w:t>
      </w:r>
      <w:r w:rsidR="00813F9B" w:rsidRPr="00A46779">
        <w:t xml:space="preserve"> </w:t>
      </w:r>
      <w:r w:rsidR="00987C75" w:rsidRPr="00A46779">
        <w:t xml:space="preserve">contraten a sus colaboradores, así como la adquisición de bienes y servicios </w:t>
      </w:r>
      <w:r w:rsidR="00EF6A9B" w:rsidRPr="00A46779">
        <w:t xml:space="preserve">en la mejores condiciones y precios, calidad, oportunidad y transparencia </w:t>
      </w:r>
      <w:sdt>
        <w:sdtPr>
          <w:id w:val="3952428"/>
          <w:citation/>
        </w:sdtPr>
        <w:sdtContent>
          <w:r w:rsidR="00CB1068" w:rsidRPr="00A46779">
            <w:fldChar w:fldCharType="begin"/>
          </w:r>
          <w:r w:rsidR="00CB1068" w:rsidRPr="00A46779">
            <w:rPr>
              <w:lang w:val="es-ES"/>
            </w:rPr>
            <w:instrText xml:space="preserve"> CITATION Eme19 \l 3082 </w:instrText>
          </w:r>
          <w:r w:rsidR="00CB1068" w:rsidRPr="00A46779">
            <w:fldChar w:fldCharType="separate"/>
          </w:r>
          <w:r w:rsidR="00D27DB1">
            <w:rPr>
              <w:noProof/>
              <w:lang w:val="es-ES"/>
            </w:rPr>
            <w:t>(Reyes, 2019)</w:t>
          </w:r>
          <w:r w:rsidR="00CB1068" w:rsidRPr="00A46779">
            <w:fldChar w:fldCharType="end"/>
          </w:r>
        </w:sdtContent>
      </w:sdt>
      <w:r w:rsidR="00CB1068" w:rsidRPr="00A46779">
        <w:t>.</w:t>
      </w:r>
    </w:p>
    <w:p w14:paraId="37771FBF" w14:textId="4791E182" w:rsidR="00033229" w:rsidRPr="00A46779" w:rsidRDefault="00E96A7C" w:rsidP="0082003E">
      <w:pPr>
        <w:pStyle w:val="TextoPrincipal"/>
        <w:numPr>
          <w:ilvl w:val="0"/>
          <w:numId w:val="6"/>
        </w:numPr>
      </w:pPr>
      <w:r w:rsidRPr="00A46779">
        <w:rPr>
          <w:b/>
          <w:bCs/>
        </w:rPr>
        <w:t>Ley de Impuesto sobre la Venta</w:t>
      </w:r>
      <w:r w:rsidR="00CB1068" w:rsidRPr="00A46779">
        <w:rPr>
          <w:b/>
          <w:bCs/>
        </w:rPr>
        <w:t>:</w:t>
      </w:r>
      <w:r w:rsidR="00C6586F" w:rsidRPr="00A46779">
        <w:t xml:space="preserve"> es la ley que regulariza </w:t>
      </w:r>
      <w:r w:rsidR="00E353AF" w:rsidRPr="00A46779">
        <w:t xml:space="preserve">el impuesto sobre las ventas realizadas en todo el territorio y que </w:t>
      </w:r>
      <w:r w:rsidR="00E76161" w:rsidRPr="00A46779">
        <w:t xml:space="preserve">no será aplicado de forma acumulativa en las etapas de importación y </w:t>
      </w:r>
      <w:r w:rsidR="00764421" w:rsidRPr="00A46779">
        <w:t>en las mercaderías o servicios de acuerdo con lo establecido con la ley</w:t>
      </w:r>
      <w:r w:rsidR="00C752E6" w:rsidRPr="00A46779">
        <w:t xml:space="preserve"> </w:t>
      </w:r>
      <w:sdt>
        <w:sdtPr>
          <w:id w:val="-1486004044"/>
          <w:citation/>
        </w:sdtPr>
        <w:sdtContent>
          <w:r w:rsidR="00C752E6" w:rsidRPr="00A46779">
            <w:fldChar w:fldCharType="begin"/>
          </w:r>
          <w:r w:rsidR="00C752E6" w:rsidRPr="00A46779">
            <w:rPr>
              <w:lang w:val="es-ES"/>
            </w:rPr>
            <w:instrText xml:space="preserve"> CITATION Ser21 \l 3082 </w:instrText>
          </w:r>
          <w:r w:rsidR="00C752E6" w:rsidRPr="00A46779">
            <w:fldChar w:fldCharType="separate"/>
          </w:r>
          <w:r w:rsidR="00D27DB1">
            <w:rPr>
              <w:noProof/>
              <w:lang w:val="es-ES"/>
            </w:rPr>
            <w:t>(Honduras, 2021)</w:t>
          </w:r>
          <w:r w:rsidR="00C752E6" w:rsidRPr="00A46779">
            <w:fldChar w:fldCharType="end"/>
          </w:r>
        </w:sdtContent>
      </w:sdt>
      <w:r w:rsidR="00C752E6" w:rsidRPr="00A46779">
        <w:t>.</w:t>
      </w:r>
    </w:p>
    <w:p w14:paraId="35879430" w14:textId="14104CBD" w:rsidR="00E96A7C" w:rsidRPr="00A46779" w:rsidRDefault="00D03A09" w:rsidP="0082003E">
      <w:pPr>
        <w:pStyle w:val="TextoPrincipal"/>
        <w:numPr>
          <w:ilvl w:val="0"/>
          <w:numId w:val="6"/>
        </w:numPr>
      </w:pPr>
      <w:r w:rsidRPr="00A46779">
        <w:rPr>
          <w:b/>
          <w:bCs/>
        </w:rPr>
        <w:t>Código tributario</w:t>
      </w:r>
      <w:r w:rsidR="00BB2EB2" w:rsidRPr="00A46779">
        <w:rPr>
          <w:b/>
          <w:bCs/>
        </w:rPr>
        <w:t>:</w:t>
      </w:r>
      <w:r w:rsidR="000822D0" w:rsidRPr="00A46779">
        <w:t xml:space="preserve"> </w:t>
      </w:r>
      <w:r w:rsidR="00CE3A1B" w:rsidRPr="00A46779">
        <w:t xml:space="preserve">contiene las normas </w:t>
      </w:r>
      <w:r w:rsidR="00916053" w:rsidRPr="00A46779">
        <w:t>a las cuales debe de estar sujeta la aplicación, percepción y fiscalización de los tributos o impuestos, contribuciones</w:t>
      </w:r>
      <w:r w:rsidR="0044632D" w:rsidRPr="00A46779">
        <w:t>,</w:t>
      </w:r>
      <w:r w:rsidR="00916053" w:rsidRPr="00A46779">
        <w:t xml:space="preserve"> tasas vigentes</w:t>
      </w:r>
      <w:r w:rsidR="0044632D" w:rsidRPr="00A46779">
        <w:t xml:space="preserve"> y las relaciones jurídicas emergentes </w:t>
      </w:r>
      <w:sdt>
        <w:sdtPr>
          <w:id w:val="-921333533"/>
          <w:citation/>
        </w:sdtPr>
        <w:sdtContent>
          <w:r w:rsidR="0044632D" w:rsidRPr="00A46779">
            <w:fldChar w:fldCharType="begin"/>
          </w:r>
          <w:r w:rsidR="0044632D" w:rsidRPr="00A46779">
            <w:rPr>
              <w:lang w:val="es-ES"/>
            </w:rPr>
            <w:instrText xml:space="preserve"> CITATION Con20 \l 3082 </w:instrText>
          </w:r>
          <w:r w:rsidR="0044632D" w:rsidRPr="00A46779">
            <w:fldChar w:fldCharType="separate"/>
          </w:r>
          <w:r w:rsidR="00D27DB1">
            <w:rPr>
              <w:noProof/>
              <w:lang w:val="es-ES"/>
            </w:rPr>
            <w:t>(Nacional, 2020)</w:t>
          </w:r>
          <w:r w:rsidR="0044632D" w:rsidRPr="00A46779">
            <w:fldChar w:fldCharType="end"/>
          </w:r>
        </w:sdtContent>
      </w:sdt>
      <w:r w:rsidR="0044632D" w:rsidRPr="00A46779">
        <w:t>.</w:t>
      </w:r>
    </w:p>
    <w:p w14:paraId="09BAA3A5" w14:textId="72B3924D" w:rsidR="00D03A09" w:rsidRPr="00A46779" w:rsidRDefault="0009416E" w:rsidP="0082003E">
      <w:pPr>
        <w:pStyle w:val="TextoPrincipal"/>
        <w:numPr>
          <w:ilvl w:val="0"/>
          <w:numId w:val="6"/>
        </w:numPr>
      </w:pPr>
      <w:r w:rsidRPr="00A46779">
        <w:rPr>
          <w:b/>
          <w:bCs/>
        </w:rPr>
        <w:t>Ley de Energía</w:t>
      </w:r>
      <w:r w:rsidR="0044632D" w:rsidRPr="00A46779">
        <w:t>:</w:t>
      </w:r>
      <w:r w:rsidR="00D1650C" w:rsidRPr="00A46779">
        <w:t xml:space="preserve"> ley especial que garantiza el servicio de la energía eléctrica </w:t>
      </w:r>
      <w:r w:rsidR="005E356C" w:rsidRPr="00A46779">
        <w:t>y sus usos en cada uno de los rubros donde se requiera el uso de esta fuente</w:t>
      </w:r>
      <w:r w:rsidR="00B3337C" w:rsidRPr="00A46779">
        <w:t xml:space="preserve"> </w:t>
      </w:r>
      <w:sdt>
        <w:sdtPr>
          <w:id w:val="1486350888"/>
          <w:citation/>
        </w:sdtPr>
        <w:sdtContent>
          <w:r w:rsidR="00B3337C" w:rsidRPr="00A46779">
            <w:fldChar w:fldCharType="begin"/>
          </w:r>
          <w:r w:rsidR="00B3337C" w:rsidRPr="00A46779">
            <w:rPr>
              <w:lang w:val="es-ES"/>
            </w:rPr>
            <w:instrText xml:space="preserve"> CITATION Cre23 \l 3082 </w:instrText>
          </w:r>
          <w:r w:rsidR="00B3337C" w:rsidRPr="00A46779">
            <w:fldChar w:fldCharType="separate"/>
          </w:r>
          <w:r w:rsidR="00D27DB1">
            <w:rPr>
              <w:noProof/>
              <w:lang w:val="es-ES"/>
            </w:rPr>
            <w:t>(Cree, 2023)</w:t>
          </w:r>
          <w:r w:rsidR="00B3337C" w:rsidRPr="00A46779">
            <w:fldChar w:fldCharType="end"/>
          </w:r>
        </w:sdtContent>
      </w:sdt>
      <w:r w:rsidR="00B3337C" w:rsidRPr="00A46779">
        <w:t>.</w:t>
      </w:r>
    </w:p>
    <w:p w14:paraId="147356A2" w14:textId="3B3E7DFA" w:rsidR="0009416E" w:rsidRPr="00A46779" w:rsidRDefault="0009416E" w:rsidP="0082003E">
      <w:pPr>
        <w:pStyle w:val="TextoPrincipal"/>
        <w:numPr>
          <w:ilvl w:val="0"/>
          <w:numId w:val="6"/>
        </w:numPr>
        <w:rPr>
          <w:b/>
        </w:rPr>
      </w:pPr>
      <w:r w:rsidRPr="00A46779">
        <w:rPr>
          <w:b/>
          <w:bCs/>
        </w:rPr>
        <w:t>Reglamento del sistema nacional de impacto ambiental</w:t>
      </w:r>
      <w:r w:rsidR="00B3337C" w:rsidRPr="00A46779">
        <w:rPr>
          <w:b/>
          <w:bCs/>
        </w:rPr>
        <w:t xml:space="preserve">: </w:t>
      </w:r>
      <w:r w:rsidR="00223776" w:rsidRPr="00A46779">
        <w:t xml:space="preserve">reglamento </w:t>
      </w:r>
      <w:r w:rsidR="00DC1B0E" w:rsidRPr="00A46779">
        <w:t xml:space="preserve">que contiene el análisis general a nivel macro para definir el medio e identificar de forma rápida </w:t>
      </w:r>
      <w:r w:rsidR="00042A0F" w:rsidRPr="00A46779">
        <w:t xml:space="preserve">los posibles impactos y consecuencias de una acción </w:t>
      </w:r>
      <w:r w:rsidR="00821D2A" w:rsidRPr="00A46779">
        <w:t xml:space="preserve">realizada en el medio ambiente </w:t>
      </w:r>
      <w:sdt>
        <w:sdtPr>
          <w:id w:val="1348443567"/>
          <w:citation/>
        </w:sdtPr>
        <w:sdtContent>
          <w:r w:rsidR="00821D2A" w:rsidRPr="00A46779">
            <w:fldChar w:fldCharType="begin"/>
          </w:r>
          <w:r w:rsidR="00821D2A" w:rsidRPr="00A46779">
            <w:rPr>
              <w:lang w:val="es-ES"/>
            </w:rPr>
            <w:instrText xml:space="preserve">CITATION Mia \l 3082 </w:instrText>
          </w:r>
          <w:r w:rsidR="00821D2A" w:rsidRPr="00A46779">
            <w:fldChar w:fldCharType="separate"/>
          </w:r>
          <w:r w:rsidR="00D27DB1">
            <w:rPr>
              <w:noProof/>
              <w:lang w:val="es-ES"/>
            </w:rPr>
            <w:t>(Ambiente)</w:t>
          </w:r>
          <w:r w:rsidR="00821D2A" w:rsidRPr="00A46779">
            <w:fldChar w:fldCharType="end"/>
          </w:r>
        </w:sdtContent>
      </w:sdt>
      <w:r w:rsidR="00821D2A" w:rsidRPr="00A46779">
        <w:t>.</w:t>
      </w:r>
    </w:p>
    <w:p w14:paraId="330B7E76" w14:textId="4E250FA9" w:rsidR="006C6506" w:rsidRPr="004A6E57" w:rsidRDefault="000B62B3" w:rsidP="004A6E57">
      <w:pPr>
        <w:widowControl/>
        <w:spacing w:after="160" w:line="360" w:lineRule="auto"/>
        <w:ind w:firstLine="567"/>
        <w:jc w:val="both"/>
        <w:rPr>
          <w:rFonts w:ascii="Times New Roman" w:hAnsi="Times New Roman" w:cs="Times New Roman"/>
          <w:sz w:val="24"/>
          <w:szCs w:val="24"/>
        </w:rPr>
      </w:pPr>
      <w:r w:rsidRPr="00A46779">
        <w:rPr>
          <w:rFonts w:ascii="Times New Roman" w:hAnsi="Times New Roman" w:cs="Times New Roman"/>
          <w:sz w:val="24"/>
          <w:szCs w:val="24"/>
        </w:rPr>
        <w:t>En casos como el planteado en esta tesis, se habla de empresas que no tienen un competidor directo en el país por lo que la Ley para la promoción y el fomento del desarrollo científico, tecnológico y de la innovación puede servir de guía para la protección intelectual de los procesos.</w:t>
      </w:r>
    </w:p>
    <w:p w14:paraId="203FF483" w14:textId="12BCC940" w:rsidR="00F560FD" w:rsidRPr="00A46779" w:rsidRDefault="00F560FD" w:rsidP="00154C92">
      <w:pPr>
        <w:widowControl/>
        <w:spacing w:after="160" w:line="480" w:lineRule="auto"/>
        <w:rPr>
          <w:rFonts w:ascii="Times New Roman" w:hAnsi="Times New Roman" w:cs="Times New Roman"/>
          <w:sz w:val="24"/>
          <w:szCs w:val="24"/>
        </w:rPr>
      </w:pPr>
      <w:r w:rsidRPr="00A46779">
        <w:rPr>
          <w:rFonts w:ascii="Times New Roman" w:hAnsi="Times New Roman" w:cs="Times New Roman"/>
        </w:rPr>
        <w:br w:type="page"/>
      </w:r>
    </w:p>
    <w:p w14:paraId="1D21D9BF" w14:textId="2DA4F7D2" w:rsidR="003E7358" w:rsidRPr="00DB2EE2" w:rsidRDefault="00F560FD" w:rsidP="003176B3">
      <w:pPr>
        <w:pStyle w:val="Ttulo1"/>
      </w:pPr>
      <w:bookmarkStart w:id="70" w:name="_Toc474331191"/>
      <w:bookmarkStart w:id="71" w:name="_Toc474331390"/>
      <w:bookmarkStart w:id="72" w:name="_Toc155630007"/>
      <w:r w:rsidRPr="00DB2EE2">
        <w:lastRenderedPageBreak/>
        <w:t>METODOLOGÍA</w:t>
      </w:r>
      <w:bookmarkEnd w:id="70"/>
      <w:bookmarkEnd w:id="71"/>
      <w:bookmarkEnd w:id="72"/>
    </w:p>
    <w:p w14:paraId="643236FB" w14:textId="1D72C562" w:rsidR="006D77F0" w:rsidRPr="00A46779" w:rsidRDefault="006D77F0" w:rsidP="00F5580D">
      <w:pPr>
        <w:pStyle w:val="TextoPrincipal"/>
      </w:pPr>
      <w:r w:rsidRPr="00A46779">
        <w:rPr>
          <w:szCs w:val="32"/>
        </w:rPr>
        <w:t xml:space="preserve">En el siguiente capítulo se realizará el estudio completo </w:t>
      </w:r>
      <w:r w:rsidR="00732EE3" w:rsidRPr="00A46779">
        <w:t xml:space="preserve">de todas las técnicas, métodos y procedimientos </w:t>
      </w:r>
      <w:r w:rsidR="004A2087" w:rsidRPr="00A46779">
        <w:t xml:space="preserve">de las variables </w:t>
      </w:r>
      <w:r w:rsidR="00732EE3" w:rsidRPr="00A46779">
        <w:t xml:space="preserve">que se deberán </w:t>
      </w:r>
      <w:r w:rsidR="003B2E46" w:rsidRPr="00A46779">
        <w:t>de planear</w:t>
      </w:r>
      <w:r w:rsidR="00732EE3" w:rsidRPr="00A46779">
        <w:t xml:space="preserve"> y s</w:t>
      </w:r>
      <w:r w:rsidR="001F5694" w:rsidRPr="00A46779">
        <w:t>istematizar</w:t>
      </w:r>
      <w:r w:rsidR="00732EE3" w:rsidRPr="00A46779">
        <w:t xml:space="preserve"> durante </w:t>
      </w:r>
      <w:r w:rsidR="00AE4F70" w:rsidRPr="00A46779">
        <w:t xml:space="preserve">todo </w:t>
      </w:r>
      <w:r w:rsidR="00732EE3" w:rsidRPr="00A46779">
        <w:t>el proyecto para</w:t>
      </w:r>
      <w:r w:rsidR="00AE4F70" w:rsidRPr="00A46779">
        <w:t xml:space="preserve"> la obtención de los resultados</w:t>
      </w:r>
      <w:r w:rsidR="003B2E46" w:rsidRPr="00A46779">
        <w:t>.</w:t>
      </w:r>
      <w:r w:rsidR="0041167E" w:rsidRPr="00A46779">
        <w:t xml:space="preserve"> Como menciona </w:t>
      </w:r>
      <w:sdt>
        <w:sdtPr>
          <w:id w:val="-256062696"/>
          <w:citation/>
        </w:sdtPr>
        <w:sdtContent>
          <w:r w:rsidR="00FD397C" w:rsidRPr="00A46779">
            <w:fldChar w:fldCharType="begin"/>
          </w:r>
          <w:r w:rsidR="00FD397C" w:rsidRPr="00A46779">
            <w:rPr>
              <w:lang w:val="es-ES"/>
            </w:rPr>
            <w:instrText xml:space="preserve"> CITATION Man04 \l 3082 </w:instrText>
          </w:r>
          <w:r w:rsidR="00FD397C" w:rsidRPr="00A46779">
            <w:fldChar w:fldCharType="separate"/>
          </w:r>
          <w:r w:rsidR="00D27DB1">
            <w:rPr>
              <w:noProof/>
              <w:lang w:val="es-ES"/>
            </w:rPr>
            <w:t>(Cortés &amp; León, 2004)</w:t>
          </w:r>
          <w:r w:rsidR="00FD397C" w:rsidRPr="00A46779">
            <w:fldChar w:fldCharType="end"/>
          </w:r>
        </w:sdtContent>
      </w:sdt>
      <w:r w:rsidR="0009605B" w:rsidRPr="00A46779">
        <w:t xml:space="preserve"> la Metodología es la ciencia que</w:t>
      </w:r>
      <w:r w:rsidR="00376553" w:rsidRPr="00A46779">
        <w:t xml:space="preserve"> enseña a dirigir determinados procesos de manera eficiente y eficaz </w:t>
      </w:r>
      <w:r w:rsidR="00E61821" w:rsidRPr="00A46779">
        <w:t xml:space="preserve">para alcanzar los resultados y determinar la estrategia </w:t>
      </w:r>
      <w:r w:rsidR="00191D5C" w:rsidRPr="00A46779">
        <w:t>a seguir durante todo el proceso.</w:t>
      </w:r>
    </w:p>
    <w:p w14:paraId="14FB18DE" w14:textId="5B3AEEEC" w:rsidR="00F560FD" w:rsidRPr="003176B3" w:rsidRDefault="00A871DB" w:rsidP="003176B3">
      <w:pPr>
        <w:pStyle w:val="Ttulo2"/>
      </w:pPr>
      <w:bookmarkStart w:id="73" w:name="_Toc130288086"/>
      <w:bookmarkStart w:id="74" w:name="_Toc132615452"/>
      <w:bookmarkStart w:id="75" w:name="_Toc141899953"/>
      <w:bookmarkStart w:id="76" w:name="_Toc141900191"/>
      <w:bookmarkStart w:id="77" w:name="_Toc141999343"/>
      <w:bookmarkStart w:id="78" w:name="_Toc141999406"/>
      <w:bookmarkStart w:id="79" w:name="_Toc146050327"/>
      <w:bookmarkStart w:id="80" w:name="_Toc146051519"/>
      <w:bookmarkStart w:id="81" w:name="_Toc151326354"/>
      <w:bookmarkStart w:id="82" w:name="_Toc152012911"/>
      <w:bookmarkStart w:id="83" w:name="_Toc152016250"/>
      <w:bookmarkStart w:id="84" w:name="_Toc152016316"/>
      <w:bookmarkStart w:id="85" w:name="_Toc152421071"/>
      <w:bookmarkStart w:id="86" w:name="_Toc152517101"/>
      <w:bookmarkStart w:id="87" w:name="_Toc152517169"/>
      <w:bookmarkStart w:id="88" w:name="_Toc152517239"/>
      <w:bookmarkStart w:id="89" w:name="_Toc152517309"/>
      <w:bookmarkStart w:id="90" w:name="_Toc152517379"/>
      <w:bookmarkStart w:id="91" w:name="_Toc152525619"/>
      <w:bookmarkStart w:id="92" w:name="_Toc152525692"/>
      <w:bookmarkStart w:id="93" w:name="_Toc152612316"/>
      <w:bookmarkStart w:id="94" w:name="_Toc155630008"/>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r w:rsidRPr="003176B3">
        <w:t>CONGRUENCIA METODOLÓGICA</w:t>
      </w:r>
      <w:bookmarkEnd w:id="94"/>
    </w:p>
    <w:p w14:paraId="05DE2A2F" w14:textId="01B58267" w:rsidR="00F560FD" w:rsidRPr="00A46779" w:rsidRDefault="00A871DB" w:rsidP="003176B3">
      <w:pPr>
        <w:pStyle w:val="Ttulo3"/>
        <w:rPr>
          <w:bCs/>
        </w:rPr>
      </w:pPr>
      <w:bookmarkStart w:id="95" w:name="_Toc155630009"/>
      <w:r w:rsidRPr="00A46779">
        <w:t>MATRIZ METODOLÓGICA</w:t>
      </w:r>
      <w:bookmarkEnd w:id="95"/>
    </w:p>
    <w:p w14:paraId="6F5AA543" w14:textId="0A3CC202" w:rsidR="00BE7922" w:rsidRPr="00A46779" w:rsidRDefault="002F4984" w:rsidP="000132FF">
      <w:pPr>
        <w:pStyle w:val="TextoPrincipal"/>
        <w:sectPr w:rsidR="00BE7922" w:rsidRPr="00A46779" w:rsidSect="003F7F1A">
          <w:pgSz w:w="12240" w:h="15840" w:code="1"/>
          <w:pgMar w:top="1440" w:right="1440" w:bottom="1440" w:left="1440" w:header="709" w:footer="709" w:gutter="0"/>
          <w:pgNumType w:start="1"/>
          <w:cols w:space="708"/>
          <w:docGrid w:linePitch="360"/>
        </w:sectPr>
      </w:pPr>
      <w:r w:rsidRPr="00A46779">
        <w:t xml:space="preserve">La </w:t>
      </w:r>
      <w:r w:rsidR="00A025F1" w:rsidRPr="00A46779">
        <w:t xml:space="preserve">matriz </w:t>
      </w:r>
      <w:r w:rsidR="00E45690" w:rsidRPr="00A46779">
        <w:t>metodológica resume</w:t>
      </w:r>
      <w:r w:rsidR="00BE6535" w:rsidRPr="00A46779">
        <w:t xml:space="preserve"> de forma </w:t>
      </w:r>
      <w:r w:rsidR="00A0693E" w:rsidRPr="00A46779">
        <w:t>adecuada de los</w:t>
      </w:r>
      <w:r w:rsidR="009C763A" w:rsidRPr="00A46779">
        <w:t xml:space="preserve"> elemento</w:t>
      </w:r>
      <w:r w:rsidR="00B410EC" w:rsidRPr="00A46779">
        <w:t>s</w:t>
      </w:r>
      <w:r w:rsidR="009C763A" w:rsidRPr="00A46779">
        <w:t xml:space="preserve"> básicos del proyecto que se está investigando, mide</w:t>
      </w:r>
      <w:r w:rsidR="00D33076" w:rsidRPr="00A46779">
        <w:t xml:space="preserve">, evalúa </w:t>
      </w:r>
      <w:r w:rsidR="00DE5E0E" w:rsidRPr="00A46779">
        <w:t xml:space="preserve">y presenta una </w:t>
      </w:r>
      <w:r w:rsidR="00B410EC" w:rsidRPr="00A46779">
        <w:t>visión amplia</w:t>
      </w:r>
      <w:r w:rsidR="00DE5E0E" w:rsidRPr="00A46779">
        <w:t xml:space="preserve"> y/o </w:t>
      </w:r>
      <w:r w:rsidR="00766C62" w:rsidRPr="00A46779">
        <w:t>panorámica de</w:t>
      </w:r>
      <w:r w:rsidR="00AE287C" w:rsidRPr="00A46779">
        <w:t xml:space="preserve"> todos los elementos claves del proceso de investigación</w:t>
      </w:r>
      <w:r w:rsidR="00230668" w:rsidRPr="00A46779">
        <w:t>, como ser la hipótesis, los objetivos, las variables, el diseño de la investigación seleccionado, los instrumento</w:t>
      </w:r>
      <w:r w:rsidR="00D21595" w:rsidRPr="00A46779">
        <w:t xml:space="preserve">s, la población y la muestra de estudio </w:t>
      </w:r>
      <w:r w:rsidR="006E302A" w:rsidRPr="00A46779">
        <w:t xml:space="preserve"> </w:t>
      </w:r>
      <w:sdt>
        <w:sdtPr>
          <w:id w:val="517280525"/>
          <w:citation/>
        </w:sdtPr>
        <w:sdtContent>
          <w:r w:rsidR="006E302A" w:rsidRPr="00A46779">
            <w:fldChar w:fldCharType="begin"/>
          </w:r>
          <w:r w:rsidR="006E302A" w:rsidRPr="00A46779">
            <w:rPr>
              <w:lang w:val="es-ES"/>
            </w:rPr>
            <w:instrText xml:space="preserve"> CITATION Bue10 \l 3082 </w:instrText>
          </w:r>
          <w:r w:rsidR="006E302A" w:rsidRPr="00A46779">
            <w:fldChar w:fldCharType="separate"/>
          </w:r>
          <w:r w:rsidR="00D27DB1">
            <w:rPr>
              <w:noProof/>
              <w:lang w:val="es-ES"/>
            </w:rPr>
            <w:t>(Pérez &amp; Ortiz, 2010)</w:t>
          </w:r>
          <w:r w:rsidR="006E302A" w:rsidRPr="00A46779">
            <w:fldChar w:fldCharType="end"/>
          </w:r>
        </w:sdtContent>
      </w:sdt>
      <w:r w:rsidR="006E302A" w:rsidRPr="00A46779">
        <w:t>.</w:t>
      </w:r>
    </w:p>
    <w:tbl>
      <w:tblPr>
        <w:tblW w:w="5000" w:type="pct"/>
        <w:tblLayout w:type="fixed"/>
        <w:tblCellMar>
          <w:left w:w="70" w:type="dxa"/>
          <w:right w:w="70" w:type="dxa"/>
        </w:tblCellMar>
        <w:tblLook w:val="04A0" w:firstRow="1" w:lastRow="0" w:firstColumn="1" w:lastColumn="0" w:noHBand="0" w:noVBand="1"/>
      </w:tblPr>
      <w:tblGrid>
        <w:gridCol w:w="1554"/>
        <w:gridCol w:w="3302"/>
        <w:gridCol w:w="1176"/>
        <w:gridCol w:w="3279"/>
        <w:gridCol w:w="1968"/>
        <w:gridCol w:w="1671"/>
      </w:tblGrid>
      <w:tr w:rsidR="00A52ECE" w:rsidRPr="00A46779" w14:paraId="15139868" w14:textId="77777777" w:rsidTr="009476CF">
        <w:trPr>
          <w:trHeight w:val="375"/>
        </w:trPr>
        <w:tc>
          <w:tcPr>
            <w:tcW w:w="600" w:type="pct"/>
            <w:vMerge w:val="restart"/>
            <w:tcBorders>
              <w:top w:val="single" w:sz="4" w:space="0" w:color="auto"/>
              <w:left w:val="single" w:sz="4" w:space="0" w:color="auto"/>
              <w:bottom w:val="single" w:sz="4" w:space="0" w:color="auto"/>
              <w:right w:val="single" w:sz="4" w:space="0" w:color="auto"/>
            </w:tcBorders>
            <w:shd w:val="clear" w:color="000000" w:fill="BFBFBF"/>
            <w:vAlign w:val="center"/>
            <w:hideMark/>
          </w:tcPr>
          <w:p w14:paraId="7AA6551B" w14:textId="77777777" w:rsidR="00A52ECE" w:rsidRPr="00A46779" w:rsidRDefault="00A52ECE">
            <w:pPr>
              <w:jc w:val="center"/>
              <w:rPr>
                <w:rFonts w:ascii="Times New Roman" w:eastAsia="Times New Roman" w:hAnsi="Times New Roman" w:cs="Times New Roman"/>
                <w:b/>
                <w:bCs/>
                <w:color w:val="000000"/>
                <w:sz w:val="20"/>
                <w:szCs w:val="20"/>
                <w:lang w:eastAsia="es-HN"/>
              </w:rPr>
            </w:pPr>
            <w:r w:rsidRPr="00A46779">
              <w:rPr>
                <w:rFonts w:ascii="Times New Roman" w:eastAsia="Times New Roman" w:hAnsi="Times New Roman" w:cs="Times New Roman"/>
                <w:b/>
                <w:bCs/>
                <w:color w:val="000000"/>
                <w:sz w:val="20"/>
                <w:szCs w:val="20"/>
                <w:lang w:eastAsia="es-HN"/>
              </w:rPr>
              <w:lastRenderedPageBreak/>
              <w:t>PROBLEMA</w:t>
            </w:r>
          </w:p>
        </w:tc>
        <w:tc>
          <w:tcPr>
            <w:tcW w:w="1275" w:type="pct"/>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A1BDC9A" w14:textId="77777777" w:rsidR="00A52ECE" w:rsidRPr="00A46779" w:rsidRDefault="00A52ECE">
            <w:pPr>
              <w:jc w:val="center"/>
              <w:rPr>
                <w:rFonts w:ascii="Times New Roman" w:eastAsia="Times New Roman" w:hAnsi="Times New Roman" w:cs="Times New Roman"/>
                <w:b/>
                <w:bCs/>
                <w:color w:val="000000"/>
                <w:sz w:val="20"/>
                <w:szCs w:val="20"/>
                <w:lang w:eastAsia="es-HN"/>
              </w:rPr>
            </w:pPr>
            <w:r w:rsidRPr="00A46779">
              <w:rPr>
                <w:rFonts w:ascii="Times New Roman" w:eastAsia="Times New Roman" w:hAnsi="Times New Roman" w:cs="Times New Roman"/>
                <w:b/>
                <w:bCs/>
                <w:color w:val="000000"/>
                <w:sz w:val="20"/>
                <w:szCs w:val="20"/>
                <w:lang w:eastAsia="es-HN"/>
              </w:rPr>
              <w:t xml:space="preserve">Preguntas de Investigación </w:t>
            </w:r>
          </w:p>
        </w:tc>
        <w:tc>
          <w:tcPr>
            <w:tcW w:w="1720" w:type="pct"/>
            <w:gridSpan w:val="2"/>
            <w:tcBorders>
              <w:top w:val="single" w:sz="4" w:space="0" w:color="auto"/>
              <w:left w:val="nil"/>
              <w:bottom w:val="single" w:sz="4" w:space="0" w:color="auto"/>
              <w:right w:val="single" w:sz="4" w:space="0" w:color="auto"/>
            </w:tcBorders>
            <w:shd w:val="clear" w:color="000000" w:fill="BFBFBF"/>
            <w:noWrap/>
            <w:vAlign w:val="bottom"/>
            <w:hideMark/>
          </w:tcPr>
          <w:p w14:paraId="79EADA15" w14:textId="77777777" w:rsidR="00A52ECE" w:rsidRPr="00A46779" w:rsidRDefault="00A52ECE">
            <w:pPr>
              <w:jc w:val="center"/>
              <w:rPr>
                <w:rFonts w:ascii="Times New Roman" w:eastAsia="Times New Roman" w:hAnsi="Times New Roman" w:cs="Times New Roman"/>
                <w:b/>
                <w:bCs/>
                <w:color w:val="000000"/>
                <w:sz w:val="20"/>
                <w:szCs w:val="20"/>
                <w:lang w:eastAsia="es-HN"/>
              </w:rPr>
            </w:pPr>
            <w:r w:rsidRPr="00A46779">
              <w:rPr>
                <w:rFonts w:ascii="Times New Roman" w:eastAsia="Times New Roman" w:hAnsi="Times New Roman" w:cs="Times New Roman"/>
                <w:b/>
                <w:bCs/>
                <w:color w:val="000000"/>
                <w:sz w:val="20"/>
                <w:szCs w:val="20"/>
                <w:lang w:eastAsia="es-HN"/>
              </w:rPr>
              <w:t>Objetivos</w:t>
            </w:r>
          </w:p>
        </w:tc>
        <w:tc>
          <w:tcPr>
            <w:tcW w:w="1405" w:type="pct"/>
            <w:gridSpan w:val="2"/>
            <w:tcBorders>
              <w:top w:val="single" w:sz="4" w:space="0" w:color="auto"/>
              <w:left w:val="nil"/>
              <w:bottom w:val="single" w:sz="4" w:space="0" w:color="auto"/>
              <w:right w:val="single" w:sz="4" w:space="0" w:color="000000"/>
            </w:tcBorders>
            <w:shd w:val="clear" w:color="000000" w:fill="BFBFBF"/>
            <w:noWrap/>
            <w:vAlign w:val="bottom"/>
            <w:hideMark/>
          </w:tcPr>
          <w:p w14:paraId="41BD452D" w14:textId="77777777" w:rsidR="00A52ECE" w:rsidRPr="00A46779" w:rsidRDefault="00A52ECE">
            <w:pPr>
              <w:jc w:val="center"/>
              <w:rPr>
                <w:rFonts w:ascii="Times New Roman" w:eastAsia="Times New Roman" w:hAnsi="Times New Roman" w:cs="Times New Roman"/>
                <w:b/>
                <w:bCs/>
                <w:color w:val="000000"/>
                <w:sz w:val="20"/>
                <w:szCs w:val="20"/>
                <w:lang w:eastAsia="es-HN"/>
              </w:rPr>
            </w:pPr>
            <w:r w:rsidRPr="00A46779">
              <w:rPr>
                <w:rFonts w:ascii="Times New Roman" w:eastAsia="Times New Roman" w:hAnsi="Times New Roman" w:cs="Times New Roman"/>
                <w:b/>
                <w:bCs/>
                <w:color w:val="000000"/>
                <w:sz w:val="20"/>
                <w:szCs w:val="20"/>
                <w:lang w:eastAsia="es-HN"/>
              </w:rPr>
              <w:t>Variables</w:t>
            </w:r>
          </w:p>
        </w:tc>
      </w:tr>
      <w:tr w:rsidR="00A52ECE" w:rsidRPr="00A46779" w14:paraId="2E51F976" w14:textId="77777777" w:rsidTr="009476CF">
        <w:trPr>
          <w:trHeight w:val="375"/>
        </w:trPr>
        <w:tc>
          <w:tcPr>
            <w:tcW w:w="600" w:type="pct"/>
            <w:vMerge/>
            <w:tcBorders>
              <w:top w:val="single" w:sz="4" w:space="0" w:color="auto"/>
              <w:left w:val="single" w:sz="4" w:space="0" w:color="auto"/>
              <w:bottom w:val="single" w:sz="4" w:space="0" w:color="auto"/>
              <w:right w:val="single" w:sz="4" w:space="0" w:color="auto"/>
            </w:tcBorders>
            <w:vAlign w:val="center"/>
            <w:hideMark/>
          </w:tcPr>
          <w:p w14:paraId="2BCA8514" w14:textId="77777777" w:rsidR="00A52ECE" w:rsidRPr="00A46779" w:rsidRDefault="00A52ECE">
            <w:pPr>
              <w:rPr>
                <w:rFonts w:ascii="Times New Roman" w:eastAsia="Times New Roman" w:hAnsi="Times New Roman" w:cs="Times New Roman"/>
                <w:b/>
                <w:bCs/>
                <w:color w:val="000000"/>
                <w:sz w:val="20"/>
                <w:szCs w:val="20"/>
                <w:lang w:eastAsia="es-HN"/>
              </w:rPr>
            </w:pPr>
          </w:p>
        </w:tc>
        <w:tc>
          <w:tcPr>
            <w:tcW w:w="1275" w:type="pct"/>
            <w:vMerge/>
            <w:tcBorders>
              <w:top w:val="single" w:sz="4" w:space="0" w:color="auto"/>
              <w:left w:val="single" w:sz="4" w:space="0" w:color="auto"/>
              <w:bottom w:val="single" w:sz="4" w:space="0" w:color="auto"/>
              <w:right w:val="single" w:sz="4" w:space="0" w:color="auto"/>
            </w:tcBorders>
            <w:vAlign w:val="center"/>
            <w:hideMark/>
          </w:tcPr>
          <w:p w14:paraId="13602C0E" w14:textId="77777777" w:rsidR="00A52ECE" w:rsidRPr="00A46779" w:rsidRDefault="00A52ECE">
            <w:pPr>
              <w:rPr>
                <w:rFonts w:ascii="Times New Roman" w:eastAsia="Times New Roman" w:hAnsi="Times New Roman" w:cs="Times New Roman"/>
                <w:b/>
                <w:bCs/>
                <w:color w:val="000000"/>
                <w:sz w:val="20"/>
                <w:szCs w:val="20"/>
                <w:lang w:eastAsia="es-HN"/>
              </w:rPr>
            </w:pPr>
          </w:p>
        </w:tc>
        <w:tc>
          <w:tcPr>
            <w:tcW w:w="454" w:type="pct"/>
            <w:tcBorders>
              <w:top w:val="nil"/>
              <w:left w:val="nil"/>
              <w:bottom w:val="single" w:sz="4" w:space="0" w:color="auto"/>
              <w:right w:val="single" w:sz="4" w:space="0" w:color="auto"/>
            </w:tcBorders>
            <w:shd w:val="clear" w:color="000000" w:fill="BFBFBF"/>
            <w:noWrap/>
            <w:vAlign w:val="bottom"/>
            <w:hideMark/>
          </w:tcPr>
          <w:p w14:paraId="6B86DC1E" w14:textId="77777777" w:rsidR="00A52ECE" w:rsidRPr="00A46779" w:rsidRDefault="00A52ECE">
            <w:pPr>
              <w:jc w:val="center"/>
              <w:rPr>
                <w:rFonts w:ascii="Times New Roman" w:eastAsia="Times New Roman" w:hAnsi="Times New Roman" w:cs="Times New Roman"/>
                <w:b/>
                <w:bCs/>
                <w:color w:val="000000"/>
                <w:sz w:val="20"/>
                <w:szCs w:val="20"/>
                <w:lang w:eastAsia="es-HN"/>
              </w:rPr>
            </w:pPr>
            <w:r w:rsidRPr="00A46779">
              <w:rPr>
                <w:rFonts w:ascii="Times New Roman" w:eastAsia="Times New Roman" w:hAnsi="Times New Roman" w:cs="Times New Roman"/>
                <w:b/>
                <w:bCs/>
                <w:color w:val="000000"/>
                <w:sz w:val="20"/>
                <w:szCs w:val="20"/>
                <w:lang w:eastAsia="es-HN"/>
              </w:rPr>
              <w:t xml:space="preserve"> General</w:t>
            </w:r>
          </w:p>
        </w:tc>
        <w:tc>
          <w:tcPr>
            <w:tcW w:w="1266" w:type="pct"/>
            <w:tcBorders>
              <w:top w:val="nil"/>
              <w:left w:val="nil"/>
              <w:bottom w:val="single" w:sz="4" w:space="0" w:color="auto"/>
              <w:right w:val="single" w:sz="4" w:space="0" w:color="auto"/>
            </w:tcBorders>
            <w:shd w:val="clear" w:color="000000" w:fill="BFBFBF"/>
            <w:noWrap/>
            <w:vAlign w:val="bottom"/>
            <w:hideMark/>
          </w:tcPr>
          <w:p w14:paraId="2FB74C3B" w14:textId="77777777" w:rsidR="00A52ECE" w:rsidRPr="00A46779" w:rsidRDefault="00A52ECE">
            <w:pPr>
              <w:jc w:val="center"/>
              <w:rPr>
                <w:rFonts w:ascii="Times New Roman" w:eastAsia="Times New Roman" w:hAnsi="Times New Roman" w:cs="Times New Roman"/>
                <w:b/>
                <w:bCs/>
                <w:color w:val="000000"/>
                <w:sz w:val="20"/>
                <w:szCs w:val="20"/>
                <w:lang w:eastAsia="es-HN"/>
              </w:rPr>
            </w:pPr>
            <w:r w:rsidRPr="00A46779">
              <w:rPr>
                <w:rFonts w:ascii="Times New Roman" w:eastAsia="Times New Roman" w:hAnsi="Times New Roman" w:cs="Times New Roman"/>
                <w:b/>
                <w:bCs/>
                <w:color w:val="000000"/>
                <w:sz w:val="20"/>
                <w:szCs w:val="20"/>
                <w:lang w:eastAsia="es-HN"/>
              </w:rPr>
              <w:t xml:space="preserve">Específicos </w:t>
            </w:r>
          </w:p>
        </w:tc>
        <w:tc>
          <w:tcPr>
            <w:tcW w:w="760" w:type="pct"/>
            <w:tcBorders>
              <w:top w:val="nil"/>
              <w:left w:val="nil"/>
              <w:bottom w:val="single" w:sz="4" w:space="0" w:color="auto"/>
              <w:right w:val="single" w:sz="4" w:space="0" w:color="auto"/>
            </w:tcBorders>
            <w:shd w:val="clear" w:color="000000" w:fill="BFBFBF"/>
            <w:noWrap/>
            <w:vAlign w:val="bottom"/>
            <w:hideMark/>
          </w:tcPr>
          <w:p w14:paraId="25F44B7A" w14:textId="77777777" w:rsidR="00A52ECE" w:rsidRPr="00A46779" w:rsidRDefault="00A52ECE">
            <w:pPr>
              <w:jc w:val="center"/>
              <w:rPr>
                <w:rFonts w:ascii="Times New Roman" w:eastAsia="Times New Roman" w:hAnsi="Times New Roman" w:cs="Times New Roman"/>
                <w:b/>
                <w:bCs/>
                <w:color w:val="000000"/>
                <w:sz w:val="20"/>
                <w:szCs w:val="20"/>
                <w:lang w:eastAsia="es-HN"/>
              </w:rPr>
            </w:pPr>
            <w:r w:rsidRPr="00A46779">
              <w:rPr>
                <w:rFonts w:ascii="Times New Roman" w:eastAsia="Times New Roman" w:hAnsi="Times New Roman" w:cs="Times New Roman"/>
                <w:b/>
                <w:bCs/>
                <w:color w:val="000000"/>
                <w:sz w:val="20"/>
                <w:szCs w:val="20"/>
                <w:lang w:eastAsia="es-HN"/>
              </w:rPr>
              <w:t xml:space="preserve"> Independientes</w:t>
            </w:r>
          </w:p>
        </w:tc>
        <w:tc>
          <w:tcPr>
            <w:tcW w:w="645" w:type="pct"/>
            <w:tcBorders>
              <w:top w:val="nil"/>
              <w:left w:val="nil"/>
              <w:bottom w:val="single" w:sz="4" w:space="0" w:color="auto"/>
              <w:right w:val="single" w:sz="4" w:space="0" w:color="auto"/>
            </w:tcBorders>
            <w:shd w:val="clear" w:color="000000" w:fill="BFBFBF"/>
            <w:noWrap/>
            <w:vAlign w:val="bottom"/>
            <w:hideMark/>
          </w:tcPr>
          <w:p w14:paraId="28004B35" w14:textId="77777777" w:rsidR="00A52ECE" w:rsidRPr="00A46779" w:rsidRDefault="00A52ECE">
            <w:pPr>
              <w:jc w:val="center"/>
              <w:rPr>
                <w:rFonts w:ascii="Times New Roman" w:eastAsia="Times New Roman" w:hAnsi="Times New Roman" w:cs="Times New Roman"/>
                <w:b/>
                <w:bCs/>
                <w:color w:val="000000"/>
                <w:sz w:val="20"/>
                <w:szCs w:val="20"/>
                <w:lang w:eastAsia="es-HN"/>
              </w:rPr>
            </w:pPr>
            <w:r w:rsidRPr="00A46779">
              <w:rPr>
                <w:rFonts w:ascii="Times New Roman" w:eastAsia="Times New Roman" w:hAnsi="Times New Roman" w:cs="Times New Roman"/>
                <w:b/>
                <w:bCs/>
                <w:color w:val="000000"/>
                <w:sz w:val="20"/>
                <w:szCs w:val="20"/>
                <w:lang w:eastAsia="es-HN"/>
              </w:rPr>
              <w:t xml:space="preserve"> Dependiente</w:t>
            </w:r>
          </w:p>
        </w:tc>
      </w:tr>
      <w:tr w:rsidR="00A52ECE" w:rsidRPr="00A46779" w14:paraId="3276DE56" w14:textId="77777777" w:rsidTr="009476CF">
        <w:trPr>
          <w:trHeight w:val="1800"/>
        </w:trPr>
        <w:tc>
          <w:tcPr>
            <w:tcW w:w="600" w:type="pct"/>
            <w:vMerge w:val="restart"/>
            <w:tcBorders>
              <w:top w:val="nil"/>
              <w:left w:val="single" w:sz="4" w:space="0" w:color="auto"/>
              <w:bottom w:val="single" w:sz="4" w:space="0" w:color="000000"/>
              <w:right w:val="single" w:sz="4" w:space="0" w:color="auto"/>
            </w:tcBorders>
            <w:shd w:val="clear" w:color="auto" w:fill="auto"/>
            <w:textDirection w:val="btLr"/>
            <w:vAlign w:val="center"/>
            <w:hideMark/>
          </w:tcPr>
          <w:p w14:paraId="19DBE91B" w14:textId="65FBA244" w:rsidR="00A52ECE" w:rsidRPr="00A46779" w:rsidRDefault="00A52ECE" w:rsidP="002D15F1">
            <w:pPr>
              <w:ind w:left="113" w:right="113"/>
              <w:jc w:val="both"/>
              <w:rPr>
                <w:rFonts w:ascii="Times New Roman" w:eastAsia="Times New Roman" w:hAnsi="Times New Roman" w:cs="Times New Roman"/>
                <w:color w:val="000000"/>
                <w:sz w:val="20"/>
                <w:szCs w:val="20"/>
                <w:lang w:eastAsia="es-HN"/>
              </w:rPr>
            </w:pPr>
            <w:r w:rsidRPr="00A46779">
              <w:rPr>
                <w:rFonts w:ascii="Times New Roman" w:eastAsia="Times New Roman" w:hAnsi="Times New Roman" w:cs="Times New Roman"/>
                <w:color w:val="000000"/>
                <w:sz w:val="20"/>
                <w:szCs w:val="20"/>
                <w:lang w:eastAsia="es-HN"/>
              </w:rPr>
              <w:t xml:space="preserve"> ¿Qué tan factible desde el punto de vista del mercado, técnico y financiero la puesta en marcha de una </w:t>
            </w:r>
            <w:r w:rsidR="00955186">
              <w:rPr>
                <w:rFonts w:ascii="Times New Roman" w:eastAsia="Times New Roman" w:hAnsi="Times New Roman" w:cs="Times New Roman"/>
                <w:color w:val="000000"/>
                <w:sz w:val="20"/>
                <w:szCs w:val="20"/>
                <w:lang w:eastAsia="es-HN"/>
              </w:rPr>
              <w:t>distribuidora</w:t>
            </w:r>
            <w:r w:rsidRPr="00A46779">
              <w:rPr>
                <w:rFonts w:ascii="Times New Roman" w:eastAsia="Times New Roman" w:hAnsi="Times New Roman" w:cs="Times New Roman"/>
                <w:color w:val="000000"/>
                <w:sz w:val="20"/>
                <w:szCs w:val="20"/>
                <w:lang w:eastAsia="es-HN"/>
              </w:rPr>
              <w:t xml:space="preserve"> de baterías de litio en Honduras? </w:t>
            </w:r>
          </w:p>
        </w:tc>
        <w:tc>
          <w:tcPr>
            <w:tcW w:w="1275" w:type="pct"/>
            <w:tcBorders>
              <w:top w:val="nil"/>
              <w:left w:val="nil"/>
              <w:bottom w:val="single" w:sz="4" w:space="0" w:color="auto"/>
              <w:right w:val="nil"/>
            </w:tcBorders>
            <w:shd w:val="clear" w:color="auto" w:fill="auto"/>
            <w:vAlign w:val="center"/>
            <w:hideMark/>
          </w:tcPr>
          <w:p w14:paraId="248A5DFE" w14:textId="4D6A1A8F" w:rsidR="00A52ECE" w:rsidRPr="00A46779" w:rsidRDefault="00A52ECE">
            <w:pPr>
              <w:jc w:val="both"/>
              <w:rPr>
                <w:rFonts w:ascii="Times New Roman" w:eastAsia="Times New Roman" w:hAnsi="Times New Roman" w:cs="Times New Roman"/>
                <w:color w:val="000000"/>
                <w:sz w:val="20"/>
                <w:szCs w:val="20"/>
                <w:lang w:eastAsia="es-HN"/>
              </w:rPr>
            </w:pPr>
            <w:r w:rsidRPr="00A46779">
              <w:rPr>
                <w:rFonts w:ascii="Times New Roman" w:eastAsia="Times New Roman" w:hAnsi="Times New Roman" w:cs="Times New Roman"/>
                <w:color w:val="000000"/>
                <w:sz w:val="20"/>
                <w:szCs w:val="20"/>
                <w:lang w:eastAsia="es-HN"/>
              </w:rPr>
              <w:t>1.</w:t>
            </w:r>
            <w:r w:rsidR="009476CF">
              <w:rPr>
                <w:rFonts w:ascii="Times New Roman" w:eastAsia="Times New Roman" w:hAnsi="Times New Roman" w:cs="Times New Roman"/>
                <w:color w:val="000000"/>
                <w:sz w:val="20"/>
                <w:szCs w:val="20"/>
                <w:lang w:eastAsia="es-HN"/>
              </w:rPr>
              <w:t xml:space="preserve"> </w:t>
            </w:r>
            <w:r w:rsidRPr="00A46779">
              <w:rPr>
                <w:rFonts w:ascii="Times New Roman" w:eastAsia="Times New Roman" w:hAnsi="Times New Roman" w:cs="Times New Roman"/>
                <w:color w:val="000000"/>
                <w:sz w:val="20"/>
                <w:szCs w:val="20"/>
                <w:lang w:eastAsia="es-HN"/>
              </w:rPr>
              <w:t xml:space="preserve">¿Cuáles son las características del mercado de baterías de litio a nivel nacional que deben de ser considerados para una </w:t>
            </w:r>
            <w:r w:rsidR="00955186" w:rsidRPr="009476CF">
              <w:rPr>
                <w:rFonts w:ascii="Times New Roman" w:eastAsia="Times New Roman" w:hAnsi="Times New Roman" w:cs="Times New Roman"/>
                <w:color w:val="000000"/>
                <w:sz w:val="20"/>
                <w:szCs w:val="20"/>
                <w:lang w:eastAsia="es-HN"/>
              </w:rPr>
              <w:t>distribuidora</w:t>
            </w:r>
            <w:r w:rsidRPr="00A46779">
              <w:rPr>
                <w:rFonts w:ascii="Times New Roman" w:eastAsia="Times New Roman" w:hAnsi="Times New Roman" w:cs="Times New Roman"/>
                <w:color w:val="000000"/>
                <w:sz w:val="20"/>
                <w:szCs w:val="20"/>
                <w:lang w:eastAsia="es-HN"/>
              </w:rPr>
              <w:t>?</w:t>
            </w:r>
          </w:p>
        </w:tc>
        <w:tc>
          <w:tcPr>
            <w:tcW w:w="454" w:type="pct"/>
            <w:vMerge w:val="restart"/>
            <w:tcBorders>
              <w:top w:val="nil"/>
              <w:left w:val="single" w:sz="4" w:space="0" w:color="auto"/>
              <w:bottom w:val="single" w:sz="4" w:space="0" w:color="auto"/>
              <w:right w:val="single" w:sz="4" w:space="0" w:color="auto"/>
            </w:tcBorders>
            <w:shd w:val="clear" w:color="auto" w:fill="auto"/>
            <w:textDirection w:val="btLr"/>
            <w:vAlign w:val="center"/>
            <w:hideMark/>
          </w:tcPr>
          <w:p w14:paraId="6B44A10D" w14:textId="1F7BCE07" w:rsidR="00A52ECE" w:rsidRPr="00A46779" w:rsidRDefault="00A52ECE" w:rsidP="002D15F1">
            <w:pPr>
              <w:ind w:left="113" w:right="113"/>
              <w:jc w:val="both"/>
              <w:rPr>
                <w:rFonts w:ascii="Times New Roman" w:eastAsia="Times New Roman" w:hAnsi="Times New Roman" w:cs="Times New Roman"/>
                <w:color w:val="000000"/>
                <w:sz w:val="20"/>
                <w:szCs w:val="20"/>
                <w:lang w:eastAsia="es-HN"/>
              </w:rPr>
            </w:pPr>
            <w:r w:rsidRPr="00A46779">
              <w:rPr>
                <w:rFonts w:ascii="Times New Roman" w:eastAsia="Times New Roman" w:hAnsi="Times New Roman" w:cs="Times New Roman"/>
                <w:color w:val="000000"/>
                <w:sz w:val="20"/>
                <w:szCs w:val="20"/>
                <w:lang w:eastAsia="es-HN"/>
              </w:rPr>
              <w:t xml:space="preserve">Elaborar un estudio de prefactibilidad para el análisis de los aspectos comerciales, técnicos y financieros de la instalación de una </w:t>
            </w:r>
            <w:r w:rsidR="00955186">
              <w:rPr>
                <w:rFonts w:ascii="Times New Roman" w:eastAsia="Times New Roman" w:hAnsi="Times New Roman" w:cs="Times New Roman"/>
                <w:color w:val="000000"/>
                <w:sz w:val="20"/>
                <w:szCs w:val="20"/>
                <w:lang w:eastAsia="es-HN"/>
              </w:rPr>
              <w:t>distribuidora</w:t>
            </w:r>
            <w:r w:rsidRPr="00A46779">
              <w:rPr>
                <w:rFonts w:ascii="Times New Roman" w:eastAsia="Times New Roman" w:hAnsi="Times New Roman" w:cs="Times New Roman"/>
                <w:color w:val="000000"/>
                <w:sz w:val="20"/>
                <w:szCs w:val="20"/>
                <w:lang w:eastAsia="es-HN"/>
              </w:rPr>
              <w:t xml:space="preserve"> de baterías de litio </w:t>
            </w:r>
            <w:r w:rsidR="00FA6C5F">
              <w:rPr>
                <w:rFonts w:ascii="Times New Roman" w:eastAsia="Times New Roman" w:hAnsi="Times New Roman" w:cs="Times New Roman"/>
                <w:color w:val="000000"/>
                <w:sz w:val="20"/>
                <w:szCs w:val="20"/>
                <w:lang w:eastAsia="es-HN"/>
              </w:rPr>
              <w:t>en</w:t>
            </w:r>
            <w:r w:rsidRPr="00A46779">
              <w:rPr>
                <w:rFonts w:ascii="Times New Roman" w:eastAsia="Times New Roman" w:hAnsi="Times New Roman" w:cs="Times New Roman"/>
                <w:color w:val="000000"/>
                <w:sz w:val="20"/>
                <w:szCs w:val="20"/>
                <w:lang w:eastAsia="es-HN"/>
              </w:rPr>
              <w:t xml:space="preserve"> San Pedro Sula para el mercado </w:t>
            </w:r>
            <w:r w:rsidR="00FA6C5F">
              <w:rPr>
                <w:rFonts w:ascii="Times New Roman" w:eastAsia="Times New Roman" w:hAnsi="Times New Roman" w:cs="Times New Roman"/>
                <w:color w:val="000000"/>
                <w:sz w:val="20"/>
                <w:szCs w:val="20"/>
                <w:lang w:eastAsia="es-HN"/>
              </w:rPr>
              <w:t>hondureño</w:t>
            </w:r>
            <w:r w:rsidRPr="00A46779">
              <w:rPr>
                <w:rFonts w:ascii="Times New Roman" w:eastAsia="Times New Roman" w:hAnsi="Times New Roman" w:cs="Times New Roman"/>
                <w:color w:val="000000"/>
                <w:sz w:val="20"/>
                <w:szCs w:val="20"/>
                <w:lang w:eastAsia="es-HN"/>
              </w:rPr>
              <w:t>.</w:t>
            </w:r>
          </w:p>
        </w:tc>
        <w:tc>
          <w:tcPr>
            <w:tcW w:w="1266" w:type="pct"/>
            <w:tcBorders>
              <w:top w:val="nil"/>
              <w:left w:val="nil"/>
              <w:bottom w:val="single" w:sz="4" w:space="0" w:color="auto"/>
              <w:right w:val="single" w:sz="4" w:space="0" w:color="auto"/>
            </w:tcBorders>
            <w:shd w:val="clear" w:color="auto" w:fill="auto"/>
            <w:vAlign w:val="center"/>
            <w:hideMark/>
          </w:tcPr>
          <w:p w14:paraId="42E37060" w14:textId="770AC5C4" w:rsidR="00A52ECE" w:rsidRPr="00A46779" w:rsidRDefault="00A52ECE" w:rsidP="002D15F1">
            <w:pPr>
              <w:jc w:val="both"/>
              <w:rPr>
                <w:rFonts w:ascii="Times New Roman" w:eastAsia="Times New Roman" w:hAnsi="Times New Roman" w:cs="Times New Roman"/>
                <w:color w:val="000000"/>
                <w:sz w:val="20"/>
                <w:szCs w:val="20"/>
                <w:lang w:eastAsia="es-HN"/>
              </w:rPr>
            </w:pPr>
            <w:r w:rsidRPr="00A46779">
              <w:rPr>
                <w:rFonts w:ascii="Times New Roman" w:eastAsia="Times New Roman" w:hAnsi="Times New Roman" w:cs="Times New Roman"/>
                <w:color w:val="000000"/>
                <w:sz w:val="20"/>
                <w:szCs w:val="20"/>
                <w:lang w:eastAsia="es-HN"/>
              </w:rPr>
              <w:t xml:space="preserve">Analizar el mercado de baterías de litio a nivel nacional que deben de ser considerados para la instalación de una </w:t>
            </w:r>
            <w:r w:rsidR="00955186">
              <w:rPr>
                <w:rFonts w:ascii="Times New Roman" w:eastAsia="Times New Roman" w:hAnsi="Times New Roman" w:cs="Times New Roman"/>
                <w:color w:val="000000"/>
                <w:sz w:val="20"/>
                <w:szCs w:val="20"/>
                <w:lang w:eastAsia="es-HN"/>
              </w:rPr>
              <w:t>distribuidora</w:t>
            </w:r>
            <w:r w:rsidRPr="00A46779">
              <w:rPr>
                <w:rFonts w:ascii="Times New Roman" w:eastAsia="Times New Roman" w:hAnsi="Times New Roman" w:cs="Times New Roman"/>
                <w:color w:val="000000"/>
                <w:sz w:val="20"/>
                <w:szCs w:val="20"/>
                <w:lang w:eastAsia="es-HN"/>
              </w:rPr>
              <w:t>.</w:t>
            </w:r>
          </w:p>
        </w:tc>
        <w:tc>
          <w:tcPr>
            <w:tcW w:w="760" w:type="pct"/>
            <w:tcBorders>
              <w:top w:val="nil"/>
              <w:left w:val="nil"/>
              <w:bottom w:val="single" w:sz="4" w:space="0" w:color="auto"/>
              <w:right w:val="single" w:sz="4" w:space="0" w:color="auto"/>
            </w:tcBorders>
            <w:shd w:val="clear" w:color="auto" w:fill="auto"/>
            <w:vAlign w:val="center"/>
            <w:hideMark/>
          </w:tcPr>
          <w:p w14:paraId="2A5AE812" w14:textId="70845D25" w:rsidR="00A52ECE" w:rsidRPr="00A46779" w:rsidRDefault="00A025F1">
            <w:pPr>
              <w:jc w:val="center"/>
              <w:rPr>
                <w:rFonts w:ascii="Times New Roman" w:eastAsia="Times New Roman" w:hAnsi="Times New Roman" w:cs="Times New Roman"/>
                <w:color w:val="000000"/>
                <w:sz w:val="20"/>
                <w:szCs w:val="20"/>
                <w:lang w:eastAsia="es-HN"/>
              </w:rPr>
            </w:pPr>
            <w:r w:rsidRPr="00A46779">
              <w:rPr>
                <w:rFonts w:ascii="Times New Roman" w:eastAsia="Times New Roman" w:hAnsi="Times New Roman" w:cs="Times New Roman"/>
                <w:color w:val="000000"/>
                <w:sz w:val="20"/>
                <w:szCs w:val="20"/>
                <w:lang w:eastAsia="es-HN"/>
              </w:rPr>
              <w:t>Aspectos de mercado</w:t>
            </w:r>
            <w:r w:rsidR="00A52ECE" w:rsidRPr="00A46779">
              <w:rPr>
                <w:rFonts w:ascii="Times New Roman" w:eastAsia="Times New Roman" w:hAnsi="Times New Roman" w:cs="Times New Roman"/>
                <w:color w:val="000000"/>
                <w:sz w:val="20"/>
                <w:szCs w:val="20"/>
                <w:lang w:eastAsia="es-HN"/>
              </w:rPr>
              <w:t xml:space="preserve"> </w:t>
            </w:r>
          </w:p>
        </w:tc>
        <w:tc>
          <w:tcPr>
            <w:tcW w:w="645"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7C85C22B" w14:textId="77777777" w:rsidR="00A52ECE" w:rsidRPr="00A46779" w:rsidRDefault="00A52ECE">
            <w:pPr>
              <w:jc w:val="center"/>
              <w:rPr>
                <w:rFonts w:ascii="Times New Roman" w:eastAsia="Times New Roman" w:hAnsi="Times New Roman" w:cs="Times New Roman"/>
                <w:color w:val="000000"/>
                <w:sz w:val="20"/>
                <w:szCs w:val="20"/>
                <w:lang w:eastAsia="es-HN"/>
              </w:rPr>
            </w:pPr>
            <w:r w:rsidRPr="00A46779">
              <w:rPr>
                <w:rFonts w:ascii="Times New Roman" w:eastAsia="Times New Roman" w:hAnsi="Times New Roman" w:cs="Times New Roman"/>
                <w:color w:val="000000"/>
                <w:sz w:val="20"/>
                <w:szCs w:val="20"/>
                <w:lang w:eastAsia="es-HN"/>
              </w:rPr>
              <w:t>Factibilidad</w:t>
            </w:r>
          </w:p>
        </w:tc>
      </w:tr>
      <w:tr w:rsidR="00A52ECE" w:rsidRPr="00A46779" w14:paraId="1906CCB7" w14:textId="77777777" w:rsidTr="009476CF">
        <w:trPr>
          <w:trHeight w:val="1260"/>
        </w:trPr>
        <w:tc>
          <w:tcPr>
            <w:tcW w:w="600" w:type="pct"/>
            <w:vMerge/>
            <w:tcBorders>
              <w:top w:val="nil"/>
              <w:left w:val="single" w:sz="4" w:space="0" w:color="auto"/>
              <w:bottom w:val="single" w:sz="4" w:space="0" w:color="000000"/>
              <w:right w:val="single" w:sz="4" w:space="0" w:color="auto"/>
            </w:tcBorders>
            <w:vAlign w:val="center"/>
            <w:hideMark/>
          </w:tcPr>
          <w:p w14:paraId="153C66AE" w14:textId="77777777" w:rsidR="00A52ECE" w:rsidRPr="00A46779" w:rsidRDefault="00A52ECE">
            <w:pPr>
              <w:rPr>
                <w:rFonts w:ascii="Times New Roman" w:eastAsia="Times New Roman" w:hAnsi="Times New Roman" w:cs="Times New Roman"/>
                <w:color w:val="000000"/>
                <w:sz w:val="20"/>
                <w:szCs w:val="20"/>
                <w:lang w:eastAsia="es-HN"/>
              </w:rPr>
            </w:pPr>
          </w:p>
        </w:tc>
        <w:tc>
          <w:tcPr>
            <w:tcW w:w="1275" w:type="pct"/>
            <w:tcBorders>
              <w:top w:val="nil"/>
              <w:left w:val="nil"/>
              <w:bottom w:val="single" w:sz="4" w:space="0" w:color="auto"/>
              <w:right w:val="nil"/>
            </w:tcBorders>
            <w:shd w:val="clear" w:color="auto" w:fill="auto"/>
            <w:vAlign w:val="center"/>
            <w:hideMark/>
          </w:tcPr>
          <w:p w14:paraId="493BE818" w14:textId="662276B3" w:rsidR="00A52ECE" w:rsidRPr="00A46779" w:rsidRDefault="00A52ECE">
            <w:pPr>
              <w:jc w:val="both"/>
              <w:rPr>
                <w:rFonts w:ascii="Times New Roman" w:eastAsia="Times New Roman" w:hAnsi="Times New Roman" w:cs="Times New Roman"/>
                <w:color w:val="000000"/>
                <w:sz w:val="20"/>
                <w:szCs w:val="20"/>
                <w:lang w:eastAsia="es-HN"/>
              </w:rPr>
            </w:pPr>
            <w:r w:rsidRPr="00A46779">
              <w:rPr>
                <w:rFonts w:ascii="Times New Roman" w:eastAsia="Times New Roman" w:hAnsi="Times New Roman" w:cs="Times New Roman"/>
                <w:color w:val="000000"/>
                <w:sz w:val="20"/>
                <w:szCs w:val="20"/>
                <w:lang w:eastAsia="es-HN"/>
              </w:rPr>
              <w:t>2. ¿</w:t>
            </w:r>
            <w:bookmarkStart w:id="96" w:name="_Hlk150889151"/>
            <w:r w:rsidRPr="00A46779">
              <w:rPr>
                <w:rFonts w:ascii="Times New Roman" w:eastAsia="Times New Roman" w:hAnsi="Times New Roman" w:cs="Times New Roman"/>
                <w:color w:val="000000"/>
                <w:sz w:val="20"/>
                <w:szCs w:val="20"/>
                <w:lang w:eastAsia="es-HN"/>
              </w:rPr>
              <w:t xml:space="preserve">Cuáles son los aspectos técnicos que se requieren para la instalación de una </w:t>
            </w:r>
            <w:r w:rsidR="00955186">
              <w:rPr>
                <w:rFonts w:ascii="Times New Roman" w:eastAsia="Times New Roman" w:hAnsi="Times New Roman" w:cs="Times New Roman"/>
                <w:color w:val="000000"/>
                <w:sz w:val="20"/>
                <w:szCs w:val="20"/>
                <w:lang w:eastAsia="es-HN"/>
              </w:rPr>
              <w:t>distribuidora</w:t>
            </w:r>
            <w:r w:rsidRPr="00A46779">
              <w:rPr>
                <w:rFonts w:ascii="Times New Roman" w:eastAsia="Times New Roman" w:hAnsi="Times New Roman" w:cs="Times New Roman"/>
                <w:color w:val="000000"/>
                <w:sz w:val="20"/>
                <w:szCs w:val="20"/>
                <w:lang w:eastAsia="es-HN"/>
              </w:rPr>
              <w:t xml:space="preserve"> de baterías de litio</w:t>
            </w:r>
            <w:bookmarkEnd w:id="96"/>
            <w:r w:rsidRPr="00A46779">
              <w:rPr>
                <w:rFonts w:ascii="Times New Roman" w:eastAsia="Times New Roman" w:hAnsi="Times New Roman" w:cs="Times New Roman"/>
                <w:color w:val="000000"/>
                <w:sz w:val="20"/>
                <w:szCs w:val="20"/>
                <w:lang w:eastAsia="es-HN"/>
              </w:rPr>
              <w:t>?</w:t>
            </w:r>
          </w:p>
        </w:tc>
        <w:tc>
          <w:tcPr>
            <w:tcW w:w="454" w:type="pct"/>
            <w:vMerge/>
            <w:tcBorders>
              <w:top w:val="nil"/>
              <w:left w:val="single" w:sz="4" w:space="0" w:color="auto"/>
              <w:bottom w:val="single" w:sz="4" w:space="0" w:color="auto"/>
              <w:right w:val="single" w:sz="4" w:space="0" w:color="auto"/>
            </w:tcBorders>
            <w:vAlign w:val="center"/>
            <w:hideMark/>
          </w:tcPr>
          <w:p w14:paraId="1A43B41E" w14:textId="77777777" w:rsidR="00A52ECE" w:rsidRPr="00A46779" w:rsidRDefault="00A52ECE">
            <w:pPr>
              <w:rPr>
                <w:rFonts w:ascii="Times New Roman" w:eastAsia="Times New Roman" w:hAnsi="Times New Roman" w:cs="Times New Roman"/>
                <w:color w:val="000000"/>
                <w:sz w:val="20"/>
                <w:szCs w:val="20"/>
                <w:lang w:eastAsia="es-HN"/>
              </w:rPr>
            </w:pPr>
          </w:p>
        </w:tc>
        <w:tc>
          <w:tcPr>
            <w:tcW w:w="1266" w:type="pct"/>
            <w:tcBorders>
              <w:top w:val="nil"/>
              <w:left w:val="nil"/>
              <w:bottom w:val="single" w:sz="4" w:space="0" w:color="auto"/>
              <w:right w:val="single" w:sz="4" w:space="0" w:color="auto"/>
            </w:tcBorders>
            <w:shd w:val="clear" w:color="auto" w:fill="auto"/>
            <w:vAlign w:val="center"/>
            <w:hideMark/>
          </w:tcPr>
          <w:p w14:paraId="32619CBF" w14:textId="0D7F1C72" w:rsidR="00A52ECE" w:rsidRPr="00A46779" w:rsidRDefault="00A52ECE" w:rsidP="002D15F1">
            <w:pPr>
              <w:jc w:val="both"/>
              <w:rPr>
                <w:rFonts w:ascii="Times New Roman" w:eastAsia="Times New Roman" w:hAnsi="Times New Roman" w:cs="Times New Roman"/>
                <w:color w:val="000000"/>
                <w:sz w:val="20"/>
                <w:szCs w:val="20"/>
                <w:lang w:eastAsia="es-HN"/>
              </w:rPr>
            </w:pPr>
            <w:r w:rsidRPr="00A46779">
              <w:rPr>
                <w:rFonts w:ascii="Times New Roman" w:eastAsia="Times New Roman" w:hAnsi="Times New Roman" w:cs="Times New Roman"/>
                <w:color w:val="000000"/>
                <w:sz w:val="20"/>
                <w:szCs w:val="20"/>
                <w:lang w:eastAsia="es-HN"/>
              </w:rPr>
              <w:t xml:space="preserve">Determinar los aspectos técnicos que se requieren para la instalación de una </w:t>
            </w:r>
            <w:r w:rsidR="00955186">
              <w:rPr>
                <w:rFonts w:ascii="Times New Roman" w:eastAsia="Times New Roman" w:hAnsi="Times New Roman" w:cs="Times New Roman"/>
                <w:color w:val="000000"/>
                <w:sz w:val="20"/>
                <w:szCs w:val="20"/>
                <w:lang w:eastAsia="es-HN"/>
              </w:rPr>
              <w:t>distribuidora</w:t>
            </w:r>
            <w:r w:rsidRPr="00A46779">
              <w:rPr>
                <w:rFonts w:ascii="Times New Roman" w:eastAsia="Times New Roman" w:hAnsi="Times New Roman" w:cs="Times New Roman"/>
                <w:color w:val="000000"/>
                <w:sz w:val="20"/>
                <w:szCs w:val="20"/>
                <w:lang w:eastAsia="es-HN"/>
              </w:rPr>
              <w:t xml:space="preserve"> de baterías de litio.</w:t>
            </w:r>
          </w:p>
        </w:tc>
        <w:tc>
          <w:tcPr>
            <w:tcW w:w="760" w:type="pct"/>
            <w:tcBorders>
              <w:top w:val="nil"/>
              <w:left w:val="nil"/>
              <w:bottom w:val="single" w:sz="4" w:space="0" w:color="auto"/>
              <w:right w:val="single" w:sz="4" w:space="0" w:color="auto"/>
            </w:tcBorders>
            <w:shd w:val="clear" w:color="auto" w:fill="auto"/>
            <w:vAlign w:val="center"/>
            <w:hideMark/>
          </w:tcPr>
          <w:p w14:paraId="65C7078D" w14:textId="3E30F97F" w:rsidR="00A52ECE" w:rsidRPr="00A46779" w:rsidRDefault="00A025F1">
            <w:pPr>
              <w:jc w:val="center"/>
              <w:rPr>
                <w:rFonts w:ascii="Times New Roman" w:eastAsia="Times New Roman" w:hAnsi="Times New Roman" w:cs="Times New Roman"/>
                <w:color w:val="000000"/>
                <w:sz w:val="20"/>
                <w:szCs w:val="20"/>
                <w:lang w:eastAsia="es-HN"/>
              </w:rPr>
            </w:pPr>
            <w:r w:rsidRPr="00A46779">
              <w:rPr>
                <w:rFonts w:ascii="Times New Roman" w:eastAsia="Times New Roman" w:hAnsi="Times New Roman" w:cs="Times New Roman"/>
                <w:color w:val="000000"/>
                <w:sz w:val="20"/>
                <w:szCs w:val="20"/>
                <w:lang w:eastAsia="es-HN"/>
              </w:rPr>
              <w:t>Elementos técnicos</w:t>
            </w:r>
          </w:p>
        </w:tc>
        <w:tc>
          <w:tcPr>
            <w:tcW w:w="645" w:type="pct"/>
            <w:vMerge/>
            <w:tcBorders>
              <w:top w:val="nil"/>
              <w:left w:val="single" w:sz="4" w:space="0" w:color="auto"/>
              <w:bottom w:val="single" w:sz="4" w:space="0" w:color="000000"/>
              <w:right w:val="single" w:sz="4" w:space="0" w:color="auto"/>
            </w:tcBorders>
            <w:vAlign w:val="center"/>
            <w:hideMark/>
          </w:tcPr>
          <w:p w14:paraId="1F79A6F5" w14:textId="77777777" w:rsidR="00A52ECE" w:rsidRPr="00A46779" w:rsidRDefault="00A52ECE">
            <w:pPr>
              <w:rPr>
                <w:rFonts w:ascii="Times New Roman" w:eastAsia="Times New Roman" w:hAnsi="Times New Roman" w:cs="Times New Roman"/>
                <w:color w:val="000000"/>
                <w:sz w:val="20"/>
                <w:szCs w:val="20"/>
                <w:lang w:eastAsia="es-HN"/>
              </w:rPr>
            </w:pPr>
          </w:p>
        </w:tc>
      </w:tr>
      <w:tr w:rsidR="00A52ECE" w:rsidRPr="00A46779" w14:paraId="1573A5D0" w14:textId="77777777" w:rsidTr="009476CF">
        <w:trPr>
          <w:trHeight w:val="2205"/>
        </w:trPr>
        <w:tc>
          <w:tcPr>
            <w:tcW w:w="600" w:type="pct"/>
            <w:vMerge/>
            <w:tcBorders>
              <w:top w:val="nil"/>
              <w:left w:val="single" w:sz="4" w:space="0" w:color="auto"/>
              <w:bottom w:val="single" w:sz="4" w:space="0" w:color="000000"/>
              <w:right w:val="single" w:sz="4" w:space="0" w:color="auto"/>
            </w:tcBorders>
            <w:vAlign w:val="center"/>
            <w:hideMark/>
          </w:tcPr>
          <w:p w14:paraId="34E83570" w14:textId="77777777" w:rsidR="00A52ECE" w:rsidRPr="00A46779" w:rsidRDefault="00A52ECE">
            <w:pPr>
              <w:rPr>
                <w:rFonts w:ascii="Times New Roman" w:eastAsia="Times New Roman" w:hAnsi="Times New Roman" w:cs="Times New Roman"/>
                <w:color w:val="000000"/>
                <w:sz w:val="20"/>
                <w:szCs w:val="20"/>
                <w:lang w:eastAsia="es-HN"/>
              </w:rPr>
            </w:pPr>
          </w:p>
        </w:tc>
        <w:tc>
          <w:tcPr>
            <w:tcW w:w="1275" w:type="pct"/>
            <w:tcBorders>
              <w:top w:val="nil"/>
              <w:left w:val="nil"/>
              <w:bottom w:val="single" w:sz="4" w:space="0" w:color="auto"/>
              <w:right w:val="nil"/>
            </w:tcBorders>
            <w:shd w:val="clear" w:color="auto" w:fill="auto"/>
            <w:noWrap/>
            <w:vAlign w:val="center"/>
            <w:hideMark/>
          </w:tcPr>
          <w:p w14:paraId="4B56E2ED" w14:textId="369C6FD1" w:rsidR="00A52ECE" w:rsidRPr="00A46779" w:rsidRDefault="00A52ECE">
            <w:pPr>
              <w:jc w:val="both"/>
              <w:rPr>
                <w:rFonts w:ascii="Times New Roman" w:eastAsia="Times New Roman" w:hAnsi="Times New Roman" w:cs="Times New Roman"/>
                <w:color w:val="000000"/>
                <w:sz w:val="20"/>
                <w:szCs w:val="20"/>
                <w:lang w:eastAsia="es-HN"/>
              </w:rPr>
            </w:pPr>
            <w:r w:rsidRPr="00A46779">
              <w:rPr>
                <w:rFonts w:ascii="Times New Roman" w:eastAsia="Times New Roman" w:hAnsi="Times New Roman" w:cs="Times New Roman"/>
                <w:color w:val="000000"/>
                <w:sz w:val="20"/>
                <w:szCs w:val="20"/>
                <w:lang w:eastAsia="es-HN"/>
              </w:rPr>
              <w:t>3. ¿</w:t>
            </w:r>
            <w:bookmarkStart w:id="97" w:name="_Hlk150889213"/>
            <w:r w:rsidRPr="00A46779">
              <w:rPr>
                <w:rFonts w:ascii="Times New Roman" w:eastAsia="Times New Roman" w:hAnsi="Times New Roman" w:cs="Times New Roman"/>
                <w:color w:val="000000"/>
                <w:sz w:val="20"/>
                <w:szCs w:val="20"/>
                <w:lang w:eastAsia="es-HN"/>
              </w:rPr>
              <w:t>Cuáles son los resultados de un estudio de rentabilidad económica para la instalación de</w:t>
            </w:r>
            <w:r w:rsidR="00E32A69">
              <w:rPr>
                <w:rFonts w:ascii="Times New Roman" w:eastAsia="Times New Roman" w:hAnsi="Times New Roman" w:cs="Times New Roman"/>
                <w:color w:val="000000"/>
                <w:sz w:val="20"/>
                <w:szCs w:val="20"/>
                <w:lang w:eastAsia="es-HN"/>
              </w:rPr>
              <w:t xml:space="preserve"> una</w:t>
            </w:r>
            <w:r w:rsidRPr="00A46779">
              <w:rPr>
                <w:rFonts w:ascii="Times New Roman" w:eastAsia="Times New Roman" w:hAnsi="Times New Roman" w:cs="Times New Roman"/>
                <w:color w:val="000000"/>
                <w:sz w:val="20"/>
                <w:szCs w:val="20"/>
                <w:lang w:eastAsia="es-HN"/>
              </w:rPr>
              <w:t xml:space="preserve"> </w:t>
            </w:r>
            <w:r w:rsidR="00955186">
              <w:rPr>
                <w:rFonts w:ascii="Times New Roman" w:eastAsia="Times New Roman" w:hAnsi="Times New Roman" w:cs="Times New Roman"/>
                <w:color w:val="000000"/>
                <w:sz w:val="20"/>
                <w:szCs w:val="20"/>
                <w:lang w:eastAsia="es-HN"/>
              </w:rPr>
              <w:t>distribuidora</w:t>
            </w:r>
            <w:r w:rsidRPr="00A46779">
              <w:rPr>
                <w:rFonts w:ascii="Times New Roman" w:eastAsia="Times New Roman" w:hAnsi="Times New Roman" w:cs="Times New Roman"/>
                <w:color w:val="000000"/>
                <w:sz w:val="20"/>
                <w:szCs w:val="20"/>
                <w:lang w:eastAsia="es-HN"/>
              </w:rPr>
              <w:t xml:space="preserve"> de baterías de litio a través de métodos de evaluación financiera que consideran el cambio en el valor del dinero a lo largo del tiempo</w:t>
            </w:r>
            <w:bookmarkEnd w:id="97"/>
            <w:r w:rsidRPr="00A46779">
              <w:rPr>
                <w:rFonts w:ascii="Times New Roman" w:eastAsia="Times New Roman" w:hAnsi="Times New Roman" w:cs="Times New Roman"/>
                <w:color w:val="000000"/>
                <w:sz w:val="20"/>
                <w:szCs w:val="20"/>
                <w:lang w:eastAsia="es-HN"/>
              </w:rPr>
              <w:t>?</w:t>
            </w:r>
          </w:p>
        </w:tc>
        <w:tc>
          <w:tcPr>
            <w:tcW w:w="454" w:type="pct"/>
            <w:vMerge/>
            <w:tcBorders>
              <w:top w:val="nil"/>
              <w:left w:val="single" w:sz="4" w:space="0" w:color="auto"/>
              <w:bottom w:val="single" w:sz="4" w:space="0" w:color="auto"/>
              <w:right w:val="single" w:sz="4" w:space="0" w:color="auto"/>
            </w:tcBorders>
            <w:vAlign w:val="center"/>
            <w:hideMark/>
          </w:tcPr>
          <w:p w14:paraId="5F4C84BF" w14:textId="77777777" w:rsidR="00A52ECE" w:rsidRPr="00A46779" w:rsidRDefault="00A52ECE">
            <w:pPr>
              <w:rPr>
                <w:rFonts w:ascii="Times New Roman" w:eastAsia="Times New Roman" w:hAnsi="Times New Roman" w:cs="Times New Roman"/>
                <w:color w:val="000000"/>
                <w:sz w:val="20"/>
                <w:szCs w:val="20"/>
                <w:lang w:eastAsia="es-HN"/>
              </w:rPr>
            </w:pPr>
          </w:p>
        </w:tc>
        <w:tc>
          <w:tcPr>
            <w:tcW w:w="1266" w:type="pct"/>
            <w:tcBorders>
              <w:top w:val="nil"/>
              <w:left w:val="nil"/>
              <w:bottom w:val="single" w:sz="4" w:space="0" w:color="auto"/>
              <w:right w:val="single" w:sz="4" w:space="0" w:color="auto"/>
            </w:tcBorders>
            <w:shd w:val="clear" w:color="auto" w:fill="auto"/>
            <w:vAlign w:val="center"/>
            <w:hideMark/>
          </w:tcPr>
          <w:p w14:paraId="158D8DBF" w14:textId="391E8E36" w:rsidR="00A52ECE" w:rsidRPr="00A46779" w:rsidRDefault="00A52ECE" w:rsidP="002D15F1">
            <w:pPr>
              <w:jc w:val="both"/>
              <w:rPr>
                <w:rFonts w:ascii="Times New Roman" w:eastAsia="Times New Roman" w:hAnsi="Times New Roman" w:cs="Times New Roman"/>
                <w:color w:val="000000"/>
                <w:sz w:val="20"/>
                <w:szCs w:val="20"/>
                <w:lang w:eastAsia="es-HN"/>
              </w:rPr>
            </w:pPr>
            <w:r w:rsidRPr="00A46779">
              <w:rPr>
                <w:rFonts w:ascii="Times New Roman" w:eastAsia="Times New Roman" w:hAnsi="Times New Roman" w:cs="Times New Roman"/>
                <w:color w:val="000000"/>
                <w:sz w:val="20"/>
                <w:szCs w:val="20"/>
                <w:lang w:eastAsia="es-HN"/>
              </w:rPr>
              <w:t xml:space="preserve">Realizar un estudio que evidencie la rentabilidad económica para la instalación de una </w:t>
            </w:r>
            <w:r w:rsidR="00955186">
              <w:rPr>
                <w:rFonts w:ascii="Times New Roman" w:eastAsia="Times New Roman" w:hAnsi="Times New Roman" w:cs="Times New Roman"/>
                <w:color w:val="000000"/>
                <w:sz w:val="20"/>
                <w:szCs w:val="20"/>
                <w:lang w:eastAsia="es-HN"/>
              </w:rPr>
              <w:t>distribuidora</w:t>
            </w:r>
            <w:r w:rsidRPr="00A46779">
              <w:rPr>
                <w:rFonts w:ascii="Times New Roman" w:eastAsia="Times New Roman" w:hAnsi="Times New Roman" w:cs="Times New Roman"/>
                <w:color w:val="000000"/>
                <w:sz w:val="20"/>
                <w:szCs w:val="20"/>
                <w:lang w:eastAsia="es-HN"/>
              </w:rPr>
              <w:t xml:space="preserve"> de baterías de litio a través de métodos de evaluación financiera que consideran el cambio en el valor del dinero a lo largo del tiempo.</w:t>
            </w:r>
          </w:p>
        </w:tc>
        <w:tc>
          <w:tcPr>
            <w:tcW w:w="760" w:type="pct"/>
            <w:tcBorders>
              <w:top w:val="nil"/>
              <w:left w:val="nil"/>
              <w:bottom w:val="single" w:sz="4" w:space="0" w:color="auto"/>
              <w:right w:val="single" w:sz="4" w:space="0" w:color="auto"/>
            </w:tcBorders>
            <w:shd w:val="clear" w:color="auto" w:fill="auto"/>
            <w:vAlign w:val="center"/>
            <w:hideMark/>
          </w:tcPr>
          <w:p w14:paraId="7283A39D" w14:textId="6D2D7A59" w:rsidR="00A52ECE" w:rsidRPr="00A46779" w:rsidRDefault="00A025F1">
            <w:pPr>
              <w:jc w:val="center"/>
              <w:rPr>
                <w:rFonts w:ascii="Times New Roman" w:eastAsia="Times New Roman" w:hAnsi="Times New Roman" w:cs="Times New Roman"/>
                <w:color w:val="000000"/>
                <w:sz w:val="20"/>
                <w:szCs w:val="20"/>
                <w:lang w:eastAsia="es-HN"/>
              </w:rPr>
            </w:pPr>
            <w:r w:rsidRPr="00A46779">
              <w:rPr>
                <w:rFonts w:ascii="Times New Roman" w:eastAsia="Times New Roman" w:hAnsi="Times New Roman" w:cs="Times New Roman"/>
                <w:color w:val="000000"/>
                <w:sz w:val="20"/>
                <w:szCs w:val="20"/>
                <w:lang w:eastAsia="es-HN"/>
              </w:rPr>
              <w:t>Indicadores financieros</w:t>
            </w:r>
          </w:p>
        </w:tc>
        <w:tc>
          <w:tcPr>
            <w:tcW w:w="645" w:type="pct"/>
            <w:vMerge/>
            <w:tcBorders>
              <w:top w:val="nil"/>
              <w:left w:val="single" w:sz="4" w:space="0" w:color="auto"/>
              <w:bottom w:val="single" w:sz="4" w:space="0" w:color="000000"/>
              <w:right w:val="single" w:sz="4" w:space="0" w:color="auto"/>
            </w:tcBorders>
            <w:vAlign w:val="center"/>
            <w:hideMark/>
          </w:tcPr>
          <w:p w14:paraId="3F28A5F6" w14:textId="77777777" w:rsidR="00A52ECE" w:rsidRPr="00A46779" w:rsidRDefault="00A52ECE">
            <w:pPr>
              <w:rPr>
                <w:rFonts w:ascii="Times New Roman" w:eastAsia="Times New Roman" w:hAnsi="Times New Roman" w:cs="Times New Roman"/>
                <w:color w:val="000000"/>
                <w:sz w:val="20"/>
                <w:szCs w:val="20"/>
                <w:lang w:eastAsia="es-HN"/>
              </w:rPr>
            </w:pPr>
          </w:p>
        </w:tc>
      </w:tr>
      <w:tr w:rsidR="00A52ECE" w:rsidRPr="00A73B1C" w14:paraId="02E576F6" w14:textId="77777777" w:rsidTr="009476CF">
        <w:trPr>
          <w:trHeight w:val="918"/>
        </w:trPr>
        <w:tc>
          <w:tcPr>
            <w:tcW w:w="600" w:type="pct"/>
            <w:vMerge/>
            <w:tcBorders>
              <w:top w:val="nil"/>
              <w:left w:val="single" w:sz="4" w:space="0" w:color="auto"/>
              <w:bottom w:val="single" w:sz="4" w:space="0" w:color="000000"/>
              <w:right w:val="single" w:sz="4" w:space="0" w:color="auto"/>
            </w:tcBorders>
            <w:vAlign w:val="center"/>
            <w:hideMark/>
          </w:tcPr>
          <w:p w14:paraId="10ACCF11" w14:textId="77777777" w:rsidR="00A52ECE" w:rsidRPr="00A46779" w:rsidRDefault="00A52ECE">
            <w:pPr>
              <w:rPr>
                <w:rFonts w:ascii="Times New Roman" w:eastAsia="Times New Roman" w:hAnsi="Times New Roman" w:cs="Times New Roman"/>
                <w:color w:val="000000"/>
                <w:sz w:val="20"/>
                <w:szCs w:val="20"/>
                <w:lang w:eastAsia="es-HN"/>
              </w:rPr>
            </w:pPr>
          </w:p>
        </w:tc>
        <w:tc>
          <w:tcPr>
            <w:tcW w:w="1275" w:type="pct"/>
            <w:tcBorders>
              <w:top w:val="nil"/>
              <w:left w:val="nil"/>
              <w:bottom w:val="single" w:sz="4" w:space="0" w:color="auto"/>
              <w:right w:val="single" w:sz="4" w:space="0" w:color="auto"/>
            </w:tcBorders>
            <w:shd w:val="clear" w:color="auto" w:fill="auto"/>
            <w:noWrap/>
            <w:vAlign w:val="bottom"/>
            <w:hideMark/>
          </w:tcPr>
          <w:p w14:paraId="509082FC" w14:textId="77777777" w:rsidR="00A52ECE" w:rsidRPr="00A46779" w:rsidRDefault="00A52ECE">
            <w:pPr>
              <w:rPr>
                <w:rFonts w:ascii="Times New Roman" w:eastAsia="Times New Roman" w:hAnsi="Times New Roman" w:cs="Times New Roman"/>
                <w:color w:val="000000"/>
                <w:sz w:val="20"/>
                <w:szCs w:val="20"/>
                <w:lang w:eastAsia="es-HN"/>
              </w:rPr>
            </w:pPr>
            <w:r w:rsidRPr="00A46779">
              <w:rPr>
                <w:rFonts w:ascii="Times New Roman" w:eastAsia="Times New Roman" w:hAnsi="Times New Roman" w:cs="Times New Roman"/>
                <w:color w:val="000000"/>
                <w:sz w:val="20"/>
                <w:szCs w:val="20"/>
                <w:lang w:eastAsia="es-HN"/>
              </w:rPr>
              <w:t> </w:t>
            </w:r>
          </w:p>
        </w:tc>
        <w:tc>
          <w:tcPr>
            <w:tcW w:w="454" w:type="pct"/>
            <w:vMerge/>
            <w:tcBorders>
              <w:top w:val="nil"/>
              <w:left w:val="single" w:sz="4" w:space="0" w:color="auto"/>
              <w:bottom w:val="single" w:sz="4" w:space="0" w:color="auto"/>
              <w:right w:val="single" w:sz="4" w:space="0" w:color="auto"/>
            </w:tcBorders>
            <w:vAlign w:val="center"/>
            <w:hideMark/>
          </w:tcPr>
          <w:p w14:paraId="52FDE625" w14:textId="77777777" w:rsidR="00A52ECE" w:rsidRPr="00A46779" w:rsidRDefault="00A52ECE">
            <w:pPr>
              <w:rPr>
                <w:rFonts w:ascii="Times New Roman" w:eastAsia="Times New Roman" w:hAnsi="Times New Roman" w:cs="Times New Roman"/>
                <w:color w:val="000000"/>
                <w:sz w:val="20"/>
                <w:szCs w:val="20"/>
                <w:lang w:eastAsia="es-HN"/>
              </w:rPr>
            </w:pPr>
          </w:p>
        </w:tc>
        <w:tc>
          <w:tcPr>
            <w:tcW w:w="1266" w:type="pct"/>
            <w:tcBorders>
              <w:top w:val="nil"/>
              <w:left w:val="nil"/>
              <w:bottom w:val="single" w:sz="4" w:space="0" w:color="auto"/>
              <w:right w:val="single" w:sz="4" w:space="0" w:color="auto"/>
            </w:tcBorders>
            <w:shd w:val="clear" w:color="auto" w:fill="auto"/>
            <w:vAlign w:val="center"/>
            <w:hideMark/>
          </w:tcPr>
          <w:p w14:paraId="71730928" w14:textId="661FD303" w:rsidR="00B06C74" w:rsidRPr="00A46779" w:rsidRDefault="00A52ECE" w:rsidP="002D15F1">
            <w:pPr>
              <w:jc w:val="both"/>
              <w:rPr>
                <w:rFonts w:ascii="Times New Roman" w:eastAsia="Times New Roman" w:hAnsi="Times New Roman" w:cs="Times New Roman"/>
                <w:color w:val="000000"/>
                <w:sz w:val="20"/>
                <w:szCs w:val="20"/>
                <w:lang w:eastAsia="es-HN"/>
              </w:rPr>
            </w:pPr>
            <w:r w:rsidRPr="00A46779">
              <w:rPr>
                <w:rFonts w:ascii="Times New Roman" w:eastAsia="Symbol" w:hAnsi="Times New Roman" w:cs="Times New Roman"/>
                <w:color w:val="000000"/>
                <w:sz w:val="20"/>
                <w:szCs w:val="20"/>
                <w:lang w:eastAsia="es-HN"/>
              </w:rPr>
              <w:t xml:space="preserve">Elaborar el plan operativo y la estructura organizativa de una </w:t>
            </w:r>
            <w:r w:rsidR="00955186">
              <w:rPr>
                <w:rFonts w:ascii="Times New Roman" w:eastAsia="Symbol" w:hAnsi="Times New Roman" w:cs="Times New Roman"/>
                <w:color w:val="000000"/>
                <w:sz w:val="20"/>
                <w:szCs w:val="20"/>
                <w:lang w:eastAsia="es-HN"/>
              </w:rPr>
              <w:t>distribuidora</w:t>
            </w:r>
            <w:r w:rsidRPr="00A46779">
              <w:rPr>
                <w:rFonts w:ascii="Times New Roman" w:eastAsia="Symbol" w:hAnsi="Times New Roman" w:cs="Times New Roman"/>
                <w:color w:val="000000"/>
                <w:sz w:val="20"/>
                <w:szCs w:val="20"/>
                <w:lang w:eastAsia="es-HN"/>
              </w:rPr>
              <w:t xml:space="preserve"> de baterías de litio en Honduras.</w:t>
            </w:r>
          </w:p>
        </w:tc>
        <w:tc>
          <w:tcPr>
            <w:tcW w:w="760" w:type="pct"/>
            <w:tcBorders>
              <w:top w:val="nil"/>
              <w:left w:val="nil"/>
              <w:bottom w:val="single" w:sz="4" w:space="0" w:color="auto"/>
              <w:right w:val="single" w:sz="4" w:space="0" w:color="auto"/>
            </w:tcBorders>
            <w:shd w:val="clear" w:color="auto" w:fill="auto"/>
            <w:noWrap/>
            <w:vAlign w:val="bottom"/>
            <w:hideMark/>
          </w:tcPr>
          <w:p w14:paraId="65333D10" w14:textId="77777777" w:rsidR="00A52ECE" w:rsidRPr="00A46779" w:rsidRDefault="00A52ECE">
            <w:pPr>
              <w:rPr>
                <w:rFonts w:ascii="Times New Roman" w:eastAsia="Times New Roman" w:hAnsi="Times New Roman" w:cs="Times New Roman"/>
                <w:color w:val="000000"/>
                <w:sz w:val="20"/>
                <w:szCs w:val="20"/>
                <w:lang w:eastAsia="es-HN"/>
              </w:rPr>
            </w:pPr>
            <w:r w:rsidRPr="00A46779">
              <w:rPr>
                <w:rFonts w:ascii="Times New Roman" w:eastAsia="Times New Roman" w:hAnsi="Times New Roman" w:cs="Times New Roman"/>
                <w:color w:val="000000"/>
                <w:sz w:val="20"/>
                <w:szCs w:val="20"/>
                <w:lang w:eastAsia="es-HN"/>
              </w:rPr>
              <w:t> </w:t>
            </w:r>
          </w:p>
        </w:tc>
        <w:tc>
          <w:tcPr>
            <w:tcW w:w="645" w:type="pct"/>
            <w:vMerge/>
            <w:tcBorders>
              <w:top w:val="nil"/>
              <w:left w:val="single" w:sz="4" w:space="0" w:color="auto"/>
              <w:bottom w:val="single" w:sz="4" w:space="0" w:color="000000"/>
              <w:right w:val="single" w:sz="4" w:space="0" w:color="auto"/>
            </w:tcBorders>
            <w:vAlign w:val="center"/>
            <w:hideMark/>
          </w:tcPr>
          <w:p w14:paraId="79BA80A0" w14:textId="77777777" w:rsidR="00A52ECE" w:rsidRPr="00A46779" w:rsidRDefault="00A52ECE">
            <w:pPr>
              <w:rPr>
                <w:rFonts w:ascii="Times New Roman" w:eastAsia="Times New Roman" w:hAnsi="Times New Roman" w:cs="Times New Roman"/>
                <w:color w:val="000000"/>
                <w:sz w:val="20"/>
                <w:szCs w:val="20"/>
                <w:lang w:eastAsia="es-HN"/>
              </w:rPr>
            </w:pPr>
          </w:p>
        </w:tc>
      </w:tr>
    </w:tbl>
    <w:p w14:paraId="16822985" w14:textId="77777777" w:rsidR="00A22574" w:rsidRPr="00A46779" w:rsidRDefault="00A22574" w:rsidP="00B06C74">
      <w:pPr>
        <w:pStyle w:val="Descripcin"/>
      </w:pPr>
    </w:p>
    <w:p w14:paraId="39DB04A6" w14:textId="2A3A6581" w:rsidR="00B307FE" w:rsidRPr="00A46779" w:rsidRDefault="00E430B2" w:rsidP="00E430B2">
      <w:pPr>
        <w:pStyle w:val="Descripcin"/>
      </w:pPr>
      <w:bookmarkStart w:id="98" w:name="_Toc158241247"/>
      <w:r w:rsidRPr="00A46779">
        <w:t xml:space="preserve">Tabla </w:t>
      </w:r>
      <w:r>
        <w:fldChar w:fldCharType="begin"/>
      </w:r>
      <w:r>
        <w:instrText xml:space="preserve"> SEQ Tabla \* ARABIC </w:instrText>
      </w:r>
      <w:r>
        <w:fldChar w:fldCharType="separate"/>
      </w:r>
      <w:r w:rsidR="00C15546">
        <w:rPr>
          <w:noProof/>
        </w:rPr>
        <w:t>1</w:t>
      </w:r>
      <w:r>
        <w:rPr>
          <w:noProof/>
        </w:rPr>
        <w:fldChar w:fldCharType="end"/>
      </w:r>
      <w:r w:rsidRPr="00A46779">
        <w:t xml:space="preserve"> Matriz de Metodológica</w:t>
      </w:r>
      <w:bookmarkEnd w:id="98"/>
      <w:r w:rsidR="004D5EBB" w:rsidRPr="00A46779">
        <w:t xml:space="preserve"> </w:t>
      </w:r>
    </w:p>
    <w:p w14:paraId="2C7967DB" w14:textId="0A2BE5DD" w:rsidR="00A22574" w:rsidRPr="00A46779" w:rsidRDefault="00A22574" w:rsidP="00A22574">
      <w:pPr>
        <w:rPr>
          <w:rFonts w:ascii="Times New Roman" w:hAnsi="Times New Roman" w:cs="Times New Roman"/>
          <w:sz w:val="24"/>
          <w:szCs w:val="24"/>
        </w:rPr>
      </w:pPr>
      <w:r w:rsidRPr="00A46779">
        <w:rPr>
          <w:rFonts w:ascii="Times New Roman" w:hAnsi="Times New Roman" w:cs="Times New Roman"/>
          <w:sz w:val="24"/>
          <w:szCs w:val="24"/>
        </w:rPr>
        <w:t xml:space="preserve">Fuente: Elaboración propia </w:t>
      </w:r>
    </w:p>
    <w:p w14:paraId="2C0B0D18" w14:textId="77777777" w:rsidR="00901376" w:rsidRPr="00A46779" w:rsidRDefault="00901376" w:rsidP="000E702C">
      <w:pPr>
        <w:rPr>
          <w:rFonts w:ascii="Times New Roman" w:hAnsi="Times New Roman" w:cs="Times New Roman"/>
        </w:rPr>
      </w:pPr>
    </w:p>
    <w:p w14:paraId="4CD5D218" w14:textId="77777777" w:rsidR="00901376" w:rsidRPr="00A46779" w:rsidRDefault="00901376" w:rsidP="000E702C">
      <w:pPr>
        <w:rPr>
          <w:rFonts w:ascii="Times New Roman" w:hAnsi="Times New Roman" w:cs="Times New Roman"/>
        </w:rPr>
      </w:pPr>
    </w:p>
    <w:p w14:paraId="78D5DD4E" w14:textId="3785D76A" w:rsidR="00901376" w:rsidRPr="00A46779" w:rsidRDefault="00901376" w:rsidP="000E702C">
      <w:pPr>
        <w:rPr>
          <w:rFonts w:ascii="Times New Roman" w:hAnsi="Times New Roman" w:cs="Times New Roman"/>
        </w:rPr>
        <w:sectPr w:rsidR="00901376" w:rsidRPr="00A46779" w:rsidSect="003F7F1A">
          <w:pgSz w:w="15840" w:h="12240" w:orient="landscape" w:code="1"/>
          <w:pgMar w:top="1440" w:right="1440" w:bottom="1440" w:left="1440" w:header="709" w:footer="709" w:gutter="0"/>
          <w:cols w:space="708"/>
          <w:docGrid w:linePitch="360"/>
        </w:sectPr>
      </w:pPr>
    </w:p>
    <w:p w14:paraId="00A0B0F1" w14:textId="68FC48DC" w:rsidR="00F560FD" w:rsidRPr="00A46779" w:rsidRDefault="00A871DB" w:rsidP="00FD3A93">
      <w:pPr>
        <w:pStyle w:val="Ttulo3"/>
        <w:rPr>
          <w:bCs/>
        </w:rPr>
      </w:pPr>
      <w:bookmarkStart w:id="99" w:name="_Toc155630010"/>
      <w:r w:rsidRPr="00A46779">
        <w:lastRenderedPageBreak/>
        <w:t>ESQUEMA DE VARIABLES DE ESTUDIO</w:t>
      </w:r>
      <w:bookmarkEnd w:id="99"/>
    </w:p>
    <w:p w14:paraId="16DC183F" w14:textId="7340CCA0" w:rsidR="00F560FD" w:rsidRPr="00A46779" w:rsidRDefault="003B6DC2" w:rsidP="000132FF">
      <w:pPr>
        <w:pStyle w:val="TextoPrincipal"/>
      </w:pPr>
      <w:r w:rsidRPr="00A46779">
        <w:t>En este esquema se visualizarán todas las variables seleccionadas para la realización del estudio</w:t>
      </w:r>
      <w:r w:rsidR="00416BBD" w:rsidRPr="00A46779">
        <w:t xml:space="preserve">, la información seleccionada o los datos recabados con el objetivo de poder responder a cada una de las preguntas de investigación </w:t>
      </w:r>
      <w:r w:rsidR="001D525C" w:rsidRPr="00A46779">
        <w:t xml:space="preserve">y a los objetivos específicos y se vuelven de carácter obligatorio para generar el sustento </w:t>
      </w:r>
      <w:r w:rsidR="00C374EB" w:rsidRPr="00A46779">
        <w:t>del proyecto seleccionado</w:t>
      </w:r>
      <w:r w:rsidR="001D525C" w:rsidRPr="00A46779">
        <w:t>.</w:t>
      </w:r>
    </w:p>
    <w:p w14:paraId="4B3F94D9" w14:textId="47CE23C4" w:rsidR="00256900" w:rsidRPr="00A46779" w:rsidRDefault="00824BC7" w:rsidP="00C32AB5">
      <w:pPr>
        <w:jc w:val="center"/>
      </w:pPr>
      <w:r>
        <w:pict w14:anchorId="302992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8pt;height:116.25pt">
            <v:imagedata r:id="rId41" o:title=""/>
          </v:shape>
        </w:pict>
      </w:r>
    </w:p>
    <w:p w14:paraId="5BA272C0" w14:textId="6253DC2A" w:rsidR="00B36E22" w:rsidRPr="00A46779" w:rsidRDefault="00824BC7" w:rsidP="00C32AB5">
      <w:pPr>
        <w:jc w:val="center"/>
      </w:pPr>
      <w:r>
        <w:pict w14:anchorId="779D7EBC">
          <v:shape id="_x0000_i1026" type="#_x0000_t75" style="width:258pt;height:87pt">
            <v:imagedata r:id="rId42" o:title=""/>
          </v:shape>
        </w:pict>
      </w:r>
    </w:p>
    <w:p w14:paraId="7DF1BF3A" w14:textId="0BE04593" w:rsidR="009F4895" w:rsidRPr="00A46779" w:rsidRDefault="00824BC7" w:rsidP="00C32AB5">
      <w:pPr>
        <w:jc w:val="center"/>
      </w:pPr>
      <w:r>
        <w:pict w14:anchorId="71BF829C">
          <v:shape id="_x0000_i1027" type="#_x0000_t75" style="width:259.5pt;height:276.75pt">
            <v:imagedata r:id="rId43" o:title=""/>
          </v:shape>
        </w:pict>
      </w:r>
    </w:p>
    <w:p w14:paraId="64F1CB27" w14:textId="449399CF" w:rsidR="00E700E0" w:rsidRPr="00A46779" w:rsidRDefault="00E700E0" w:rsidP="00E700E0">
      <w:pPr>
        <w:pStyle w:val="Descripcin"/>
      </w:pPr>
      <w:bookmarkStart w:id="100" w:name="_Toc158241232"/>
      <w:r w:rsidRPr="00A46779">
        <w:t xml:space="preserve">Ilustración </w:t>
      </w:r>
      <w:r>
        <w:fldChar w:fldCharType="begin"/>
      </w:r>
      <w:r>
        <w:instrText xml:space="preserve"> SEQ Ilustración \* ARABIC </w:instrText>
      </w:r>
      <w:r>
        <w:fldChar w:fldCharType="separate"/>
      </w:r>
      <w:r w:rsidR="00C15546">
        <w:rPr>
          <w:noProof/>
        </w:rPr>
        <w:t>11</w:t>
      </w:r>
      <w:r>
        <w:rPr>
          <w:noProof/>
        </w:rPr>
        <w:fldChar w:fldCharType="end"/>
      </w:r>
      <w:r w:rsidRPr="00A46779">
        <w:t xml:space="preserve"> Esquema de Variables de Estudio</w:t>
      </w:r>
      <w:bookmarkEnd w:id="100"/>
      <w:r w:rsidRPr="00A46779">
        <w:t xml:space="preserve"> </w:t>
      </w:r>
    </w:p>
    <w:p w14:paraId="3CC8EC08" w14:textId="3BACBE2F" w:rsidR="00E700E0" w:rsidRPr="00A46779" w:rsidRDefault="00E700E0" w:rsidP="00E700E0">
      <w:pPr>
        <w:rPr>
          <w:rFonts w:ascii="Times New Roman" w:hAnsi="Times New Roman" w:cs="Times New Roman"/>
          <w:sz w:val="24"/>
          <w:szCs w:val="24"/>
        </w:rPr>
      </w:pPr>
      <w:r w:rsidRPr="00A46779">
        <w:rPr>
          <w:rFonts w:ascii="Times New Roman" w:hAnsi="Times New Roman" w:cs="Times New Roman"/>
          <w:sz w:val="24"/>
          <w:szCs w:val="24"/>
        </w:rPr>
        <w:t xml:space="preserve">Fuente: Elaboración propia </w:t>
      </w:r>
    </w:p>
    <w:p w14:paraId="08C474B8" w14:textId="77777777" w:rsidR="00E700E0" w:rsidRPr="00A46779" w:rsidRDefault="00E700E0" w:rsidP="00E700E0">
      <w:pPr>
        <w:rPr>
          <w:rFonts w:ascii="Times New Roman" w:hAnsi="Times New Roman" w:cs="Times New Roman"/>
        </w:rPr>
      </w:pPr>
    </w:p>
    <w:p w14:paraId="7E8CD441" w14:textId="4A899093" w:rsidR="00F560FD" w:rsidRPr="00A46779" w:rsidRDefault="00A871DB" w:rsidP="00FD3A93">
      <w:pPr>
        <w:pStyle w:val="Ttulo3"/>
        <w:rPr>
          <w:bCs/>
        </w:rPr>
      </w:pPr>
      <w:bookmarkStart w:id="101" w:name="_Toc155630011"/>
      <w:r w:rsidRPr="00A46779">
        <w:t>OPERACIONALIZACIÓN DE LAS VARIABLES</w:t>
      </w:r>
      <w:bookmarkEnd w:id="101"/>
    </w:p>
    <w:p w14:paraId="44F3098D" w14:textId="7BA9577C" w:rsidR="00D20D39" w:rsidRPr="00A46779" w:rsidRDefault="0092528E" w:rsidP="000132FF">
      <w:pPr>
        <w:pStyle w:val="TextoPrincipal"/>
      </w:pPr>
      <w:r w:rsidRPr="00A46779">
        <w:t>Se puede definir una variable</w:t>
      </w:r>
      <w:r w:rsidR="00D82A82" w:rsidRPr="00A46779">
        <w:t xml:space="preserve"> </w:t>
      </w:r>
      <w:r w:rsidR="0020237C" w:rsidRPr="00A46779">
        <w:t>de</w:t>
      </w:r>
      <w:r w:rsidR="00D20D39" w:rsidRPr="00A46779">
        <w:t xml:space="preserve"> </w:t>
      </w:r>
      <w:r w:rsidR="001D5979" w:rsidRPr="00A46779">
        <w:t>investigación</w:t>
      </w:r>
      <w:r w:rsidR="0020237C" w:rsidRPr="00A46779">
        <w:t xml:space="preserve"> </w:t>
      </w:r>
      <w:r w:rsidR="00D20D39" w:rsidRPr="00A46779">
        <w:t>cualitativa o cuantitativa como</w:t>
      </w:r>
      <w:r w:rsidR="0010417F" w:rsidRPr="00A46779">
        <w:t xml:space="preserve"> </w:t>
      </w:r>
      <w:r w:rsidR="00D20D39" w:rsidRPr="00A46779">
        <w:t>“</w:t>
      </w:r>
      <w:r w:rsidR="0010417F" w:rsidRPr="00A46779">
        <w:t>todo aquello que se va a medir, controlar y estudiar en una investigación, es también un concepto clasificatorio” (Núñez Flores, 2007, pág. 167)</w:t>
      </w:r>
      <w:r w:rsidR="00D20D39" w:rsidRPr="00A46779">
        <w:t xml:space="preserve">. Por lo que la </w:t>
      </w:r>
      <w:r w:rsidR="001D5979" w:rsidRPr="00A46779">
        <w:t>operacionalización</w:t>
      </w:r>
      <w:r w:rsidR="00D20D39" w:rsidRPr="00A46779">
        <w:t xml:space="preserve"> de una variable </w:t>
      </w:r>
      <w:r w:rsidR="00D76D04" w:rsidRPr="00A46779">
        <w:t>“</w:t>
      </w:r>
      <w:r w:rsidR="00090AE7" w:rsidRPr="00A46779">
        <w:t>permite,</w:t>
      </w:r>
      <w:r w:rsidR="00023450" w:rsidRPr="00A46779">
        <w:t xml:space="preserve"> por una parte, la elaboración de los instrumentos de medida, convirtiendo los indicadores en ítems o elementos de observación</w:t>
      </w:r>
      <w:r w:rsidR="00D76D04" w:rsidRPr="00A46779">
        <w:t>”</w:t>
      </w:r>
      <w:r w:rsidR="00154969" w:rsidRPr="00A46779">
        <w:t xml:space="preserve"> (Alvarez &amp; Martínez-Olmo, s.f.).</w:t>
      </w:r>
    </w:p>
    <w:p w14:paraId="3A3BE3DA" w14:textId="77777777" w:rsidR="00B96524" w:rsidRPr="00A46779" w:rsidRDefault="00B96524" w:rsidP="0033278F">
      <w:pPr>
        <w:pStyle w:val="TextoPrincipal"/>
        <w:sectPr w:rsidR="00B96524" w:rsidRPr="00A46779" w:rsidSect="003F7F1A">
          <w:pgSz w:w="12240" w:h="15840" w:code="1"/>
          <w:pgMar w:top="1440" w:right="1440" w:bottom="1440" w:left="1440" w:header="709" w:footer="709" w:gutter="0"/>
          <w:cols w:space="708"/>
          <w:docGrid w:linePitch="360"/>
        </w:sectPr>
      </w:pPr>
    </w:p>
    <w:tbl>
      <w:tblPr>
        <w:tblW w:w="5000" w:type="pct"/>
        <w:tblCellMar>
          <w:left w:w="70" w:type="dxa"/>
          <w:right w:w="70" w:type="dxa"/>
        </w:tblCellMar>
        <w:tblLook w:val="04A0" w:firstRow="1" w:lastRow="0" w:firstColumn="1" w:lastColumn="0" w:noHBand="0" w:noVBand="1"/>
      </w:tblPr>
      <w:tblGrid>
        <w:gridCol w:w="2386"/>
        <w:gridCol w:w="2032"/>
        <w:gridCol w:w="1818"/>
        <w:gridCol w:w="2261"/>
        <w:gridCol w:w="3873"/>
        <w:gridCol w:w="580"/>
      </w:tblGrid>
      <w:tr w:rsidR="00864367" w:rsidRPr="00864367" w14:paraId="13EBAE4C" w14:textId="77777777" w:rsidTr="00E03EF1">
        <w:trPr>
          <w:trHeight w:val="312"/>
        </w:trPr>
        <w:tc>
          <w:tcPr>
            <w:tcW w:w="921" w:type="pct"/>
            <w:vMerge w:val="restart"/>
            <w:tcBorders>
              <w:top w:val="single" w:sz="4" w:space="0" w:color="auto"/>
              <w:left w:val="single" w:sz="4" w:space="0" w:color="auto"/>
              <w:bottom w:val="single" w:sz="4" w:space="0" w:color="000000"/>
              <w:right w:val="single" w:sz="4" w:space="0" w:color="auto"/>
            </w:tcBorders>
            <w:shd w:val="clear" w:color="000000" w:fill="D9D9D9"/>
            <w:noWrap/>
            <w:vAlign w:val="center"/>
            <w:hideMark/>
          </w:tcPr>
          <w:p w14:paraId="7F047682"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lastRenderedPageBreak/>
              <w:t>Variable Independiente</w:t>
            </w:r>
          </w:p>
        </w:tc>
        <w:tc>
          <w:tcPr>
            <w:tcW w:w="1487" w:type="pct"/>
            <w:gridSpan w:val="2"/>
            <w:tcBorders>
              <w:top w:val="single" w:sz="4" w:space="0" w:color="auto"/>
              <w:left w:val="nil"/>
              <w:bottom w:val="single" w:sz="4" w:space="0" w:color="auto"/>
              <w:right w:val="single" w:sz="4" w:space="0" w:color="000000"/>
            </w:tcBorders>
            <w:shd w:val="clear" w:color="000000" w:fill="D9D9D9"/>
            <w:vAlign w:val="center"/>
            <w:hideMark/>
          </w:tcPr>
          <w:p w14:paraId="694362A5"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Definición</w:t>
            </w:r>
          </w:p>
        </w:tc>
        <w:tc>
          <w:tcPr>
            <w:tcW w:w="873" w:type="pct"/>
            <w:vMerge w:val="restart"/>
            <w:tcBorders>
              <w:top w:val="single" w:sz="4" w:space="0" w:color="auto"/>
              <w:left w:val="single" w:sz="4" w:space="0" w:color="auto"/>
              <w:bottom w:val="single" w:sz="4" w:space="0" w:color="000000"/>
              <w:right w:val="single" w:sz="4" w:space="0" w:color="auto"/>
            </w:tcBorders>
            <w:shd w:val="clear" w:color="000000" w:fill="D9D9D9"/>
            <w:noWrap/>
            <w:vAlign w:val="center"/>
            <w:hideMark/>
          </w:tcPr>
          <w:p w14:paraId="592C32E0"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Dimensión</w:t>
            </w:r>
          </w:p>
        </w:tc>
        <w:tc>
          <w:tcPr>
            <w:tcW w:w="1495" w:type="pct"/>
            <w:vMerge w:val="restart"/>
            <w:tcBorders>
              <w:top w:val="single" w:sz="4" w:space="0" w:color="auto"/>
              <w:left w:val="single" w:sz="4" w:space="0" w:color="auto"/>
              <w:bottom w:val="single" w:sz="4" w:space="0" w:color="000000"/>
              <w:right w:val="single" w:sz="4" w:space="0" w:color="auto"/>
            </w:tcBorders>
            <w:shd w:val="clear" w:color="000000" w:fill="D9D9D9"/>
            <w:noWrap/>
            <w:vAlign w:val="center"/>
            <w:hideMark/>
          </w:tcPr>
          <w:p w14:paraId="0FA89A8A"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Indicador</w:t>
            </w:r>
          </w:p>
        </w:tc>
        <w:tc>
          <w:tcPr>
            <w:tcW w:w="224" w:type="pct"/>
            <w:vMerge w:val="restart"/>
            <w:tcBorders>
              <w:top w:val="single" w:sz="4" w:space="0" w:color="auto"/>
              <w:left w:val="single" w:sz="4" w:space="0" w:color="auto"/>
              <w:bottom w:val="single" w:sz="4" w:space="0" w:color="000000"/>
              <w:right w:val="single" w:sz="4" w:space="0" w:color="auto"/>
            </w:tcBorders>
            <w:shd w:val="clear" w:color="000000" w:fill="D9D9D9"/>
            <w:noWrap/>
            <w:vAlign w:val="center"/>
            <w:hideMark/>
          </w:tcPr>
          <w:p w14:paraId="523D4778"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Item</w:t>
            </w:r>
          </w:p>
        </w:tc>
      </w:tr>
      <w:tr w:rsidR="00864367" w:rsidRPr="00864367" w14:paraId="72E6DE7C" w14:textId="77777777" w:rsidTr="00E03EF1">
        <w:trPr>
          <w:trHeight w:val="312"/>
        </w:trPr>
        <w:tc>
          <w:tcPr>
            <w:tcW w:w="921" w:type="pct"/>
            <w:vMerge/>
            <w:tcBorders>
              <w:top w:val="single" w:sz="4" w:space="0" w:color="auto"/>
              <w:left w:val="single" w:sz="4" w:space="0" w:color="auto"/>
              <w:bottom w:val="single" w:sz="4" w:space="0" w:color="000000"/>
              <w:right w:val="single" w:sz="4" w:space="0" w:color="auto"/>
            </w:tcBorders>
            <w:vAlign w:val="center"/>
            <w:hideMark/>
          </w:tcPr>
          <w:p w14:paraId="538A5C12"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85" w:type="pct"/>
            <w:tcBorders>
              <w:top w:val="nil"/>
              <w:left w:val="nil"/>
              <w:bottom w:val="single" w:sz="4" w:space="0" w:color="auto"/>
              <w:right w:val="single" w:sz="4" w:space="0" w:color="auto"/>
            </w:tcBorders>
            <w:shd w:val="clear" w:color="000000" w:fill="D9D9D9"/>
            <w:vAlign w:val="center"/>
            <w:hideMark/>
          </w:tcPr>
          <w:p w14:paraId="7DFAFCCC"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Conceptual</w:t>
            </w:r>
          </w:p>
        </w:tc>
        <w:tc>
          <w:tcPr>
            <w:tcW w:w="702" w:type="pct"/>
            <w:tcBorders>
              <w:top w:val="nil"/>
              <w:left w:val="nil"/>
              <w:bottom w:val="single" w:sz="4" w:space="0" w:color="auto"/>
              <w:right w:val="single" w:sz="4" w:space="0" w:color="auto"/>
            </w:tcBorders>
            <w:shd w:val="clear" w:color="000000" w:fill="D9D9D9"/>
            <w:vAlign w:val="center"/>
            <w:hideMark/>
          </w:tcPr>
          <w:p w14:paraId="20C10B48"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Operacional</w:t>
            </w:r>
          </w:p>
        </w:tc>
        <w:tc>
          <w:tcPr>
            <w:tcW w:w="873" w:type="pct"/>
            <w:vMerge/>
            <w:tcBorders>
              <w:top w:val="single" w:sz="4" w:space="0" w:color="auto"/>
              <w:left w:val="single" w:sz="4" w:space="0" w:color="auto"/>
              <w:bottom w:val="single" w:sz="4" w:space="0" w:color="000000"/>
              <w:right w:val="single" w:sz="4" w:space="0" w:color="auto"/>
            </w:tcBorders>
            <w:vAlign w:val="center"/>
            <w:hideMark/>
          </w:tcPr>
          <w:p w14:paraId="28DA95A9"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1495" w:type="pct"/>
            <w:vMerge/>
            <w:tcBorders>
              <w:top w:val="single" w:sz="4" w:space="0" w:color="auto"/>
              <w:left w:val="single" w:sz="4" w:space="0" w:color="auto"/>
              <w:bottom w:val="single" w:sz="4" w:space="0" w:color="000000"/>
              <w:right w:val="single" w:sz="4" w:space="0" w:color="auto"/>
            </w:tcBorders>
            <w:vAlign w:val="center"/>
            <w:hideMark/>
          </w:tcPr>
          <w:p w14:paraId="64AC3954"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224" w:type="pct"/>
            <w:vMerge/>
            <w:tcBorders>
              <w:top w:val="single" w:sz="4" w:space="0" w:color="auto"/>
              <w:left w:val="single" w:sz="4" w:space="0" w:color="auto"/>
              <w:bottom w:val="single" w:sz="4" w:space="0" w:color="000000"/>
              <w:right w:val="single" w:sz="4" w:space="0" w:color="auto"/>
            </w:tcBorders>
            <w:vAlign w:val="center"/>
            <w:hideMark/>
          </w:tcPr>
          <w:p w14:paraId="3E20298D"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r>
      <w:tr w:rsidR="00864367" w:rsidRPr="00864367" w14:paraId="3E22923D" w14:textId="77777777" w:rsidTr="00E03EF1">
        <w:trPr>
          <w:trHeight w:val="432"/>
        </w:trPr>
        <w:tc>
          <w:tcPr>
            <w:tcW w:w="921"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1DF23A34"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Aspectos de mercado</w:t>
            </w:r>
          </w:p>
        </w:tc>
        <w:tc>
          <w:tcPr>
            <w:tcW w:w="785" w:type="pct"/>
            <w:vMerge w:val="restart"/>
            <w:tcBorders>
              <w:top w:val="nil"/>
              <w:left w:val="single" w:sz="4" w:space="0" w:color="auto"/>
              <w:bottom w:val="single" w:sz="4" w:space="0" w:color="000000"/>
              <w:right w:val="single" w:sz="4" w:space="0" w:color="auto"/>
            </w:tcBorders>
            <w:shd w:val="clear" w:color="auto" w:fill="auto"/>
            <w:vAlign w:val="center"/>
            <w:hideMark/>
          </w:tcPr>
          <w:p w14:paraId="70AF99CE"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El estudio de mercado sirve para obtener y analizar la información referente al tema de estudio. La información relevante varía en temas de clientes producto, precio, distribución, competidores, proveedores, etc.</w:t>
            </w:r>
          </w:p>
        </w:tc>
        <w:tc>
          <w:tcPr>
            <w:tcW w:w="702" w:type="pct"/>
            <w:vMerge w:val="restart"/>
            <w:tcBorders>
              <w:top w:val="nil"/>
              <w:left w:val="single" w:sz="4" w:space="0" w:color="auto"/>
              <w:bottom w:val="single" w:sz="4" w:space="0" w:color="000000"/>
              <w:right w:val="single" w:sz="4" w:space="0" w:color="auto"/>
            </w:tcBorders>
            <w:shd w:val="clear" w:color="auto" w:fill="auto"/>
            <w:vAlign w:val="center"/>
            <w:hideMark/>
          </w:tcPr>
          <w:p w14:paraId="1BAC6787"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Análisis de oferta y demanda, competidores, precios del producto, etc.</w:t>
            </w:r>
          </w:p>
        </w:tc>
        <w:tc>
          <w:tcPr>
            <w:tcW w:w="873" w:type="pct"/>
            <w:vMerge w:val="restart"/>
            <w:tcBorders>
              <w:top w:val="nil"/>
              <w:left w:val="single" w:sz="4" w:space="0" w:color="auto"/>
              <w:bottom w:val="single" w:sz="4" w:space="0" w:color="auto"/>
              <w:right w:val="single" w:sz="4" w:space="0" w:color="auto"/>
            </w:tcBorders>
            <w:shd w:val="clear" w:color="auto" w:fill="auto"/>
            <w:vAlign w:val="center"/>
            <w:hideMark/>
          </w:tcPr>
          <w:p w14:paraId="400C6AE7"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Producto</w:t>
            </w:r>
          </w:p>
        </w:tc>
        <w:tc>
          <w:tcPr>
            <w:tcW w:w="1495" w:type="pct"/>
            <w:tcBorders>
              <w:top w:val="nil"/>
              <w:left w:val="nil"/>
              <w:bottom w:val="single" w:sz="4" w:space="0" w:color="auto"/>
              <w:right w:val="single" w:sz="4" w:space="0" w:color="auto"/>
            </w:tcBorders>
            <w:shd w:val="clear" w:color="auto" w:fill="auto"/>
            <w:noWrap/>
            <w:vAlign w:val="center"/>
            <w:hideMark/>
          </w:tcPr>
          <w:p w14:paraId="376DF6FC"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Conocimiento del producto</w:t>
            </w:r>
          </w:p>
        </w:tc>
        <w:tc>
          <w:tcPr>
            <w:tcW w:w="224" w:type="pct"/>
            <w:tcBorders>
              <w:top w:val="nil"/>
              <w:left w:val="nil"/>
              <w:bottom w:val="single" w:sz="4" w:space="0" w:color="auto"/>
              <w:right w:val="single" w:sz="4" w:space="0" w:color="auto"/>
            </w:tcBorders>
            <w:shd w:val="clear" w:color="auto" w:fill="auto"/>
            <w:noWrap/>
            <w:vAlign w:val="center"/>
            <w:hideMark/>
          </w:tcPr>
          <w:p w14:paraId="10A8FDF0"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P1</w:t>
            </w:r>
          </w:p>
        </w:tc>
      </w:tr>
      <w:tr w:rsidR="00864367" w:rsidRPr="00864367" w14:paraId="0CC0B34C" w14:textId="77777777" w:rsidTr="00E03EF1">
        <w:trPr>
          <w:trHeight w:val="432"/>
        </w:trPr>
        <w:tc>
          <w:tcPr>
            <w:tcW w:w="921" w:type="pct"/>
            <w:vMerge/>
            <w:tcBorders>
              <w:top w:val="nil"/>
              <w:left w:val="single" w:sz="4" w:space="0" w:color="auto"/>
              <w:bottom w:val="single" w:sz="4" w:space="0" w:color="000000"/>
              <w:right w:val="single" w:sz="4" w:space="0" w:color="auto"/>
            </w:tcBorders>
            <w:vAlign w:val="center"/>
            <w:hideMark/>
          </w:tcPr>
          <w:p w14:paraId="4F5114E3"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85" w:type="pct"/>
            <w:vMerge/>
            <w:tcBorders>
              <w:top w:val="nil"/>
              <w:left w:val="single" w:sz="4" w:space="0" w:color="auto"/>
              <w:bottom w:val="single" w:sz="4" w:space="0" w:color="000000"/>
              <w:right w:val="single" w:sz="4" w:space="0" w:color="auto"/>
            </w:tcBorders>
            <w:vAlign w:val="center"/>
            <w:hideMark/>
          </w:tcPr>
          <w:p w14:paraId="749B236D"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02" w:type="pct"/>
            <w:vMerge/>
            <w:tcBorders>
              <w:top w:val="nil"/>
              <w:left w:val="single" w:sz="4" w:space="0" w:color="auto"/>
              <w:bottom w:val="single" w:sz="4" w:space="0" w:color="000000"/>
              <w:right w:val="single" w:sz="4" w:space="0" w:color="auto"/>
            </w:tcBorders>
            <w:vAlign w:val="center"/>
            <w:hideMark/>
          </w:tcPr>
          <w:p w14:paraId="7EAAFA10"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873" w:type="pct"/>
            <w:vMerge/>
            <w:tcBorders>
              <w:top w:val="nil"/>
              <w:left w:val="single" w:sz="4" w:space="0" w:color="auto"/>
              <w:bottom w:val="single" w:sz="4" w:space="0" w:color="auto"/>
              <w:right w:val="single" w:sz="4" w:space="0" w:color="auto"/>
            </w:tcBorders>
            <w:vAlign w:val="center"/>
            <w:hideMark/>
          </w:tcPr>
          <w:p w14:paraId="0048468E"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1495" w:type="pct"/>
            <w:tcBorders>
              <w:top w:val="nil"/>
              <w:left w:val="nil"/>
              <w:bottom w:val="single" w:sz="4" w:space="0" w:color="auto"/>
              <w:right w:val="single" w:sz="4" w:space="0" w:color="auto"/>
            </w:tcBorders>
            <w:shd w:val="clear" w:color="auto" w:fill="auto"/>
            <w:noWrap/>
            <w:vAlign w:val="center"/>
            <w:hideMark/>
          </w:tcPr>
          <w:p w14:paraId="6FC76A1C"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Uso del producto</w:t>
            </w:r>
          </w:p>
        </w:tc>
        <w:tc>
          <w:tcPr>
            <w:tcW w:w="224" w:type="pct"/>
            <w:tcBorders>
              <w:top w:val="nil"/>
              <w:left w:val="nil"/>
              <w:bottom w:val="single" w:sz="4" w:space="0" w:color="auto"/>
              <w:right w:val="single" w:sz="4" w:space="0" w:color="auto"/>
            </w:tcBorders>
            <w:shd w:val="clear" w:color="auto" w:fill="auto"/>
            <w:noWrap/>
            <w:vAlign w:val="center"/>
            <w:hideMark/>
          </w:tcPr>
          <w:p w14:paraId="503E9AAD"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P2</w:t>
            </w:r>
          </w:p>
        </w:tc>
      </w:tr>
      <w:tr w:rsidR="00864367" w:rsidRPr="00864367" w14:paraId="4A550161" w14:textId="77777777" w:rsidTr="00E03EF1">
        <w:trPr>
          <w:trHeight w:val="432"/>
        </w:trPr>
        <w:tc>
          <w:tcPr>
            <w:tcW w:w="921" w:type="pct"/>
            <w:vMerge/>
            <w:tcBorders>
              <w:top w:val="nil"/>
              <w:left w:val="single" w:sz="4" w:space="0" w:color="auto"/>
              <w:bottom w:val="single" w:sz="4" w:space="0" w:color="000000"/>
              <w:right w:val="single" w:sz="4" w:space="0" w:color="auto"/>
            </w:tcBorders>
            <w:vAlign w:val="center"/>
            <w:hideMark/>
          </w:tcPr>
          <w:p w14:paraId="57AB12EB"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85" w:type="pct"/>
            <w:vMerge/>
            <w:tcBorders>
              <w:top w:val="nil"/>
              <w:left w:val="single" w:sz="4" w:space="0" w:color="auto"/>
              <w:bottom w:val="single" w:sz="4" w:space="0" w:color="000000"/>
              <w:right w:val="single" w:sz="4" w:space="0" w:color="auto"/>
            </w:tcBorders>
            <w:vAlign w:val="center"/>
            <w:hideMark/>
          </w:tcPr>
          <w:p w14:paraId="5901B6EF"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02" w:type="pct"/>
            <w:vMerge/>
            <w:tcBorders>
              <w:top w:val="nil"/>
              <w:left w:val="single" w:sz="4" w:space="0" w:color="auto"/>
              <w:bottom w:val="single" w:sz="4" w:space="0" w:color="000000"/>
              <w:right w:val="single" w:sz="4" w:space="0" w:color="auto"/>
            </w:tcBorders>
            <w:vAlign w:val="center"/>
            <w:hideMark/>
          </w:tcPr>
          <w:p w14:paraId="31D3C871"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873" w:type="pct"/>
            <w:vMerge/>
            <w:tcBorders>
              <w:top w:val="nil"/>
              <w:left w:val="single" w:sz="4" w:space="0" w:color="auto"/>
              <w:bottom w:val="single" w:sz="4" w:space="0" w:color="auto"/>
              <w:right w:val="single" w:sz="4" w:space="0" w:color="auto"/>
            </w:tcBorders>
            <w:vAlign w:val="center"/>
            <w:hideMark/>
          </w:tcPr>
          <w:p w14:paraId="24BD53D2"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1495" w:type="pct"/>
            <w:tcBorders>
              <w:top w:val="nil"/>
              <w:left w:val="nil"/>
              <w:bottom w:val="single" w:sz="4" w:space="0" w:color="auto"/>
              <w:right w:val="single" w:sz="4" w:space="0" w:color="auto"/>
            </w:tcBorders>
            <w:shd w:val="clear" w:color="auto" w:fill="auto"/>
            <w:noWrap/>
            <w:vAlign w:val="center"/>
            <w:hideMark/>
          </w:tcPr>
          <w:p w14:paraId="0E455EAF"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Inclinación</w:t>
            </w:r>
          </w:p>
        </w:tc>
        <w:tc>
          <w:tcPr>
            <w:tcW w:w="224" w:type="pct"/>
            <w:tcBorders>
              <w:top w:val="nil"/>
              <w:left w:val="nil"/>
              <w:bottom w:val="single" w:sz="4" w:space="0" w:color="auto"/>
              <w:right w:val="single" w:sz="4" w:space="0" w:color="auto"/>
            </w:tcBorders>
            <w:shd w:val="clear" w:color="auto" w:fill="auto"/>
            <w:noWrap/>
            <w:vAlign w:val="center"/>
            <w:hideMark/>
          </w:tcPr>
          <w:p w14:paraId="164E0651"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P3</w:t>
            </w:r>
          </w:p>
        </w:tc>
      </w:tr>
      <w:tr w:rsidR="00864367" w:rsidRPr="00864367" w14:paraId="5A0C1DF8" w14:textId="77777777" w:rsidTr="00E03EF1">
        <w:trPr>
          <w:trHeight w:val="432"/>
        </w:trPr>
        <w:tc>
          <w:tcPr>
            <w:tcW w:w="921" w:type="pct"/>
            <w:vMerge/>
            <w:tcBorders>
              <w:top w:val="nil"/>
              <w:left w:val="single" w:sz="4" w:space="0" w:color="auto"/>
              <w:bottom w:val="single" w:sz="4" w:space="0" w:color="000000"/>
              <w:right w:val="single" w:sz="4" w:space="0" w:color="auto"/>
            </w:tcBorders>
            <w:vAlign w:val="center"/>
            <w:hideMark/>
          </w:tcPr>
          <w:p w14:paraId="3A22C9AB"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85" w:type="pct"/>
            <w:vMerge/>
            <w:tcBorders>
              <w:top w:val="nil"/>
              <w:left w:val="single" w:sz="4" w:space="0" w:color="auto"/>
              <w:bottom w:val="single" w:sz="4" w:space="0" w:color="000000"/>
              <w:right w:val="single" w:sz="4" w:space="0" w:color="auto"/>
            </w:tcBorders>
            <w:vAlign w:val="center"/>
            <w:hideMark/>
          </w:tcPr>
          <w:p w14:paraId="639F8062"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02" w:type="pct"/>
            <w:vMerge/>
            <w:tcBorders>
              <w:top w:val="nil"/>
              <w:left w:val="single" w:sz="4" w:space="0" w:color="auto"/>
              <w:bottom w:val="single" w:sz="4" w:space="0" w:color="000000"/>
              <w:right w:val="single" w:sz="4" w:space="0" w:color="auto"/>
            </w:tcBorders>
            <w:vAlign w:val="center"/>
            <w:hideMark/>
          </w:tcPr>
          <w:p w14:paraId="790D1294"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873" w:type="pct"/>
            <w:vMerge/>
            <w:tcBorders>
              <w:top w:val="nil"/>
              <w:left w:val="single" w:sz="4" w:space="0" w:color="auto"/>
              <w:bottom w:val="single" w:sz="4" w:space="0" w:color="auto"/>
              <w:right w:val="single" w:sz="4" w:space="0" w:color="auto"/>
            </w:tcBorders>
            <w:vAlign w:val="center"/>
            <w:hideMark/>
          </w:tcPr>
          <w:p w14:paraId="058EB5F3"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1495" w:type="pct"/>
            <w:tcBorders>
              <w:top w:val="nil"/>
              <w:left w:val="nil"/>
              <w:bottom w:val="single" w:sz="4" w:space="0" w:color="auto"/>
              <w:right w:val="single" w:sz="4" w:space="0" w:color="auto"/>
            </w:tcBorders>
            <w:shd w:val="clear" w:color="auto" w:fill="auto"/>
            <w:noWrap/>
            <w:vAlign w:val="center"/>
            <w:hideMark/>
          </w:tcPr>
          <w:p w14:paraId="4EE6DA42"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Capacidad de Compra</w:t>
            </w:r>
          </w:p>
        </w:tc>
        <w:tc>
          <w:tcPr>
            <w:tcW w:w="224" w:type="pct"/>
            <w:tcBorders>
              <w:top w:val="nil"/>
              <w:left w:val="nil"/>
              <w:bottom w:val="single" w:sz="4" w:space="0" w:color="auto"/>
              <w:right w:val="single" w:sz="4" w:space="0" w:color="auto"/>
            </w:tcBorders>
            <w:shd w:val="clear" w:color="auto" w:fill="auto"/>
            <w:noWrap/>
            <w:vAlign w:val="center"/>
            <w:hideMark/>
          </w:tcPr>
          <w:p w14:paraId="094FEB8C"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P4</w:t>
            </w:r>
          </w:p>
        </w:tc>
      </w:tr>
      <w:tr w:rsidR="00864367" w:rsidRPr="00864367" w14:paraId="7DA2C463" w14:textId="77777777" w:rsidTr="00E03EF1">
        <w:trPr>
          <w:trHeight w:val="432"/>
        </w:trPr>
        <w:tc>
          <w:tcPr>
            <w:tcW w:w="921" w:type="pct"/>
            <w:vMerge/>
            <w:tcBorders>
              <w:top w:val="nil"/>
              <w:left w:val="single" w:sz="4" w:space="0" w:color="auto"/>
              <w:bottom w:val="single" w:sz="4" w:space="0" w:color="000000"/>
              <w:right w:val="single" w:sz="4" w:space="0" w:color="auto"/>
            </w:tcBorders>
            <w:vAlign w:val="center"/>
            <w:hideMark/>
          </w:tcPr>
          <w:p w14:paraId="1DE69135"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85" w:type="pct"/>
            <w:vMerge/>
            <w:tcBorders>
              <w:top w:val="nil"/>
              <w:left w:val="single" w:sz="4" w:space="0" w:color="auto"/>
              <w:bottom w:val="single" w:sz="4" w:space="0" w:color="000000"/>
              <w:right w:val="single" w:sz="4" w:space="0" w:color="auto"/>
            </w:tcBorders>
            <w:vAlign w:val="center"/>
            <w:hideMark/>
          </w:tcPr>
          <w:p w14:paraId="315D5720"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02" w:type="pct"/>
            <w:vMerge/>
            <w:tcBorders>
              <w:top w:val="nil"/>
              <w:left w:val="single" w:sz="4" w:space="0" w:color="auto"/>
              <w:bottom w:val="single" w:sz="4" w:space="0" w:color="000000"/>
              <w:right w:val="single" w:sz="4" w:space="0" w:color="auto"/>
            </w:tcBorders>
            <w:vAlign w:val="center"/>
            <w:hideMark/>
          </w:tcPr>
          <w:p w14:paraId="64E43B4B"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873" w:type="pct"/>
            <w:vMerge/>
            <w:tcBorders>
              <w:top w:val="nil"/>
              <w:left w:val="single" w:sz="4" w:space="0" w:color="auto"/>
              <w:bottom w:val="single" w:sz="4" w:space="0" w:color="auto"/>
              <w:right w:val="single" w:sz="4" w:space="0" w:color="auto"/>
            </w:tcBorders>
            <w:vAlign w:val="center"/>
            <w:hideMark/>
          </w:tcPr>
          <w:p w14:paraId="22C38FD4"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1495" w:type="pct"/>
            <w:tcBorders>
              <w:top w:val="nil"/>
              <w:left w:val="nil"/>
              <w:bottom w:val="single" w:sz="4" w:space="0" w:color="auto"/>
              <w:right w:val="single" w:sz="4" w:space="0" w:color="auto"/>
            </w:tcBorders>
            <w:shd w:val="clear" w:color="auto" w:fill="auto"/>
            <w:noWrap/>
            <w:vAlign w:val="center"/>
            <w:hideMark/>
          </w:tcPr>
          <w:p w14:paraId="43717ADA"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Modo de empleo</w:t>
            </w:r>
          </w:p>
        </w:tc>
        <w:tc>
          <w:tcPr>
            <w:tcW w:w="224" w:type="pct"/>
            <w:tcBorders>
              <w:top w:val="nil"/>
              <w:left w:val="nil"/>
              <w:bottom w:val="single" w:sz="4" w:space="0" w:color="auto"/>
              <w:right w:val="single" w:sz="4" w:space="0" w:color="auto"/>
            </w:tcBorders>
            <w:shd w:val="clear" w:color="auto" w:fill="auto"/>
            <w:noWrap/>
            <w:vAlign w:val="center"/>
            <w:hideMark/>
          </w:tcPr>
          <w:p w14:paraId="7382D7EE"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P5</w:t>
            </w:r>
          </w:p>
        </w:tc>
      </w:tr>
      <w:tr w:rsidR="00864367" w:rsidRPr="00864367" w14:paraId="23158BC4" w14:textId="77777777" w:rsidTr="00E03EF1">
        <w:trPr>
          <w:trHeight w:val="432"/>
        </w:trPr>
        <w:tc>
          <w:tcPr>
            <w:tcW w:w="921" w:type="pct"/>
            <w:vMerge/>
            <w:tcBorders>
              <w:top w:val="nil"/>
              <w:left w:val="single" w:sz="4" w:space="0" w:color="auto"/>
              <w:bottom w:val="single" w:sz="4" w:space="0" w:color="000000"/>
              <w:right w:val="single" w:sz="4" w:space="0" w:color="auto"/>
            </w:tcBorders>
            <w:vAlign w:val="center"/>
            <w:hideMark/>
          </w:tcPr>
          <w:p w14:paraId="6854FEC7"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85" w:type="pct"/>
            <w:vMerge/>
            <w:tcBorders>
              <w:top w:val="nil"/>
              <w:left w:val="single" w:sz="4" w:space="0" w:color="auto"/>
              <w:bottom w:val="single" w:sz="4" w:space="0" w:color="000000"/>
              <w:right w:val="single" w:sz="4" w:space="0" w:color="auto"/>
            </w:tcBorders>
            <w:vAlign w:val="center"/>
            <w:hideMark/>
          </w:tcPr>
          <w:p w14:paraId="1FBEF907"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02" w:type="pct"/>
            <w:vMerge/>
            <w:tcBorders>
              <w:top w:val="nil"/>
              <w:left w:val="single" w:sz="4" w:space="0" w:color="auto"/>
              <w:bottom w:val="single" w:sz="4" w:space="0" w:color="000000"/>
              <w:right w:val="single" w:sz="4" w:space="0" w:color="auto"/>
            </w:tcBorders>
            <w:vAlign w:val="center"/>
            <w:hideMark/>
          </w:tcPr>
          <w:p w14:paraId="7C64481F"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873"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2E2FD183"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Precio</w:t>
            </w:r>
          </w:p>
        </w:tc>
        <w:tc>
          <w:tcPr>
            <w:tcW w:w="1495" w:type="pct"/>
            <w:tcBorders>
              <w:top w:val="nil"/>
              <w:left w:val="nil"/>
              <w:bottom w:val="single" w:sz="4" w:space="0" w:color="auto"/>
              <w:right w:val="single" w:sz="4" w:space="0" w:color="auto"/>
            </w:tcBorders>
            <w:shd w:val="clear" w:color="auto" w:fill="auto"/>
            <w:noWrap/>
            <w:vAlign w:val="center"/>
            <w:hideMark/>
          </w:tcPr>
          <w:p w14:paraId="7B8558FE"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Precio de compra</w:t>
            </w:r>
          </w:p>
        </w:tc>
        <w:tc>
          <w:tcPr>
            <w:tcW w:w="224" w:type="pct"/>
            <w:tcBorders>
              <w:top w:val="nil"/>
              <w:left w:val="nil"/>
              <w:bottom w:val="single" w:sz="4" w:space="0" w:color="auto"/>
              <w:right w:val="single" w:sz="4" w:space="0" w:color="auto"/>
            </w:tcBorders>
            <w:shd w:val="clear" w:color="auto" w:fill="auto"/>
            <w:noWrap/>
            <w:vAlign w:val="center"/>
            <w:hideMark/>
          </w:tcPr>
          <w:p w14:paraId="45B3F046"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P6</w:t>
            </w:r>
          </w:p>
        </w:tc>
      </w:tr>
      <w:tr w:rsidR="00864367" w:rsidRPr="00864367" w14:paraId="26A4D832" w14:textId="77777777" w:rsidTr="00E03EF1">
        <w:trPr>
          <w:trHeight w:val="432"/>
        </w:trPr>
        <w:tc>
          <w:tcPr>
            <w:tcW w:w="921" w:type="pct"/>
            <w:vMerge/>
            <w:tcBorders>
              <w:top w:val="nil"/>
              <w:left w:val="single" w:sz="4" w:space="0" w:color="auto"/>
              <w:bottom w:val="single" w:sz="4" w:space="0" w:color="000000"/>
              <w:right w:val="single" w:sz="4" w:space="0" w:color="auto"/>
            </w:tcBorders>
            <w:vAlign w:val="center"/>
            <w:hideMark/>
          </w:tcPr>
          <w:p w14:paraId="0C9FABFB"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85" w:type="pct"/>
            <w:vMerge/>
            <w:tcBorders>
              <w:top w:val="nil"/>
              <w:left w:val="single" w:sz="4" w:space="0" w:color="auto"/>
              <w:bottom w:val="single" w:sz="4" w:space="0" w:color="000000"/>
              <w:right w:val="single" w:sz="4" w:space="0" w:color="auto"/>
            </w:tcBorders>
            <w:vAlign w:val="center"/>
            <w:hideMark/>
          </w:tcPr>
          <w:p w14:paraId="6495847D"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02" w:type="pct"/>
            <w:vMerge/>
            <w:tcBorders>
              <w:top w:val="nil"/>
              <w:left w:val="single" w:sz="4" w:space="0" w:color="auto"/>
              <w:bottom w:val="single" w:sz="4" w:space="0" w:color="000000"/>
              <w:right w:val="single" w:sz="4" w:space="0" w:color="auto"/>
            </w:tcBorders>
            <w:vAlign w:val="center"/>
            <w:hideMark/>
          </w:tcPr>
          <w:p w14:paraId="5708941D"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873" w:type="pct"/>
            <w:vMerge/>
            <w:tcBorders>
              <w:top w:val="nil"/>
              <w:left w:val="single" w:sz="4" w:space="0" w:color="auto"/>
              <w:bottom w:val="single" w:sz="4" w:space="0" w:color="000000"/>
              <w:right w:val="single" w:sz="4" w:space="0" w:color="auto"/>
            </w:tcBorders>
            <w:vAlign w:val="center"/>
            <w:hideMark/>
          </w:tcPr>
          <w:p w14:paraId="7F26FB2B"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1495" w:type="pct"/>
            <w:tcBorders>
              <w:top w:val="nil"/>
              <w:left w:val="nil"/>
              <w:bottom w:val="single" w:sz="4" w:space="0" w:color="auto"/>
              <w:right w:val="single" w:sz="4" w:space="0" w:color="auto"/>
            </w:tcBorders>
            <w:shd w:val="clear" w:color="auto" w:fill="auto"/>
            <w:noWrap/>
            <w:vAlign w:val="center"/>
            <w:hideMark/>
          </w:tcPr>
          <w:p w14:paraId="157E8A46"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Cantidad de compra</w:t>
            </w:r>
          </w:p>
        </w:tc>
        <w:tc>
          <w:tcPr>
            <w:tcW w:w="224" w:type="pct"/>
            <w:tcBorders>
              <w:top w:val="nil"/>
              <w:left w:val="nil"/>
              <w:bottom w:val="single" w:sz="4" w:space="0" w:color="auto"/>
              <w:right w:val="single" w:sz="4" w:space="0" w:color="auto"/>
            </w:tcBorders>
            <w:shd w:val="clear" w:color="auto" w:fill="auto"/>
            <w:noWrap/>
            <w:vAlign w:val="center"/>
            <w:hideMark/>
          </w:tcPr>
          <w:p w14:paraId="328B5767"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P7</w:t>
            </w:r>
          </w:p>
        </w:tc>
      </w:tr>
      <w:tr w:rsidR="00864367" w:rsidRPr="00864367" w14:paraId="660B8433" w14:textId="77777777" w:rsidTr="00E03EF1">
        <w:trPr>
          <w:trHeight w:val="432"/>
        </w:trPr>
        <w:tc>
          <w:tcPr>
            <w:tcW w:w="921" w:type="pct"/>
            <w:vMerge/>
            <w:tcBorders>
              <w:top w:val="nil"/>
              <w:left w:val="single" w:sz="4" w:space="0" w:color="auto"/>
              <w:bottom w:val="single" w:sz="4" w:space="0" w:color="000000"/>
              <w:right w:val="single" w:sz="4" w:space="0" w:color="auto"/>
            </w:tcBorders>
            <w:vAlign w:val="center"/>
            <w:hideMark/>
          </w:tcPr>
          <w:p w14:paraId="1D06BE79"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85" w:type="pct"/>
            <w:vMerge/>
            <w:tcBorders>
              <w:top w:val="nil"/>
              <w:left w:val="single" w:sz="4" w:space="0" w:color="auto"/>
              <w:bottom w:val="single" w:sz="4" w:space="0" w:color="000000"/>
              <w:right w:val="single" w:sz="4" w:space="0" w:color="auto"/>
            </w:tcBorders>
            <w:vAlign w:val="center"/>
            <w:hideMark/>
          </w:tcPr>
          <w:p w14:paraId="26C5E64D"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02" w:type="pct"/>
            <w:vMerge/>
            <w:tcBorders>
              <w:top w:val="nil"/>
              <w:left w:val="single" w:sz="4" w:space="0" w:color="auto"/>
              <w:bottom w:val="single" w:sz="4" w:space="0" w:color="000000"/>
              <w:right w:val="single" w:sz="4" w:space="0" w:color="auto"/>
            </w:tcBorders>
            <w:vAlign w:val="center"/>
            <w:hideMark/>
          </w:tcPr>
          <w:p w14:paraId="1120D03F"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873"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32E1C42C"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Marketing</w:t>
            </w:r>
          </w:p>
        </w:tc>
        <w:tc>
          <w:tcPr>
            <w:tcW w:w="1495" w:type="pct"/>
            <w:tcBorders>
              <w:top w:val="nil"/>
              <w:left w:val="nil"/>
              <w:bottom w:val="single" w:sz="4" w:space="0" w:color="auto"/>
              <w:right w:val="single" w:sz="4" w:space="0" w:color="auto"/>
            </w:tcBorders>
            <w:shd w:val="clear" w:color="auto" w:fill="auto"/>
            <w:noWrap/>
            <w:vAlign w:val="center"/>
            <w:hideMark/>
          </w:tcPr>
          <w:p w14:paraId="1A2FAA2C"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Publicidad</w:t>
            </w:r>
          </w:p>
        </w:tc>
        <w:tc>
          <w:tcPr>
            <w:tcW w:w="224" w:type="pct"/>
            <w:tcBorders>
              <w:top w:val="nil"/>
              <w:left w:val="nil"/>
              <w:bottom w:val="single" w:sz="4" w:space="0" w:color="auto"/>
              <w:right w:val="single" w:sz="4" w:space="0" w:color="auto"/>
            </w:tcBorders>
            <w:shd w:val="clear" w:color="auto" w:fill="auto"/>
            <w:noWrap/>
            <w:vAlign w:val="center"/>
            <w:hideMark/>
          </w:tcPr>
          <w:p w14:paraId="31A019D3"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P8</w:t>
            </w:r>
          </w:p>
        </w:tc>
      </w:tr>
      <w:tr w:rsidR="00864367" w:rsidRPr="00864367" w14:paraId="5AF4E847" w14:textId="77777777" w:rsidTr="00E03EF1">
        <w:trPr>
          <w:trHeight w:val="432"/>
        </w:trPr>
        <w:tc>
          <w:tcPr>
            <w:tcW w:w="921" w:type="pct"/>
            <w:vMerge/>
            <w:tcBorders>
              <w:top w:val="nil"/>
              <w:left w:val="single" w:sz="4" w:space="0" w:color="auto"/>
              <w:bottom w:val="single" w:sz="4" w:space="0" w:color="000000"/>
              <w:right w:val="single" w:sz="4" w:space="0" w:color="auto"/>
            </w:tcBorders>
            <w:vAlign w:val="center"/>
            <w:hideMark/>
          </w:tcPr>
          <w:p w14:paraId="62DB7C7B"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85" w:type="pct"/>
            <w:vMerge/>
            <w:tcBorders>
              <w:top w:val="nil"/>
              <w:left w:val="single" w:sz="4" w:space="0" w:color="auto"/>
              <w:bottom w:val="single" w:sz="4" w:space="0" w:color="000000"/>
              <w:right w:val="single" w:sz="4" w:space="0" w:color="auto"/>
            </w:tcBorders>
            <w:vAlign w:val="center"/>
            <w:hideMark/>
          </w:tcPr>
          <w:p w14:paraId="1943605D"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02" w:type="pct"/>
            <w:vMerge/>
            <w:tcBorders>
              <w:top w:val="nil"/>
              <w:left w:val="single" w:sz="4" w:space="0" w:color="auto"/>
              <w:bottom w:val="single" w:sz="4" w:space="0" w:color="000000"/>
              <w:right w:val="single" w:sz="4" w:space="0" w:color="auto"/>
            </w:tcBorders>
            <w:vAlign w:val="center"/>
            <w:hideMark/>
          </w:tcPr>
          <w:p w14:paraId="48D495EB"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873" w:type="pct"/>
            <w:vMerge/>
            <w:tcBorders>
              <w:top w:val="nil"/>
              <w:left w:val="single" w:sz="4" w:space="0" w:color="auto"/>
              <w:bottom w:val="single" w:sz="4" w:space="0" w:color="000000"/>
              <w:right w:val="single" w:sz="4" w:space="0" w:color="auto"/>
            </w:tcBorders>
            <w:vAlign w:val="center"/>
            <w:hideMark/>
          </w:tcPr>
          <w:p w14:paraId="1E8832D0"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1495" w:type="pct"/>
            <w:tcBorders>
              <w:top w:val="nil"/>
              <w:left w:val="nil"/>
              <w:bottom w:val="single" w:sz="4" w:space="0" w:color="auto"/>
              <w:right w:val="single" w:sz="4" w:space="0" w:color="auto"/>
            </w:tcBorders>
            <w:shd w:val="clear" w:color="auto" w:fill="auto"/>
            <w:noWrap/>
            <w:vAlign w:val="center"/>
            <w:hideMark/>
          </w:tcPr>
          <w:p w14:paraId="6A121241"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Marca</w:t>
            </w:r>
          </w:p>
        </w:tc>
        <w:tc>
          <w:tcPr>
            <w:tcW w:w="224" w:type="pct"/>
            <w:tcBorders>
              <w:top w:val="nil"/>
              <w:left w:val="nil"/>
              <w:bottom w:val="single" w:sz="4" w:space="0" w:color="auto"/>
              <w:right w:val="single" w:sz="4" w:space="0" w:color="auto"/>
            </w:tcBorders>
            <w:shd w:val="clear" w:color="auto" w:fill="auto"/>
            <w:noWrap/>
            <w:vAlign w:val="center"/>
            <w:hideMark/>
          </w:tcPr>
          <w:p w14:paraId="52532666"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P9</w:t>
            </w:r>
          </w:p>
        </w:tc>
      </w:tr>
      <w:tr w:rsidR="00864367" w:rsidRPr="00864367" w14:paraId="466FDC0F" w14:textId="77777777" w:rsidTr="00E03EF1">
        <w:trPr>
          <w:trHeight w:val="432"/>
        </w:trPr>
        <w:tc>
          <w:tcPr>
            <w:tcW w:w="921" w:type="pct"/>
            <w:vMerge/>
            <w:tcBorders>
              <w:top w:val="nil"/>
              <w:left w:val="single" w:sz="4" w:space="0" w:color="auto"/>
              <w:bottom w:val="single" w:sz="4" w:space="0" w:color="000000"/>
              <w:right w:val="single" w:sz="4" w:space="0" w:color="auto"/>
            </w:tcBorders>
            <w:vAlign w:val="center"/>
            <w:hideMark/>
          </w:tcPr>
          <w:p w14:paraId="007FC1BD"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85" w:type="pct"/>
            <w:vMerge/>
            <w:tcBorders>
              <w:top w:val="nil"/>
              <w:left w:val="single" w:sz="4" w:space="0" w:color="auto"/>
              <w:bottom w:val="single" w:sz="4" w:space="0" w:color="000000"/>
              <w:right w:val="single" w:sz="4" w:space="0" w:color="auto"/>
            </w:tcBorders>
            <w:vAlign w:val="center"/>
            <w:hideMark/>
          </w:tcPr>
          <w:p w14:paraId="40383040"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702" w:type="pct"/>
            <w:vMerge/>
            <w:tcBorders>
              <w:top w:val="nil"/>
              <w:left w:val="single" w:sz="4" w:space="0" w:color="auto"/>
              <w:bottom w:val="single" w:sz="4" w:space="0" w:color="000000"/>
              <w:right w:val="single" w:sz="4" w:space="0" w:color="auto"/>
            </w:tcBorders>
            <w:vAlign w:val="center"/>
            <w:hideMark/>
          </w:tcPr>
          <w:p w14:paraId="469FD0C1" w14:textId="77777777" w:rsidR="00864367" w:rsidRPr="00864367" w:rsidRDefault="00864367" w:rsidP="00864367">
            <w:pPr>
              <w:widowControl/>
              <w:rPr>
                <w:rFonts w:ascii="Times New Roman" w:eastAsia="Times New Roman" w:hAnsi="Times New Roman" w:cs="Times New Roman"/>
                <w:color w:val="000000"/>
                <w:sz w:val="24"/>
                <w:szCs w:val="24"/>
                <w:lang w:eastAsia="es-HN"/>
              </w:rPr>
            </w:pPr>
          </w:p>
        </w:tc>
        <w:tc>
          <w:tcPr>
            <w:tcW w:w="873" w:type="pct"/>
            <w:tcBorders>
              <w:top w:val="nil"/>
              <w:left w:val="nil"/>
              <w:bottom w:val="single" w:sz="4" w:space="0" w:color="auto"/>
              <w:right w:val="single" w:sz="4" w:space="0" w:color="auto"/>
            </w:tcBorders>
            <w:shd w:val="clear" w:color="auto" w:fill="auto"/>
            <w:noWrap/>
            <w:vAlign w:val="center"/>
            <w:hideMark/>
          </w:tcPr>
          <w:p w14:paraId="7C1868AE"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Plaza</w:t>
            </w:r>
          </w:p>
        </w:tc>
        <w:tc>
          <w:tcPr>
            <w:tcW w:w="1495" w:type="pct"/>
            <w:tcBorders>
              <w:top w:val="nil"/>
              <w:left w:val="nil"/>
              <w:bottom w:val="single" w:sz="4" w:space="0" w:color="auto"/>
              <w:right w:val="single" w:sz="4" w:space="0" w:color="auto"/>
            </w:tcBorders>
            <w:shd w:val="clear" w:color="auto" w:fill="auto"/>
            <w:noWrap/>
            <w:vAlign w:val="center"/>
            <w:hideMark/>
          </w:tcPr>
          <w:p w14:paraId="4F74E2FB"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Vías de compra</w:t>
            </w:r>
          </w:p>
        </w:tc>
        <w:tc>
          <w:tcPr>
            <w:tcW w:w="224" w:type="pct"/>
            <w:tcBorders>
              <w:top w:val="nil"/>
              <w:left w:val="nil"/>
              <w:bottom w:val="single" w:sz="4" w:space="0" w:color="auto"/>
              <w:right w:val="single" w:sz="4" w:space="0" w:color="auto"/>
            </w:tcBorders>
            <w:shd w:val="clear" w:color="auto" w:fill="auto"/>
            <w:noWrap/>
            <w:vAlign w:val="center"/>
            <w:hideMark/>
          </w:tcPr>
          <w:p w14:paraId="5234961E" w14:textId="77777777" w:rsidR="00864367" w:rsidRPr="00864367" w:rsidRDefault="00864367" w:rsidP="00864367">
            <w:pPr>
              <w:widowControl/>
              <w:jc w:val="center"/>
              <w:rPr>
                <w:rFonts w:ascii="Times New Roman" w:eastAsia="Times New Roman" w:hAnsi="Times New Roman" w:cs="Times New Roman"/>
                <w:color w:val="000000"/>
                <w:sz w:val="24"/>
                <w:szCs w:val="24"/>
                <w:lang w:eastAsia="es-HN"/>
              </w:rPr>
            </w:pPr>
            <w:r w:rsidRPr="00864367">
              <w:rPr>
                <w:rFonts w:ascii="Times New Roman" w:eastAsia="Times New Roman" w:hAnsi="Times New Roman" w:cs="Times New Roman"/>
                <w:color w:val="000000"/>
                <w:sz w:val="24"/>
                <w:szCs w:val="24"/>
                <w:lang w:eastAsia="es-HN"/>
              </w:rPr>
              <w:t>P10</w:t>
            </w:r>
          </w:p>
        </w:tc>
      </w:tr>
      <w:tr w:rsidR="00E03EF1" w:rsidRPr="00A73B1C" w14:paraId="5CDEAA09" w14:textId="77777777" w:rsidTr="00E03EF1">
        <w:trPr>
          <w:trHeight w:val="432"/>
        </w:trPr>
        <w:tc>
          <w:tcPr>
            <w:tcW w:w="921" w:type="pct"/>
            <w:vMerge w:val="restart"/>
            <w:tcBorders>
              <w:top w:val="nil"/>
              <w:left w:val="single" w:sz="4" w:space="0" w:color="auto"/>
              <w:right w:val="single" w:sz="4" w:space="0" w:color="auto"/>
            </w:tcBorders>
            <w:vAlign w:val="center"/>
          </w:tcPr>
          <w:p w14:paraId="1E365412" w14:textId="2102E6B6" w:rsidR="00E03EF1" w:rsidRPr="00864367" w:rsidRDefault="00E03EF1" w:rsidP="00E03EF1">
            <w:pPr>
              <w:widowControl/>
              <w:rPr>
                <w:rFonts w:ascii="Times New Roman" w:eastAsia="Times New Roman" w:hAnsi="Times New Roman" w:cs="Times New Roman"/>
                <w:color w:val="000000"/>
                <w:sz w:val="24"/>
                <w:szCs w:val="24"/>
                <w:lang w:eastAsia="es-HN"/>
              </w:rPr>
            </w:pPr>
            <w:r w:rsidRPr="00184F61">
              <w:rPr>
                <w:rFonts w:ascii="Times New Roman" w:eastAsia="Times New Roman" w:hAnsi="Times New Roman" w:cs="Times New Roman"/>
                <w:color w:val="000000"/>
                <w:sz w:val="24"/>
                <w:szCs w:val="24"/>
                <w:lang w:eastAsia="es-HN"/>
              </w:rPr>
              <w:t>Elementos técnicos</w:t>
            </w:r>
          </w:p>
        </w:tc>
        <w:tc>
          <w:tcPr>
            <w:tcW w:w="785" w:type="pct"/>
            <w:vMerge w:val="restart"/>
            <w:tcBorders>
              <w:top w:val="nil"/>
              <w:left w:val="single" w:sz="4" w:space="0" w:color="auto"/>
              <w:right w:val="single" w:sz="4" w:space="0" w:color="auto"/>
            </w:tcBorders>
            <w:vAlign w:val="center"/>
          </w:tcPr>
          <w:p w14:paraId="2543FCF9" w14:textId="0759A199" w:rsidR="00E03EF1" w:rsidRPr="00864367" w:rsidRDefault="00E03EF1" w:rsidP="00E03EF1">
            <w:pPr>
              <w:widowControl/>
              <w:rPr>
                <w:rFonts w:ascii="Times New Roman" w:eastAsia="Times New Roman" w:hAnsi="Times New Roman" w:cs="Times New Roman"/>
                <w:color w:val="000000"/>
                <w:sz w:val="24"/>
                <w:szCs w:val="24"/>
                <w:lang w:eastAsia="es-HN"/>
              </w:rPr>
            </w:pPr>
            <w:r w:rsidRPr="00184F61">
              <w:rPr>
                <w:rFonts w:ascii="Times New Roman" w:eastAsia="Times New Roman" w:hAnsi="Times New Roman" w:cs="Times New Roman"/>
                <w:color w:val="000000"/>
                <w:sz w:val="24"/>
                <w:szCs w:val="24"/>
                <w:lang w:eastAsia="es-HN"/>
              </w:rPr>
              <w:t>Se definen todos los elementos de los procesos de distribución y venta de baterías de litio a nivel nacional.</w:t>
            </w:r>
          </w:p>
        </w:tc>
        <w:tc>
          <w:tcPr>
            <w:tcW w:w="702" w:type="pct"/>
            <w:vMerge w:val="restart"/>
            <w:tcBorders>
              <w:top w:val="nil"/>
              <w:left w:val="single" w:sz="4" w:space="0" w:color="auto"/>
              <w:right w:val="single" w:sz="4" w:space="0" w:color="auto"/>
            </w:tcBorders>
            <w:vAlign w:val="center"/>
          </w:tcPr>
          <w:p w14:paraId="3C4CAC68" w14:textId="14991704" w:rsidR="00E03EF1" w:rsidRPr="00864367" w:rsidRDefault="00E03EF1" w:rsidP="00E03EF1">
            <w:pPr>
              <w:widowControl/>
              <w:rPr>
                <w:rFonts w:ascii="Times New Roman" w:eastAsia="Times New Roman" w:hAnsi="Times New Roman" w:cs="Times New Roman"/>
                <w:color w:val="000000"/>
                <w:sz w:val="24"/>
                <w:szCs w:val="24"/>
                <w:lang w:eastAsia="es-HN"/>
              </w:rPr>
            </w:pPr>
            <w:r w:rsidRPr="00184F61">
              <w:rPr>
                <w:rFonts w:ascii="Times New Roman" w:eastAsia="Times New Roman" w:hAnsi="Times New Roman" w:cs="Times New Roman"/>
                <w:color w:val="000000"/>
                <w:sz w:val="24"/>
                <w:szCs w:val="24"/>
                <w:lang w:eastAsia="es-HN"/>
              </w:rPr>
              <w:t xml:space="preserve">Verificar la viabilidad técnica de un sistema de distribución tomando en cuenta la selección de proveedor, importación del material, </w:t>
            </w:r>
          </w:p>
        </w:tc>
        <w:tc>
          <w:tcPr>
            <w:tcW w:w="873" w:type="pct"/>
            <w:vMerge w:val="restart"/>
            <w:tcBorders>
              <w:top w:val="nil"/>
              <w:left w:val="nil"/>
              <w:right w:val="single" w:sz="4" w:space="0" w:color="auto"/>
            </w:tcBorders>
            <w:shd w:val="clear" w:color="auto" w:fill="auto"/>
            <w:noWrap/>
            <w:vAlign w:val="center"/>
          </w:tcPr>
          <w:p w14:paraId="647EE45A" w14:textId="5014C347" w:rsidR="00E03EF1" w:rsidRPr="00864367" w:rsidRDefault="00E03EF1" w:rsidP="00E03EF1">
            <w:pPr>
              <w:widowControl/>
              <w:jc w:val="center"/>
              <w:rPr>
                <w:rFonts w:ascii="Times New Roman" w:eastAsia="Times New Roman" w:hAnsi="Times New Roman" w:cs="Times New Roman"/>
                <w:color w:val="000000"/>
                <w:sz w:val="24"/>
                <w:szCs w:val="24"/>
                <w:lang w:eastAsia="es-HN"/>
              </w:rPr>
            </w:pPr>
            <w:r w:rsidRPr="00184F61">
              <w:rPr>
                <w:rFonts w:ascii="Times New Roman" w:hAnsi="Times New Roman" w:cs="Times New Roman"/>
                <w:color w:val="000000"/>
                <w:sz w:val="24"/>
                <w:szCs w:val="24"/>
              </w:rPr>
              <w:t>Cadena de Suministro</w:t>
            </w:r>
          </w:p>
        </w:tc>
        <w:tc>
          <w:tcPr>
            <w:tcW w:w="1495" w:type="pct"/>
            <w:tcBorders>
              <w:top w:val="nil"/>
              <w:left w:val="nil"/>
              <w:bottom w:val="single" w:sz="4" w:space="0" w:color="auto"/>
              <w:right w:val="single" w:sz="4" w:space="0" w:color="auto"/>
            </w:tcBorders>
            <w:shd w:val="clear" w:color="auto" w:fill="auto"/>
            <w:noWrap/>
            <w:vAlign w:val="center"/>
          </w:tcPr>
          <w:p w14:paraId="730B30FA" w14:textId="479457EE" w:rsidR="00E03EF1" w:rsidRPr="00864367" w:rsidRDefault="00E03EF1" w:rsidP="00E03EF1">
            <w:pPr>
              <w:widowControl/>
              <w:jc w:val="center"/>
              <w:rPr>
                <w:rFonts w:ascii="Times New Roman" w:eastAsia="Times New Roman" w:hAnsi="Times New Roman" w:cs="Times New Roman"/>
                <w:color w:val="000000"/>
                <w:sz w:val="24"/>
                <w:szCs w:val="24"/>
                <w:lang w:eastAsia="es-HN"/>
              </w:rPr>
            </w:pPr>
            <w:r w:rsidRPr="00184F61">
              <w:rPr>
                <w:rFonts w:ascii="Times New Roman" w:hAnsi="Times New Roman" w:cs="Times New Roman"/>
                <w:color w:val="000000"/>
                <w:sz w:val="24"/>
                <w:szCs w:val="24"/>
              </w:rPr>
              <w:t xml:space="preserve">Diseño </w:t>
            </w:r>
            <w:r>
              <w:rPr>
                <w:rFonts w:ascii="Times New Roman" w:hAnsi="Times New Roman" w:cs="Times New Roman"/>
                <w:color w:val="000000"/>
                <w:sz w:val="24"/>
                <w:szCs w:val="24"/>
              </w:rPr>
              <w:t>del sistema de importación</w:t>
            </w:r>
          </w:p>
        </w:tc>
        <w:tc>
          <w:tcPr>
            <w:tcW w:w="224" w:type="pct"/>
            <w:tcBorders>
              <w:top w:val="nil"/>
              <w:left w:val="nil"/>
              <w:bottom w:val="single" w:sz="4" w:space="0" w:color="auto"/>
              <w:right w:val="single" w:sz="4" w:space="0" w:color="auto"/>
            </w:tcBorders>
            <w:shd w:val="clear" w:color="auto" w:fill="auto"/>
            <w:noWrap/>
            <w:vAlign w:val="center"/>
          </w:tcPr>
          <w:p w14:paraId="0F62D053" w14:textId="77777777" w:rsidR="00E03EF1" w:rsidRPr="00864367" w:rsidRDefault="00E03EF1" w:rsidP="00E03EF1">
            <w:pPr>
              <w:widowControl/>
              <w:jc w:val="center"/>
              <w:rPr>
                <w:rFonts w:ascii="Times New Roman" w:eastAsia="Times New Roman" w:hAnsi="Times New Roman" w:cs="Times New Roman"/>
                <w:color w:val="000000"/>
                <w:sz w:val="24"/>
                <w:szCs w:val="24"/>
                <w:lang w:eastAsia="es-HN"/>
              </w:rPr>
            </w:pPr>
          </w:p>
        </w:tc>
      </w:tr>
      <w:tr w:rsidR="00E03EF1" w:rsidRPr="00A73B1C" w14:paraId="7667C9D6" w14:textId="77777777" w:rsidTr="00E03EF1">
        <w:trPr>
          <w:trHeight w:val="432"/>
        </w:trPr>
        <w:tc>
          <w:tcPr>
            <w:tcW w:w="921" w:type="pct"/>
            <w:vMerge/>
            <w:tcBorders>
              <w:left w:val="single" w:sz="4" w:space="0" w:color="auto"/>
              <w:right w:val="single" w:sz="4" w:space="0" w:color="auto"/>
            </w:tcBorders>
            <w:vAlign w:val="center"/>
          </w:tcPr>
          <w:p w14:paraId="434D2275" w14:textId="77777777" w:rsidR="00E03EF1" w:rsidRPr="00864367" w:rsidRDefault="00E03EF1" w:rsidP="00E03EF1">
            <w:pPr>
              <w:widowControl/>
              <w:rPr>
                <w:rFonts w:ascii="Times New Roman" w:eastAsia="Times New Roman" w:hAnsi="Times New Roman" w:cs="Times New Roman"/>
                <w:color w:val="000000"/>
                <w:sz w:val="24"/>
                <w:szCs w:val="24"/>
                <w:lang w:eastAsia="es-HN"/>
              </w:rPr>
            </w:pPr>
          </w:p>
        </w:tc>
        <w:tc>
          <w:tcPr>
            <w:tcW w:w="785" w:type="pct"/>
            <w:vMerge/>
            <w:tcBorders>
              <w:left w:val="single" w:sz="4" w:space="0" w:color="auto"/>
              <w:right w:val="single" w:sz="4" w:space="0" w:color="auto"/>
            </w:tcBorders>
            <w:vAlign w:val="center"/>
          </w:tcPr>
          <w:p w14:paraId="012FAE8F" w14:textId="77777777" w:rsidR="00E03EF1" w:rsidRPr="00864367" w:rsidRDefault="00E03EF1" w:rsidP="00E03EF1">
            <w:pPr>
              <w:widowControl/>
              <w:rPr>
                <w:rFonts w:ascii="Times New Roman" w:eastAsia="Times New Roman" w:hAnsi="Times New Roman" w:cs="Times New Roman"/>
                <w:color w:val="000000"/>
                <w:sz w:val="24"/>
                <w:szCs w:val="24"/>
                <w:lang w:eastAsia="es-HN"/>
              </w:rPr>
            </w:pPr>
          </w:p>
        </w:tc>
        <w:tc>
          <w:tcPr>
            <w:tcW w:w="702" w:type="pct"/>
            <w:vMerge/>
            <w:tcBorders>
              <w:left w:val="single" w:sz="4" w:space="0" w:color="auto"/>
              <w:right w:val="single" w:sz="4" w:space="0" w:color="auto"/>
            </w:tcBorders>
            <w:vAlign w:val="center"/>
          </w:tcPr>
          <w:p w14:paraId="1D486570" w14:textId="77777777" w:rsidR="00E03EF1" w:rsidRPr="00864367" w:rsidRDefault="00E03EF1" w:rsidP="00E03EF1">
            <w:pPr>
              <w:widowControl/>
              <w:rPr>
                <w:rFonts w:ascii="Times New Roman" w:eastAsia="Times New Roman" w:hAnsi="Times New Roman" w:cs="Times New Roman"/>
                <w:color w:val="000000"/>
                <w:sz w:val="24"/>
                <w:szCs w:val="24"/>
                <w:lang w:eastAsia="es-HN"/>
              </w:rPr>
            </w:pPr>
          </w:p>
        </w:tc>
        <w:tc>
          <w:tcPr>
            <w:tcW w:w="873" w:type="pct"/>
            <w:vMerge/>
            <w:tcBorders>
              <w:left w:val="nil"/>
              <w:right w:val="single" w:sz="4" w:space="0" w:color="auto"/>
            </w:tcBorders>
            <w:shd w:val="clear" w:color="auto" w:fill="auto"/>
            <w:noWrap/>
            <w:vAlign w:val="center"/>
          </w:tcPr>
          <w:p w14:paraId="7D684A15" w14:textId="77777777" w:rsidR="00E03EF1" w:rsidRPr="00E03EF1" w:rsidRDefault="00E03EF1" w:rsidP="00E03EF1">
            <w:pPr>
              <w:widowControl/>
              <w:jc w:val="center"/>
              <w:rPr>
                <w:rFonts w:ascii="Times New Roman" w:eastAsia="Times New Roman" w:hAnsi="Times New Roman" w:cs="Times New Roman"/>
                <w:color w:val="000000"/>
                <w:sz w:val="24"/>
                <w:szCs w:val="24"/>
                <w:lang w:eastAsia="es-HN"/>
              </w:rPr>
            </w:pPr>
          </w:p>
        </w:tc>
        <w:tc>
          <w:tcPr>
            <w:tcW w:w="1495" w:type="pct"/>
            <w:tcBorders>
              <w:top w:val="nil"/>
              <w:left w:val="nil"/>
              <w:bottom w:val="single" w:sz="4" w:space="0" w:color="auto"/>
              <w:right w:val="single" w:sz="4" w:space="0" w:color="auto"/>
            </w:tcBorders>
            <w:shd w:val="clear" w:color="auto" w:fill="auto"/>
            <w:noWrap/>
            <w:vAlign w:val="center"/>
          </w:tcPr>
          <w:p w14:paraId="24EF0F83" w14:textId="20FE16D6" w:rsidR="00E03EF1" w:rsidRPr="00864367" w:rsidRDefault="00E03EF1" w:rsidP="00E03EF1">
            <w:pPr>
              <w:widowControl/>
              <w:jc w:val="center"/>
              <w:rPr>
                <w:rFonts w:ascii="Times New Roman" w:eastAsia="Times New Roman" w:hAnsi="Times New Roman" w:cs="Times New Roman"/>
                <w:color w:val="000000"/>
                <w:sz w:val="24"/>
                <w:szCs w:val="24"/>
                <w:lang w:eastAsia="es-HN"/>
              </w:rPr>
            </w:pPr>
            <w:r w:rsidRPr="00184F61">
              <w:rPr>
                <w:rFonts w:ascii="Times New Roman" w:hAnsi="Times New Roman" w:cs="Times New Roman"/>
                <w:color w:val="000000"/>
                <w:sz w:val="24"/>
                <w:szCs w:val="24"/>
              </w:rPr>
              <w:t>Diseño</w:t>
            </w:r>
            <w:r>
              <w:rPr>
                <w:rFonts w:ascii="Times New Roman" w:hAnsi="Times New Roman" w:cs="Times New Roman"/>
                <w:color w:val="000000"/>
                <w:sz w:val="24"/>
                <w:szCs w:val="24"/>
              </w:rPr>
              <w:t xml:space="preserve"> del sistema de almacenamiento</w:t>
            </w:r>
          </w:p>
        </w:tc>
        <w:tc>
          <w:tcPr>
            <w:tcW w:w="224" w:type="pct"/>
            <w:tcBorders>
              <w:top w:val="nil"/>
              <w:left w:val="nil"/>
              <w:bottom w:val="single" w:sz="4" w:space="0" w:color="auto"/>
              <w:right w:val="single" w:sz="4" w:space="0" w:color="auto"/>
            </w:tcBorders>
            <w:shd w:val="clear" w:color="auto" w:fill="auto"/>
            <w:noWrap/>
            <w:vAlign w:val="center"/>
          </w:tcPr>
          <w:p w14:paraId="0232EAD6" w14:textId="77777777" w:rsidR="00E03EF1" w:rsidRPr="00864367" w:rsidRDefault="00E03EF1" w:rsidP="00E03EF1">
            <w:pPr>
              <w:widowControl/>
              <w:jc w:val="center"/>
              <w:rPr>
                <w:rFonts w:ascii="Times New Roman" w:eastAsia="Times New Roman" w:hAnsi="Times New Roman" w:cs="Times New Roman"/>
                <w:color w:val="000000"/>
                <w:sz w:val="24"/>
                <w:szCs w:val="24"/>
                <w:lang w:eastAsia="es-HN"/>
              </w:rPr>
            </w:pPr>
          </w:p>
        </w:tc>
      </w:tr>
      <w:tr w:rsidR="00E03EF1" w:rsidRPr="00A73B1C" w14:paraId="737AC03B" w14:textId="77777777" w:rsidTr="00E03EF1">
        <w:trPr>
          <w:trHeight w:val="432"/>
        </w:trPr>
        <w:tc>
          <w:tcPr>
            <w:tcW w:w="921" w:type="pct"/>
            <w:vMerge/>
            <w:tcBorders>
              <w:left w:val="single" w:sz="4" w:space="0" w:color="auto"/>
              <w:bottom w:val="single" w:sz="4" w:space="0" w:color="000000"/>
              <w:right w:val="single" w:sz="4" w:space="0" w:color="auto"/>
            </w:tcBorders>
            <w:vAlign w:val="center"/>
          </w:tcPr>
          <w:p w14:paraId="40B4AD96" w14:textId="77777777" w:rsidR="00E03EF1" w:rsidRPr="00864367" w:rsidRDefault="00E03EF1" w:rsidP="00E03EF1">
            <w:pPr>
              <w:widowControl/>
              <w:rPr>
                <w:rFonts w:ascii="Times New Roman" w:eastAsia="Times New Roman" w:hAnsi="Times New Roman" w:cs="Times New Roman"/>
                <w:color w:val="000000"/>
                <w:sz w:val="24"/>
                <w:szCs w:val="24"/>
                <w:lang w:eastAsia="es-HN"/>
              </w:rPr>
            </w:pPr>
          </w:p>
        </w:tc>
        <w:tc>
          <w:tcPr>
            <w:tcW w:w="785" w:type="pct"/>
            <w:vMerge/>
            <w:tcBorders>
              <w:left w:val="single" w:sz="4" w:space="0" w:color="auto"/>
              <w:bottom w:val="single" w:sz="4" w:space="0" w:color="000000"/>
              <w:right w:val="single" w:sz="4" w:space="0" w:color="auto"/>
            </w:tcBorders>
            <w:vAlign w:val="center"/>
          </w:tcPr>
          <w:p w14:paraId="6E742922" w14:textId="77777777" w:rsidR="00E03EF1" w:rsidRPr="00864367" w:rsidRDefault="00E03EF1" w:rsidP="00E03EF1">
            <w:pPr>
              <w:widowControl/>
              <w:rPr>
                <w:rFonts w:ascii="Times New Roman" w:eastAsia="Times New Roman" w:hAnsi="Times New Roman" w:cs="Times New Roman"/>
                <w:color w:val="000000"/>
                <w:sz w:val="24"/>
                <w:szCs w:val="24"/>
                <w:lang w:eastAsia="es-HN"/>
              </w:rPr>
            </w:pPr>
          </w:p>
        </w:tc>
        <w:tc>
          <w:tcPr>
            <w:tcW w:w="702" w:type="pct"/>
            <w:vMerge/>
            <w:tcBorders>
              <w:left w:val="single" w:sz="4" w:space="0" w:color="auto"/>
              <w:bottom w:val="single" w:sz="4" w:space="0" w:color="000000"/>
              <w:right w:val="single" w:sz="4" w:space="0" w:color="auto"/>
            </w:tcBorders>
            <w:vAlign w:val="center"/>
          </w:tcPr>
          <w:p w14:paraId="795AEECA" w14:textId="77777777" w:rsidR="00E03EF1" w:rsidRPr="00864367" w:rsidRDefault="00E03EF1" w:rsidP="00E03EF1">
            <w:pPr>
              <w:widowControl/>
              <w:rPr>
                <w:rFonts w:ascii="Times New Roman" w:eastAsia="Times New Roman" w:hAnsi="Times New Roman" w:cs="Times New Roman"/>
                <w:color w:val="000000"/>
                <w:sz w:val="24"/>
                <w:szCs w:val="24"/>
                <w:lang w:eastAsia="es-HN"/>
              </w:rPr>
            </w:pPr>
          </w:p>
        </w:tc>
        <w:tc>
          <w:tcPr>
            <w:tcW w:w="873" w:type="pct"/>
            <w:vMerge/>
            <w:tcBorders>
              <w:left w:val="nil"/>
              <w:bottom w:val="single" w:sz="4" w:space="0" w:color="auto"/>
              <w:right w:val="single" w:sz="4" w:space="0" w:color="auto"/>
            </w:tcBorders>
            <w:shd w:val="clear" w:color="auto" w:fill="auto"/>
            <w:noWrap/>
            <w:vAlign w:val="center"/>
          </w:tcPr>
          <w:p w14:paraId="3087BBE3" w14:textId="77777777" w:rsidR="00E03EF1" w:rsidRPr="00E03EF1" w:rsidRDefault="00E03EF1" w:rsidP="00E03EF1">
            <w:pPr>
              <w:widowControl/>
              <w:jc w:val="center"/>
              <w:rPr>
                <w:rFonts w:ascii="Times New Roman" w:eastAsia="Times New Roman" w:hAnsi="Times New Roman" w:cs="Times New Roman"/>
                <w:color w:val="000000"/>
                <w:sz w:val="24"/>
                <w:szCs w:val="24"/>
                <w:lang w:eastAsia="es-HN"/>
              </w:rPr>
            </w:pPr>
          </w:p>
        </w:tc>
        <w:tc>
          <w:tcPr>
            <w:tcW w:w="1495" w:type="pct"/>
            <w:tcBorders>
              <w:top w:val="nil"/>
              <w:left w:val="nil"/>
              <w:bottom w:val="single" w:sz="4" w:space="0" w:color="auto"/>
              <w:right w:val="single" w:sz="4" w:space="0" w:color="auto"/>
            </w:tcBorders>
            <w:shd w:val="clear" w:color="auto" w:fill="auto"/>
            <w:noWrap/>
            <w:vAlign w:val="center"/>
          </w:tcPr>
          <w:p w14:paraId="623FBAB8" w14:textId="4EBECD42" w:rsidR="00E03EF1" w:rsidRPr="00864367" w:rsidRDefault="00E03EF1" w:rsidP="00E03EF1">
            <w:pPr>
              <w:widowControl/>
              <w:jc w:val="center"/>
              <w:rPr>
                <w:rFonts w:ascii="Times New Roman" w:eastAsia="Times New Roman" w:hAnsi="Times New Roman" w:cs="Times New Roman"/>
                <w:color w:val="000000"/>
                <w:sz w:val="24"/>
                <w:szCs w:val="24"/>
                <w:lang w:eastAsia="es-HN"/>
              </w:rPr>
            </w:pPr>
            <w:r>
              <w:rPr>
                <w:rFonts w:ascii="Times New Roman" w:hAnsi="Times New Roman" w:cs="Times New Roman"/>
                <w:color w:val="000000"/>
                <w:sz w:val="24"/>
                <w:szCs w:val="24"/>
              </w:rPr>
              <w:t>Diseño del sistema de ventas</w:t>
            </w:r>
          </w:p>
        </w:tc>
        <w:tc>
          <w:tcPr>
            <w:tcW w:w="224" w:type="pct"/>
            <w:tcBorders>
              <w:top w:val="nil"/>
              <w:left w:val="nil"/>
              <w:bottom w:val="single" w:sz="4" w:space="0" w:color="auto"/>
              <w:right w:val="single" w:sz="4" w:space="0" w:color="auto"/>
            </w:tcBorders>
            <w:shd w:val="clear" w:color="auto" w:fill="auto"/>
            <w:noWrap/>
            <w:vAlign w:val="center"/>
          </w:tcPr>
          <w:p w14:paraId="41EB1B15" w14:textId="77777777" w:rsidR="00E03EF1" w:rsidRPr="00864367" w:rsidRDefault="00E03EF1" w:rsidP="00E03EF1">
            <w:pPr>
              <w:widowControl/>
              <w:jc w:val="center"/>
              <w:rPr>
                <w:rFonts w:ascii="Times New Roman" w:eastAsia="Times New Roman" w:hAnsi="Times New Roman" w:cs="Times New Roman"/>
                <w:color w:val="000000"/>
                <w:sz w:val="24"/>
                <w:szCs w:val="24"/>
                <w:lang w:eastAsia="es-HN"/>
              </w:rPr>
            </w:pPr>
          </w:p>
        </w:tc>
      </w:tr>
    </w:tbl>
    <w:p w14:paraId="7A55D61D" w14:textId="77777777" w:rsidR="00A22574" w:rsidRPr="00CF2A99" w:rsidRDefault="00A22574" w:rsidP="000440B7"/>
    <w:p w14:paraId="5CD45A17" w14:textId="5BABAD35" w:rsidR="00E03EF1" w:rsidRPr="00560CB9" w:rsidRDefault="00E03EF1" w:rsidP="00E03EF1">
      <w:pPr>
        <w:widowControl/>
        <w:spacing w:after="160" w:line="259" w:lineRule="auto"/>
      </w:pPr>
      <w:r>
        <w:br w:type="page"/>
      </w:r>
    </w:p>
    <w:tbl>
      <w:tblPr>
        <w:tblW w:w="5000" w:type="pct"/>
        <w:tblCellMar>
          <w:left w:w="70" w:type="dxa"/>
          <w:right w:w="70" w:type="dxa"/>
        </w:tblCellMar>
        <w:tblLook w:val="04A0" w:firstRow="1" w:lastRow="0" w:firstColumn="1" w:lastColumn="0" w:noHBand="0" w:noVBand="1"/>
      </w:tblPr>
      <w:tblGrid>
        <w:gridCol w:w="1629"/>
        <w:gridCol w:w="2686"/>
        <w:gridCol w:w="2520"/>
        <w:gridCol w:w="2699"/>
        <w:gridCol w:w="2836"/>
        <w:gridCol w:w="580"/>
      </w:tblGrid>
      <w:tr w:rsidR="006E3D74" w:rsidRPr="006E3D74" w14:paraId="25583EC0" w14:textId="77777777" w:rsidTr="00E974C5">
        <w:trPr>
          <w:trHeight w:val="312"/>
        </w:trPr>
        <w:tc>
          <w:tcPr>
            <w:tcW w:w="629"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159F757B"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lastRenderedPageBreak/>
              <w:t>Variable Independiente</w:t>
            </w:r>
          </w:p>
        </w:tc>
        <w:tc>
          <w:tcPr>
            <w:tcW w:w="2010" w:type="pct"/>
            <w:gridSpan w:val="2"/>
            <w:tcBorders>
              <w:top w:val="single" w:sz="4" w:space="0" w:color="auto"/>
              <w:left w:val="nil"/>
              <w:bottom w:val="single" w:sz="4" w:space="0" w:color="auto"/>
              <w:right w:val="single" w:sz="4" w:space="0" w:color="auto"/>
            </w:tcBorders>
            <w:shd w:val="clear" w:color="000000" w:fill="D9D9D9"/>
            <w:vAlign w:val="center"/>
            <w:hideMark/>
          </w:tcPr>
          <w:p w14:paraId="216A9BF8"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Definición</w:t>
            </w:r>
          </w:p>
        </w:tc>
        <w:tc>
          <w:tcPr>
            <w:tcW w:w="1042"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11EE39FC"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Dimensión</w:t>
            </w:r>
          </w:p>
        </w:tc>
        <w:tc>
          <w:tcPr>
            <w:tcW w:w="1095"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7B33378F"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Indicador</w:t>
            </w:r>
          </w:p>
        </w:tc>
        <w:tc>
          <w:tcPr>
            <w:tcW w:w="224" w:type="pct"/>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76E75FEF"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Item</w:t>
            </w:r>
          </w:p>
        </w:tc>
      </w:tr>
      <w:tr w:rsidR="006E3D74" w:rsidRPr="006E3D74" w14:paraId="045104D9" w14:textId="77777777" w:rsidTr="00E974C5">
        <w:trPr>
          <w:trHeight w:val="312"/>
        </w:trPr>
        <w:tc>
          <w:tcPr>
            <w:tcW w:w="629" w:type="pct"/>
            <w:vMerge/>
            <w:tcBorders>
              <w:top w:val="single" w:sz="4" w:space="0" w:color="auto"/>
              <w:left w:val="single" w:sz="4" w:space="0" w:color="auto"/>
              <w:bottom w:val="single" w:sz="4" w:space="0" w:color="auto"/>
              <w:right w:val="single" w:sz="4" w:space="0" w:color="auto"/>
            </w:tcBorders>
            <w:vAlign w:val="center"/>
            <w:hideMark/>
          </w:tcPr>
          <w:p w14:paraId="456C0705"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tcBorders>
              <w:top w:val="nil"/>
              <w:left w:val="nil"/>
              <w:bottom w:val="single" w:sz="4" w:space="0" w:color="auto"/>
              <w:right w:val="single" w:sz="4" w:space="0" w:color="auto"/>
            </w:tcBorders>
            <w:shd w:val="clear" w:color="000000" w:fill="D9D9D9"/>
            <w:vAlign w:val="center"/>
            <w:hideMark/>
          </w:tcPr>
          <w:p w14:paraId="5C56184A"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Conceptual</w:t>
            </w:r>
          </w:p>
        </w:tc>
        <w:tc>
          <w:tcPr>
            <w:tcW w:w="973" w:type="pct"/>
            <w:tcBorders>
              <w:top w:val="nil"/>
              <w:left w:val="nil"/>
              <w:bottom w:val="single" w:sz="4" w:space="0" w:color="auto"/>
              <w:right w:val="single" w:sz="4" w:space="0" w:color="auto"/>
            </w:tcBorders>
            <w:shd w:val="clear" w:color="000000" w:fill="D9D9D9"/>
            <w:vAlign w:val="center"/>
            <w:hideMark/>
          </w:tcPr>
          <w:p w14:paraId="6DEEC80A"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Operacional</w:t>
            </w:r>
          </w:p>
        </w:tc>
        <w:tc>
          <w:tcPr>
            <w:tcW w:w="1042" w:type="pct"/>
            <w:vMerge/>
            <w:tcBorders>
              <w:top w:val="single" w:sz="4" w:space="0" w:color="auto"/>
              <w:left w:val="single" w:sz="4" w:space="0" w:color="auto"/>
              <w:bottom w:val="single" w:sz="4" w:space="0" w:color="auto"/>
              <w:right w:val="single" w:sz="4" w:space="0" w:color="auto"/>
            </w:tcBorders>
            <w:vAlign w:val="center"/>
            <w:hideMark/>
          </w:tcPr>
          <w:p w14:paraId="7C7D1CD1"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95" w:type="pct"/>
            <w:vMerge/>
            <w:tcBorders>
              <w:top w:val="single" w:sz="4" w:space="0" w:color="auto"/>
              <w:left w:val="single" w:sz="4" w:space="0" w:color="auto"/>
              <w:bottom w:val="single" w:sz="4" w:space="0" w:color="auto"/>
              <w:right w:val="single" w:sz="4" w:space="0" w:color="auto"/>
            </w:tcBorders>
            <w:vAlign w:val="center"/>
            <w:hideMark/>
          </w:tcPr>
          <w:p w14:paraId="66C7816C"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224" w:type="pct"/>
            <w:vMerge/>
            <w:tcBorders>
              <w:top w:val="single" w:sz="4" w:space="0" w:color="auto"/>
              <w:left w:val="single" w:sz="4" w:space="0" w:color="auto"/>
              <w:bottom w:val="single" w:sz="4" w:space="0" w:color="auto"/>
              <w:right w:val="single" w:sz="4" w:space="0" w:color="auto"/>
            </w:tcBorders>
            <w:vAlign w:val="center"/>
            <w:hideMark/>
          </w:tcPr>
          <w:p w14:paraId="0EBD040C"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r>
      <w:tr w:rsidR="006E3D74" w:rsidRPr="006E3D74" w14:paraId="6FB98D81" w14:textId="77777777" w:rsidTr="00E974C5">
        <w:trPr>
          <w:trHeight w:val="360"/>
        </w:trPr>
        <w:tc>
          <w:tcPr>
            <w:tcW w:w="629" w:type="pct"/>
            <w:vMerge w:val="restart"/>
            <w:tcBorders>
              <w:top w:val="nil"/>
              <w:left w:val="single" w:sz="4" w:space="0" w:color="auto"/>
              <w:bottom w:val="single" w:sz="4" w:space="0" w:color="auto"/>
              <w:right w:val="single" w:sz="4" w:space="0" w:color="auto"/>
            </w:tcBorders>
            <w:shd w:val="clear" w:color="auto" w:fill="auto"/>
            <w:vAlign w:val="center"/>
            <w:hideMark/>
          </w:tcPr>
          <w:p w14:paraId="3333AD0F"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Indicadores financieros</w:t>
            </w:r>
          </w:p>
        </w:tc>
        <w:tc>
          <w:tcPr>
            <w:tcW w:w="1037" w:type="pct"/>
            <w:vMerge w:val="restart"/>
            <w:tcBorders>
              <w:top w:val="nil"/>
              <w:left w:val="single" w:sz="4" w:space="0" w:color="auto"/>
              <w:bottom w:val="single" w:sz="4" w:space="0" w:color="auto"/>
              <w:right w:val="single" w:sz="4" w:space="0" w:color="auto"/>
            </w:tcBorders>
            <w:shd w:val="clear" w:color="auto" w:fill="auto"/>
            <w:vAlign w:val="center"/>
            <w:hideMark/>
          </w:tcPr>
          <w:p w14:paraId="6082E313"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Proceso por el cual se analiza la viabilidad financiera de un producto o servicio por medio de técnicas de evaluación financieras como la Tasa interna de retorno (TIR) y el Valor actual Neto (VAN)</w:t>
            </w:r>
          </w:p>
        </w:tc>
        <w:tc>
          <w:tcPr>
            <w:tcW w:w="973" w:type="pct"/>
            <w:vMerge w:val="restart"/>
            <w:tcBorders>
              <w:top w:val="nil"/>
              <w:left w:val="single" w:sz="4" w:space="0" w:color="auto"/>
              <w:bottom w:val="single" w:sz="4" w:space="0" w:color="auto"/>
              <w:right w:val="single" w:sz="4" w:space="0" w:color="auto"/>
            </w:tcBorders>
            <w:shd w:val="clear" w:color="auto" w:fill="auto"/>
            <w:vAlign w:val="center"/>
            <w:hideMark/>
          </w:tcPr>
          <w:p w14:paraId="184E4CD0"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Se obtienen datos del mercado y datos técnicos del producto o servicio para evaluar indicadores financieros que concluyen la rentabilidad del proyecto.</w:t>
            </w:r>
          </w:p>
        </w:tc>
        <w:tc>
          <w:tcPr>
            <w:tcW w:w="1042" w:type="pct"/>
            <w:tcBorders>
              <w:top w:val="nil"/>
              <w:left w:val="nil"/>
              <w:bottom w:val="single" w:sz="4" w:space="0" w:color="auto"/>
              <w:right w:val="single" w:sz="4" w:space="0" w:color="auto"/>
            </w:tcBorders>
            <w:shd w:val="clear" w:color="auto" w:fill="auto"/>
            <w:vAlign w:val="center"/>
            <w:hideMark/>
          </w:tcPr>
          <w:p w14:paraId="0EE5732D"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Inversión</w:t>
            </w:r>
          </w:p>
        </w:tc>
        <w:tc>
          <w:tcPr>
            <w:tcW w:w="1095" w:type="pct"/>
            <w:tcBorders>
              <w:top w:val="nil"/>
              <w:left w:val="nil"/>
              <w:bottom w:val="single" w:sz="4" w:space="0" w:color="auto"/>
              <w:right w:val="single" w:sz="4" w:space="0" w:color="auto"/>
            </w:tcBorders>
            <w:shd w:val="clear" w:color="auto" w:fill="auto"/>
            <w:vAlign w:val="center"/>
            <w:hideMark/>
          </w:tcPr>
          <w:p w14:paraId="13802DE3"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TIR</w:t>
            </w:r>
          </w:p>
        </w:tc>
        <w:tc>
          <w:tcPr>
            <w:tcW w:w="224" w:type="pct"/>
            <w:tcBorders>
              <w:top w:val="nil"/>
              <w:left w:val="nil"/>
              <w:bottom w:val="single" w:sz="4" w:space="0" w:color="auto"/>
              <w:right w:val="single" w:sz="4" w:space="0" w:color="auto"/>
            </w:tcBorders>
            <w:shd w:val="clear" w:color="auto" w:fill="auto"/>
            <w:vAlign w:val="center"/>
            <w:hideMark/>
          </w:tcPr>
          <w:p w14:paraId="376D1B35"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6B80ADFF" w14:textId="77777777" w:rsidTr="00E974C5">
        <w:trPr>
          <w:trHeight w:val="360"/>
        </w:trPr>
        <w:tc>
          <w:tcPr>
            <w:tcW w:w="629" w:type="pct"/>
            <w:vMerge/>
            <w:tcBorders>
              <w:top w:val="nil"/>
              <w:left w:val="single" w:sz="4" w:space="0" w:color="auto"/>
              <w:bottom w:val="single" w:sz="4" w:space="0" w:color="auto"/>
              <w:right w:val="single" w:sz="4" w:space="0" w:color="auto"/>
            </w:tcBorders>
            <w:vAlign w:val="center"/>
            <w:hideMark/>
          </w:tcPr>
          <w:p w14:paraId="3C76721E"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2704C43D"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7CE91BBE"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tcBorders>
              <w:top w:val="nil"/>
              <w:left w:val="nil"/>
              <w:bottom w:val="single" w:sz="4" w:space="0" w:color="auto"/>
              <w:right w:val="single" w:sz="4" w:space="0" w:color="auto"/>
            </w:tcBorders>
            <w:shd w:val="clear" w:color="auto" w:fill="auto"/>
            <w:vAlign w:val="center"/>
            <w:hideMark/>
          </w:tcPr>
          <w:p w14:paraId="15DA4216"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Valor del dinero</w:t>
            </w:r>
          </w:p>
        </w:tc>
        <w:tc>
          <w:tcPr>
            <w:tcW w:w="1095" w:type="pct"/>
            <w:tcBorders>
              <w:top w:val="nil"/>
              <w:left w:val="nil"/>
              <w:bottom w:val="single" w:sz="4" w:space="0" w:color="auto"/>
              <w:right w:val="single" w:sz="4" w:space="0" w:color="auto"/>
            </w:tcBorders>
            <w:shd w:val="clear" w:color="auto" w:fill="auto"/>
            <w:vAlign w:val="center"/>
            <w:hideMark/>
          </w:tcPr>
          <w:p w14:paraId="7125F56B"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VAN</w:t>
            </w:r>
          </w:p>
        </w:tc>
        <w:tc>
          <w:tcPr>
            <w:tcW w:w="224" w:type="pct"/>
            <w:tcBorders>
              <w:top w:val="nil"/>
              <w:left w:val="nil"/>
              <w:bottom w:val="single" w:sz="4" w:space="0" w:color="auto"/>
              <w:right w:val="single" w:sz="4" w:space="0" w:color="auto"/>
            </w:tcBorders>
            <w:shd w:val="clear" w:color="auto" w:fill="auto"/>
            <w:vAlign w:val="center"/>
            <w:hideMark/>
          </w:tcPr>
          <w:p w14:paraId="5845093F"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045FC87D" w14:textId="77777777" w:rsidTr="00E974C5">
        <w:trPr>
          <w:trHeight w:val="360"/>
        </w:trPr>
        <w:tc>
          <w:tcPr>
            <w:tcW w:w="629" w:type="pct"/>
            <w:vMerge/>
            <w:tcBorders>
              <w:top w:val="nil"/>
              <w:left w:val="single" w:sz="4" w:space="0" w:color="auto"/>
              <w:bottom w:val="single" w:sz="4" w:space="0" w:color="auto"/>
              <w:right w:val="single" w:sz="4" w:space="0" w:color="auto"/>
            </w:tcBorders>
            <w:vAlign w:val="center"/>
            <w:hideMark/>
          </w:tcPr>
          <w:p w14:paraId="429FEFFF"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0CC6D3E5"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42BBABE4"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tcBorders>
              <w:top w:val="nil"/>
              <w:left w:val="nil"/>
              <w:bottom w:val="single" w:sz="4" w:space="0" w:color="auto"/>
              <w:right w:val="single" w:sz="4" w:space="0" w:color="auto"/>
            </w:tcBorders>
            <w:shd w:val="clear" w:color="auto" w:fill="auto"/>
            <w:vAlign w:val="center"/>
            <w:hideMark/>
          </w:tcPr>
          <w:p w14:paraId="34BE3068"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tiempo</w:t>
            </w:r>
          </w:p>
        </w:tc>
        <w:tc>
          <w:tcPr>
            <w:tcW w:w="1095" w:type="pct"/>
            <w:tcBorders>
              <w:top w:val="nil"/>
              <w:left w:val="nil"/>
              <w:bottom w:val="single" w:sz="4" w:space="0" w:color="auto"/>
              <w:right w:val="single" w:sz="4" w:space="0" w:color="auto"/>
            </w:tcBorders>
            <w:shd w:val="clear" w:color="auto" w:fill="auto"/>
            <w:vAlign w:val="center"/>
            <w:hideMark/>
          </w:tcPr>
          <w:p w14:paraId="7F53D2CE"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PRI</w:t>
            </w:r>
          </w:p>
        </w:tc>
        <w:tc>
          <w:tcPr>
            <w:tcW w:w="224" w:type="pct"/>
            <w:tcBorders>
              <w:top w:val="nil"/>
              <w:left w:val="nil"/>
              <w:bottom w:val="single" w:sz="4" w:space="0" w:color="auto"/>
              <w:right w:val="single" w:sz="4" w:space="0" w:color="auto"/>
            </w:tcBorders>
            <w:shd w:val="clear" w:color="auto" w:fill="auto"/>
            <w:vAlign w:val="center"/>
            <w:hideMark/>
          </w:tcPr>
          <w:p w14:paraId="4DCB1E8C"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3831C4AF" w14:textId="77777777" w:rsidTr="00E974C5">
        <w:trPr>
          <w:trHeight w:val="360"/>
        </w:trPr>
        <w:tc>
          <w:tcPr>
            <w:tcW w:w="629" w:type="pct"/>
            <w:vMerge/>
            <w:tcBorders>
              <w:top w:val="nil"/>
              <w:left w:val="single" w:sz="4" w:space="0" w:color="auto"/>
              <w:bottom w:val="single" w:sz="4" w:space="0" w:color="auto"/>
              <w:right w:val="single" w:sz="4" w:space="0" w:color="auto"/>
            </w:tcBorders>
            <w:vAlign w:val="center"/>
            <w:hideMark/>
          </w:tcPr>
          <w:p w14:paraId="699B1EE7"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7EFD664C"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5A4A5E67"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vMerge w:val="restart"/>
            <w:tcBorders>
              <w:top w:val="nil"/>
              <w:left w:val="single" w:sz="4" w:space="0" w:color="auto"/>
              <w:bottom w:val="single" w:sz="4" w:space="0" w:color="000000"/>
              <w:right w:val="single" w:sz="4" w:space="0" w:color="auto"/>
            </w:tcBorders>
            <w:shd w:val="clear" w:color="auto" w:fill="auto"/>
            <w:vAlign w:val="center"/>
            <w:hideMark/>
          </w:tcPr>
          <w:p w14:paraId="72148BBA"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Plan de inversión</w:t>
            </w:r>
          </w:p>
        </w:tc>
        <w:tc>
          <w:tcPr>
            <w:tcW w:w="1095" w:type="pct"/>
            <w:tcBorders>
              <w:top w:val="nil"/>
              <w:left w:val="nil"/>
              <w:bottom w:val="single" w:sz="4" w:space="0" w:color="auto"/>
              <w:right w:val="single" w:sz="4" w:space="0" w:color="auto"/>
            </w:tcBorders>
            <w:shd w:val="clear" w:color="auto" w:fill="auto"/>
            <w:vAlign w:val="center"/>
            <w:hideMark/>
          </w:tcPr>
          <w:p w14:paraId="19415782"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Equipo e instalaciones</w:t>
            </w:r>
          </w:p>
        </w:tc>
        <w:tc>
          <w:tcPr>
            <w:tcW w:w="224" w:type="pct"/>
            <w:tcBorders>
              <w:top w:val="nil"/>
              <w:left w:val="nil"/>
              <w:bottom w:val="single" w:sz="4" w:space="0" w:color="auto"/>
              <w:right w:val="single" w:sz="4" w:space="0" w:color="auto"/>
            </w:tcBorders>
            <w:shd w:val="clear" w:color="auto" w:fill="auto"/>
            <w:vAlign w:val="center"/>
            <w:hideMark/>
          </w:tcPr>
          <w:p w14:paraId="7AC6D04B"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20EBFD26" w14:textId="77777777" w:rsidTr="00E974C5">
        <w:trPr>
          <w:trHeight w:val="360"/>
        </w:trPr>
        <w:tc>
          <w:tcPr>
            <w:tcW w:w="629" w:type="pct"/>
            <w:vMerge/>
            <w:tcBorders>
              <w:top w:val="nil"/>
              <w:left w:val="single" w:sz="4" w:space="0" w:color="auto"/>
              <w:bottom w:val="single" w:sz="4" w:space="0" w:color="auto"/>
              <w:right w:val="single" w:sz="4" w:space="0" w:color="auto"/>
            </w:tcBorders>
            <w:vAlign w:val="center"/>
            <w:hideMark/>
          </w:tcPr>
          <w:p w14:paraId="685335BA"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5B411DB3"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6C1D42E7"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vMerge/>
            <w:tcBorders>
              <w:top w:val="nil"/>
              <w:left w:val="single" w:sz="4" w:space="0" w:color="auto"/>
              <w:bottom w:val="single" w:sz="4" w:space="0" w:color="000000"/>
              <w:right w:val="single" w:sz="4" w:space="0" w:color="auto"/>
            </w:tcBorders>
            <w:vAlign w:val="center"/>
            <w:hideMark/>
          </w:tcPr>
          <w:p w14:paraId="399C80D1"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95" w:type="pct"/>
            <w:tcBorders>
              <w:top w:val="nil"/>
              <w:left w:val="nil"/>
              <w:bottom w:val="single" w:sz="4" w:space="0" w:color="auto"/>
              <w:right w:val="single" w:sz="4" w:space="0" w:color="auto"/>
            </w:tcBorders>
            <w:shd w:val="clear" w:color="auto" w:fill="auto"/>
            <w:vAlign w:val="center"/>
            <w:hideMark/>
          </w:tcPr>
          <w:p w14:paraId="4406B727"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Capital de trabajo</w:t>
            </w:r>
          </w:p>
        </w:tc>
        <w:tc>
          <w:tcPr>
            <w:tcW w:w="224" w:type="pct"/>
            <w:tcBorders>
              <w:top w:val="nil"/>
              <w:left w:val="nil"/>
              <w:bottom w:val="single" w:sz="4" w:space="0" w:color="auto"/>
              <w:right w:val="single" w:sz="4" w:space="0" w:color="auto"/>
            </w:tcBorders>
            <w:shd w:val="clear" w:color="auto" w:fill="auto"/>
            <w:vAlign w:val="center"/>
            <w:hideMark/>
          </w:tcPr>
          <w:p w14:paraId="50AD3C37"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3CBAF813" w14:textId="77777777" w:rsidTr="00E974C5">
        <w:trPr>
          <w:trHeight w:val="360"/>
        </w:trPr>
        <w:tc>
          <w:tcPr>
            <w:tcW w:w="629" w:type="pct"/>
            <w:vMerge/>
            <w:tcBorders>
              <w:top w:val="nil"/>
              <w:left w:val="single" w:sz="4" w:space="0" w:color="auto"/>
              <w:bottom w:val="single" w:sz="4" w:space="0" w:color="auto"/>
              <w:right w:val="single" w:sz="4" w:space="0" w:color="auto"/>
            </w:tcBorders>
            <w:vAlign w:val="center"/>
            <w:hideMark/>
          </w:tcPr>
          <w:p w14:paraId="185B5540"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02E245CE"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3D9CA33D"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vMerge w:val="restart"/>
            <w:tcBorders>
              <w:top w:val="nil"/>
              <w:left w:val="single" w:sz="4" w:space="0" w:color="auto"/>
              <w:bottom w:val="single" w:sz="4" w:space="0" w:color="000000"/>
              <w:right w:val="single" w:sz="4" w:space="0" w:color="auto"/>
            </w:tcBorders>
            <w:shd w:val="clear" w:color="auto" w:fill="auto"/>
            <w:vAlign w:val="center"/>
            <w:hideMark/>
          </w:tcPr>
          <w:p w14:paraId="3D2F25DE"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CCPP (Costo de Capital Promedio Ponderado)</w:t>
            </w:r>
          </w:p>
        </w:tc>
        <w:tc>
          <w:tcPr>
            <w:tcW w:w="1095" w:type="pct"/>
            <w:tcBorders>
              <w:top w:val="nil"/>
              <w:left w:val="nil"/>
              <w:bottom w:val="single" w:sz="4" w:space="0" w:color="auto"/>
              <w:right w:val="single" w:sz="4" w:space="0" w:color="auto"/>
            </w:tcBorders>
            <w:shd w:val="clear" w:color="auto" w:fill="auto"/>
            <w:vAlign w:val="center"/>
            <w:hideMark/>
          </w:tcPr>
          <w:p w14:paraId="54CC83CC"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Fuentes de financiamiento</w:t>
            </w:r>
          </w:p>
        </w:tc>
        <w:tc>
          <w:tcPr>
            <w:tcW w:w="224" w:type="pct"/>
            <w:tcBorders>
              <w:top w:val="nil"/>
              <w:left w:val="nil"/>
              <w:bottom w:val="single" w:sz="4" w:space="0" w:color="auto"/>
              <w:right w:val="single" w:sz="4" w:space="0" w:color="auto"/>
            </w:tcBorders>
            <w:shd w:val="clear" w:color="auto" w:fill="auto"/>
            <w:vAlign w:val="center"/>
            <w:hideMark/>
          </w:tcPr>
          <w:p w14:paraId="44E91442"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A73B1C" w14:paraId="5501D9EA" w14:textId="77777777" w:rsidTr="000243C0">
        <w:trPr>
          <w:trHeight w:val="634"/>
        </w:trPr>
        <w:tc>
          <w:tcPr>
            <w:tcW w:w="629" w:type="pct"/>
            <w:vMerge/>
            <w:tcBorders>
              <w:top w:val="nil"/>
              <w:left w:val="single" w:sz="4" w:space="0" w:color="auto"/>
              <w:bottom w:val="single" w:sz="4" w:space="0" w:color="auto"/>
              <w:right w:val="single" w:sz="4" w:space="0" w:color="auto"/>
            </w:tcBorders>
            <w:vAlign w:val="center"/>
            <w:hideMark/>
          </w:tcPr>
          <w:p w14:paraId="6BCBD168"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052D8130"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3DC1D266"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vMerge/>
            <w:tcBorders>
              <w:top w:val="nil"/>
              <w:left w:val="single" w:sz="4" w:space="0" w:color="auto"/>
              <w:bottom w:val="single" w:sz="4" w:space="0" w:color="000000"/>
              <w:right w:val="single" w:sz="4" w:space="0" w:color="auto"/>
            </w:tcBorders>
            <w:vAlign w:val="center"/>
            <w:hideMark/>
          </w:tcPr>
          <w:p w14:paraId="4FB1633A"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95" w:type="pct"/>
            <w:tcBorders>
              <w:top w:val="nil"/>
              <w:left w:val="nil"/>
              <w:bottom w:val="single" w:sz="4" w:space="0" w:color="auto"/>
              <w:right w:val="single" w:sz="4" w:space="0" w:color="auto"/>
            </w:tcBorders>
            <w:shd w:val="clear" w:color="auto" w:fill="auto"/>
            <w:vAlign w:val="center"/>
            <w:hideMark/>
          </w:tcPr>
          <w:p w14:paraId="63388F8B"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Costo de capital de cada fuente</w:t>
            </w:r>
          </w:p>
        </w:tc>
        <w:tc>
          <w:tcPr>
            <w:tcW w:w="224" w:type="pct"/>
            <w:tcBorders>
              <w:top w:val="nil"/>
              <w:left w:val="nil"/>
              <w:bottom w:val="single" w:sz="4" w:space="0" w:color="auto"/>
              <w:right w:val="single" w:sz="4" w:space="0" w:color="auto"/>
            </w:tcBorders>
            <w:shd w:val="clear" w:color="auto" w:fill="auto"/>
            <w:vAlign w:val="center"/>
            <w:hideMark/>
          </w:tcPr>
          <w:p w14:paraId="0BE7C1C8"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10E439B7" w14:textId="77777777" w:rsidTr="000243C0">
        <w:trPr>
          <w:trHeight w:val="360"/>
        </w:trPr>
        <w:tc>
          <w:tcPr>
            <w:tcW w:w="629" w:type="pct"/>
            <w:vMerge/>
            <w:tcBorders>
              <w:top w:val="nil"/>
              <w:left w:val="single" w:sz="4" w:space="0" w:color="auto"/>
              <w:bottom w:val="single" w:sz="4" w:space="0" w:color="auto"/>
              <w:right w:val="single" w:sz="4" w:space="0" w:color="auto"/>
            </w:tcBorders>
            <w:vAlign w:val="center"/>
            <w:hideMark/>
          </w:tcPr>
          <w:p w14:paraId="4311D20E"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1DB43A15"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2624E6B0"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vMerge/>
            <w:tcBorders>
              <w:top w:val="nil"/>
              <w:left w:val="single" w:sz="4" w:space="0" w:color="auto"/>
              <w:bottom w:val="single" w:sz="4" w:space="0" w:color="000000"/>
              <w:right w:val="single" w:sz="4" w:space="0" w:color="auto"/>
            </w:tcBorders>
            <w:vAlign w:val="center"/>
            <w:hideMark/>
          </w:tcPr>
          <w:p w14:paraId="70B2A41C"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95" w:type="pct"/>
            <w:tcBorders>
              <w:top w:val="nil"/>
              <w:left w:val="nil"/>
              <w:bottom w:val="single" w:sz="4" w:space="0" w:color="auto"/>
              <w:right w:val="single" w:sz="4" w:space="0" w:color="auto"/>
            </w:tcBorders>
            <w:shd w:val="clear" w:color="auto" w:fill="auto"/>
            <w:vAlign w:val="center"/>
            <w:hideMark/>
          </w:tcPr>
          <w:p w14:paraId="104EAC87"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Escudo Fiscal</w:t>
            </w:r>
          </w:p>
        </w:tc>
        <w:tc>
          <w:tcPr>
            <w:tcW w:w="224" w:type="pct"/>
            <w:tcBorders>
              <w:top w:val="nil"/>
              <w:left w:val="nil"/>
              <w:bottom w:val="single" w:sz="4" w:space="0" w:color="auto"/>
              <w:right w:val="single" w:sz="4" w:space="0" w:color="auto"/>
            </w:tcBorders>
            <w:shd w:val="clear" w:color="auto" w:fill="auto"/>
            <w:vAlign w:val="center"/>
            <w:hideMark/>
          </w:tcPr>
          <w:p w14:paraId="353D6F51"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77BA7B4F" w14:textId="77777777" w:rsidTr="000243C0">
        <w:trPr>
          <w:trHeight w:val="360"/>
        </w:trPr>
        <w:tc>
          <w:tcPr>
            <w:tcW w:w="629" w:type="pct"/>
            <w:vMerge/>
            <w:tcBorders>
              <w:top w:val="nil"/>
              <w:left w:val="single" w:sz="4" w:space="0" w:color="auto"/>
              <w:bottom w:val="single" w:sz="4" w:space="0" w:color="auto"/>
              <w:right w:val="single" w:sz="4" w:space="0" w:color="auto"/>
            </w:tcBorders>
            <w:vAlign w:val="center"/>
            <w:hideMark/>
          </w:tcPr>
          <w:p w14:paraId="1E86D94E"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364B452D"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00A99FE6"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vMerge w:val="restart"/>
            <w:tcBorders>
              <w:top w:val="nil"/>
              <w:left w:val="single" w:sz="4" w:space="0" w:color="auto"/>
              <w:bottom w:val="single" w:sz="4" w:space="0" w:color="000000"/>
              <w:right w:val="single" w:sz="4" w:space="0" w:color="auto"/>
            </w:tcBorders>
            <w:shd w:val="clear" w:color="auto" w:fill="auto"/>
            <w:vAlign w:val="center"/>
            <w:hideMark/>
          </w:tcPr>
          <w:p w14:paraId="0667F826"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Flujos del proyecto</w:t>
            </w:r>
          </w:p>
        </w:tc>
        <w:tc>
          <w:tcPr>
            <w:tcW w:w="1095" w:type="pct"/>
            <w:tcBorders>
              <w:top w:val="nil"/>
              <w:left w:val="nil"/>
              <w:bottom w:val="single" w:sz="4" w:space="0" w:color="auto"/>
              <w:right w:val="single" w:sz="4" w:space="0" w:color="auto"/>
            </w:tcBorders>
            <w:shd w:val="clear" w:color="auto" w:fill="auto"/>
            <w:vAlign w:val="center"/>
            <w:hideMark/>
          </w:tcPr>
          <w:p w14:paraId="5DA7891E"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Ingresos y Egresos</w:t>
            </w:r>
          </w:p>
        </w:tc>
        <w:tc>
          <w:tcPr>
            <w:tcW w:w="224" w:type="pct"/>
            <w:tcBorders>
              <w:top w:val="nil"/>
              <w:left w:val="nil"/>
              <w:bottom w:val="single" w:sz="4" w:space="0" w:color="auto"/>
              <w:right w:val="single" w:sz="4" w:space="0" w:color="auto"/>
            </w:tcBorders>
            <w:shd w:val="clear" w:color="auto" w:fill="auto"/>
            <w:vAlign w:val="center"/>
            <w:hideMark/>
          </w:tcPr>
          <w:p w14:paraId="7F443BE3"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086DC28C" w14:textId="77777777" w:rsidTr="000243C0">
        <w:trPr>
          <w:trHeight w:val="360"/>
        </w:trPr>
        <w:tc>
          <w:tcPr>
            <w:tcW w:w="629" w:type="pct"/>
            <w:vMerge/>
            <w:tcBorders>
              <w:top w:val="nil"/>
              <w:left w:val="single" w:sz="4" w:space="0" w:color="auto"/>
              <w:bottom w:val="single" w:sz="4" w:space="0" w:color="auto"/>
              <w:right w:val="single" w:sz="4" w:space="0" w:color="auto"/>
            </w:tcBorders>
            <w:vAlign w:val="center"/>
            <w:hideMark/>
          </w:tcPr>
          <w:p w14:paraId="48196BAD"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1244ADEF"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6FD15462"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vMerge/>
            <w:tcBorders>
              <w:top w:val="nil"/>
              <w:left w:val="single" w:sz="4" w:space="0" w:color="auto"/>
              <w:bottom w:val="single" w:sz="4" w:space="0" w:color="000000"/>
              <w:right w:val="single" w:sz="4" w:space="0" w:color="auto"/>
            </w:tcBorders>
            <w:vAlign w:val="center"/>
            <w:hideMark/>
          </w:tcPr>
          <w:p w14:paraId="4C9F1409"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95" w:type="pct"/>
            <w:tcBorders>
              <w:top w:val="nil"/>
              <w:left w:val="nil"/>
              <w:bottom w:val="single" w:sz="4" w:space="0" w:color="auto"/>
              <w:right w:val="single" w:sz="4" w:space="0" w:color="auto"/>
            </w:tcBorders>
            <w:shd w:val="clear" w:color="auto" w:fill="auto"/>
            <w:vAlign w:val="center"/>
            <w:hideMark/>
          </w:tcPr>
          <w:p w14:paraId="0DD06E6C"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Depreciaciones</w:t>
            </w:r>
          </w:p>
        </w:tc>
        <w:tc>
          <w:tcPr>
            <w:tcW w:w="224" w:type="pct"/>
            <w:tcBorders>
              <w:top w:val="nil"/>
              <w:left w:val="nil"/>
              <w:bottom w:val="single" w:sz="4" w:space="0" w:color="auto"/>
              <w:right w:val="single" w:sz="4" w:space="0" w:color="auto"/>
            </w:tcBorders>
            <w:shd w:val="clear" w:color="auto" w:fill="auto"/>
            <w:vAlign w:val="center"/>
            <w:hideMark/>
          </w:tcPr>
          <w:p w14:paraId="1028CDD9"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2B9519C9" w14:textId="77777777" w:rsidTr="000243C0">
        <w:trPr>
          <w:trHeight w:val="360"/>
        </w:trPr>
        <w:tc>
          <w:tcPr>
            <w:tcW w:w="629" w:type="pct"/>
            <w:vMerge/>
            <w:tcBorders>
              <w:top w:val="nil"/>
              <w:left w:val="single" w:sz="4" w:space="0" w:color="auto"/>
              <w:bottom w:val="single" w:sz="4" w:space="0" w:color="auto"/>
              <w:right w:val="single" w:sz="4" w:space="0" w:color="auto"/>
            </w:tcBorders>
            <w:vAlign w:val="center"/>
            <w:hideMark/>
          </w:tcPr>
          <w:p w14:paraId="75CD17A0"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581039C1"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018478DC"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vMerge/>
            <w:tcBorders>
              <w:top w:val="nil"/>
              <w:left w:val="single" w:sz="4" w:space="0" w:color="auto"/>
              <w:bottom w:val="single" w:sz="4" w:space="0" w:color="000000"/>
              <w:right w:val="single" w:sz="4" w:space="0" w:color="auto"/>
            </w:tcBorders>
            <w:vAlign w:val="center"/>
            <w:hideMark/>
          </w:tcPr>
          <w:p w14:paraId="521D37EF"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95" w:type="pct"/>
            <w:tcBorders>
              <w:top w:val="nil"/>
              <w:left w:val="nil"/>
              <w:bottom w:val="single" w:sz="4" w:space="0" w:color="auto"/>
              <w:right w:val="single" w:sz="4" w:space="0" w:color="auto"/>
            </w:tcBorders>
            <w:shd w:val="clear" w:color="auto" w:fill="auto"/>
            <w:vAlign w:val="center"/>
            <w:hideMark/>
          </w:tcPr>
          <w:p w14:paraId="45F7A584"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Valor de Rescate</w:t>
            </w:r>
          </w:p>
        </w:tc>
        <w:tc>
          <w:tcPr>
            <w:tcW w:w="224" w:type="pct"/>
            <w:tcBorders>
              <w:top w:val="nil"/>
              <w:left w:val="nil"/>
              <w:bottom w:val="single" w:sz="4" w:space="0" w:color="auto"/>
              <w:right w:val="single" w:sz="4" w:space="0" w:color="auto"/>
            </w:tcBorders>
            <w:shd w:val="clear" w:color="auto" w:fill="auto"/>
            <w:vAlign w:val="center"/>
            <w:hideMark/>
          </w:tcPr>
          <w:p w14:paraId="48958827"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6202E6CD" w14:textId="77777777" w:rsidTr="000243C0">
        <w:trPr>
          <w:trHeight w:val="360"/>
        </w:trPr>
        <w:tc>
          <w:tcPr>
            <w:tcW w:w="629" w:type="pct"/>
            <w:vMerge/>
            <w:tcBorders>
              <w:top w:val="nil"/>
              <w:left w:val="single" w:sz="4" w:space="0" w:color="auto"/>
              <w:bottom w:val="single" w:sz="4" w:space="0" w:color="auto"/>
              <w:right w:val="single" w:sz="4" w:space="0" w:color="auto"/>
            </w:tcBorders>
            <w:vAlign w:val="center"/>
            <w:hideMark/>
          </w:tcPr>
          <w:p w14:paraId="120AF0CA"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48C434C6"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2A295D08"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vMerge w:val="restart"/>
            <w:tcBorders>
              <w:top w:val="nil"/>
              <w:left w:val="single" w:sz="4" w:space="0" w:color="auto"/>
              <w:bottom w:val="single" w:sz="4" w:space="0" w:color="auto"/>
              <w:right w:val="single" w:sz="4" w:space="0" w:color="auto"/>
            </w:tcBorders>
            <w:shd w:val="clear" w:color="auto" w:fill="auto"/>
            <w:vAlign w:val="center"/>
            <w:hideMark/>
          </w:tcPr>
          <w:p w14:paraId="0FE2D23A"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Técnicas de evaluación</w:t>
            </w:r>
          </w:p>
        </w:tc>
        <w:tc>
          <w:tcPr>
            <w:tcW w:w="1095" w:type="pct"/>
            <w:tcBorders>
              <w:top w:val="nil"/>
              <w:left w:val="nil"/>
              <w:bottom w:val="single" w:sz="4" w:space="0" w:color="auto"/>
              <w:right w:val="single" w:sz="4" w:space="0" w:color="auto"/>
            </w:tcBorders>
            <w:shd w:val="clear" w:color="auto" w:fill="auto"/>
            <w:vAlign w:val="center"/>
            <w:hideMark/>
          </w:tcPr>
          <w:p w14:paraId="0BA7B824"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VAN</w:t>
            </w:r>
          </w:p>
        </w:tc>
        <w:tc>
          <w:tcPr>
            <w:tcW w:w="224" w:type="pct"/>
            <w:tcBorders>
              <w:top w:val="nil"/>
              <w:left w:val="nil"/>
              <w:bottom w:val="single" w:sz="4" w:space="0" w:color="auto"/>
              <w:right w:val="single" w:sz="4" w:space="0" w:color="auto"/>
            </w:tcBorders>
            <w:shd w:val="clear" w:color="auto" w:fill="auto"/>
            <w:vAlign w:val="center"/>
            <w:hideMark/>
          </w:tcPr>
          <w:p w14:paraId="3C4FF1FA"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718BEBE3" w14:textId="77777777" w:rsidTr="000243C0">
        <w:trPr>
          <w:trHeight w:val="360"/>
        </w:trPr>
        <w:tc>
          <w:tcPr>
            <w:tcW w:w="629" w:type="pct"/>
            <w:vMerge/>
            <w:tcBorders>
              <w:top w:val="nil"/>
              <w:left w:val="single" w:sz="4" w:space="0" w:color="auto"/>
              <w:bottom w:val="single" w:sz="4" w:space="0" w:color="auto"/>
              <w:right w:val="single" w:sz="4" w:space="0" w:color="auto"/>
            </w:tcBorders>
            <w:vAlign w:val="center"/>
            <w:hideMark/>
          </w:tcPr>
          <w:p w14:paraId="245D1E4A"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235FD23A"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2E10D0A4"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vMerge/>
            <w:tcBorders>
              <w:top w:val="nil"/>
              <w:left w:val="single" w:sz="4" w:space="0" w:color="auto"/>
              <w:bottom w:val="single" w:sz="4" w:space="0" w:color="auto"/>
              <w:right w:val="single" w:sz="4" w:space="0" w:color="auto"/>
            </w:tcBorders>
            <w:vAlign w:val="center"/>
            <w:hideMark/>
          </w:tcPr>
          <w:p w14:paraId="5620E7B0"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95" w:type="pct"/>
            <w:tcBorders>
              <w:top w:val="nil"/>
              <w:left w:val="nil"/>
              <w:bottom w:val="single" w:sz="4" w:space="0" w:color="auto"/>
              <w:right w:val="single" w:sz="4" w:space="0" w:color="auto"/>
            </w:tcBorders>
            <w:shd w:val="clear" w:color="auto" w:fill="auto"/>
            <w:vAlign w:val="center"/>
            <w:hideMark/>
          </w:tcPr>
          <w:p w14:paraId="4765290C"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TIR</w:t>
            </w:r>
          </w:p>
        </w:tc>
        <w:tc>
          <w:tcPr>
            <w:tcW w:w="224" w:type="pct"/>
            <w:tcBorders>
              <w:top w:val="nil"/>
              <w:left w:val="nil"/>
              <w:bottom w:val="single" w:sz="4" w:space="0" w:color="auto"/>
              <w:right w:val="single" w:sz="4" w:space="0" w:color="auto"/>
            </w:tcBorders>
            <w:shd w:val="clear" w:color="auto" w:fill="auto"/>
            <w:vAlign w:val="center"/>
            <w:hideMark/>
          </w:tcPr>
          <w:p w14:paraId="0EE49099"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557B3BD9" w14:textId="77777777" w:rsidTr="000243C0">
        <w:trPr>
          <w:trHeight w:val="360"/>
        </w:trPr>
        <w:tc>
          <w:tcPr>
            <w:tcW w:w="629" w:type="pct"/>
            <w:vMerge/>
            <w:tcBorders>
              <w:top w:val="nil"/>
              <w:left w:val="single" w:sz="4" w:space="0" w:color="auto"/>
              <w:bottom w:val="single" w:sz="4" w:space="0" w:color="auto"/>
              <w:right w:val="single" w:sz="4" w:space="0" w:color="auto"/>
            </w:tcBorders>
            <w:vAlign w:val="center"/>
            <w:hideMark/>
          </w:tcPr>
          <w:p w14:paraId="1FE5470C"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39E35A45"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620AEAC5"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vMerge/>
            <w:tcBorders>
              <w:top w:val="nil"/>
              <w:left w:val="single" w:sz="4" w:space="0" w:color="auto"/>
              <w:bottom w:val="single" w:sz="4" w:space="0" w:color="auto"/>
              <w:right w:val="single" w:sz="4" w:space="0" w:color="auto"/>
            </w:tcBorders>
            <w:vAlign w:val="center"/>
            <w:hideMark/>
          </w:tcPr>
          <w:p w14:paraId="57DD825F"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95" w:type="pct"/>
            <w:tcBorders>
              <w:top w:val="nil"/>
              <w:left w:val="nil"/>
              <w:bottom w:val="single" w:sz="4" w:space="0" w:color="auto"/>
              <w:right w:val="single" w:sz="4" w:space="0" w:color="auto"/>
            </w:tcBorders>
            <w:shd w:val="clear" w:color="auto" w:fill="auto"/>
            <w:vAlign w:val="center"/>
            <w:hideMark/>
          </w:tcPr>
          <w:p w14:paraId="67DF6B8C"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Período de recuperación</w:t>
            </w:r>
          </w:p>
        </w:tc>
        <w:tc>
          <w:tcPr>
            <w:tcW w:w="224" w:type="pct"/>
            <w:tcBorders>
              <w:top w:val="nil"/>
              <w:left w:val="nil"/>
              <w:bottom w:val="single" w:sz="4" w:space="0" w:color="auto"/>
              <w:right w:val="single" w:sz="4" w:space="0" w:color="auto"/>
            </w:tcBorders>
            <w:shd w:val="clear" w:color="auto" w:fill="auto"/>
            <w:vAlign w:val="center"/>
            <w:hideMark/>
          </w:tcPr>
          <w:p w14:paraId="012DCF6D"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63A5C53F" w14:textId="77777777" w:rsidTr="000243C0">
        <w:trPr>
          <w:trHeight w:val="360"/>
        </w:trPr>
        <w:tc>
          <w:tcPr>
            <w:tcW w:w="629" w:type="pct"/>
            <w:vMerge/>
            <w:tcBorders>
              <w:top w:val="nil"/>
              <w:left w:val="single" w:sz="4" w:space="0" w:color="auto"/>
              <w:bottom w:val="single" w:sz="4" w:space="0" w:color="auto"/>
              <w:right w:val="single" w:sz="4" w:space="0" w:color="auto"/>
            </w:tcBorders>
            <w:vAlign w:val="center"/>
            <w:hideMark/>
          </w:tcPr>
          <w:p w14:paraId="73B3D6F6"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554A8C95"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28001BA7"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vMerge w:val="restart"/>
            <w:tcBorders>
              <w:top w:val="nil"/>
              <w:left w:val="single" w:sz="4" w:space="0" w:color="auto"/>
              <w:bottom w:val="single" w:sz="4" w:space="0" w:color="auto"/>
              <w:right w:val="single" w:sz="4" w:space="0" w:color="auto"/>
            </w:tcBorders>
            <w:shd w:val="clear" w:color="auto" w:fill="auto"/>
            <w:vAlign w:val="center"/>
            <w:hideMark/>
          </w:tcPr>
          <w:p w14:paraId="2731A23F"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Análisis Variables de Riesgo.</w:t>
            </w:r>
          </w:p>
        </w:tc>
        <w:tc>
          <w:tcPr>
            <w:tcW w:w="1095" w:type="pct"/>
            <w:tcBorders>
              <w:top w:val="nil"/>
              <w:left w:val="nil"/>
              <w:bottom w:val="single" w:sz="4" w:space="0" w:color="auto"/>
              <w:right w:val="single" w:sz="4" w:space="0" w:color="auto"/>
            </w:tcBorders>
            <w:shd w:val="clear" w:color="auto" w:fill="auto"/>
            <w:vAlign w:val="center"/>
            <w:hideMark/>
          </w:tcPr>
          <w:p w14:paraId="362A16CA"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Simulaciones</w:t>
            </w:r>
          </w:p>
        </w:tc>
        <w:tc>
          <w:tcPr>
            <w:tcW w:w="224" w:type="pct"/>
            <w:tcBorders>
              <w:top w:val="nil"/>
              <w:left w:val="nil"/>
              <w:bottom w:val="single" w:sz="4" w:space="0" w:color="auto"/>
              <w:right w:val="single" w:sz="4" w:space="0" w:color="auto"/>
            </w:tcBorders>
            <w:shd w:val="clear" w:color="auto" w:fill="auto"/>
            <w:vAlign w:val="center"/>
            <w:hideMark/>
          </w:tcPr>
          <w:p w14:paraId="07B91D4D"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224C2312" w14:textId="77777777" w:rsidTr="000243C0">
        <w:trPr>
          <w:trHeight w:val="720"/>
        </w:trPr>
        <w:tc>
          <w:tcPr>
            <w:tcW w:w="629" w:type="pct"/>
            <w:vMerge/>
            <w:tcBorders>
              <w:top w:val="nil"/>
              <w:left w:val="single" w:sz="4" w:space="0" w:color="auto"/>
              <w:bottom w:val="single" w:sz="4" w:space="0" w:color="auto"/>
              <w:right w:val="single" w:sz="4" w:space="0" w:color="auto"/>
            </w:tcBorders>
            <w:vAlign w:val="center"/>
            <w:hideMark/>
          </w:tcPr>
          <w:p w14:paraId="698CFD84"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60E6A5EA"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0B77F09B"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vMerge/>
            <w:tcBorders>
              <w:top w:val="nil"/>
              <w:left w:val="single" w:sz="4" w:space="0" w:color="auto"/>
              <w:bottom w:val="single" w:sz="4" w:space="0" w:color="auto"/>
              <w:right w:val="single" w:sz="4" w:space="0" w:color="auto"/>
            </w:tcBorders>
            <w:vAlign w:val="center"/>
            <w:hideMark/>
          </w:tcPr>
          <w:p w14:paraId="135621AF"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95" w:type="pct"/>
            <w:tcBorders>
              <w:top w:val="nil"/>
              <w:left w:val="nil"/>
              <w:bottom w:val="single" w:sz="4" w:space="0" w:color="auto"/>
              <w:right w:val="single" w:sz="4" w:space="0" w:color="auto"/>
            </w:tcBorders>
            <w:shd w:val="clear" w:color="auto" w:fill="auto"/>
            <w:vAlign w:val="center"/>
            <w:hideMark/>
          </w:tcPr>
          <w:p w14:paraId="6A56F2F7"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Punto de equilibrio financiero</w:t>
            </w:r>
          </w:p>
        </w:tc>
        <w:tc>
          <w:tcPr>
            <w:tcW w:w="224" w:type="pct"/>
            <w:tcBorders>
              <w:top w:val="nil"/>
              <w:left w:val="nil"/>
              <w:bottom w:val="single" w:sz="4" w:space="0" w:color="auto"/>
              <w:right w:val="single" w:sz="4" w:space="0" w:color="auto"/>
            </w:tcBorders>
            <w:shd w:val="clear" w:color="auto" w:fill="auto"/>
            <w:vAlign w:val="center"/>
            <w:hideMark/>
          </w:tcPr>
          <w:p w14:paraId="24B3D702"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614DB1CC" w14:textId="77777777" w:rsidTr="000243C0">
        <w:trPr>
          <w:trHeight w:val="360"/>
        </w:trPr>
        <w:tc>
          <w:tcPr>
            <w:tcW w:w="629" w:type="pct"/>
            <w:vMerge/>
            <w:tcBorders>
              <w:top w:val="nil"/>
              <w:left w:val="single" w:sz="4" w:space="0" w:color="auto"/>
              <w:bottom w:val="single" w:sz="4" w:space="0" w:color="auto"/>
              <w:right w:val="single" w:sz="4" w:space="0" w:color="auto"/>
            </w:tcBorders>
            <w:vAlign w:val="center"/>
            <w:hideMark/>
          </w:tcPr>
          <w:p w14:paraId="5DEA3DFB"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7E58BB38"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2D1348E8"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vMerge w:val="restart"/>
            <w:tcBorders>
              <w:top w:val="nil"/>
              <w:left w:val="single" w:sz="4" w:space="0" w:color="auto"/>
              <w:bottom w:val="single" w:sz="4" w:space="0" w:color="auto"/>
              <w:right w:val="single" w:sz="4" w:space="0" w:color="auto"/>
            </w:tcBorders>
            <w:shd w:val="clear" w:color="auto" w:fill="auto"/>
            <w:vAlign w:val="center"/>
            <w:hideMark/>
          </w:tcPr>
          <w:p w14:paraId="57E0C5F8"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Estados financieros Proyectados</w:t>
            </w:r>
          </w:p>
        </w:tc>
        <w:tc>
          <w:tcPr>
            <w:tcW w:w="1095" w:type="pct"/>
            <w:tcBorders>
              <w:top w:val="nil"/>
              <w:left w:val="nil"/>
              <w:bottom w:val="single" w:sz="4" w:space="0" w:color="auto"/>
              <w:right w:val="single" w:sz="4" w:space="0" w:color="auto"/>
            </w:tcBorders>
            <w:shd w:val="clear" w:color="auto" w:fill="auto"/>
            <w:vAlign w:val="center"/>
            <w:hideMark/>
          </w:tcPr>
          <w:p w14:paraId="6517A531"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Estado de Resultados</w:t>
            </w:r>
          </w:p>
        </w:tc>
        <w:tc>
          <w:tcPr>
            <w:tcW w:w="224" w:type="pct"/>
            <w:tcBorders>
              <w:top w:val="nil"/>
              <w:left w:val="nil"/>
              <w:bottom w:val="single" w:sz="4" w:space="0" w:color="auto"/>
              <w:right w:val="single" w:sz="4" w:space="0" w:color="auto"/>
            </w:tcBorders>
            <w:shd w:val="clear" w:color="auto" w:fill="auto"/>
            <w:vAlign w:val="center"/>
            <w:hideMark/>
          </w:tcPr>
          <w:p w14:paraId="57292A6E"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40E5488A" w14:textId="77777777" w:rsidTr="000243C0">
        <w:trPr>
          <w:trHeight w:val="360"/>
        </w:trPr>
        <w:tc>
          <w:tcPr>
            <w:tcW w:w="629" w:type="pct"/>
            <w:vMerge/>
            <w:tcBorders>
              <w:top w:val="nil"/>
              <w:left w:val="single" w:sz="4" w:space="0" w:color="auto"/>
              <w:bottom w:val="single" w:sz="4" w:space="0" w:color="auto"/>
              <w:right w:val="single" w:sz="4" w:space="0" w:color="auto"/>
            </w:tcBorders>
            <w:vAlign w:val="center"/>
            <w:hideMark/>
          </w:tcPr>
          <w:p w14:paraId="7CAAD844"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41379DE4"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0DB110F8"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vMerge/>
            <w:tcBorders>
              <w:top w:val="nil"/>
              <w:left w:val="single" w:sz="4" w:space="0" w:color="auto"/>
              <w:bottom w:val="single" w:sz="4" w:space="0" w:color="auto"/>
              <w:right w:val="single" w:sz="4" w:space="0" w:color="auto"/>
            </w:tcBorders>
            <w:vAlign w:val="center"/>
            <w:hideMark/>
          </w:tcPr>
          <w:p w14:paraId="5CE4A51A"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95" w:type="pct"/>
            <w:tcBorders>
              <w:top w:val="nil"/>
              <w:left w:val="nil"/>
              <w:bottom w:val="single" w:sz="4" w:space="0" w:color="auto"/>
              <w:right w:val="single" w:sz="4" w:space="0" w:color="auto"/>
            </w:tcBorders>
            <w:shd w:val="clear" w:color="auto" w:fill="auto"/>
            <w:vAlign w:val="center"/>
            <w:hideMark/>
          </w:tcPr>
          <w:p w14:paraId="4A9EBA53"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Flujo de Caja</w:t>
            </w:r>
          </w:p>
        </w:tc>
        <w:tc>
          <w:tcPr>
            <w:tcW w:w="224" w:type="pct"/>
            <w:tcBorders>
              <w:top w:val="nil"/>
              <w:left w:val="nil"/>
              <w:bottom w:val="single" w:sz="4" w:space="0" w:color="auto"/>
              <w:right w:val="single" w:sz="4" w:space="0" w:color="auto"/>
            </w:tcBorders>
            <w:shd w:val="clear" w:color="auto" w:fill="auto"/>
            <w:vAlign w:val="center"/>
            <w:hideMark/>
          </w:tcPr>
          <w:p w14:paraId="465EE0DD"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r w:rsidR="006E3D74" w:rsidRPr="006E3D74" w14:paraId="2635C807" w14:textId="77777777" w:rsidTr="000243C0">
        <w:trPr>
          <w:trHeight w:val="360"/>
        </w:trPr>
        <w:tc>
          <w:tcPr>
            <w:tcW w:w="629" w:type="pct"/>
            <w:vMerge/>
            <w:tcBorders>
              <w:top w:val="nil"/>
              <w:left w:val="single" w:sz="4" w:space="0" w:color="auto"/>
              <w:bottom w:val="single" w:sz="4" w:space="0" w:color="auto"/>
              <w:right w:val="single" w:sz="4" w:space="0" w:color="auto"/>
            </w:tcBorders>
            <w:vAlign w:val="center"/>
            <w:hideMark/>
          </w:tcPr>
          <w:p w14:paraId="371CB033"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37" w:type="pct"/>
            <w:vMerge/>
            <w:tcBorders>
              <w:top w:val="nil"/>
              <w:left w:val="single" w:sz="4" w:space="0" w:color="auto"/>
              <w:bottom w:val="single" w:sz="4" w:space="0" w:color="auto"/>
              <w:right w:val="single" w:sz="4" w:space="0" w:color="auto"/>
            </w:tcBorders>
            <w:vAlign w:val="center"/>
            <w:hideMark/>
          </w:tcPr>
          <w:p w14:paraId="62A054BD"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973" w:type="pct"/>
            <w:vMerge/>
            <w:tcBorders>
              <w:top w:val="nil"/>
              <w:left w:val="single" w:sz="4" w:space="0" w:color="auto"/>
              <w:bottom w:val="single" w:sz="4" w:space="0" w:color="auto"/>
              <w:right w:val="single" w:sz="4" w:space="0" w:color="auto"/>
            </w:tcBorders>
            <w:vAlign w:val="center"/>
            <w:hideMark/>
          </w:tcPr>
          <w:p w14:paraId="3BDFCA0D"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42" w:type="pct"/>
            <w:vMerge/>
            <w:tcBorders>
              <w:top w:val="nil"/>
              <w:left w:val="single" w:sz="4" w:space="0" w:color="auto"/>
              <w:bottom w:val="single" w:sz="4" w:space="0" w:color="auto"/>
              <w:right w:val="single" w:sz="4" w:space="0" w:color="auto"/>
            </w:tcBorders>
            <w:vAlign w:val="center"/>
            <w:hideMark/>
          </w:tcPr>
          <w:p w14:paraId="13572413" w14:textId="77777777" w:rsidR="006E3D74" w:rsidRPr="006E3D74" w:rsidRDefault="006E3D74" w:rsidP="006E3D74">
            <w:pPr>
              <w:widowControl/>
              <w:rPr>
                <w:rFonts w:ascii="Times New Roman" w:eastAsia="Times New Roman" w:hAnsi="Times New Roman" w:cs="Times New Roman"/>
                <w:color w:val="000000"/>
                <w:sz w:val="24"/>
                <w:szCs w:val="24"/>
                <w:lang w:eastAsia="es-HN"/>
              </w:rPr>
            </w:pPr>
          </w:p>
        </w:tc>
        <w:tc>
          <w:tcPr>
            <w:tcW w:w="1095" w:type="pct"/>
            <w:tcBorders>
              <w:top w:val="nil"/>
              <w:left w:val="nil"/>
              <w:bottom w:val="single" w:sz="4" w:space="0" w:color="auto"/>
              <w:right w:val="single" w:sz="4" w:space="0" w:color="auto"/>
            </w:tcBorders>
            <w:shd w:val="clear" w:color="auto" w:fill="auto"/>
            <w:vAlign w:val="center"/>
            <w:hideMark/>
          </w:tcPr>
          <w:p w14:paraId="110FAE18"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Balance General</w:t>
            </w:r>
          </w:p>
        </w:tc>
        <w:tc>
          <w:tcPr>
            <w:tcW w:w="224" w:type="pct"/>
            <w:tcBorders>
              <w:top w:val="nil"/>
              <w:left w:val="nil"/>
              <w:bottom w:val="single" w:sz="4" w:space="0" w:color="auto"/>
              <w:right w:val="single" w:sz="4" w:space="0" w:color="auto"/>
            </w:tcBorders>
            <w:shd w:val="clear" w:color="auto" w:fill="auto"/>
            <w:vAlign w:val="center"/>
            <w:hideMark/>
          </w:tcPr>
          <w:p w14:paraId="2196833F" w14:textId="77777777" w:rsidR="006E3D74" w:rsidRPr="006E3D74" w:rsidRDefault="006E3D74" w:rsidP="006E3D74">
            <w:pPr>
              <w:widowControl/>
              <w:jc w:val="center"/>
              <w:rPr>
                <w:rFonts w:ascii="Times New Roman" w:eastAsia="Times New Roman" w:hAnsi="Times New Roman" w:cs="Times New Roman"/>
                <w:color w:val="000000"/>
                <w:sz w:val="24"/>
                <w:szCs w:val="24"/>
                <w:lang w:eastAsia="es-HN"/>
              </w:rPr>
            </w:pPr>
            <w:r w:rsidRPr="006E3D74">
              <w:rPr>
                <w:rFonts w:ascii="Times New Roman" w:eastAsia="Times New Roman" w:hAnsi="Times New Roman" w:cs="Times New Roman"/>
                <w:color w:val="000000"/>
                <w:sz w:val="24"/>
                <w:szCs w:val="24"/>
                <w:lang w:eastAsia="es-HN"/>
              </w:rPr>
              <w:t> </w:t>
            </w:r>
          </w:p>
        </w:tc>
      </w:tr>
    </w:tbl>
    <w:p w14:paraId="55785D79" w14:textId="77777777" w:rsidR="008C7D53" w:rsidRPr="008C7D53" w:rsidRDefault="008C7D53" w:rsidP="008C7D53"/>
    <w:p w14:paraId="38B98358" w14:textId="6D6CAA53" w:rsidR="004D5EBB" w:rsidRPr="00A46779" w:rsidRDefault="00E430B2" w:rsidP="009D6233">
      <w:pPr>
        <w:pStyle w:val="Descripcin"/>
        <w:spacing w:line="240" w:lineRule="auto"/>
        <w:rPr>
          <w:sz w:val="36"/>
          <w:szCs w:val="36"/>
        </w:rPr>
      </w:pPr>
      <w:bookmarkStart w:id="102" w:name="_Toc158241248"/>
      <w:r w:rsidRPr="00A46779">
        <w:t xml:space="preserve">Tabla </w:t>
      </w:r>
      <w:r>
        <w:fldChar w:fldCharType="begin"/>
      </w:r>
      <w:r>
        <w:instrText xml:space="preserve"> SEQ Tabla \* ARABIC </w:instrText>
      </w:r>
      <w:r>
        <w:fldChar w:fldCharType="separate"/>
      </w:r>
      <w:r w:rsidR="00C15546">
        <w:rPr>
          <w:noProof/>
        </w:rPr>
        <w:t>2</w:t>
      </w:r>
      <w:r>
        <w:rPr>
          <w:noProof/>
        </w:rPr>
        <w:fldChar w:fldCharType="end"/>
      </w:r>
      <w:r w:rsidRPr="00A46779">
        <w:t xml:space="preserve"> Operacionalización de las variables</w:t>
      </w:r>
      <w:bookmarkEnd w:id="102"/>
    </w:p>
    <w:p w14:paraId="2B24EC72" w14:textId="0F67582E" w:rsidR="00A22574" w:rsidRPr="00A46779" w:rsidRDefault="00A22574" w:rsidP="00A22574">
      <w:pPr>
        <w:rPr>
          <w:rFonts w:ascii="Times New Roman" w:hAnsi="Times New Roman" w:cs="Times New Roman"/>
          <w:sz w:val="24"/>
          <w:szCs w:val="24"/>
        </w:rPr>
        <w:sectPr w:rsidR="00A22574" w:rsidRPr="00A46779" w:rsidSect="003F7F1A">
          <w:pgSz w:w="15840" w:h="12240" w:orient="landscape" w:code="1"/>
          <w:pgMar w:top="1440" w:right="1440" w:bottom="1440" w:left="1440" w:header="709" w:footer="709" w:gutter="0"/>
          <w:cols w:space="708"/>
          <w:docGrid w:linePitch="360"/>
        </w:sectPr>
      </w:pPr>
      <w:r w:rsidRPr="00A46779">
        <w:rPr>
          <w:rFonts w:ascii="Times New Roman" w:hAnsi="Times New Roman" w:cs="Times New Roman"/>
          <w:sz w:val="24"/>
          <w:szCs w:val="24"/>
        </w:rPr>
        <w:t>Fuente: Elaboración propia</w:t>
      </w:r>
    </w:p>
    <w:p w14:paraId="50F85EAD" w14:textId="1E902E87" w:rsidR="00F560FD" w:rsidRPr="00A46779" w:rsidRDefault="00A871DB" w:rsidP="00431E1B">
      <w:pPr>
        <w:pStyle w:val="Ttulo3"/>
        <w:rPr>
          <w:bCs/>
        </w:rPr>
      </w:pPr>
      <w:bookmarkStart w:id="103" w:name="_Toc155630012"/>
      <w:r w:rsidRPr="00A46779">
        <w:lastRenderedPageBreak/>
        <w:t>HIPÓTESIS</w:t>
      </w:r>
      <w:bookmarkEnd w:id="103"/>
    </w:p>
    <w:p w14:paraId="5DC75A5D" w14:textId="0D101844" w:rsidR="001B7070" w:rsidRPr="00A46779" w:rsidRDefault="00180091" w:rsidP="0023439A">
      <w:pPr>
        <w:pStyle w:val="TextoPrincipal"/>
      </w:pPr>
      <w:r w:rsidRPr="00A46779">
        <w:t>“Se considera una hipótesis aquella o aquellas guías específicas de lo que se está investigando, aquello que el investigador está buscando y que será el nuevo conocimiento o también todo aquello que una vez concluido se podrá probar</w:t>
      </w:r>
      <w:r w:rsidR="006A37FA" w:rsidRPr="00A46779">
        <w:t xml:space="preserve">” </w:t>
      </w:r>
      <w:r w:rsidR="00A46B72" w:rsidRPr="00A46779">
        <w:fldChar w:fldCharType="begin"/>
      </w:r>
      <w:r w:rsidR="00A46B72" w:rsidRPr="00A46779">
        <w:instrText xml:space="preserve"> ADDIN ZOTERO_ITEM CSL_CITATION {"citationID":"1YB0qP8k","properties":{"custom":"({\\i{}Zamorano}\n, s.\\uc0\\u160{}f.)","formattedCitation":"({\\i{}Zamorano}\n, s.\\uc0\\u160{}f.)","plainCitation":"(Zamorano, s. f.)","noteIndex":0},"citationItems":[{"id":15,"uris":["http://zotero.org/users/local/fFWF5Tto/items/YTN2DQH3"],"itemData":{"id":15,"type":"webpage","title":"La hipótesis en la investigación","URL":"https://www.uaeh.edu.mx/scige/boletin/prepa4/n1/m9.html","accessed":{"date-parts":[["2023",8,27]]}},"label":"page"}],"schema":"https://github.com/citation-style-language/schema/raw/master/csl-citation.json"} </w:instrText>
      </w:r>
      <w:r w:rsidR="00A46B72" w:rsidRPr="00A46779">
        <w:fldChar w:fldCharType="separate"/>
      </w:r>
      <w:r w:rsidR="00A46B72" w:rsidRPr="00A46779">
        <w:t>(Zamorano, s. f.)</w:t>
      </w:r>
      <w:r w:rsidR="00A46B72" w:rsidRPr="00A46779">
        <w:fldChar w:fldCharType="end"/>
      </w:r>
      <w:r w:rsidRPr="00A46779">
        <w:t xml:space="preserve">. </w:t>
      </w:r>
      <w:r w:rsidR="00765965" w:rsidRPr="00A46779">
        <w:t>En este caso, la</w:t>
      </w:r>
      <w:r w:rsidR="00170A8C" w:rsidRPr="00A46779">
        <w:t xml:space="preserve"> hipótesis es defi</w:t>
      </w:r>
      <w:r w:rsidR="00C15C5D" w:rsidRPr="00A46779">
        <w:t xml:space="preserve">nida con base en </w:t>
      </w:r>
      <w:r w:rsidR="00A81F76" w:rsidRPr="00A46779">
        <w:t>los estudios técnicos y de mercado realizado</w:t>
      </w:r>
      <w:r w:rsidR="008576A5" w:rsidRPr="00A46779">
        <w:t xml:space="preserve"> </w:t>
      </w:r>
      <w:r w:rsidR="00383E7C" w:rsidRPr="00A46779">
        <w:t xml:space="preserve">para </w:t>
      </w:r>
      <w:r w:rsidR="008576A5" w:rsidRPr="00A46779">
        <w:t>e</w:t>
      </w:r>
      <w:r w:rsidR="00E766F8" w:rsidRPr="00A46779">
        <w:t>l</w:t>
      </w:r>
      <w:r w:rsidR="008576A5" w:rsidRPr="00A46779">
        <w:t xml:space="preserve"> desarroll</w:t>
      </w:r>
      <w:r w:rsidR="00383E7C" w:rsidRPr="00A46779">
        <w:t>o d</w:t>
      </w:r>
      <w:r w:rsidR="008576A5" w:rsidRPr="00A46779">
        <w:t>e</w:t>
      </w:r>
      <w:r w:rsidR="00E766F8" w:rsidRPr="00A46779">
        <w:t>l</w:t>
      </w:r>
      <w:r w:rsidR="008576A5" w:rsidRPr="00A46779">
        <w:t xml:space="preserve"> </w:t>
      </w:r>
      <w:r w:rsidR="00891F55" w:rsidRPr="00A46779">
        <w:t>análisis</w:t>
      </w:r>
      <w:r w:rsidR="008576A5" w:rsidRPr="00A46779">
        <w:t xml:space="preserve"> financiero</w:t>
      </w:r>
      <w:r w:rsidR="001E6F5B" w:rsidRPr="00A46779">
        <w:t>.</w:t>
      </w:r>
      <w:r w:rsidRPr="00A46779">
        <w:t xml:space="preserve"> A continuación, se presenta la hipótesis alternativa y la hipótesis nula de investigación.</w:t>
      </w:r>
    </w:p>
    <w:p w14:paraId="6354F048" w14:textId="1740EEC1" w:rsidR="00F560FD" w:rsidRPr="00A46779" w:rsidRDefault="00154969" w:rsidP="0082003E">
      <w:pPr>
        <w:pStyle w:val="TextoPrincipal"/>
        <w:numPr>
          <w:ilvl w:val="0"/>
          <w:numId w:val="9"/>
        </w:numPr>
      </w:pPr>
      <w:r w:rsidRPr="00A46779">
        <w:t xml:space="preserve">Hipótesis </w:t>
      </w:r>
      <w:r w:rsidR="00BB1C01" w:rsidRPr="00A46779">
        <w:t>Nula</w:t>
      </w:r>
      <w:r w:rsidR="00682928" w:rsidRPr="00A46779">
        <w:t xml:space="preserve">: </w:t>
      </w:r>
      <w:r w:rsidR="00377E35">
        <w:t xml:space="preserve">los flujos operativos del proyecto </w:t>
      </w:r>
      <w:r w:rsidR="00FD6CF5">
        <w:t>genera</w:t>
      </w:r>
      <w:r w:rsidR="00351D89">
        <w:t>n</w:t>
      </w:r>
      <w:r w:rsidR="00FD6CF5">
        <w:t xml:space="preserve"> </w:t>
      </w:r>
      <w:r w:rsidR="00C302BA">
        <w:t>un</w:t>
      </w:r>
      <w:r w:rsidR="00F44C6A">
        <w:t>a</w:t>
      </w:r>
      <w:r w:rsidR="00682928" w:rsidRPr="00A46779">
        <w:t xml:space="preserve"> </w:t>
      </w:r>
      <w:r w:rsidR="00DD2008">
        <w:t>TIR</w:t>
      </w:r>
      <w:r w:rsidR="00682928" w:rsidRPr="00A46779">
        <w:t xml:space="preserve"> </w:t>
      </w:r>
      <w:r w:rsidR="00C302BA">
        <w:t>que es</w:t>
      </w:r>
      <w:r w:rsidR="00682928" w:rsidRPr="00A46779">
        <w:t xml:space="preserve"> </w:t>
      </w:r>
      <w:r w:rsidR="00E17E8D" w:rsidRPr="00A46779">
        <w:t xml:space="preserve">mayor </w:t>
      </w:r>
      <w:r w:rsidR="00084BF9" w:rsidRPr="00A46779">
        <w:t>o igual a</w:t>
      </w:r>
      <w:r w:rsidR="00E17E8D" w:rsidRPr="00A46779">
        <w:t xml:space="preserve"> 0</w:t>
      </w:r>
      <w:r w:rsidR="00CB7B4D">
        <w:t>.</w:t>
      </w:r>
    </w:p>
    <w:p w14:paraId="632E8F01" w14:textId="075D0978" w:rsidR="00C611A1" w:rsidRPr="00A46779" w:rsidRDefault="00ED40F6" w:rsidP="0082003E">
      <w:pPr>
        <w:pStyle w:val="TextoPrincipal"/>
        <w:numPr>
          <w:ilvl w:val="0"/>
          <w:numId w:val="9"/>
        </w:numPr>
      </w:pPr>
      <w:r w:rsidRPr="00A46779">
        <w:t xml:space="preserve">Hipótesis </w:t>
      </w:r>
      <w:r w:rsidR="00BB1C01" w:rsidRPr="00A46779">
        <w:t>Alternativa</w:t>
      </w:r>
      <w:r w:rsidR="00E17E8D" w:rsidRPr="00A46779">
        <w:t xml:space="preserve">: </w:t>
      </w:r>
      <w:r w:rsidR="00CB7B4D">
        <w:t>los flujos operativos del proyecto generan un</w:t>
      </w:r>
      <w:r w:rsidR="00F44C6A">
        <w:t>a TIR</w:t>
      </w:r>
      <w:r w:rsidR="009B3ACF" w:rsidRPr="00A46779">
        <w:t xml:space="preserve"> que</w:t>
      </w:r>
      <w:r w:rsidR="00CB7B4D">
        <w:t xml:space="preserve"> es</w:t>
      </w:r>
      <w:r w:rsidR="00CB7B4D" w:rsidRPr="00A46779">
        <w:t xml:space="preserve"> </w:t>
      </w:r>
      <w:r w:rsidR="00CB7B4D">
        <w:t>menor</w:t>
      </w:r>
      <w:r w:rsidR="00CB7B4D" w:rsidRPr="00A46779">
        <w:t xml:space="preserve"> a 0</w:t>
      </w:r>
      <w:r w:rsidR="00CB7B4D">
        <w:t>.</w:t>
      </w:r>
    </w:p>
    <w:p w14:paraId="5F1A6179" w14:textId="7517E99B" w:rsidR="00B0611F" w:rsidRPr="00A46779" w:rsidRDefault="00292CCA" w:rsidP="0023439A">
      <w:pPr>
        <w:pStyle w:val="TextoPrincipal"/>
      </w:pPr>
      <w:r>
        <w:t xml:space="preserve">La definición de viabilidad </w:t>
      </w:r>
      <w:r w:rsidR="00BD2AEC">
        <w:t xml:space="preserve">en términos </w:t>
      </w:r>
      <w:r w:rsidR="00EF3054">
        <w:t xml:space="preserve">empresariales hace referencia a la posibilidad de que un proyecto </w:t>
      </w:r>
      <w:r w:rsidR="000A4F70">
        <w:t xml:space="preserve">o negocio pueda progresar </w:t>
      </w:r>
      <w:r w:rsidR="007A6658">
        <w:t>y</w:t>
      </w:r>
      <w:r w:rsidR="000A4F70">
        <w:t xml:space="preserve"> gar</w:t>
      </w:r>
      <w:r w:rsidR="00BE0245">
        <w:t>antizar</w:t>
      </w:r>
      <w:r w:rsidR="007A6658">
        <w:t xml:space="preserve"> </w:t>
      </w:r>
      <w:r w:rsidR="008769AB">
        <w:t xml:space="preserve">a largo plazo la rentabilidad </w:t>
      </w:r>
      <w:r w:rsidR="00E918C3">
        <w:t xml:space="preserve">económica </w:t>
      </w:r>
      <w:sdt>
        <w:sdtPr>
          <w:id w:val="2071921358"/>
          <w:citation/>
        </w:sdtPr>
        <w:sdtContent>
          <w:r w:rsidR="00130AE9" w:rsidRPr="00130AE9">
            <w:fldChar w:fldCharType="begin"/>
          </w:r>
          <w:r w:rsidR="00130AE9" w:rsidRPr="00130AE9">
            <w:instrText xml:space="preserve"> CITATION Éri17 \l 18442 </w:instrText>
          </w:r>
          <w:r w:rsidR="00130AE9" w:rsidRPr="00130AE9">
            <w:fldChar w:fldCharType="separate"/>
          </w:r>
          <w:r w:rsidR="00D27DB1">
            <w:rPr>
              <w:noProof/>
            </w:rPr>
            <w:t>(Simisterra, Rosa, &amp; Suáres, 2017)</w:t>
          </w:r>
          <w:r w:rsidR="00130AE9" w:rsidRPr="00130AE9">
            <w:fldChar w:fldCharType="end"/>
          </w:r>
        </w:sdtContent>
      </w:sdt>
      <w:r w:rsidR="00130AE9">
        <w:t>.</w:t>
      </w:r>
      <w:r w:rsidR="00864F45">
        <w:t xml:space="preserve"> La tasa interna de retorno </w:t>
      </w:r>
      <w:r w:rsidR="007F2C9D">
        <w:t>cuantifica</w:t>
      </w:r>
      <w:r w:rsidR="00864F45">
        <w:t xml:space="preserve"> la </w:t>
      </w:r>
      <w:r w:rsidR="007F2C9D">
        <w:t>rentabilidad económica</w:t>
      </w:r>
      <w:r w:rsidR="00CE0A3E">
        <w:t xml:space="preserve"> “expresa el crecimiento del capital en términos relativos y determina la tasa de crecimiento del capital por período” (Rocabert, 2007)</w:t>
      </w:r>
      <w:r w:rsidR="007F2C9D">
        <w:t xml:space="preserve"> </w:t>
      </w:r>
    </w:p>
    <w:p w14:paraId="1C0F706B" w14:textId="59C19DE6" w:rsidR="007A01EE" w:rsidRPr="00431E1B" w:rsidRDefault="00A871DB" w:rsidP="00431E1B">
      <w:pPr>
        <w:pStyle w:val="Ttulo2"/>
      </w:pPr>
      <w:bookmarkStart w:id="104" w:name="_Toc155630013"/>
      <w:r w:rsidRPr="00431E1B">
        <w:t>ENFOQUE Y MÉTODOS</w:t>
      </w:r>
      <w:bookmarkEnd w:id="104"/>
    </w:p>
    <w:p w14:paraId="1089AEC6" w14:textId="022673F0" w:rsidR="00F560FD" w:rsidRPr="00A46779" w:rsidRDefault="00301B5C" w:rsidP="0023439A">
      <w:pPr>
        <w:pStyle w:val="TextoPrincipal"/>
      </w:pPr>
      <w:r w:rsidRPr="00A46779">
        <w:t xml:space="preserve">Para </w:t>
      </w:r>
      <w:r w:rsidR="00A67A5B" w:rsidRPr="00A46779">
        <w:t>la investi</w:t>
      </w:r>
      <w:r w:rsidR="00851793" w:rsidRPr="00A46779">
        <w:t xml:space="preserve">gación del estudio de prefactibilidad de </w:t>
      </w:r>
      <w:r w:rsidR="009F4ECC">
        <w:t>una distribuidora</w:t>
      </w:r>
      <w:r w:rsidR="00A817F6" w:rsidRPr="00A46779">
        <w:t xml:space="preserve"> de baterías de litio en </w:t>
      </w:r>
      <w:r w:rsidR="009F4ECC">
        <w:t>Honduras</w:t>
      </w:r>
      <w:r w:rsidR="009A587A" w:rsidRPr="00A46779">
        <w:t xml:space="preserve"> y </w:t>
      </w:r>
      <w:r w:rsidR="007F104A" w:rsidRPr="00A46779">
        <w:t xml:space="preserve">para </w:t>
      </w:r>
      <w:r w:rsidR="009A587A" w:rsidRPr="00A46779">
        <w:t xml:space="preserve">el cumplimiento de los objetivos </w:t>
      </w:r>
      <w:r w:rsidR="004C6F97" w:rsidRPr="00A46779">
        <w:t>se utilizó un enfoque mixto</w:t>
      </w:r>
      <w:r w:rsidR="00335624" w:rsidRPr="00A46779">
        <w:t>;</w:t>
      </w:r>
      <w:r w:rsidR="004C6F97" w:rsidRPr="00A46779">
        <w:t xml:space="preserve"> </w:t>
      </w:r>
      <w:r w:rsidR="0067779D" w:rsidRPr="00A46779">
        <w:t>el cual es una metodología de investigaci</w:t>
      </w:r>
      <w:r w:rsidR="00414B52" w:rsidRPr="00A46779">
        <w:t>ón</w:t>
      </w:r>
      <w:r w:rsidR="000A5802" w:rsidRPr="00A46779">
        <w:t xml:space="preserve"> que cuenta con la </w:t>
      </w:r>
      <w:r w:rsidR="00CA0E57" w:rsidRPr="00A46779">
        <w:t>recopilación</w:t>
      </w:r>
      <w:r w:rsidR="001F70F9" w:rsidRPr="00A46779">
        <w:t xml:space="preserve"> y análisis de la información </w:t>
      </w:r>
      <w:r w:rsidR="00E60C75" w:rsidRPr="00A46779">
        <w:t>subdividiéndose en</w:t>
      </w:r>
      <w:r w:rsidR="001F70F9" w:rsidRPr="00A46779">
        <w:t xml:space="preserve"> cuantitativo </w:t>
      </w:r>
      <w:r w:rsidR="00073BB2" w:rsidRPr="00A46779">
        <w:t xml:space="preserve">y cualitativo. Este enfoque </w:t>
      </w:r>
      <w:r w:rsidR="00CE2910">
        <w:t>mixto</w:t>
      </w:r>
      <w:r w:rsidR="00073BB2" w:rsidRPr="00A46779">
        <w:t xml:space="preserve"> </w:t>
      </w:r>
      <w:r w:rsidR="00EC2E74" w:rsidRPr="00A46779">
        <w:t xml:space="preserve">ayudará </w:t>
      </w:r>
      <w:r w:rsidR="00AD32B5" w:rsidRPr="00A46779">
        <w:t>a tener una mejor comprensión de la problemática que se desea atacar</w:t>
      </w:r>
      <w:r w:rsidR="00285762" w:rsidRPr="00A46779">
        <w:t>.</w:t>
      </w:r>
      <w:r w:rsidR="00CE2910">
        <w:t xml:space="preserve"> El enfoque mixto une </w:t>
      </w:r>
      <w:r w:rsidR="00690454">
        <w:t xml:space="preserve">el enfoque cuantitativo y el enfoque cualitativo para profundizar el nivel de análisis de una investigación, a </w:t>
      </w:r>
      <w:r w:rsidR="00DA7FD9">
        <w:t>continuación,</w:t>
      </w:r>
      <w:r w:rsidR="00690454">
        <w:t xml:space="preserve"> se presentan </w:t>
      </w:r>
      <w:r w:rsidR="00A30A41">
        <w:t xml:space="preserve">una síntesis de </w:t>
      </w:r>
      <w:r w:rsidR="00DA7FD9">
        <w:t>ambos enfoques</w:t>
      </w:r>
      <w:r w:rsidR="00A30A41">
        <w:t xml:space="preserve"> y como ambos se </w:t>
      </w:r>
      <w:r w:rsidR="001E2FA4">
        <w:t>unen creando el enfoque mixto.</w:t>
      </w:r>
      <w:r w:rsidR="00BA2AA0">
        <w:t xml:space="preserve"> Toma datos cualitativos de la investigación </w:t>
      </w:r>
      <w:r w:rsidR="00297B93">
        <w:t>combinándolos con estadísticas y cálculos matemáticos para completar el enfoque mixto.</w:t>
      </w:r>
    </w:p>
    <w:p w14:paraId="40BDBD05" w14:textId="4E25A521" w:rsidR="00961759" w:rsidRPr="00A46779" w:rsidRDefault="00E932D0" w:rsidP="0023439A">
      <w:pPr>
        <w:pStyle w:val="TextoPrincipal"/>
      </w:pPr>
      <w:r w:rsidRPr="00A46779">
        <w:t xml:space="preserve">Al conocer acerca del enfoque mixto y de </w:t>
      </w:r>
      <w:r w:rsidR="00F5017B" w:rsidRPr="00A46779">
        <w:t>cómo</w:t>
      </w:r>
      <w:r w:rsidRPr="00A46779">
        <w:t xml:space="preserve"> se divide este, </w:t>
      </w:r>
      <w:r w:rsidR="009E2CBC" w:rsidRPr="00A46779">
        <w:t xml:space="preserve">se conoce cada una de las combinaciones y </w:t>
      </w:r>
      <w:r w:rsidR="00096E86" w:rsidRPr="00A46779">
        <w:t>aspectos positivos y/o negativos, este enfoque es el que mejor se ada</w:t>
      </w:r>
      <w:r w:rsidR="007229CB" w:rsidRPr="00A46779">
        <w:t xml:space="preserve">pta a la </w:t>
      </w:r>
      <w:r w:rsidR="007229CB" w:rsidRPr="00A46779">
        <w:lastRenderedPageBreak/>
        <w:t>investigación que se desea realizar, se puede encontrar patrones en los datos obtenido</w:t>
      </w:r>
      <w:r w:rsidR="0052780B" w:rsidRPr="00A46779">
        <w:t xml:space="preserve">s y recopilados para establecer una relación entre cada uno de los elementos seleccionados </w:t>
      </w:r>
      <w:r w:rsidR="00C348D2" w:rsidRPr="00A46779">
        <w:t>y poder respaldar las teorías existentes.</w:t>
      </w:r>
    </w:p>
    <w:p w14:paraId="3E89DDF0" w14:textId="386BE3BD" w:rsidR="007A01EE" w:rsidRPr="00431E1B" w:rsidRDefault="00A871DB" w:rsidP="00431E1B">
      <w:pPr>
        <w:pStyle w:val="Ttulo2"/>
      </w:pPr>
      <w:bookmarkStart w:id="105" w:name="_Toc155630014"/>
      <w:r w:rsidRPr="00431E1B">
        <w:t>DISEÑO DE LA INVESTIGACIÓN</w:t>
      </w:r>
      <w:bookmarkEnd w:id="105"/>
    </w:p>
    <w:p w14:paraId="507A372D" w14:textId="19DFDFA2" w:rsidR="00533994" w:rsidRDefault="005013B8" w:rsidP="00966B6D">
      <w:pPr>
        <w:pStyle w:val="TextoPrincipal"/>
      </w:pPr>
      <w:r w:rsidRPr="00A46779">
        <w:t>En esta etapa de la investigación se busc</w:t>
      </w:r>
      <w:r w:rsidR="008B4355">
        <w:t>ó</w:t>
      </w:r>
      <w:r w:rsidRPr="00A46779">
        <w:t xml:space="preserve"> diseñar </w:t>
      </w:r>
      <w:r w:rsidR="005954A2" w:rsidRPr="00A46779">
        <w:t xml:space="preserve">la manera o la forma en </w:t>
      </w:r>
      <w:r w:rsidR="00B62BD6" w:rsidRPr="00A46779">
        <w:t>cómo</w:t>
      </w:r>
      <w:r w:rsidR="005954A2" w:rsidRPr="00A46779">
        <w:t xml:space="preserve"> se </w:t>
      </w:r>
      <w:r w:rsidR="00EA50B4">
        <w:t>comprobó</w:t>
      </w:r>
      <w:r w:rsidR="005954A2" w:rsidRPr="00A46779">
        <w:t xml:space="preserve"> las ideas y las hipótesis planteadas</w:t>
      </w:r>
      <w:r w:rsidR="006B0C67" w:rsidRPr="00A46779">
        <w:t>. Asimismo, se cre</w:t>
      </w:r>
      <w:r w:rsidR="008468BC">
        <w:t>ó</w:t>
      </w:r>
      <w:r w:rsidR="006B0C67" w:rsidRPr="00A46779">
        <w:t xml:space="preserve"> un plan a seguir para </w:t>
      </w:r>
      <w:r w:rsidR="008468BC">
        <w:t>obtener</w:t>
      </w:r>
      <w:r w:rsidR="00926E2B" w:rsidRPr="00A46779">
        <w:t xml:space="preserve"> la información</w:t>
      </w:r>
      <w:r w:rsidR="00617B47" w:rsidRPr="00A46779">
        <w:t xml:space="preserve">, englobando el conjunto de pasos concretos </w:t>
      </w:r>
      <w:r w:rsidR="005253C1" w:rsidRPr="00A46779">
        <w:t>que ayudar</w:t>
      </w:r>
      <w:r w:rsidR="008B4355">
        <w:t>on</w:t>
      </w:r>
      <w:r w:rsidR="005253C1" w:rsidRPr="00A46779">
        <w:t xml:space="preserve"> a llegar o determinar el objetivo de la investigación que se realiz</w:t>
      </w:r>
      <w:r w:rsidR="008B4355">
        <w:t>ó</w:t>
      </w:r>
      <w:r w:rsidR="004041F8" w:rsidRPr="00A46779">
        <w:t xml:space="preserve">. Este diseño está subdividido en diferentes </w:t>
      </w:r>
      <w:r w:rsidR="0040212B" w:rsidRPr="00A46779">
        <w:t>clasificaciones, seleccionando como la más optima según el pro</w:t>
      </w:r>
      <w:r w:rsidR="000C5B7E" w:rsidRPr="00A46779">
        <w:t xml:space="preserve">pósito de la investigación la </w:t>
      </w:r>
      <w:r w:rsidR="00CF7F83" w:rsidRPr="00A46779">
        <w:t xml:space="preserve">no </w:t>
      </w:r>
      <w:r w:rsidR="000C5B7E" w:rsidRPr="00A46779">
        <w:t>experimental</w:t>
      </w:r>
      <w:r w:rsidR="00533994">
        <w:t>.</w:t>
      </w:r>
      <w:r w:rsidR="00CF7F83" w:rsidRPr="00A46779">
        <w:t xml:space="preserve"> </w:t>
      </w:r>
      <w:r w:rsidR="00533994">
        <w:t>N</w:t>
      </w:r>
      <w:r w:rsidR="00CF7F83" w:rsidRPr="00A46779">
        <w:t xml:space="preserve">o </w:t>
      </w:r>
      <w:r w:rsidR="009D0193" w:rsidRPr="00A46779">
        <w:t xml:space="preserve">sé puede tener manejo o dominio </w:t>
      </w:r>
      <w:r w:rsidR="00C226B0">
        <w:t xml:space="preserve">por </w:t>
      </w:r>
      <w:r w:rsidR="00E16158">
        <w:t>sí</w:t>
      </w:r>
      <w:r w:rsidR="00C226B0">
        <w:t xml:space="preserve"> solo</w:t>
      </w:r>
      <w:r w:rsidR="009D0193" w:rsidRPr="00A46779">
        <w:t xml:space="preserve"> de las variables independientes </w:t>
      </w:r>
      <w:r w:rsidR="00D23AA8" w:rsidRPr="00A46779">
        <w:t>seleccionada</w:t>
      </w:r>
      <w:r w:rsidR="00533994">
        <w:t>.</w:t>
      </w:r>
    </w:p>
    <w:p w14:paraId="4A141DEC" w14:textId="691F3360" w:rsidR="007A01EE" w:rsidRPr="00A46779" w:rsidRDefault="00533994" w:rsidP="0023439A">
      <w:pPr>
        <w:pStyle w:val="TextoPrincipal"/>
      </w:pPr>
      <w:r>
        <w:t>S</w:t>
      </w:r>
      <w:r w:rsidR="009430F9" w:rsidRPr="00A46779">
        <w:t xml:space="preserve">in embargo, </w:t>
      </w:r>
      <w:r w:rsidR="009072DB" w:rsidRPr="00A46779">
        <w:t>se realizar</w:t>
      </w:r>
      <w:r w:rsidR="00C55296">
        <w:t>on</w:t>
      </w:r>
      <w:r w:rsidR="009072DB" w:rsidRPr="00A46779">
        <w:t xml:space="preserve"> encuestas para generar </w:t>
      </w:r>
      <w:r w:rsidR="00482D3D" w:rsidRPr="00A46779">
        <w:t xml:space="preserve">conocimiento del panorama de </w:t>
      </w:r>
      <w:r w:rsidR="00212B1C" w:rsidRPr="00A46779">
        <w:t>cómo</w:t>
      </w:r>
      <w:r w:rsidR="00482D3D" w:rsidRPr="00A46779">
        <w:t xml:space="preserve"> está </w:t>
      </w:r>
      <w:r w:rsidR="00C45605">
        <w:t>el mercado</w:t>
      </w:r>
      <w:r w:rsidR="00482D3D" w:rsidRPr="00A46779">
        <w:t xml:space="preserve"> de baterías de litio </w:t>
      </w:r>
      <w:r w:rsidR="00C226B0">
        <w:t>para almacenamiento de energía solar</w:t>
      </w:r>
      <w:r w:rsidR="00482D3D" w:rsidRPr="00A46779">
        <w:t xml:space="preserve"> en el paí</w:t>
      </w:r>
      <w:r w:rsidR="002933F0" w:rsidRPr="00A46779">
        <w:t>s. Al igual, se realiz</w:t>
      </w:r>
      <w:r w:rsidR="005052B7">
        <w:t>ó</w:t>
      </w:r>
      <w:r w:rsidR="002933F0" w:rsidRPr="00A46779">
        <w:t xml:space="preserve"> un estudio técnico donde se estudi</w:t>
      </w:r>
      <w:r w:rsidR="00C45605">
        <w:t>ó</w:t>
      </w:r>
      <w:r w:rsidR="002933F0" w:rsidRPr="00A46779">
        <w:t xml:space="preserve"> el diseño </w:t>
      </w:r>
      <w:r w:rsidR="00B739F8">
        <w:t xml:space="preserve">de la cadena de suministros tomando en cuenta la </w:t>
      </w:r>
      <w:r>
        <w:t xml:space="preserve">elección </w:t>
      </w:r>
      <w:r w:rsidR="002933F0" w:rsidRPr="00A46779">
        <w:t>del pro</w:t>
      </w:r>
      <w:r w:rsidR="00030B9D" w:rsidRPr="00A46779">
        <w:t>ducto</w:t>
      </w:r>
      <w:r>
        <w:t xml:space="preserve"> a vender, su importación</w:t>
      </w:r>
      <w:r w:rsidR="006F3644" w:rsidRPr="00A46779">
        <w:t xml:space="preserve"> y </w:t>
      </w:r>
      <w:r w:rsidR="004B71E7" w:rsidRPr="00A46779">
        <w:t xml:space="preserve">el </w:t>
      </w:r>
      <w:r w:rsidR="00B739F8">
        <w:t>sistema de compra y venta</w:t>
      </w:r>
      <w:r w:rsidR="004B71E7" w:rsidRPr="00A46779">
        <w:t>.</w:t>
      </w:r>
      <w:r w:rsidR="008418E1" w:rsidRPr="00A46779">
        <w:t xml:space="preserve"> Finalizando se realiz</w:t>
      </w:r>
      <w:r>
        <w:t>ó</w:t>
      </w:r>
      <w:r w:rsidR="008418E1" w:rsidRPr="00A46779">
        <w:t xml:space="preserve"> un estudio financiero</w:t>
      </w:r>
      <w:r w:rsidR="00800D6D" w:rsidRPr="00A46779">
        <w:t>, donde se analiz</w:t>
      </w:r>
      <w:r>
        <w:t xml:space="preserve">ó la TIR </w:t>
      </w:r>
      <w:r w:rsidR="00A44E25" w:rsidRPr="00A46779">
        <w:t>y sus hipótesis</w:t>
      </w:r>
      <w:r>
        <w:t xml:space="preserve"> respectivas</w:t>
      </w:r>
      <w:r w:rsidR="00A44E25" w:rsidRPr="00A46779">
        <w:t>.</w:t>
      </w:r>
    </w:p>
    <w:p w14:paraId="4B34FB38" w14:textId="5C34A3DD" w:rsidR="004D2136" w:rsidRPr="00A46779" w:rsidRDefault="009C6096" w:rsidP="0023439A">
      <w:pPr>
        <w:pStyle w:val="TextoPrincipal"/>
      </w:pPr>
      <w:r w:rsidRPr="00A46779">
        <w:t>En la investigación no experimental se observarán las var</w:t>
      </w:r>
      <w:r w:rsidR="00BB56D1" w:rsidRPr="00A46779">
        <w:t>iables y los hechos tal cual como ocurren en su ambiente natural</w:t>
      </w:r>
      <w:r w:rsidR="00270806" w:rsidRPr="00A46779">
        <w:t xml:space="preserve"> </w:t>
      </w:r>
      <w:r w:rsidR="005B3504" w:rsidRPr="00A46779">
        <w:t xml:space="preserve">y en su realidad </w:t>
      </w:r>
      <w:r w:rsidR="00270806" w:rsidRPr="00A46779">
        <w:t xml:space="preserve">para posteriormente poder analizar los resultados </w:t>
      </w:r>
      <w:r w:rsidR="00D20BDA" w:rsidRPr="00A46779">
        <w:t xml:space="preserve">sin asignar aleatoriamente los sujetos involucrados o </w:t>
      </w:r>
      <w:r w:rsidR="004566E5" w:rsidRPr="00A46779">
        <w:t>las con</w:t>
      </w:r>
      <w:r w:rsidR="005B3504" w:rsidRPr="00A46779">
        <w:t>diciones.</w:t>
      </w:r>
      <w:r w:rsidR="00533994">
        <w:t xml:space="preserve"> </w:t>
      </w:r>
      <w:r w:rsidR="004D2136" w:rsidRPr="00A46779">
        <w:t xml:space="preserve">Seleccionando el tipo de diseño el descriptivo </w:t>
      </w:r>
      <w:r w:rsidR="00664946" w:rsidRPr="00A46779">
        <w:t>para especificar cada una de las propiedades</w:t>
      </w:r>
      <w:r w:rsidR="003062A6" w:rsidRPr="00A46779">
        <w:t xml:space="preserve"> y </w:t>
      </w:r>
      <w:r w:rsidR="00664946" w:rsidRPr="00A46779">
        <w:t xml:space="preserve">características </w:t>
      </w:r>
      <w:r w:rsidR="003062A6" w:rsidRPr="00A46779">
        <w:t>de la investigación</w:t>
      </w:r>
      <w:r w:rsidR="005F2A76" w:rsidRPr="00A46779">
        <w:t xml:space="preserve">, donde se recolecta </w:t>
      </w:r>
      <w:r w:rsidR="00162BCF" w:rsidRPr="00A46779">
        <w:t>la información sin cambiar el ent</w:t>
      </w:r>
      <w:r w:rsidR="003D02E8" w:rsidRPr="00A46779">
        <w:t>orno, sin ser manipulado o alterado</w:t>
      </w:r>
      <w:r w:rsidR="00810B0B" w:rsidRPr="00A46779">
        <w:t>.</w:t>
      </w:r>
    </w:p>
    <w:p w14:paraId="24BF7BAB" w14:textId="75293AC9" w:rsidR="007A01EE" w:rsidRPr="00A46779" w:rsidRDefault="00A871DB" w:rsidP="00431E1B">
      <w:pPr>
        <w:pStyle w:val="Ttulo3"/>
        <w:rPr>
          <w:bCs/>
        </w:rPr>
      </w:pPr>
      <w:bookmarkStart w:id="106" w:name="_Toc155630015"/>
      <w:r w:rsidRPr="00A46779">
        <w:t>POBLACIÓN</w:t>
      </w:r>
      <w:bookmarkEnd w:id="106"/>
    </w:p>
    <w:p w14:paraId="60F80272" w14:textId="181E5A1F" w:rsidR="007A01EE" w:rsidRPr="00A46779" w:rsidRDefault="006A75C7" w:rsidP="0023439A">
      <w:pPr>
        <w:pStyle w:val="TextoPrincipal"/>
      </w:pPr>
      <w:r w:rsidRPr="00A46779">
        <w:t xml:space="preserve">La población son el conjunto de personas u objetos de los cuales </w:t>
      </w:r>
      <w:r w:rsidR="003559E2" w:rsidRPr="00A46779">
        <w:t xml:space="preserve">se desea conocer algo </w:t>
      </w:r>
      <w:r w:rsidR="003B1C8E" w:rsidRPr="00A46779">
        <w:t xml:space="preserve">o información relevante que aporte </w:t>
      </w:r>
      <w:r w:rsidR="00403EFE" w:rsidRPr="00A46779">
        <w:t xml:space="preserve">datos importantes a la investigación. Para esta investigación, la población seleccionada </w:t>
      </w:r>
      <w:r w:rsidR="001A2794">
        <w:t>fueron</w:t>
      </w:r>
      <w:r w:rsidR="00403EFE" w:rsidRPr="00A46779">
        <w:t xml:space="preserve"> todas las personas naturales y/o jurídicas </w:t>
      </w:r>
      <w:r w:rsidR="007D38A1" w:rsidRPr="00A46779">
        <w:t xml:space="preserve">que </w:t>
      </w:r>
      <w:r w:rsidR="001A2794" w:rsidRPr="00A46779">
        <w:t>est</w:t>
      </w:r>
      <w:r w:rsidR="001A2794">
        <w:t>á</w:t>
      </w:r>
      <w:r w:rsidR="001A2794" w:rsidRPr="00A46779">
        <w:t>n</w:t>
      </w:r>
      <w:r w:rsidR="007D38A1" w:rsidRPr="00A46779">
        <w:t xml:space="preserve"> interesadas en la adquisición de baterías de litio para el </w:t>
      </w:r>
      <w:r w:rsidR="00044F01">
        <w:t>almacenamiento</w:t>
      </w:r>
      <w:r w:rsidR="007D38A1" w:rsidRPr="00A46779">
        <w:t xml:space="preserve"> de </w:t>
      </w:r>
      <w:r w:rsidR="00640675" w:rsidRPr="00A46779">
        <w:t xml:space="preserve">la energía </w:t>
      </w:r>
      <w:r w:rsidR="00044F01">
        <w:t>solar</w:t>
      </w:r>
      <w:r w:rsidR="00640675" w:rsidRPr="00A46779">
        <w:t>.</w:t>
      </w:r>
    </w:p>
    <w:p w14:paraId="1F91416F" w14:textId="6DD7CD4A" w:rsidR="00D05464" w:rsidRPr="00A46779" w:rsidRDefault="00263A1A" w:rsidP="0023439A">
      <w:pPr>
        <w:pStyle w:val="TextoPrincipal"/>
      </w:pPr>
      <w:r>
        <w:t xml:space="preserve">Es una población </w:t>
      </w:r>
      <w:r w:rsidR="00555B85">
        <w:t xml:space="preserve">no </w:t>
      </w:r>
      <w:r w:rsidR="00DA7FD9">
        <w:t>probabilística</w:t>
      </w:r>
      <w:r>
        <w:t xml:space="preserve"> que consiste de</w:t>
      </w:r>
      <w:r w:rsidR="006024CB" w:rsidRPr="00A46779">
        <w:t xml:space="preserve"> </w:t>
      </w:r>
      <w:r w:rsidR="00555B85">
        <w:t>en</w:t>
      </w:r>
      <w:r w:rsidR="00555B85" w:rsidRPr="00A46779">
        <w:t xml:space="preserve"> </w:t>
      </w:r>
      <w:r w:rsidR="00744749">
        <w:t xml:space="preserve">empresas de ventas de paneles </w:t>
      </w:r>
      <w:r w:rsidR="00744749">
        <w:lastRenderedPageBreak/>
        <w:t>solares</w:t>
      </w:r>
      <w:r w:rsidR="00B51B7D" w:rsidRPr="00A46779">
        <w:t xml:space="preserve">, </w:t>
      </w:r>
      <w:r w:rsidR="005D38C3" w:rsidRPr="00A46779">
        <w:t>ubicadas en el norte del país, donde se obt</w:t>
      </w:r>
      <w:r w:rsidR="009D367C">
        <w:t>uvo</w:t>
      </w:r>
      <w:r w:rsidR="005D38C3" w:rsidRPr="00A46779">
        <w:t xml:space="preserve"> información sobre los productos </w:t>
      </w:r>
      <w:r w:rsidR="008905BC" w:rsidRPr="00A46779">
        <w:t>que estas plantas en la actualidad comercializan, que b</w:t>
      </w:r>
      <w:r w:rsidR="00061CBD" w:rsidRPr="00A46779">
        <w:t>e</w:t>
      </w:r>
      <w:r w:rsidR="008905BC" w:rsidRPr="00A46779">
        <w:t>nefic</w:t>
      </w:r>
      <w:r w:rsidR="00061CBD" w:rsidRPr="00A46779">
        <w:t>i</w:t>
      </w:r>
      <w:r w:rsidR="008905BC" w:rsidRPr="00A46779">
        <w:t xml:space="preserve">os ofrecen a cada uno de sus clientes y </w:t>
      </w:r>
      <w:r w:rsidR="0085503B" w:rsidRPr="00A46779">
        <w:t>cuáles</w:t>
      </w:r>
      <w:r w:rsidR="008905BC" w:rsidRPr="00A46779">
        <w:t xml:space="preserve"> son los </w:t>
      </w:r>
      <w:r w:rsidR="00B83E77" w:rsidRPr="00A46779">
        <w:t xml:space="preserve">extras que estas plantas están ofreciendo a cada uno de sus clientes. Asimismo, conocer que tan factible sería para estas plantas </w:t>
      </w:r>
      <w:r w:rsidR="00D01442" w:rsidRPr="00A46779">
        <w:t xml:space="preserve">promocionar y vender </w:t>
      </w:r>
      <w:r w:rsidR="002A46FF" w:rsidRPr="00A46779">
        <w:t xml:space="preserve">a sus clientes baterías de ion de litio para </w:t>
      </w:r>
      <w:r w:rsidR="00D83F71">
        <w:t>para almacenar</w:t>
      </w:r>
      <w:r w:rsidR="00361F14" w:rsidRPr="00A46779">
        <w:t xml:space="preserve"> energía </w:t>
      </w:r>
      <w:r w:rsidR="004A0653">
        <w:t>y</w:t>
      </w:r>
      <w:r w:rsidR="00FD77CB">
        <w:t xml:space="preserve"> cumplir</w:t>
      </w:r>
      <w:r w:rsidR="00361F14" w:rsidRPr="00A46779">
        <w:t xml:space="preserve"> con la </w:t>
      </w:r>
      <w:r w:rsidR="00FD77CB">
        <w:t>demanda energética</w:t>
      </w:r>
      <w:r w:rsidR="00361F14" w:rsidRPr="00A46779">
        <w:t>.</w:t>
      </w:r>
    </w:p>
    <w:p w14:paraId="6A015835" w14:textId="5E98E099" w:rsidR="007A01EE" w:rsidRPr="00A46779" w:rsidRDefault="00A871DB" w:rsidP="00431E1B">
      <w:pPr>
        <w:pStyle w:val="Ttulo3"/>
        <w:rPr>
          <w:bCs/>
        </w:rPr>
      </w:pPr>
      <w:bookmarkStart w:id="107" w:name="_Toc155630016"/>
      <w:r w:rsidRPr="00A46779">
        <w:t>MUESTRA</w:t>
      </w:r>
      <w:bookmarkEnd w:id="107"/>
    </w:p>
    <w:p w14:paraId="5D068B01" w14:textId="59FC7A23" w:rsidR="00287187" w:rsidRDefault="00555B85" w:rsidP="002E7D69">
      <w:pPr>
        <w:pStyle w:val="TextoPrincipal"/>
      </w:pPr>
      <w:r w:rsidRPr="00A46779">
        <w:t>La muestra es el subconjunto o parte de la población que lleva o ejecuta la investigación, conociendo que siempre debe de estar enfocada en la selección de los participantes que posean la relevancia importante para lo que se desea investiga</w:t>
      </w:r>
      <w:r>
        <w:t>r</w:t>
      </w:r>
      <w:r w:rsidRPr="00A46779">
        <w:t>.</w:t>
      </w:r>
      <w:r>
        <w:t xml:space="preserve"> </w:t>
      </w:r>
      <w:r w:rsidRPr="00A46779">
        <w:t xml:space="preserve">Sampieri nos comenta que “la muestra es, una esencia, un subgrupo de la población, subconjunto de elementos que pertenecen a ese conjunto definido en sus características a lo que se llama población” </w:t>
      </w:r>
      <w:sdt>
        <w:sdtPr>
          <w:id w:val="1773361533"/>
          <w:citation/>
        </w:sdtPr>
        <w:sdtContent>
          <w:r w:rsidRPr="00A46779">
            <w:fldChar w:fldCharType="begin"/>
          </w:r>
          <w:r w:rsidRPr="00A46779">
            <w:instrText xml:space="preserve"> CITATION Rob03 \l 18442 </w:instrText>
          </w:r>
          <w:r w:rsidRPr="00A46779">
            <w:fldChar w:fldCharType="separate"/>
          </w:r>
          <w:r>
            <w:rPr>
              <w:noProof/>
            </w:rPr>
            <w:t>(Sampieri, 2003)</w:t>
          </w:r>
          <w:r w:rsidRPr="00A46779">
            <w:fldChar w:fldCharType="end"/>
          </w:r>
        </w:sdtContent>
      </w:sdt>
      <w:r w:rsidRPr="00A46779">
        <w:t>.</w:t>
      </w:r>
      <w:r>
        <w:t xml:space="preserve"> </w:t>
      </w:r>
    </w:p>
    <w:p w14:paraId="3730BF61" w14:textId="23979C2B" w:rsidR="00F85620" w:rsidRDefault="005A166D" w:rsidP="00D109C4">
      <w:pPr>
        <w:pStyle w:val="TextoPrincipal"/>
      </w:pPr>
      <w:r w:rsidRPr="00A46779">
        <w:t xml:space="preserve">La muestra cuenta </w:t>
      </w:r>
    </w:p>
    <w:p w14:paraId="562ED822" w14:textId="77777777" w:rsidR="00D27DB1" w:rsidRPr="00A46779" w:rsidRDefault="00D27DB1" w:rsidP="00F85620">
      <w:pPr>
        <w:rPr>
          <w:rFonts w:ascii="Times New Roman" w:hAnsi="Times New Roman" w:cs="Times New Roman"/>
          <w:sz w:val="24"/>
          <w:szCs w:val="24"/>
        </w:rPr>
      </w:pPr>
    </w:p>
    <w:p w14:paraId="338F1E92" w14:textId="4B259028" w:rsidR="007A01EE" w:rsidRPr="00A46779" w:rsidRDefault="00A871DB" w:rsidP="004566EE">
      <w:pPr>
        <w:pStyle w:val="Ttulo3"/>
      </w:pPr>
      <w:bookmarkStart w:id="108" w:name="_Toc155630017"/>
      <w:r w:rsidRPr="00A46779">
        <w:t>TÉCNICAS DE MUESTREO</w:t>
      </w:r>
      <w:bookmarkEnd w:id="108"/>
    </w:p>
    <w:p w14:paraId="265EF6A6" w14:textId="0A4EEB53" w:rsidR="003253A6" w:rsidRDefault="003253A6" w:rsidP="003253A6">
      <w:pPr>
        <w:pStyle w:val="TextoPrincipal"/>
      </w:pPr>
      <w:r>
        <w:t xml:space="preserve">Para esta investigación se </w:t>
      </w:r>
      <w:r w:rsidR="00DA7FD9">
        <w:t>utilizó</w:t>
      </w:r>
      <w:r>
        <w:t xml:space="preserve"> el muestreo por conveniencia, e</w:t>
      </w:r>
      <w:r w:rsidRPr="00555B85">
        <w:t xml:space="preserve">s una técnica </w:t>
      </w:r>
      <w:r>
        <w:t>que</w:t>
      </w:r>
      <w:r w:rsidRPr="00555B85">
        <w:t xml:space="preserve"> consistente en seleccionar una muestra de la población por </w:t>
      </w:r>
      <w:r>
        <w:t>su accesibilidad al estudio</w:t>
      </w:r>
      <w:r w:rsidRPr="00555B85">
        <w:t xml:space="preserve">. Es decir, </w:t>
      </w:r>
      <w:r>
        <w:t xml:space="preserve">que la muestra no es seleccionada estadísticamente, sin que </w:t>
      </w:r>
      <w:r w:rsidRPr="00555B85">
        <w:t xml:space="preserve">se seleccionan porque están fácilmente disponibles y porque </w:t>
      </w:r>
      <w:r>
        <w:t>se sabe</w:t>
      </w:r>
      <w:r w:rsidRPr="00555B85">
        <w:t xml:space="preserve"> que pertenecen a la población de interés</w:t>
      </w:r>
      <w:r>
        <w:t xml:space="preserve">. </w:t>
      </w:r>
      <w:r w:rsidRPr="00555B85">
        <w:t>Esta conveniencia, que se suele traducir en una gran facilidad operativa y en bajos costes de muestreo</w:t>
      </w:r>
      <w:r>
        <w:t>.</w:t>
      </w:r>
    </w:p>
    <w:p w14:paraId="603E871A" w14:textId="71DFB2B8" w:rsidR="008A47D1" w:rsidRPr="00F00038" w:rsidRDefault="007A7293" w:rsidP="00573F1F">
      <w:pPr>
        <w:pStyle w:val="Ttulo4"/>
      </w:pPr>
      <w:bookmarkStart w:id="109" w:name="_Toc155630018"/>
      <w:r w:rsidRPr="00573F1F">
        <w:t>Unidad</w:t>
      </w:r>
      <w:r w:rsidRPr="00F00038">
        <w:t xml:space="preserve"> de </w:t>
      </w:r>
      <w:r w:rsidRPr="007A7293">
        <w:t>análisis</w:t>
      </w:r>
      <w:bookmarkEnd w:id="109"/>
      <w:r w:rsidR="00F44C6A" w:rsidRPr="00F00038">
        <w:t xml:space="preserve"> </w:t>
      </w:r>
    </w:p>
    <w:p w14:paraId="5826D757" w14:textId="46E4905C" w:rsidR="002E649F" w:rsidRPr="009F4364" w:rsidRDefault="00403347" w:rsidP="00403347">
      <w:pPr>
        <w:pStyle w:val="TextoPrincipal"/>
      </w:pPr>
      <w:r>
        <w:t xml:space="preserve">La unidad de análisis </w:t>
      </w:r>
      <w:r w:rsidR="00CD181F">
        <w:t xml:space="preserve">es una </w:t>
      </w:r>
      <w:r w:rsidR="00B244AC">
        <w:t>herramienta de investigación que por lo general es cuantitativa y se encarga de reunir todos los datos</w:t>
      </w:r>
      <w:r w:rsidR="000E681C">
        <w:t>, es decir, es aquello se investiga</w:t>
      </w:r>
      <w:r w:rsidR="0008709E">
        <w:t>.</w:t>
      </w:r>
      <w:r w:rsidR="00544192">
        <w:t xml:space="preserve"> </w:t>
      </w:r>
      <w:r w:rsidR="0008709E" w:rsidRPr="009F4364">
        <w:t xml:space="preserve">Considerando el objetivo de la investigación </w:t>
      </w:r>
      <w:r w:rsidR="00D46F77" w:rsidRPr="009F4364">
        <w:t xml:space="preserve">se considera tomar como unidad de análisis </w:t>
      </w:r>
      <w:r w:rsidR="00C468F9" w:rsidRPr="009F4364">
        <w:t xml:space="preserve">del Instrumento A, </w:t>
      </w:r>
      <w:r w:rsidR="002E649F" w:rsidRPr="009F4364">
        <w:t xml:space="preserve">la </w:t>
      </w:r>
      <w:r w:rsidR="00544192">
        <w:t>e</w:t>
      </w:r>
      <w:r w:rsidR="002E649F" w:rsidRPr="009F4364">
        <w:t>ncuesta</w:t>
      </w:r>
      <w:r w:rsidR="00544192">
        <w:t xml:space="preserve"> fue</w:t>
      </w:r>
      <w:r w:rsidR="002E649F" w:rsidRPr="009F4364">
        <w:t xml:space="preserve"> aplicada a conocedores y emprendedores </w:t>
      </w:r>
      <w:r w:rsidR="00EC5FEE" w:rsidRPr="009F4364">
        <w:t>relacionados a las baterías de litio, sus beneficios y métodos de uso</w:t>
      </w:r>
    </w:p>
    <w:p w14:paraId="685A28AE" w14:textId="6D9B60C0" w:rsidR="00A835F4" w:rsidRDefault="00EC5FEE" w:rsidP="00403347">
      <w:pPr>
        <w:pStyle w:val="TextoPrincipal"/>
      </w:pPr>
      <w:r w:rsidRPr="009F4364">
        <w:t xml:space="preserve">El </w:t>
      </w:r>
      <w:r w:rsidR="00DB095A" w:rsidRPr="009F4364">
        <w:t>I</w:t>
      </w:r>
      <w:r w:rsidRPr="009F4364">
        <w:t>ns</w:t>
      </w:r>
      <w:r w:rsidR="00DB095A" w:rsidRPr="009F4364">
        <w:t xml:space="preserve">trumento B </w:t>
      </w:r>
      <w:r w:rsidR="00C468F9" w:rsidRPr="009F4364">
        <w:t>el cual</w:t>
      </w:r>
      <w:r w:rsidR="00C468F9">
        <w:t xml:space="preserve"> hace referencia a la población hondureña</w:t>
      </w:r>
      <w:r w:rsidR="00AA69DE">
        <w:t xml:space="preserve">, incluyendo a personas naturales y jurídicas que pueden poseer o no una empresa que brinde el servicio de venta de paneles solares y baterías de litio, así como un particular que únicamente posee un panel solar en su </w:t>
      </w:r>
      <w:r w:rsidR="00AA69DE">
        <w:lastRenderedPageBreak/>
        <w:t xml:space="preserve">vivienda por el simple </w:t>
      </w:r>
      <w:r w:rsidR="00FC5083">
        <w:t>hecho que genera energía limpia en su hogar.</w:t>
      </w:r>
    </w:p>
    <w:p w14:paraId="11BE1BBE" w14:textId="2BDF1E26" w:rsidR="00FC5083" w:rsidRPr="00403347" w:rsidRDefault="00FC5083" w:rsidP="00403347">
      <w:pPr>
        <w:pStyle w:val="TextoPrincipal"/>
      </w:pPr>
      <w:r>
        <w:t xml:space="preserve">Se considera </w:t>
      </w:r>
      <w:r w:rsidRPr="005A219A">
        <w:t xml:space="preserve">como Instrumento </w:t>
      </w:r>
      <w:r w:rsidR="00611640" w:rsidRPr="005A219A">
        <w:t>C</w:t>
      </w:r>
      <w:r w:rsidRPr="005A219A">
        <w:t xml:space="preserve"> </w:t>
      </w:r>
      <w:r w:rsidR="00D74F0D" w:rsidRPr="005A219A">
        <w:t>únicamente</w:t>
      </w:r>
      <w:r w:rsidR="00D74F0D">
        <w:t xml:space="preserve"> a las empresas que se encargan </w:t>
      </w:r>
      <w:r w:rsidR="00611640">
        <w:t xml:space="preserve">de la distribución de paneles solares en </w:t>
      </w:r>
      <w:r w:rsidR="00FD6FFD">
        <w:t xml:space="preserve">honduras, conocedores expertos en este tema, </w:t>
      </w:r>
      <w:r w:rsidR="00D13E9F">
        <w:t>quienes instruyen y orientan a los clientes a tomar las mejores decisiones a cerca de las baterías de litio según la necesidad de cada uno</w:t>
      </w:r>
      <w:r w:rsidR="00F66E36">
        <w:t>.</w:t>
      </w:r>
    </w:p>
    <w:p w14:paraId="3085B1BE" w14:textId="7F733135" w:rsidR="007A01EE" w:rsidRPr="00A46779" w:rsidRDefault="00A871DB" w:rsidP="00DB47ED">
      <w:pPr>
        <w:pStyle w:val="Ttulo2"/>
      </w:pPr>
      <w:bookmarkStart w:id="110" w:name="_Toc155630019"/>
      <w:r w:rsidRPr="00A46779">
        <w:t>TÉCNICAS, INSTRUMENTOS Y PROCEDIMIENTOS APLICADOS</w:t>
      </w:r>
      <w:bookmarkEnd w:id="110"/>
    </w:p>
    <w:p w14:paraId="28F6D828" w14:textId="38ED802A" w:rsidR="004912AA" w:rsidRPr="00BC5376" w:rsidRDefault="004912AA" w:rsidP="00054521">
      <w:pPr>
        <w:pStyle w:val="Ttulo3"/>
      </w:pPr>
      <w:bookmarkStart w:id="111" w:name="_Toc155630020"/>
      <w:r w:rsidRPr="00C95624">
        <w:t>Técnicas</w:t>
      </w:r>
      <w:bookmarkEnd w:id="111"/>
    </w:p>
    <w:p w14:paraId="168D621F" w14:textId="6541E835" w:rsidR="007A01EE" w:rsidRPr="00A46779" w:rsidRDefault="009B28DF" w:rsidP="0023439A">
      <w:pPr>
        <w:pStyle w:val="TextoPrincipal"/>
      </w:pPr>
      <w:r w:rsidRPr="00A46779">
        <w:t xml:space="preserve">Las técnicas </w:t>
      </w:r>
      <w:r w:rsidR="004912AA" w:rsidRPr="00A46779">
        <w:t xml:space="preserve">de investigación </w:t>
      </w:r>
      <w:r w:rsidR="008309E3" w:rsidRPr="00A46779">
        <w:t>son el conjunto de herrami</w:t>
      </w:r>
      <w:r w:rsidR="00A56EB3" w:rsidRPr="00A46779">
        <w:t xml:space="preserve">entas, procedimientos, instrumentos y los recursos disponibles </w:t>
      </w:r>
      <w:r w:rsidR="00E76D5D" w:rsidRPr="00A46779">
        <w:t xml:space="preserve">que son utilizados </w:t>
      </w:r>
      <w:r w:rsidR="003C3600" w:rsidRPr="00A46779">
        <w:t xml:space="preserve">por los investigadores para obtener datos e información sobre el tema </w:t>
      </w:r>
      <w:r w:rsidR="00AB293F" w:rsidRPr="00A46779">
        <w:t>seleccionado</w:t>
      </w:r>
      <w:r w:rsidR="00C95FAE" w:rsidRPr="00A46779">
        <w:t>.</w:t>
      </w:r>
    </w:p>
    <w:p w14:paraId="5C60E00F" w14:textId="111EE5EC" w:rsidR="00C95FAE" w:rsidRPr="00BC5376" w:rsidRDefault="00C95FAE" w:rsidP="00054521">
      <w:pPr>
        <w:pStyle w:val="Ttulo3"/>
      </w:pPr>
      <w:bookmarkStart w:id="112" w:name="_Toc155630021"/>
      <w:r w:rsidRPr="00BC5376">
        <w:t>Instrumen</w:t>
      </w:r>
      <w:r w:rsidR="000A39E1" w:rsidRPr="00BC5376">
        <w:t>tos</w:t>
      </w:r>
      <w:bookmarkEnd w:id="112"/>
    </w:p>
    <w:p w14:paraId="270BF5BC" w14:textId="3C467047" w:rsidR="00C95FAE" w:rsidRPr="00A46779" w:rsidRDefault="005D14B2" w:rsidP="0023439A">
      <w:pPr>
        <w:pStyle w:val="TextoPrincipal"/>
      </w:pPr>
      <w:r w:rsidRPr="00A46779">
        <w:t xml:space="preserve">Según Chávez </w:t>
      </w:r>
      <w:r w:rsidR="002E591B" w:rsidRPr="00A46779">
        <w:t>los instrumentos son “</w:t>
      </w:r>
      <w:r w:rsidR="00C35B53" w:rsidRPr="00A46779">
        <w:t xml:space="preserve">el conjunto </w:t>
      </w:r>
      <w:r w:rsidR="000A39E1" w:rsidRPr="00A46779">
        <w:t xml:space="preserve">de </w:t>
      </w:r>
      <w:r w:rsidR="002E591B" w:rsidRPr="00A46779">
        <w:t xml:space="preserve">medios </w:t>
      </w:r>
      <w:r w:rsidR="000A39E1" w:rsidRPr="00A46779">
        <w:t xml:space="preserve">capaces de registrar </w:t>
      </w:r>
      <w:r w:rsidR="0057724F" w:rsidRPr="00A46779">
        <w:t xml:space="preserve">en su totalidad cada una de las observaciones realizadas y que representan </w:t>
      </w:r>
      <w:r w:rsidR="001B4C0C" w:rsidRPr="00A46779">
        <w:t>el comportamiento y/o atribut</w:t>
      </w:r>
      <w:r w:rsidR="00D31078" w:rsidRPr="00A46779">
        <w:t xml:space="preserve">os de las variables de investigación seleccionadas. </w:t>
      </w:r>
      <w:r w:rsidR="00C75A43" w:rsidRPr="00A46779">
        <w:t>.</w:t>
      </w:r>
    </w:p>
    <w:p w14:paraId="462D6CC7" w14:textId="74E8DAE0" w:rsidR="007A01EE" w:rsidRPr="00BC5376" w:rsidRDefault="00A871DB" w:rsidP="00BC5376">
      <w:pPr>
        <w:pStyle w:val="Ttulo2"/>
      </w:pPr>
      <w:bookmarkStart w:id="113" w:name="_Toc155630022"/>
      <w:r w:rsidRPr="00BC5376">
        <w:t>FUENTES DE INFORMACIÓN</w:t>
      </w:r>
      <w:bookmarkEnd w:id="113"/>
    </w:p>
    <w:p w14:paraId="21DB9750" w14:textId="65AB4315" w:rsidR="007A01EE" w:rsidRPr="00E4278E" w:rsidRDefault="00A871DB" w:rsidP="00BC5376">
      <w:pPr>
        <w:pStyle w:val="Ttulo3"/>
        <w:rPr>
          <w:bCs/>
        </w:rPr>
      </w:pPr>
      <w:bookmarkStart w:id="114" w:name="_Toc155630023"/>
      <w:r w:rsidRPr="00E4278E">
        <w:t>FUENTES PRIMARIAS</w:t>
      </w:r>
      <w:bookmarkEnd w:id="114"/>
    </w:p>
    <w:p w14:paraId="436F57A8" w14:textId="31CB2ECE" w:rsidR="00F44B13" w:rsidRPr="00A46779" w:rsidRDefault="008E41C6" w:rsidP="00AC7E6F">
      <w:pPr>
        <w:pStyle w:val="TextoPrincipal"/>
      </w:pPr>
      <w:r w:rsidRPr="00A46779">
        <w:t>La información primaria se obtiene a través de los compradores, consumidores, vendedores y datos de la propia empresa</w:t>
      </w:r>
      <w:r w:rsidR="000B6602" w:rsidRPr="00A46779">
        <w:t xml:space="preserve">. La mayoría de la información de fuentes primarias es obtenida por medio de encuestas a la </w:t>
      </w:r>
      <w:r w:rsidR="00914567" w:rsidRPr="00A46779">
        <w:t xml:space="preserve">población muestra. </w:t>
      </w:r>
      <w:r w:rsidR="00D92AB8" w:rsidRPr="00A46779">
        <w:t>En l</w:t>
      </w:r>
      <w:r w:rsidR="00EC1B4A" w:rsidRPr="00A46779">
        <w:t>a</w:t>
      </w:r>
      <w:r w:rsidR="00D92AB8" w:rsidRPr="00A46779">
        <w:t xml:space="preserve"> encuesta se desea investigar</w:t>
      </w:r>
      <w:r w:rsidR="00EC1B4A" w:rsidRPr="00A46779">
        <w:t xml:space="preserve"> </w:t>
      </w:r>
      <w:r w:rsidR="003527BC" w:rsidRPr="00A46779">
        <w:t xml:space="preserve">las dimensiones de las variables independientes </w:t>
      </w:r>
      <w:r w:rsidR="00B34660" w:rsidRPr="00A46779">
        <w:t>para anali</w:t>
      </w:r>
      <w:r w:rsidR="008C004C" w:rsidRPr="00A46779">
        <w:t>z</w:t>
      </w:r>
      <w:r w:rsidR="00B34660" w:rsidRPr="00A46779">
        <w:t xml:space="preserve">ar los </w:t>
      </w:r>
      <w:r w:rsidR="008C004C" w:rsidRPr="00A46779">
        <w:t>resultados.</w:t>
      </w:r>
      <w:r w:rsidR="00D92AB8" w:rsidRPr="00A46779">
        <w:t xml:space="preserve"> </w:t>
      </w:r>
      <w:r w:rsidR="00F44B13">
        <w:t xml:space="preserve">Con el objetivo de generar un </w:t>
      </w:r>
      <w:r w:rsidR="00E4278E">
        <w:t xml:space="preserve">panorama más amplio acerca de las baterías de litio, sus componentes, sus funcionamientos y </w:t>
      </w:r>
      <w:r w:rsidR="000C6B8D">
        <w:t xml:space="preserve">las características </w:t>
      </w:r>
      <w:r w:rsidR="00F134FD">
        <w:t>del mercado</w:t>
      </w:r>
      <w:r w:rsidR="000C6B8D">
        <w:t xml:space="preserve"> que las definen.</w:t>
      </w:r>
    </w:p>
    <w:p w14:paraId="47C29209" w14:textId="098988DA" w:rsidR="007A01EE" w:rsidRPr="0071551E" w:rsidRDefault="00A871DB" w:rsidP="00BC5376">
      <w:pPr>
        <w:pStyle w:val="Ttulo3"/>
        <w:rPr>
          <w:bCs/>
        </w:rPr>
      </w:pPr>
      <w:bookmarkStart w:id="115" w:name="_Toc155630024"/>
      <w:r w:rsidRPr="0071551E">
        <w:t>FUENTES SECUNDARIAS</w:t>
      </w:r>
      <w:bookmarkEnd w:id="115"/>
    </w:p>
    <w:p w14:paraId="560B27E9" w14:textId="69563E3D" w:rsidR="00317440" w:rsidRDefault="00431B29" w:rsidP="00AC7E6F">
      <w:pPr>
        <w:pStyle w:val="TextoPrincipal"/>
      </w:pPr>
      <w:r w:rsidRPr="00A46779">
        <w:t xml:space="preserve">La fuente secundaria, </w:t>
      </w:r>
      <w:r w:rsidR="00D30EFE" w:rsidRPr="00A46779">
        <w:t>es una reinterpretación de las fuentes primarias producto de un análisis de la información obtenida</w:t>
      </w:r>
      <w:r w:rsidR="007A73FA" w:rsidRPr="00A46779">
        <w:t xml:space="preserve"> en ellas. </w:t>
      </w:r>
      <w:r w:rsidR="002A698B" w:rsidRPr="00A46779">
        <w:t xml:space="preserve">Podemos encontrar también </w:t>
      </w:r>
      <w:r w:rsidR="006A1763" w:rsidRPr="00A46779">
        <w:t>interpretaciones</w:t>
      </w:r>
      <w:r w:rsidR="002A698B" w:rsidRPr="00A46779">
        <w:t xml:space="preserve"> y puntos de vis</w:t>
      </w:r>
      <w:r w:rsidR="006A1763" w:rsidRPr="00A46779">
        <w:t>ta distintos pero todos derivados de la misma información original</w:t>
      </w:r>
      <w:r w:rsidR="00DC7F59" w:rsidRPr="00A46779">
        <w:t>.</w:t>
      </w:r>
    </w:p>
    <w:p w14:paraId="5D762874" w14:textId="1E76827C" w:rsidR="006A48C2" w:rsidRDefault="00317440" w:rsidP="00AC7E6F">
      <w:pPr>
        <w:pStyle w:val="TextoPrincipal"/>
      </w:pPr>
      <w:r>
        <w:t>En la presente investigación se utiliz</w:t>
      </w:r>
      <w:r w:rsidR="006A48C2">
        <w:t>ó</w:t>
      </w:r>
      <w:r>
        <w:t xml:space="preserve"> con fuentes secundari</w:t>
      </w:r>
      <w:r w:rsidR="006A48C2">
        <w:t>as las siguientes:</w:t>
      </w:r>
    </w:p>
    <w:p w14:paraId="75AA4A57" w14:textId="77777777" w:rsidR="006A48C2" w:rsidRDefault="006A48C2" w:rsidP="0082003E">
      <w:pPr>
        <w:pStyle w:val="TextoPrincipal"/>
        <w:numPr>
          <w:ilvl w:val="0"/>
          <w:numId w:val="10"/>
        </w:numPr>
      </w:pPr>
      <w:r>
        <w:lastRenderedPageBreak/>
        <w:t>Li</w:t>
      </w:r>
      <w:r w:rsidR="00C75F27">
        <w:t xml:space="preserve">bros/Artículos académicos: los cuales se </w:t>
      </w:r>
      <w:r w:rsidR="00FB4E98">
        <w:t>utilizaron para obtener conocimientos y detalles acerca de las baterías de litio y los paneles solares.</w:t>
      </w:r>
    </w:p>
    <w:p w14:paraId="71E5BF5C" w14:textId="77777777" w:rsidR="00FB4E98" w:rsidRDefault="00FB4E98" w:rsidP="0082003E">
      <w:pPr>
        <w:pStyle w:val="TextoPrincipal"/>
        <w:numPr>
          <w:ilvl w:val="0"/>
          <w:numId w:val="10"/>
        </w:numPr>
      </w:pPr>
      <w:r>
        <w:t>Reseñas</w:t>
      </w:r>
      <w:r w:rsidR="002B49C7">
        <w:t>: de otros autores y especialistas para profundizar la investigación.</w:t>
      </w:r>
    </w:p>
    <w:p w14:paraId="16FE0443" w14:textId="77777777" w:rsidR="002B49C7" w:rsidRDefault="00020F98" w:rsidP="0082003E">
      <w:pPr>
        <w:pStyle w:val="TextoPrincipal"/>
        <w:numPr>
          <w:ilvl w:val="0"/>
          <w:numId w:val="10"/>
        </w:numPr>
      </w:pPr>
      <w:r>
        <w:t>Páginas web: para investigar acerca de información asociada a</w:t>
      </w:r>
      <w:r w:rsidR="0071551E">
        <w:t xml:space="preserve"> la investigación.</w:t>
      </w:r>
    </w:p>
    <w:p w14:paraId="7E99B30D" w14:textId="13203EC5" w:rsidR="0071551E" w:rsidRPr="00A46779" w:rsidRDefault="0071551E" w:rsidP="0082003E">
      <w:pPr>
        <w:pStyle w:val="TextoPrincipal"/>
        <w:numPr>
          <w:ilvl w:val="0"/>
          <w:numId w:val="10"/>
        </w:numPr>
        <w:sectPr w:rsidR="0071551E" w:rsidRPr="00A46779" w:rsidSect="003F7F1A">
          <w:pgSz w:w="12240" w:h="15840" w:code="1"/>
          <w:pgMar w:top="1440" w:right="1440" w:bottom="1440" w:left="1440" w:header="709" w:footer="709" w:gutter="0"/>
          <w:cols w:space="708"/>
          <w:docGrid w:linePitch="360"/>
        </w:sectPr>
      </w:pPr>
      <w:r>
        <w:t>Documentales: los cuales sirvieron para conocer la estructura de una batería de litio.</w:t>
      </w:r>
    </w:p>
    <w:p w14:paraId="0E149C73" w14:textId="0D0A3255" w:rsidR="007A01EE" w:rsidRPr="00023354" w:rsidRDefault="007B5838" w:rsidP="00023354">
      <w:pPr>
        <w:pStyle w:val="Ttulo2"/>
      </w:pPr>
      <w:bookmarkStart w:id="116" w:name="_Toc155630025"/>
      <w:r w:rsidRPr="00023354">
        <w:lastRenderedPageBreak/>
        <w:t>Instrumento de Recolección de datos</w:t>
      </w:r>
      <w:bookmarkEnd w:id="116"/>
    </w:p>
    <w:tbl>
      <w:tblPr>
        <w:tblW w:w="5000" w:type="pct"/>
        <w:tblLook w:val="04A0" w:firstRow="1" w:lastRow="0" w:firstColumn="1" w:lastColumn="0" w:noHBand="0" w:noVBand="1"/>
      </w:tblPr>
      <w:tblGrid>
        <w:gridCol w:w="656"/>
        <w:gridCol w:w="4558"/>
        <w:gridCol w:w="5587"/>
        <w:gridCol w:w="843"/>
        <w:gridCol w:w="1083"/>
        <w:gridCol w:w="223"/>
      </w:tblGrid>
      <w:tr w:rsidR="00ED03B0" w:rsidRPr="00A46779" w14:paraId="1D6B6671" w14:textId="77777777" w:rsidTr="00F70FEA">
        <w:trPr>
          <w:gridAfter w:val="1"/>
          <w:wAfter w:w="86" w:type="pct"/>
          <w:trHeight w:val="458"/>
        </w:trPr>
        <w:tc>
          <w:tcPr>
            <w:tcW w:w="253"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3DBD7B37"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Item</w:t>
            </w:r>
          </w:p>
        </w:tc>
        <w:tc>
          <w:tcPr>
            <w:tcW w:w="1760"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92CB6A3"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Preguntas</w:t>
            </w:r>
          </w:p>
        </w:tc>
        <w:tc>
          <w:tcPr>
            <w:tcW w:w="215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336753E5"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Respuestas</w:t>
            </w:r>
          </w:p>
        </w:tc>
        <w:tc>
          <w:tcPr>
            <w:tcW w:w="32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1E0A5960"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Escala</w:t>
            </w:r>
          </w:p>
        </w:tc>
        <w:tc>
          <w:tcPr>
            <w:tcW w:w="418"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0E1381E8"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Técnica</w:t>
            </w:r>
          </w:p>
        </w:tc>
      </w:tr>
      <w:tr w:rsidR="00ED03B0" w:rsidRPr="00A46779" w14:paraId="2AC73AE2" w14:textId="77777777" w:rsidTr="00F70FEA">
        <w:trPr>
          <w:trHeight w:val="288"/>
        </w:trPr>
        <w:tc>
          <w:tcPr>
            <w:tcW w:w="253" w:type="pct"/>
            <w:vMerge w:val="restart"/>
            <w:tcBorders>
              <w:top w:val="nil"/>
              <w:left w:val="single" w:sz="4" w:space="0" w:color="auto"/>
              <w:bottom w:val="single" w:sz="4" w:space="0" w:color="auto"/>
              <w:right w:val="single" w:sz="4" w:space="0" w:color="auto"/>
            </w:tcBorders>
            <w:shd w:val="clear" w:color="auto" w:fill="auto"/>
            <w:vAlign w:val="center"/>
            <w:hideMark/>
          </w:tcPr>
          <w:p w14:paraId="69249AB8"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P1</w:t>
            </w:r>
          </w:p>
        </w:tc>
        <w:tc>
          <w:tcPr>
            <w:tcW w:w="1760" w:type="pct"/>
            <w:vMerge w:val="restart"/>
            <w:tcBorders>
              <w:top w:val="nil"/>
              <w:left w:val="single" w:sz="4" w:space="0" w:color="auto"/>
              <w:bottom w:val="single" w:sz="4" w:space="0" w:color="auto"/>
              <w:right w:val="single" w:sz="4" w:space="0" w:color="auto"/>
            </w:tcBorders>
            <w:shd w:val="clear" w:color="auto" w:fill="auto"/>
            <w:vAlign w:val="center"/>
            <w:hideMark/>
          </w:tcPr>
          <w:p w14:paraId="3C50679A"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¿Conoce usted para que se utilizan las baterías de litio?</w:t>
            </w:r>
          </w:p>
        </w:tc>
        <w:tc>
          <w:tcPr>
            <w:tcW w:w="2157" w:type="pct"/>
            <w:tcBorders>
              <w:top w:val="nil"/>
              <w:left w:val="nil"/>
              <w:bottom w:val="single" w:sz="4" w:space="0" w:color="auto"/>
              <w:right w:val="single" w:sz="4" w:space="0" w:color="auto"/>
            </w:tcBorders>
            <w:shd w:val="clear" w:color="auto" w:fill="auto"/>
            <w:vAlign w:val="center"/>
            <w:hideMark/>
          </w:tcPr>
          <w:p w14:paraId="73A341DA"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Definitivamente si</w:t>
            </w:r>
          </w:p>
        </w:tc>
        <w:tc>
          <w:tcPr>
            <w:tcW w:w="325" w:type="pct"/>
            <w:tcBorders>
              <w:top w:val="nil"/>
              <w:left w:val="nil"/>
              <w:bottom w:val="single" w:sz="4" w:space="0" w:color="auto"/>
              <w:right w:val="single" w:sz="4" w:space="0" w:color="auto"/>
            </w:tcBorders>
            <w:shd w:val="clear" w:color="auto" w:fill="auto"/>
            <w:vAlign w:val="center"/>
            <w:hideMark/>
          </w:tcPr>
          <w:p w14:paraId="59225044"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5</w:t>
            </w:r>
          </w:p>
        </w:tc>
        <w:tc>
          <w:tcPr>
            <w:tcW w:w="418" w:type="pct"/>
            <w:vMerge w:val="restart"/>
            <w:tcBorders>
              <w:top w:val="nil"/>
              <w:left w:val="single" w:sz="4" w:space="0" w:color="auto"/>
              <w:bottom w:val="single" w:sz="4" w:space="0" w:color="auto"/>
              <w:right w:val="single" w:sz="4" w:space="0" w:color="auto"/>
            </w:tcBorders>
            <w:shd w:val="clear" w:color="auto" w:fill="auto"/>
            <w:vAlign w:val="center"/>
            <w:hideMark/>
          </w:tcPr>
          <w:p w14:paraId="146E1526"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Encuesta</w:t>
            </w:r>
          </w:p>
        </w:tc>
        <w:tc>
          <w:tcPr>
            <w:tcW w:w="86" w:type="pct"/>
            <w:vAlign w:val="center"/>
            <w:hideMark/>
          </w:tcPr>
          <w:p w14:paraId="5E2E217A"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710B5064"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382AC9B7"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5C89549C"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1B7FCA6D"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Probablemente si</w:t>
            </w:r>
          </w:p>
        </w:tc>
        <w:tc>
          <w:tcPr>
            <w:tcW w:w="325" w:type="pct"/>
            <w:tcBorders>
              <w:top w:val="nil"/>
              <w:left w:val="nil"/>
              <w:bottom w:val="single" w:sz="4" w:space="0" w:color="auto"/>
              <w:right w:val="single" w:sz="4" w:space="0" w:color="auto"/>
            </w:tcBorders>
            <w:shd w:val="clear" w:color="auto" w:fill="auto"/>
            <w:vAlign w:val="center"/>
            <w:hideMark/>
          </w:tcPr>
          <w:p w14:paraId="108584B4"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4</w:t>
            </w:r>
          </w:p>
        </w:tc>
        <w:tc>
          <w:tcPr>
            <w:tcW w:w="418" w:type="pct"/>
            <w:vMerge/>
            <w:tcBorders>
              <w:top w:val="nil"/>
              <w:left w:val="single" w:sz="4" w:space="0" w:color="auto"/>
              <w:bottom w:val="single" w:sz="4" w:space="0" w:color="auto"/>
              <w:right w:val="single" w:sz="4" w:space="0" w:color="auto"/>
            </w:tcBorders>
            <w:vAlign w:val="center"/>
            <w:hideMark/>
          </w:tcPr>
          <w:p w14:paraId="6D409D58"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62E11C66"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2ABC5978"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5A17F647"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644FD5A3"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65C3B1DE"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Tal vez</w:t>
            </w:r>
          </w:p>
        </w:tc>
        <w:tc>
          <w:tcPr>
            <w:tcW w:w="325" w:type="pct"/>
            <w:tcBorders>
              <w:top w:val="nil"/>
              <w:left w:val="nil"/>
              <w:bottom w:val="single" w:sz="4" w:space="0" w:color="auto"/>
              <w:right w:val="single" w:sz="4" w:space="0" w:color="auto"/>
            </w:tcBorders>
            <w:shd w:val="clear" w:color="auto" w:fill="auto"/>
            <w:vAlign w:val="center"/>
            <w:hideMark/>
          </w:tcPr>
          <w:p w14:paraId="1F8B81D2"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3</w:t>
            </w:r>
          </w:p>
        </w:tc>
        <w:tc>
          <w:tcPr>
            <w:tcW w:w="418" w:type="pct"/>
            <w:vMerge/>
            <w:tcBorders>
              <w:top w:val="nil"/>
              <w:left w:val="single" w:sz="4" w:space="0" w:color="auto"/>
              <w:bottom w:val="single" w:sz="4" w:space="0" w:color="auto"/>
              <w:right w:val="single" w:sz="4" w:space="0" w:color="auto"/>
            </w:tcBorders>
            <w:vAlign w:val="center"/>
            <w:hideMark/>
          </w:tcPr>
          <w:p w14:paraId="4600058B"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09E17E71"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72D7A3EF"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16C10EB6"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075E25DA"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41DEC57B"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Probablemente no</w:t>
            </w:r>
          </w:p>
        </w:tc>
        <w:tc>
          <w:tcPr>
            <w:tcW w:w="325" w:type="pct"/>
            <w:tcBorders>
              <w:top w:val="nil"/>
              <w:left w:val="nil"/>
              <w:bottom w:val="single" w:sz="4" w:space="0" w:color="auto"/>
              <w:right w:val="single" w:sz="4" w:space="0" w:color="auto"/>
            </w:tcBorders>
            <w:shd w:val="clear" w:color="auto" w:fill="auto"/>
            <w:vAlign w:val="center"/>
            <w:hideMark/>
          </w:tcPr>
          <w:p w14:paraId="1A4ADCBF"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2</w:t>
            </w:r>
          </w:p>
        </w:tc>
        <w:tc>
          <w:tcPr>
            <w:tcW w:w="418" w:type="pct"/>
            <w:vMerge/>
            <w:tcBorders>
              <w:top w:val="nil"/>
              <w:left w:val="single" w:sz="4" w:space="0" w:color="auto"/>
              <w:bottom w:val="single" w:sz="4" w:space="0" w:color="auto"/>
              <w:right w:val="single" w:sz="4" w:space="0" w:color="auto"/>
            </w:tcBorders>
            <w:vAlign w:val="center"/>
            <w:hideMark/>
          </w:tcPr>
          <w:p w14:paraId="450355CA"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2BFF0E63"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49CD2DE0"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55B8FBF6"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34A6FB30"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04FF2CB8"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Definitivamente no</w:t>
            </w:r>
          </w:p>
        </w:tc>
        <w:tc>
          <w:tcPr>
            <w:tcW w:w="325" w:type="pct"/>
            <w:tcBorders>
              <w:top w:val="nil"/>
              <w:left w:val="nil"/>
              <w:bottom w:val="single" w:sz="4" w:space="0" w:color="auto"/>
              <w:right w:val="single" w:sz="4" w:space="0" w:color="auto"/>
            </w:tcBorders>
            <w:shd w:val="clear" w:color="auto" w:fill="auto"/>
            <w:vAlign w:val="center"/>
            <w:hideMark/>
          </w:tcPr>
          <w:p w14:paraId="4C633EDF"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1</w:t>
            </w:r>
          </w:p>
        </w:tc>
        <w:tc>
          <w:tcPr>
            <w:tcW w:w="418" w:type="pct"/>
            <w:vMerge/>
            <w:tcBorders>
              <w:top w:val="nil"/>
              <w:left w:val="single" w:sz="4" w:space="0" w:color="auto"/>
              <w:bottom w:val="single" w:sz="4" w:space="0" w:color="auto"/>
              <w:right w:val="single" w:sz="4" w:space="0" w:color="auto"/>
            </w:tcBorders>
            <w:vAlign w:val="center"/>
            <w:hideMark/>
          </w:tcPr>
          <w:p w14:paraId="166FDB6A"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5C412249"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395029F8" w14:textId="77777777" w:rsidTr="00F70FEA">
        <w:trPr>
          <w:trHeight w:val="288"/>
        </w:trPr>
        <w:tc>
          <w:tcPr>
            <w:tcW w:w="253" w:type="pct"/>
            <w:vMerge w:val="restart"/>
            <w:tcBorders>
              <w:top w:val="nil"/>
              <w:left w:val="single" w:sz="4" w:space="0" w:color="auto"/>
              <w:bottom w:val="single" w:sz="4" w:space="0" w:color="auto"/>
              <w:right w:val="single" w:sz="4" w:space="0" w:color="auto"/>
            </w:tcBorders>
            <w:shd w:val="clear" w:color="auto" w:fill="auto"/>
            <w:vAlign w:val="center"/>
            <w:hideMark/>
          </w:tcPr>
          <w:p w14:paraId="5F65BEAB"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P2</w:t>
            </w:r>
          </w:p>
        </w:tc>
        <w:tc>
          <w:tcPr>
            <w:tcW w:w="1760" w:type="pct"/>
            <w:vMerge w:val="restart"/>
            <w:tcBorders>
              <w:top w:val="nil"/>
              <w:left w:val="single" w:sz="4" w:space="0" w:color="auto"/>
              <w:bottom w:val="single" w:sz="4" w:space="0" w:color="auto"/>
              <w:right w:val="single" w:sz="4" w:space="0" w:color="auto"/>
            </w:tcBorders>
            <w:shd w:val="clear" w:color="auto" w:fill="auto"/>
            <w:vAlign w:val="center"/>
            <w:hideMark/>
          </w:tcPr>
          <w:p w14:paraId="5D508D39"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¿En algún momento podría utilizar usted las baterías de litio?</w:t>
            </w:r>
          </w:p>
        </w:tc>
        <w:tc>
          <w:tcPr>
            <w:tcW w:w="2157" w:type="pct"/>
            <w:tcBorders>
              <w:top w:val="nil"/>
              <w:left w:val="nil"/>
              <w:bottom w:val="single" w:sz="4" w:space="0" w:color="auto"/>
              <w:right w:val="single" w:sz="4" w:space="0" w:color="auto"/>
            </w:tcBorders>
            <w:shd w:val="clear" w:color="auto" w:fill="auto"/>
            <w:vAlign w:val="center"/>
            <w:hideMark/>
          </w:tcPr>
          <w:p w14:paraId="76469B25"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Definitivamente si</w:t>
            </w:r>
          </w:p>
        </w:tc>
        <w:tc>
          <w:tcPr>
            <w:tcW w:w="325" w:type="pct"/>
            <w:tcBorders>
              <w:top w:val="nil"/>
              <w:left w:val="nil"/>
              <w:bottom w:val="single" w:sz="4" w:space="0" w:color="auto"/>
              <w:right w:val="single" w:sz="4" w:space="0" w:color="auto"/>
            </w:tcBorders>
            <w:shd w:val="clear" w:color="auto" w:fill="auto"/>
            <w:vAlign w:val="center"/>
            <w:hideMark/>
          </w:tcPr>
          <w:p w14:paraId="0DBAD9AC"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5</w:t>
            </w:r>
          </w:p>
        </w:tc>
        <w:tc>
          <w:tcPr>
            <w:tcW w:w="418" w:type="pct"/>
            <w:vMerge/>
            <w:tcBorders>
              <w:top w:val="nil"/>
              <w:left w:val="single" w:sz="4" w:space="0" w:color="auto"/>
              <w:bottom w:val="single" w:sz="4" w:space="0" w:color="auto"/>
              <w:right w:val="single" w:sz="4" w:space="0" w:color="auto"/>
            </w:tcBorders>
            <w:vAlign w:val="center"/>
            <w:hideMark/>
          </w:tcPr>
          <w:p w14:paraId="543D5F72"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51836896"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6AE5AB62"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5366E303"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2D1FD4B7"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3930362A"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Probablemente si</w:t>
            </w:r>
          </w:p>
        </w:tc>
        <w:tc>
          <w:tcPr>
            <w:tcW w:w="325" w:type="pct"/>
            <w:tcBorders>
              <w:top w:val="nil"/>
              <w:left w:val="nil"/>
              <w:bottom w:val="single" w:sz="4" w:space="0" w:color="auto"/>
              <w:right w:val="single" w:sz="4" w:space="0" w:color="auto"/>
            </w:tcBorders>
            <w:shd w:val="clear" w:color="auto" w:fill="auto"/>
            <w:vAlign w:val="center"/>
            <w:hideMark/>
          </w:tcPr>
          <w:p w14:paraId="099AC041"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4</w:t>
            </w:r>
          </w:p>
        </w:tc>
        <w:tc>
          <w:tcPr>
            <w:tcW w:w="418" w:type="pct"/>
            <w:vMerge/>
            <w:tcBorders>
              <w:top w:val="nil"/>
              <w:left w:val="single" w:sz="4" w:space="0" w:color="auto"/>
              <w:bottom w:val="single" w:sz="4" w:space="0" w:color="auto"/>
              <w:right w:val="single" w:sz="4" w:space="0" w:color="auto"/>
            </w:tcBorders>
            <w:vAlign w:val="center"/>
            <w:hideMark/>
          </w:tcPr>
          <w:p w14:paraId="10CE2CAC"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509478A8"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60ED17C3"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07ECAD17"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1DB900C8"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5D5FBFB0"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Tal vez</w:t>
            </w:r>
          </w:p>
        </w:tc>
        <w:tc>
          <w:tcPr>
            <w:tcW w:w="325" w:type="pct"/>
            <w:tcBorders>
              <w:top w:val="nil"/>
              <w:left w:val="nil"/>
              <w:bottom w:val="single" w:sz="4" w:space="0" w:color="auto"/>
              <w:right w:val="single" w:sz="4" w:space="0" w:color="auto"/>
            </w:tcBorders>
            <w:shd w:val="clear" w:color="auto" w:fill="auto"/>
            <w:vAlign w:val="center"/>
            <w:hideMark/>
          </w:tcPr>
          <w:p w14:paraId="3D49A445"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3</w:t>
            </w:r>
          </w:p>
        </w:tc>
        <w:tc>
          <w:tcPr>
            <w:tcW w:w="418" w:type="pct"/>
            <w:vMerge/>
            <w:tcBorders>
              <w:top w:val="nil"/>
              <w:left w:val="single" w:sz="4" w:space="0" w:color="auto"/>
              <w:bottom w:val="single" w:sz="4" w:space="0" w:color="auto"/>
              <w:right w:val="single" w:sz="4" w:space="0" w:color="auto"/>
            </w:tcBorders>
            <w:vAlign w:val="center"/>
            <w:hideMark/>
          </w:tcPr>
          <w:p w14:paraId="4D2FC308"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3C59ED30"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38BFB37F"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02B57F11"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07D85FE2"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12E31721"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Probablemente no</w:t>
            </w:r>
          </w:p>
        </w:tc>
        <w:tc>
          <w:tcPr>
            <w:tcW w:w="325" w:type="pct"/>
            <w:tcBorders>
              <w:top w:val="nil"/>
              <w:left w:val="nil"/>
              <w:bottom w:val="single" w:sz="4" w:space="0" w:color="auto"/>
              <w:right w:val="single" w:sz="4" w:space="0" w:color="auto"/>
            </w:tcBorders>
            <w:shd w:val="clear" w:color="auto" w:fill="auto"/>
            <w:vAlign w:val="center"/>
            <w:hideMark/>
          </w:tcPr>
          <w:p w14:paraId="2CFB1609"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2</w:t>
            </w:r>
          </w:p>
        </w:tc>
        <w:tc>
          <w:tcPr>
            <w:tcW w:w="418" w:type="pct"/>
            <w:vMerge/>
            <w:tcBorders>
              <w:top w:val="nil"/>
              <w:left w:val="single" w:sz="4" w:space="0" w:color="auto"/>
              <w:bottom w:val="single" w:sz="4" w:space="0" w:color="auto"/>
              <w:right w:val="single" w:sz="4" w:space="0" w:color="auto"/>
            </w:tcBorders>
            <w:vAlign w:val="center"/>
            <w:hideMark/>
          </w:tcPr>
          <w:p w14:paraId="378925AF"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23777491"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6C80CA62"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2D55DA4B"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51A429D7"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21E5F898"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Definitivamente no</w:t>
            </w:r>
          </w:p>
        </w:tc>
        <w:tc>
          <w:tcPr>
            <w:tcW w:w="325" w:type="pct"/>
            <w:tcBorders>
              <w:top w:val="nil"/>
              <w:left w:val="nil"/>
              <w:bottom w:val="single" w:sz="4" w:space="0" w:color="auto"/>
              <w:right w:val="single" w:sz="4" w:space="0" w:color="auto"/>
            </w:tcBorders>
            <w:shd w:val="clear" w:color="auto" w:fill="auto"/>
            <w:vAlign w:val="center"/>
            <w:hideMark/>
          </w:tcPr>
          <w:p w14:paraId="0E7EB0BE"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1</w:t>
            </w:r>
          </w:p>
        </w:tc>
        <w:tc>
          <w:tcPr>
            <w:tcW w:w="418" w:type="pct"/>
            <w:vMerge/>
            <w:tcBorders>
              <w:top w:val="nil"/>
              <w:left w:val="single" w:sz="4" w:space="0" w:color="auto"/>
              <w:bottom w:val="single" w:sz="4" w:space="0" w:color="auto"/>
              <w:right w:val="single" w:sz="4" w:space="0" w:color="auto"/>
            </w:tcBorders>
            <w:vAlign w:val="center"/>
            <w:hideMark/>
          </w:tcPr>
          <w:p w14:paraId="2D4F347A"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529D02C9"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32EAD74F" w14:textId="77777777" w:rsidTr="00F70FEA">
        <w:trPr>
          <w:trHeight w:val="288"/>
        </w:trPr>
        <w:tc>
          <w:tcPr>
            <w:tcW w:w="253" w:type="pct"/>
            <w:vMerge w:val="restart"/>
            <w:tcBorders>
              <w:top w:val="nil"/>
              <w:left w:val="single" w:sz="4" w:space="0" w:color="auto"/>
              <w:bottom w:val="single" w:sz="4" w:space="0" w:color="auto"/>
              <w:right w:val="single" w:sz="4" w:space="0" w:color="auto"/>
            </w:tcBorders>
            <w:shd w:val="clear" w:color="auto" w:fill="auto"/>
            <w:vAlign w:val="center"/>
            <w:hideMark/>
          </w:tcPr>
          <w:p w14:paraId="23E10AFD"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P3</w:t>
            </w:r>
          </w:p>
        </w:tc>
        <w:tc>
          <w:tcPr>
            <w:tcW w:w="1760" w:type="pct"/>
            <w:vMerge w:val="restart"/>
            <w:tcBorders>
              <w:top w:val="nil"/>
              <w:left w:val="single" w:sz="4" w:space="0" w:color="auto"/>
              <w:bottom w:val="single" w:sz="4" w:space="0" w:color="auto"/>
              <w:right w:val="single" w:sz="4" w:space="0" w:color="auto"/>
            </w:tcBorders>
            <w:shd w:val="clear" w:color="auto" w:fill="auto"/>
            <w:vAlign w:val="center"/>
            <w:hideMark/>
          </w:tcPr>
          <w:p w14:paraId="0B6F4948"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¿Está interesado en comprar baterías de litio?</w:t>
            </w:r>
          </w:p>
        </w:tc>
        <w:tc>
          <w:tcPr>
            <w:tcW w:w="2157" w:type="pct"/>
            <w:tcBorders>
              <w:top w:val="nil"/>
              <w:left w:val="nil"/>
              <w:bottom w:val="single" w:sz="4" w:space="0" w:color="auto"/>
              <w:right w:val="single" w:sz="4" w:space="0" w:color="auto"/>
            </w:tcBorders>
            <w:shd w:val="clear" w:color="auto" w:fill="auto"/>
            <w:vAlign w:val="center"/>
            <w:hideMark/>
          </w:tcPr>
          <w:p w14:paraId="475AF991"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Definitivamente si</w:t>
            </w:r>
          </w:p>
        </w:tc>
        <w:tc>
          <w:tcPr>
            <w:tcW w:w="325" w:type="pct"/>
            <w:tcBorders>
              <w:top w:val="nil"/>
              <w:left w:val="nil"/>
              <w:bottom w:val="single" w:sz="4" w:space="0" w:color="auto"/>
              <w:right w:val="single" w:sz="4" w:space="0" w:color="auto"/>
            </w:tcBorders>
            <w:shd w:val="clear" w:color="auto" w:fill="auto"/>
            <w:vAlign w:val="center"/>
            <w:hideMark/>
          </w:tcPr>
          <w:p w14:paraId="0825022D"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5</w:t>
            </w:r>
          </w:p>
        </w:tc>
        <w:tc>
          <w:tcPr>
            <w:tcW w:w="418" w:type="pct"/>
            <w:vMerge/>
            <w:tcBorders>
              <w:top w:val="nil"/>
              <w:left w:val="single" w:sz="4" w:space="0" w:color="auto"/>
              <w:bottom w:val="single" w:sz="4" w:space="0" w:color="auto"/>
              <w:right w:val="single" w:sz="4" w:space="0" w:color="auto"/>
            </w:tcBorders>
            <w:vAlign w:val="center"/>
            <w:hideMark/>
          </w:tcPr>
          <w:p w14:paraId="0ED12B4D"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0976F03C"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5C946B60"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7652BD4D"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5F351760"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12CEA701"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Probablemente si</w:t>
            </w:r>
          </w:p>
        </w:tc>
        <w:tc>
          <w:tcPr>
            <w:tcW w:w="325" w:type="pct"/>
            <w:tcBorders>
              <w:top w:val="nil"/>
              <w:left w:val="nil"/>
              <w:bottom w:val="single" w:sz="4" w:space="0" w:color="auto"/>
              <w:right w:val="single" w:sz="4" w:space="0" w:color="auto"/>
            </w:tcBorders>
            <w:shd w:val="clear" w:color="auto" w:fill="auto"/>
            <w:vAlign w:val="center"/>
            <w:hideMark/>
          </w:tcPr>
          <w:p w14:paraId="1CE97EC6"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4</w:t>
            </w:r>
          </w:p>
        </w:tc>
        <w:tc>
          <w:tcPr>
            <w:tcW w:w="418" w:type="pct"/>
            <w:vMerge/>
            <w:tcBorders>
              <w:top w:val="nil"/>
              <w:left w:val="single" w:sz="4" w:space="0" w:color="auto"/>
              <w:bottom w:val="single" w:sz="4" w:space="0" w:color="auto"/>
              <w:right w:val="single" w:sz="4" w:space="0" w:color="auto"/>
            </w:tcBorders>
            <w:vAlign w:val="center"/>
            <w:hideMark/>
          </w:tcPr>
          <w:p w14:paraId="44B12841"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5B62138A"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0AEBB287"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44E81E56"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17E0A8A1"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20B1E4BC"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Tal vez</w:t>
            </w:r>
          </w:p>
        </w:tc>
        <w:tc>
          <w:tcPr>
            <w:tcW w:w="325" w:type="pct"/>
            <w:tcBorders>
              <w:top w:val="nil"/>
              <w:left w:val="nil"/>
              <w:bottom w:val="single" w:sz="4" w:space="0" w:color="auto"/>
              <w:right w:val="single" w:sz="4" w:space="0" w:color="auto"/>
            </w:tcBorders>
            <w:shd w:val="clear" w:color="auto" w:fill="auto"/>
            <w:vAlign w:val="center"/>
            <w:hideMark/>
          </w:tcPr>
          <w:p w14:paraId="63A0B545"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3</w:t>
            </w:r>
          </w:p>
        </w:tc>
        <w:tc>
          <w:tcPr>
            <w:tcW w:w="418" w:type="pct"/>
            <w:vMerge/>
            <w:tcBorders>
              <w:top w:val="nil"/>
              <w:left w:val="single" w:sz="4" w:space="0" w:color="auto"/>
              <w:bottom w:val="single" w:sz="4" w:space="0" w:color="auto"/>
              <w:right w:val="single" w:sz="4" w:space="0" w:color="auto"/>
            </w:tcBorders>
            <w:vAlign w:val="center"/>
            <w:hideMark/>
          </w:tcPr>
          <w:p w14:paraId="27570204"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4FF52726"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1BC4ED2C"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0F2C90BB"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3BB90570"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441279AC"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Probablemente no</w:t>
            </w:r>
          </w:p>
        </w:tc>
        <w:tc>
          <w:tcPr>
            <w:tcW w:w="325" w:type="pct"/>
            <w:tcBorders>
              <w:top w:val="nil"/>
              <w:left w:val="nil"/>
              <w:bottom w:val="single" w:sz="4" w:space="0" w:color="auto"/>
              <w:right w:val="single" w:sz="4" w:space="0" w:color="auto"/>
            </w:tcBorders>
            <w:shd w:val="clear" w:color="auto" w:fill="auto"/>
            <w:vAlign w:val="center"/>
            <w:hideMark/>
          </w:tcPr>
          <w:p w14:paraId="13D2891D"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2</w:t>
            </w:r>
          </w:p>
        </w:tc>
        <w:tc>
          <w:tcPr>
            <w:tcW w:w="418" w:type="pct"/>
            <w:vMerge/>
            <w:tcBorders>
              <w:top w:val="nil"/>
              <w:left w:val="single" w:sz="4" w:space="0" w:color="auto"/>
              <w:bottom w:val="single" w:sz="4" w:space="0" w:color="auto"/>
              <w:right w:val="single" w:sz="4" w:space="0" w:color="auto"/>
            </w:tcBorders>
            <w:vAlign w:val="center"/>
            <w:hideMark/>
          </w:tcPr>
          <w:p w14:paraId="0EE2D7E8"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2F81A5DD"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70F77E3F"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6CCB7B50"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55468D18"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0E9FB441"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Definitivamente no</w:t>
            </w:r>
          </w:p>
        </w:tc>
        <w:tc>
          <w:tcPr>
            <w:tcW w:w="325" w:type="pct"/>
            <w:tcBorders>
              <w:top w:val="nil"/>
              <w:left w:val="nil"/>
              <w:bottom w:val="single" w:sz="4" w:space="0" w:color="auto"/>
              <w:right w:val="single" w:sz="4" w:space="0" w:color="auto"/>
            </w:tcBorders>
            <w:shd w:val="clear" w:color="auto" w:fill="auto"/>
            <w:vAlign w:val="center"/>
            <w:hideMark/>
          </w:tcPr>
          <w:p w14:paraId="1FD2CF9F"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1</w:t>
            </w:r>
          </w:p>
        </w:tc>
        <w:tc>
          <w:tcPr>
            <w:tcW w:w="418" w:type="pct"/>
            <w:vMerge/>
            <w:tcBorders>
              <w:top w:val="nil"/>
              <w:left w:val="single" w:sz="4" w:space="0" w:color="auto"/>
              <w:bottom w:val="single" w:sz="4" w:space="0" w:color="auto"/>
              <w:right w:val="single" w:sz="4" w:space="0" w:color="auto"/>
            </w:tcBorders>
            <w:vAlign w:val="center"/>
            <w:hideMark/>
          </w:tcPr>
          <w:p w14:paraId="7573CE77"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76C4A4E9"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052691C7" w14:textId="77777777" w:rsidTr="00F70FEA">
        <w:trPr>
          <w:trHeight w:val="288"/>
        </w:trPr>
        <w:tc>
          <w:tcPr>
            <w:tcW w:w="253" w:type="pct"/>
            <w:vMerge w:val="restart"/>
            <w:tcBorders>
              <w:top w:val="nil"/>
              <w:left w:val="single" w:sz="4" w:space="0" w:color="auto"/>
              <w:bottom w:val="single" w:sz="4" w:space="0" w:color="auto"/>
              <w:right w:val="single" w:sz="4" w:space="0" w:color="auto"/>
            </w:tcBorders>
            <w:shd w:val="clear" w:color="auto" w:fill="auto"/>
            <w:vAlign w:val="center"/>
            <w:hideMark/>
          </w:tcPr>
          <w:p w14:paraId="61B31D9D"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P4</w:t>
            </w:r>
          </w:p>
        </w:tc>
        <w:tc>
          <w:tcPr>
            <w:tcW w:w="1760" w:type="pct"/>
            <w:vMerge w:val="restart"/>
            <w:tcBorders>
              <w:top w:val="nil"/>
              <w:left w:val="single" w:sz="4" w:space="0" w:color="auto"/>
              <w:bottom w:val="single" w:sz="4" w:space="0" w:color="auto"/>
              <w:right w:val="single" w:sz="4" w:space="0" w:color="auto"/>
            </w:tcBorders>
            <w:shd w:val="clear" w:color="auto" w:fill="auto"/>
            <w:vAlign w:val="center"/>
            <w:hideMark/>
          </w:tcPr>
          <w:p w14:paraId="2F83EB13" w14:textId="2BEA0ECF"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w:t>
            </w:r>
            <w:r w:rsidR="00DD17DA" w:rsidRPr="00F70FEA">
              <w:rPr>
                <w:rFonts w:ascii="Times New Roman" w:eastAsia="Times New Roman" w:hAnsi="Times New Roman" w:cs="Times New Roman"/>
                <w:color w:val="000000"/>
                <w:sz w:val="24"/>
                <w:szCs w:val="24"/>
              </w:rPr>
              <w:t>Cuál sería la cantidad de compra de este producto</w:t>
            </w:r>
            <w:r w:rsidRPr="00F70FEA">
              <w:rPr>
                <w:rFonts w:ascii="Times New Roman" w:eastAsia="Times New Roman" w:hAnsi="Times New Roman" w:cs="Times New Roman"/>
                <w:color w:val="000000"/>
                <w:sz w:val="24"/>
                <w:szCs w:val="24"/>
              </w:rPr>
              <w:t>?</w:t>
            </w:r>
          </w:p>
        </w:tc>
        <w:tc>
          <w:tcPr>
            <w:tcW w:w="2157" w:type="pct"/>
            <w:tcBorders>
              <w:top w:val="nil"/>
              <w:left w:val="nil"/>
              <w:bottom w:val="single" w:sz="4" w:space="0" w:color="auto"/>
              <w:right w:val="single" w:sz="4" w:space="0" w:color="auto"/>
            </w:tcBorders>
            <w:shd w:val="clear" w:color="auto" w:fill="auto"/>
            <w:vAlign w:val="center"/>
            <w:hideMark/>
          </w:tcPr>
          <w:p w14:paraId="72DE05FA" w14:textId="47328696" w:rsidR="00ED7131" w:rsidRPr="00F70FEA" w:rsidRDefault="002B1A8D" w:rsidP="00E856A9">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40 en adelante</w:t>
            </w:r>
          </w:p>
        </w:tc>
        <w:tc>
          <w:tcPr>
            <w:tcW w:w="325" w:type="pct"/>
            <w:tcBorders>
              <w:top w:val="nil"/>
              <w:left w:val="nil"/>
              <w:bottom w:val="single" w:sz="4" w:space="0" w:color="auto"/>
              <w:right w:val="single" w:sz="4" w:space="0" w:color="auto"/>
            </w:tcBorders>
            <w:shd w:val="clear" w:color="auto" w:fill="auto"/>
            <w:vAlign w:val="center"/>
            <w:hideMark/>
          </w:tcPr>
          <w:p w14:paraId="4A982C00"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5</w:t>
            </w:r>
          </w:p>
        </w:tc>
        <w:tc>
          <w:tcPr>
            <w:tcW w:w="418" w:type="pct"/>
            <w:vMerge/>
            <w:tcBorders>
              <w:top w:val="nil"/>
              <w:left w:val="single" w:sz="4" w:space="0" w:color="auto"/>
              <w:bottom w:val="single" w:sz="4" w:space="0" w:color="auto"/>
              <w:right w:val="single" w:sz="4" w:space="0" w:color="auto"/>
            </w:tcBorders>
            <w:vAlign w:val="center"/>
            <w:hideMark/>
          </w:tcPr>
          <w:p w14:paraId="4ADCD04B"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142FB45A"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6DDE4B79"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33B331CC"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7C8A22EB"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5A6A79F8" w14:textId="76A0D598" w:rsidR="00ED7131" w:rsidRPr="00F70FEA" w:rsidRDefault="0091687F"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30-40</w:t>
            </w:r>
          </w:p>
        </w:tc>
        <w:tc>
          <w:tcPr>
            <w:tcW w:w="325" w:type="pct"/>
            <w:tcBorders>
              <w:top w:val="nil"/>
              <w:left w:val="nil"/>
              <w:bottom w:val="single" w:sz="4" w:space="0" w:color="auto"/>
              <w:right w:val="single" w:sz="4" w:space="0" w:color="auto"/>
            </w:tcBorders>
            <w:shd w:val="clear" w:color="auto" w:fill="auto"/>
            <w:vAlign w:val="center"/>
            <w:hideMark/>
          </w:tcPr>
          <w:p w14:paraId="41D60ED0"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4</w:t>
            </w:r>
          </w:p>
        </w:tc>
        <w:tc>
          <w:tcPr>
            <w:tcW w:w="418" w:type="pct"/>
            <w:vMerge/>
            <w:tcBorders>
              <w:top w:val="nil"/>
              <w:left w:val="single" w:sz="4" w:space="0" w:color="auto"/>
              <w:bottom w:val="single" w:sz="4" w:space="0" w:color="auto"/>
              <w:right w:val="single" w:sz="4" w:space="0" w:color="auto"/>
            </w:tcBorders>
            <w:vAlign w:val="center"/>
            <w:hideMark/>
          </w:tcPr>
          <w:p w14:paraId="4C0314BC"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2D3F3B9A"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1E910A91"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04025A92"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69593F05"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1FD3948F" w14:textId="315D5186" w:rsidR="00ED7131" w:rsidRPr="00F70FEA" w:rsidRDefault="0091687F"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20-30</w:t>
            </w:r>
          </w:p>
        </w:tc>
        <w:tc>
          <w:tcPr>
            <w:tcW w:w="325" w:type="pct"/>
            <w:tcBorders>
              <w:top w:val="nil"/>
              <w:left w:val="nil"/>
              <w:bottom w:val="single" w:sz="4" w:space="0" w:color="auto"/>
              <w:right w:val="single" w:sz="4" w:space="0" w:color="auto"/>
            </w:tcBorders>
            <w:shd w:val="clear" w:color="auto" w:fill="auto"/>
            <w:vAlign w:val="center"/>
            <w:hideMark/>
          </w:tcPr>
          <w:p w14:paraId="12F70174"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3</w:t>
            </w:r>
          </w:p>
        </w:tc>
        <w:tc>
          <w:tcPr>
            <w:tcW w:w="418" w:type="pct"/>
            <w:vMerge/>
            <w:tcBorders>
              <w:top w:val="nil"/>
              <w:left w:val="single" w:sz="4" w:space="0" w:color="auto"/>
              <w:bottom w:val="single" w:sz="4" w:space="0" w:color="auto"/>
              <w:right w:val="single" w:sz="4" w:space="0" w:color="auto"/>
            </w:tcBorders>
            <w:vAlign w:val="center"/>
            <w:hideMark/>
          </w:tcPr>
          <w:p w14:paraId="28FF67E7"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6941DB90"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44F9977E"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3D4F1BB1"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1EE625ED"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7E49B9A7" w14:textId="3441DC78" w:rsidR="00ED7131" w:rsidRPr="00F70FEA" w:rsidRDefault="0091687F"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10-20</w:t>
            </w:r>
          </w:p>
        </w:tc>
        <w:tc>
          <w:tcPr>
            <w:tcW w:w="325" w:type="pct"/>
            <w:tcBorders>
              <w:top w:val="nil"/>
              <w:left w:val="nil"/>
              <w:bottom w:val="single" w:sz="4" w:space="0" w:color="auto"/>
              <w:right w:val="single" w:sz="4" w:space="0" w:color="auto"/>
            </w:tcBorders>
            <w:shd w:val="clear" w:color="auto" w:fill="auto"/>
            <w:vAlign w:val="center"/>
            <w:hideMark/>
          </w:tcPr>
          <w:p w14:paraId="6D644396"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2</w:t>
            </w:r>
          </w:p>
        </w:tc>
        <w:tc>
          <w:tcPr>
            <w:tcW w:w="418" w:type="pct"/>
            <w:vMerge/>
            <w:tcBorders>
              <w:top w:val="nil"/>
              <w:left w:val="single" w:sz="4" w:space="0" w:color="auto"/>
              <w:bottom w:val="single" w:sz="4" w:space="0" w:color="auto"/>
              <w:right w:val="single" w:sz="4" w:space="0" w:color="auto"/>
            </w:tcBorders>
            <w:vAlign w:val="center"/>
            <w:hideMark/>
          </w:tcPr>
          <w:p w14:paraId="3A81BE83"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1E768C85"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7AB9D4AE"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36359A0F"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416410C2"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36E3BE1D" w14:textId="34638DCC" w:rsidR="00ED7131" w:rsidRPr="00F70FEA" w:rsidRDefault="0091687F"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0-10</w:t>
            </w:r>
          </w:p>
        </w:tc>
        <w:tc>
          <w:tcPr>
            <w:tcW w:w="325" w:type="pct"/>
            <w:tcBorders>
              <w:top w:val="nil"/>
              <w:left w:val="nil"/>
              <w:bottom w:val="single" w:sz="4" w:space="0" w:color="auto"/>
              <w:right w:val="single" w:sz="4" w:space="0" w:color="auto"/>
            </w:tcBorders>
            <w:shd w:val="clear" w:color="auto" w:fill="auto"/>
            <w:vAlign w:val="center"/>
            <w:hideMark/>
          </w:tcPr>
          <w:p w14:paraId="5A013DFE"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1</w:t>
            </w:r>
          </w:p>
        </w:tc>
        <w:tc>
          <w:tcPr>
            <w:tcW w:w="418" w:type="pct"/>
            <w:vMerge/>
            <w:tcBorders>
              <w:top w:val="nil"/>
              <w:left w:val="single" w:sz="4" w:space="0" w:color="auto"/>
              <w:bottom w:val="single" w:sz="4" w:space="0" w:color="auto"/>
              <w:right w:val="single" w:sz="4" w:space="0" w:color="auto"/>
            </w:tcBorders>
            <w:vAlign w:val="center"/>
            <w:hideMark/>
          </w:tcPr>
          <w:p w14:paraId="7CB422D8"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25A9B60D"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1C16C3F8" w14:textId="77777777" w:rsidTr="00F70FEA">
        <w:trPr>
          <w:trHeight w:val="288"/>
        </w:trPr>
        <w:tc>
          <w:tcPr>
            <w:tcW w:w="253" w:type="pct"/>
            <w:vMerge w:val="restart"/>
            <w:tcBorders>
              <w:top w:val="nil"/>
              <w:left w:val="single" w:sz="4" w:space="0" w:color="auto"/>
              <w:bottom w:val="single" w:sz="4" w:space="0" w:color="auto"/>
              <w:right w:val="single" w:sz="4" w:space="0" w:color="auto"/>
            </w:tcBorders>
            <w:shd w:val="clear" w:color="auto" w:fill="auto"/>
            <w:vAlign w:val="center"/>
            <w:hideMark/>
          </w:tcPr>
          <w:p w14:paraId="46210DBF"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P5</w:t>
            </w:r>
          </w:p>
        </w:tc>
        <w:tc>
          <w:tcPr>
            <w:tcW w:w="1760" w:type="pct"/>
            <w:vMerge w:val="restart"/>
            <w:tcBorders>
              <w:top w:val="nil"/>
              <w:left w:val="single" w:sz="4" w:space="0" w:color="auto"/>
              <w:bottom w:val="single" w:sz="4" w:space="0" w:color="auto"/>
              <w:right w:val="single" w:sz="4" w:space="0" w:color="auto"/>
            </w:tcBorders>
            <w:shd w:val="clear" w:color="auto" w:fill="auto"/>
            <w:vAlign w:val="center"/>
            <w:hideMark/>
          </w:tcPr>
          <w:p w14:paraId="7D194002"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¿Para qué usa las baterías de litio?</w:t>
            </w:r>
          </w:p>
        </w:tc>
        <w:tc>
          <w:tcPr>
            <w:tcW w:w="2157" w:type="pct"/>
            <w:tcBorders>
              <w:top w:val="nil"/>
              <w:left w:val="nil"/>
              <w:bottom w:val="single" w:sz="4" w:space="0" w:color="auto"/>
              <w:right w:val="single" w:sz="4" w:space="0" w:color="auto"/>
            </w:tcBorders>
            <w:shd w:val="clear" w:color="auto" w:fill="auto"/>
            <w:vAlign w:val="center"/>
            <w:hideMark/>
          </w:tcPr>
          <w:p w14:paraId="4CB994F2"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Sistemas de energía de emergencia</w:t>
            </w:r>
          </w:p>
        </w:tc>
        <w:tc>
          <w:tcPr>
            <w:tcW w:w="325" w:type="pct"/>
            <w:tcBorders>
              <w:top w:val="nil"/>
              <w:left w:val="nil"/>
              <w:bottom w:val="single" w:sz="4" w:space="0" w:color="auto"/>
              <w:right w:val="single" w:sz="4" w:space="0" w:color="auto"/>
            </w:tcBorders>
            <w:shd w:val="clear" w:color="auto" w:fill="auto"/>
            <w:vAlign w:val="center"/>
            <w:hideMark/>
          </w:tcPr>
          <w:p w14:paraId="0693EA73"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5</w:t>
            </w:r>
          </w:p>
        </w:tc>
        <w:tc>
          <w:tcPr>
            <w:tcW w:w="418" w:type="pct"/>
            <w:vMerge/>
            <w:tcBorders>
              <w:top w:val="nil"/>
              <w:left w:val="single" w:sz="4" w:space="0" w:color="auto"/>
              <w:bottom w:val="single" w:sz="4" w:space="0" w:color="auto"/>
              <w:right w:val="single" w:sz="4" w:space="0" w:color="auto"/>
            </w:tcBorders>
            <w:vAlign w:val="center"/>
            <w:hideMark/>
          </w:tcPr>
          <w:p w14:paraId="7395EBC8"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598345BA"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7E8117A1"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3068BAF1"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3CD86BB8"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55A94636"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Almacenamiento de energía solar</w:t>
            </w:r>
          </w:p>
        </w:tc>
        <w:tc>
          <w:tcPr>
            <w:tcW w:w="325" w:type="pct"/>
            <w:tcBorders>
              <w:top w:val="nil"/>
              <w:left w:val="nil"/>
              <w:bottom w:val="single" w:sz="4" w:space="0" w:color="auto"/>
              <w:right w:val="single" w:sz="4" w:space="0" w:color="auto"/>
            </w:tcBorders>
            <w:shd w:val="clear" w:color="auto" w:fill="auto"/>
            <w:vAlign w:val="center"/>
            <w:hideMark/>
          </w:tcPr>
          <w:p w14:paraId="59F773B0"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4</w:t>
            </w:r>
          </w:p>
        </w:tc>
        <w:tc>
          <w:tcPr>
            <w:tcW w:w="418" w:type="pct"/>
            <w:vMerge/>
            <w:tcBorders>
              <w:top w:val="nil"/>
              <w:left w:val="single" w:sz="4" w:space="0" w:color="auto"/>
              <w:bottom w:val="single" w:sz="4" w:space="0" w:color="auto"/>
              <w:right w:val="single" w:sz="4" w:space="0" w:color="auto"/>
            </w:tcBorders>
            <w:vAlign w:val="center"/>
            <w:hideMark/>
          </w:tcPr>
          <w:p w14:paraId="051DFA43"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6A168F37"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03BBA365"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397475D9"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43D9D123"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1638F440"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Electrónica de consumo y dispositivos móviles</w:t>
            </w:r>
          </w:p>
        </w:tc>
        <w:tc>
          <w:tcPr>
            <w:tcW w:w="325" w:type="pct"/>
            <w:tcBorders>
              <w:top w:val="nil"/>
              <w:left w:val="nil"/>
              <w:bottom w:val="single" w:sz="4" w:space="0" w:color="auto"/>
              <w:right w:val="single" w:sz="4" w:space="0" w:color="auto"/>
            </w:tcBorders>
            <w:shd w:val="clear" w:color="auto" w:fill="auto"/>
            <w:vAlign w:val="center"/>
            <w:hideMark/>
          </w:tcPr>
          <w:p w14:paraId="21FEE822"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3</w:t>
            </w:r>
          </w:p>
        </w:tc>
        <w:tc>
          <w:tcPr>
            <w:tcW w:w="418" w:type="pct"/>
            <w:vMerge/>
            <w:tcBorders>
              <w:top w:val="nil"/>
              <w:left w:val="single" w:sz="4" w:space="0" w:color="auto"/>
              <w:bottom w:val="single" w:sz="4" w:space="0" w:color="auto"/>
              <w:right w:val="single" w:sz="4" w:space="0" w:color="auto"/>
            </w:tcBorders>
            <w:vAlign w:val="center"/>
            <w:hideMark/>
          </w:tcPr>
          <w:p w14:paraId="4B1C329F"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13CEE88A"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05972A97"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50780214"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26F48F6F"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0F2F6AD2"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Asistencia a la discapacidad</w:t>
            </w:r>
          </w:p>
        </w:tc>
        <w:tc>
          <w:tcPr>
            <w:tcW w:w="325" w:type="pct"/>
            <w:tcBorders>
              <w:top w:val="nil"/>
              <w:left w:val="nil"/>
              <w:bottom w:val="single" w:sz="4" w:space="0" w:color="auto"/>
              <w:right w:val="single" w:sz="4" w:space="0" w:color="auto"/>
            </w:tcBorders>
            <w:shd w:val="clear" w:color="auto" w:fill="auto"/>
            <w:vAlign w:val="center"/>
            <w:hideMark/>
          </w:tcPr>
          <w:p w14:paraId="2921B76F"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2</w:t>
            </w:r>
          </w:p>
        </w:tc>
        <w:tc>
          <w:tcPr>
            <w:tcW w:w="418" w:type="pct"/>
            <w:vMerge/>
            <w:tcBorders>
              <w:top w:val="nil"/>
              <w:left w:val="single" w:sz="4" w:space="0" w:color="auto"/>
              <w:bottom w:val="single" w:sz="4" w:space="0" w:color="auto"/>
              <w:right w:val="single" w:sz="4" w:space="0" w:color="auto"/>
            </w:tcBorders>
            <w:vAlign w:val="center"/>
            <w:hideMark/>
          </w:tcPr>
          <w:p w14:paraId="0D86D932"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09470BAA" w14:textId="77777777" w:rsidR="00ED7131" w:rsidRPr="00F70FEA" w:rsidRDefault="00ED7131" w:rsidP="00ED7131">
            <w:pPr>
              <w:widowControl/>
              <w:rPr>
                <w:rFonts w:ascii="Times New Roman" w:eastAsia="Times New Roman" w:hAnsi="Times New Roman" w:cs="Times New Roman"/>
                <w:sz w:val="24"/>
                <w:szCs w:val="24"/>
              </w:rPr>
            </w:pPr>
          </w:p>
        </w:tc>
      </w:tr>
      <w:tr w:rsidR="00ED03B0" w:rsidRPr="00A46779" w14:paraId="3CA47605" w14:textId="77777777" w:rsidTr="00F70FEA">
        <w:trPr>
          <w:trHeight w:val="288"/>
        </w:trPr>
        <w:tc>
          <w:tcPr>
            <w:tcW w:w="253" w:type="pct"/>
            <w:vMerge/>
            <w:tcBorders>
              <w:top w:val="nil"/>
              <w:left w:val="single" w:sz="4" w:space="0" w:color="auto"/>
              <w:bottom w:val="single" w:sz="4" w:space="0" w:color="auto"/>
              <w:right w:val="single" w:sz="4" w:space="0" w:color="auto"/>
            </w:tcBorders>
            <w:vAlign w:val="center"/>
            <w:hideMark/>
          </w:tcPr>
          <w:p w14:paraId="13498E51"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1760" w:type="pct"/>
            <w:vMerge/>
            <w:tcBorders>
              <w:top w:val="nil"/>
              <w:left w:val="single" w:sz="4" w:space="0" w:color="auto"/>
              <w:bottom w:val="single" w:sz="4" w:space="0" w:color="auto"/>
              <w:right w:val="single" w:sz="4" w:space="0" w:color="auto"/>
            </w:tcBorders>
            <w:vAlign w:val="center"/>
            <w:hideMark/>
          </w:tcPr>
          <w:p w14:paraId="07E57A64"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2157" w:type="pct"/>
            <w:tcBorders>
              <w:top w:val="nil"/>
              <w:left w:val="nil"/>
              <w:bottom w:val="single" w:sz="4" w:space="0" w:color="auto"/>
              <w:right w:val="single" w:sz="4" w:space="0" w:color="auto"/>
            </w:tcBorders>
            <w:shd w:val="clear" w:color="auto" w:fill="auto"/>
            <w:vAlign w:val="center"/>
            <w:hideMark/>
          </w:tcPr>
          <w:p w14:paraId="09951451"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Otros</w:t>
            </w:r>
          </w:p>
        </w:tc>
        <w:tc>
          <w:tcPr>
            <w:tcW w:w="325" w:type="pct"/>
            <w:tcBorders>
              <w:top w:val="nil"/>
              <w:left w:val="nil"/>
              <w:bottom w:val="single" w:sz="4" w:space="0" w:color="auto"/>
              <w:right w:val="single" w:sz="4" w:space="0" w:color="auto"/>
            </w:tcBorders>
            <w:shd w:val="clear" w:color="auto" w:fill="auto"/>
            <w:vAlign w:val="center"/>
            <w:hideMark/>
          </w:tcPr>
          <w:p w14:paraId="37390D91" w14:textId="77777777" w:rsidR="00ED7131" w:rsidRPr="00F70FEA" w:rsidRDefault="00ED7131" w:rsidP="00ED7131">
            <w:pPr>
              <w:widowControl/>
              <w:jc w:val="center"/>
              <w:rPr>
                <w:rFonts w:ascii="Times New Roman" w:eastAsia="Times New Roman" w:hAnsi="Times New Roman" w:cs="Times New Roman"/>
                <w:color w:val="000000"/>
                <w:sz w:val="24"/>
                <w:szCs w:val="24"/>
              </w:rPr>
            </w:pPr>
            <w:r w:rsidRPr="00F70FEA">
              <w:rPr>
                <w:rFonts w:ascii="Times New Roman" w:eastAsia="Times New Roman" w:hAnsi="Times New Roman" w:cs="Times New Roman"/>
                <w:color w:val="000000"/>
                <w:sz w:val="24"/>
                <w:szCs w:val="24"/>
              </w:rPr>
              <w:t>1</w:t>
            </w:r>
          </w:p>
        </w:tc>
        <w:tc>
          <w:tcPr>
            <w:tcW w:w="418" w:type="pct"/>
            <w:vMerge/>
            <w:tcBorders>
              <w:top w:val="nil"/>
              <w:left w:val="single" w:sz="4" w:space="0" w:color="auto"/>
              <w:bottom w:val="single" w:sz="4" w:space="0" w:color="auto"/>
              <w:right w:val="single" w:sz="4" w:space="0" w:color="auto"/>
            </w:tcBorders>
            <w:vAlign w:val="center"/>
            <w:hideMark/>
          </w:tcPr>
          <w:p w14:paraId="22CA389D" w14:textId="77777777" w:rsidR="00ED7131" w:rsidRPr="00F70FEA" w:rsidRDefault="00ED7131" w:rsidP="00ED7131">
            <w:pPr>
              <w:widowControl/>
              <w:rPr>
                <w:rFonts w:ascii="Times New Roman" w:eastAsia="Times New Roman" w:hAnsi="Times New Roman" w:cs="Times New Roman"/>
                <w:color w:val="000000"/>
                <w:sz w:val="24"/>
                <w:szCs w:val="24"/>
              </w:rPr>
            </w:pPr>
          </w:p>
        </w:tc>
        <w:tc>
          <w:tcPr>
            <w:tcW w:w="86" w:type="pct"/>
            <w:vAlign w:val="center"/>
            <w:hideMark/>
          </w:tcPr>
          <w:p w14:paraId="42EA96B5" w14:textId="77777777" w:rsidR="00ED7131" w:rsidRPr="00F70FEA" w:rsidRDefault="00ED7131" w:rsidP="00ED7131">
            <w:pPr>
              <w:widowControl/>
              <w:rPr>
                <w:rFonts w:ascii="Times New Roman" w:eastAsia="Times New Roman" w:hAnsi="Times New Roman" w:cs="Times New Roman"/>
                <w:sz w:val="24"/>
                <w:szCs w:val="24"/>
              </w:rPr>
            </w:pPr>
          </w:p>
        </w:tc>
      </w:tr>
    </w:tbl>
    <w:p w14:paraId="7A4FF119" w14:textId="77777777" w:rsidR="007A01EE" w:rsidRPr="00A46779" w:rsidRDefault="007A01EE" w:rsidP="003E1218">
      <w:pPr>
        <w:pStyle w:val="TextoPrincipal"/>
        <w:ind w:firstLine="0"/>
      </w:pPr>
    </w:p>
    <w:tbl>
      <w:tblPr>
        <w:tblW w:w="5000" w:type="pct"/>
        <w:tblLook w:val="04A0" w:firstRow="1" w:lastRow="0" w:firstColumn="1" w:lastColumn="0" w:noHBand="0" w:noVBand="1"/>
      </w:tblPr>
      <w:tblGrid>
        <w:gridCol w:w="658"/>
        <w:gridCol w:w="4527"/>
        <w:gridCol w:w="5532"/>
        <w:gridCol w:w="914"/>
        <w:gridCol w:w="1083"/>
        <w:gridCol w:w="236"/>
      </w:tblGrid>
      <w:tr w:rsidR="005873B8" w:rsidRPr="00A46779" w14:paraId="6150DDA5" w14:textId="77777777" w:rsidTr="00684DEC">
        <w:trPr>
          <w:gridAfter w:val="1"/>
          <w:wAfter w:w="91" w:type="pct"/>
          <w:trHeight w:val="458"/>
        </w:trPr>
        <w:tc>
          <w:tcPr>
            <w:tcW w:w="254"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63149141" w14:textId="77777777" w:rsidR="005873B8" w:rsidRPr="00684DEC" w:rsidRDefault="005873B8" w:rsidP="00684DEC">
            <w:pPr>
              <w:jc w:val="center"/>
              <w:rPr>
                <w:rFonts w:ascii="Times New Roman" w:hAnsi="Times New Roman" w:cs="Times New Roman"/>
                <w:sz w:val="24"/>
                <w:szCs w:val="24"/>
              </w:rPr>
            </w:pPr>
            <w:r w:rsidRPr="00684DEC">
              <w:rPr>
                <w:rFonts w:ascii="Times New Roman" w:hAnsi="Times New Roman" w:cs="Times New Roman"/>
                <w:sz w:val="24"/>
                <w:szCs w:val="24"/>
              </w:rPr>
              <w:lastRenderedPageBreak/>
              <w:t>Item</w:t>
            </w:r>
          </w:p>
        </w:tc>
        <w:tc>
          <w:tcPr>
            <w:tcW w:w="1748"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715492D" w14:textId="77777777" w:rsidR="005873B8" w:rsidRPr="00684DEC" w:rsidRDefault="005873B8" w:rsidP="00684DEC">
            <w:pPr>
              <w:jc w:val="center"/>
              <w:rPr>
                <w:rFonts w:ascii="Times New Roman" w:hAnsi="Times New Roman" w:cs="Times New Roman"/>
                <w:sz w:val="24"/>
                <w:szCs w:val="24"/>
              </w:rPr>
            </w:pPr>
            <w:r w:rsidRPr="00684DEC">
              <w:rPr>
                <w:rFonts w:ascii="Times New Roman" w:hAnsi="Times New Roman" w:cs="Times New Roman"/>
                <w:sz w:val="24"/>
                <w:szCs w:val="24"/>
              </w:rPr>
              <w:t>Preguntas</w:t>
            </w:r>
          </w:p>
        </w:tc>
        <w:tc>
          <w:tcPr>
            <w:tcW w:w="213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76A4FFA9" w14:textId="77777777" w:rsidR="005873B8" w:rsidRPr="00684DEC" w:rsidRDefault="005873B8" w:rsidP="00684DEC">
            <w:pPr>
              <w:jc w:val="center"/>
              <w:rPr>
                <w:rFonts w:ascii="Times New Roman" w:hAnsi="Times New Roman" w:cs="Times New Roman"/>
                <w:sz w:val="24"/>
                <w:szCs w:val="24"/>
              </w:rPr>
            </w:pPr>
            <w:r w:rsidRPr="00684DEC">
              <w:rPr>
                <w:rFonts w:ascii="Times New Roman" w:hAnsi="Times New Roman" w:cs="Times New Roman"/>
                <w:sz w:val="24"/>
                <w:szCs w:val="24"/>
              </w:rPr>
              <w:t>Respuestas</w:t>
            </w:r>
          </w:p>
        </w:tc>
        <w:tc>
          <w:tcPr>
            <w:tcW w:w="353"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32F0FF11" w14:textId="77777777" w:rsidR="005873B8" w:rsidRPr="00684DEC" w:rsidRDefault="005873B8" w:rsidP="00684DEC">
            <w:pPr>
              <w:jc w:val="center"/>
              <w:rPr>
                <w:rFonts w:ascii="Times New Roman" w:hAnsi="Times New Roman" w:cs="Times New Roman"/>
                <w:sz w:val="24"/>
                <w:szCs w:val="24"/>
              </w:rPr>
            </w:pPr>
            <w:r w:rsidRPr="00684DEC">
              <w:rPr>
                <w:rFonts w:ascii="Times New Roman" w:hAnsi="Times New Roman" w:cs="Times New Roman"/>
                <w:sz w:val="24"/>
                <w:szCs w:val="24"/>
              </w:rPr>
              <w:t>Escala</w:t>
            </w:r>
          </w:p>
        </w:tc>
        <w:tc>
          <w:tcPr>
            <w:tcW w:w="418"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6275EEA3" w14:textId="77777777" w:rsidR="005873B8" w:rsidRPr="00684DEC" w:rsidRDefault="005873B8" w:rsidP="00684DEC">
            <w:pPr>
              <w:jc w:val="center"/>
              <w:rPr>
                <w:rFonts w:ascii="Times New Roman" w:hAnsi="Times New Roman" w:cs="Times New Roman"/>
                <w:sz w:val="24"/>
                <w:szCs w:val="24"/>
              </w:rPr>
            </w:pPr>
            <w:r w:rsidRPr="00684DEC">
              <w:rPr>
                <w:rFonts w:ascii="Times New Roman" w:hAnsi="Times New Roman" w:cs="Times New Roman"/>
                <w:sz w:val="24"/>
                <w:szCs w:val="24"/>
              </w:rPr>
              <w:t>Técnica</w:t>
            </w:r>
          </w:p>
        </w:tc>
      </w:tr>
      <w:tr w:rsidR="005873B8" w:rsidRPr="00A46779" w14:paraId="32961EF9" w14:textId="77777777" w:rsidTr="00684DEC">
        <w:trPr>
          <w:trHeight w:val="288"/>
        </w:trPr>
        <w:tc>
          <w:tcPr>
            <w:tcW w:w="254" w:type="pct"/>
            <w:vMerge w:val="restart"/>
            <w:tcBorders>
              <w:top w:val="nil"/>
              <w:left w:val="single" w:sz="4" w:space="0" w:color="auto"/>
              <w:bottom w:val="single" w:sz="4" w:space="0" w:color="000000"/>
              <w:right w:val="single" w:sz="4" w:space="0" w:color="auto"/>
            </w:tcBorders>
            <w:shd w:val="clear" w:color="auto" w:fill="auto"/>
            <w:vAlign w:val="center"/>
            <w:hideMark/>
          </w:tcPr>
          <w:p w14:paraId="130DF44A"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P6</w:t>
            </w:r>
          </w:p>
        </w:tc>
        <w:tc>
          <w:tcPr>
            <w:tcW w:w="1748" w:type="pct"/>
            <w:vMerge w:val="restart"/>
            <w:tcBorders>
              <w:top w:val="nil"/>
              <w:left w:val="single" w:sz="4" w:space="0" w:color="auto"/>
              <w:bottom w:val="single" w:sz="4" w:space="0" w:color="000000"/>
              <w:right w:val="single" w:sz="4" w:space="0" w:color="auto"/>
            </w:tcBorders>
            <w:shd w:val="clear" w:color="auto" w:fill="auto"/>
            <w:vAlign w:val="center"/>
            <w:hideMark/>
          </w:tcPr>
          <w:p w14:paraId="19616751"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¿Cuánto estaría dispuesto a pagar por una batería de litio?</w:t>
            </w:r>
          </w:p>
        </w:tc>
        <w:tc>
          <w:tcPr>
            <w:tcW w:w="2136" w:type="pct"/>
            <w:tcBorders>
              <w:top w:val="nil"/>
              <w:left w:val="nil"/>
              <w:bottom w:val="single" w:sz="4" w:space="0" w:color="auto"/>
              <w:right w:val="single" w:sz="4" w:space="0" w:color="auto"/>
            </w:tcBorders>
            <w:shd w:val="clear" w:color="auto" w:fill="auto"/>
            <w:vAlign w:val="center"/>
            <w:hideMark/>
          </w:tcPr>
          <w:p w14:paraId="48C55D40"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$1000-$1200</w:t>
            </w:r>
          </w:p>
        </w:tc>
        <w:tc>
          <w:tcPr>
            <w:tcW w:w="353" w:type="pct"/>
            <w:tcBorders>
              <w:top w:val="nil"/>
              <w:left w:val="nil"/>
              <w:bottom w:val="single" w:sz="4" w:space="0" w:color="auto"/>
              <w:right w:val="single" w:sz="4" w:space="0" w:color="auto"/>
            </w:tcBorders>
            <w:shd w:val="clear" w:color="auto" w:fill="auto"/>
            <w:vAlign w:val="center"/>
            <w:hideMark/>
          </w:tcPr>
          <w:p w14:paraId="56973D63"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1</w:t>
            </w:r>
          </w:p>
        </w:tc>
        <w:tc>
          <w:tcPr>
            <w:tcW w:w="418" w:type="pct"/>
            <w:vMerge w:val="restart"/>
            <w:tcBorders>
              <w:top w:val="nil"/>
              <w:left w:val="single" w:sz="4" w:space="0" w:color="auto"/>
              <w:bottom w:val="single" w:sz="4" w:space="0" w:color="auto"/>
              <w:right w:val="single" w:sz="4" w:space="0" w:color="auto"/>
            </w:tcBorders>
            <w:shd w:val="clear" w:color="auto" w:fill="auto"/>
            <w:vAlign w:val="center"/>
            <w:hideMark/>
          </w:tcPr>
          <w:p w14:paraId="031AD057"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Encuesta</w:t>
            </w:r>
          </w:p>
        </w:tc>
        <w:tc>
          <w:tcPr>
            <w:tcW w:w="91" w:type="pct"/>
            <w:vAlign w:val="center"/>
            <w:hideMark/>
          </w:tcPr>
          <w:p w14:paraId="36B7571F"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322BAEF6" w14:textId="77777777" w:rsidTr="00684DEC">
        <w:trPr>
          <w:trHeight w:val="288"/>
        </w:trPr>
        <w:tc>
          <w:tcPr>
            <w:tcW w:w="254" w:type="pct"/>
            <w:vMerge/>
            <w:tcBorders>
              <w:top w:val="nil"/>
              <w:left w:val="single" w:sz="4" w:space="0" w:color="auto"/>
              <w:bottom w:val="single" w:sz="4" w:space="0" w:color="000000"/>
              <w:right w:val="single" w:sz="4" w:space="0" w:color="auto"/>
            </w:tcBorders>
            <w:vAlign w:val="center"/>
            <w:hideMark/>
          </w:tcPr>
          <w:p w14:paraId="442F17B7"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000000"/>
              <w:right w:val="single" w:sz="4" w:space="0" w:color="auto"/>
            </w:tcBorders>
            <w:vAlign w:val="center"/>
            <w:hideMark/>
          </w:tcPr>
          <w:p w14:paraId="5DAD987A"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67BF67B8"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$1201-$1400</w:t>
            </w:r>
          </w:p>
        </w:tc>
        <w:tc>
          <w:tcPr>
            <w:tcW w:w="353" w:type="pct"/>
            <w:tcBorders>
              <w:top w:val="nil"/>
              <w:left w:val="nil"/>
              <w:bottom w:val="single" w:sz="4" w:space="0" w:color="auto"/>
              <w:right w:val="single" w:sz="4" w:space="0" w:color="auto"/>
            </w:tcBorders>
            <w:shd w:val="clear" w:color="auto" w:fill="auto"/>
            <w:vAlign w:val="center"/>
            <w:hideMark/>
          </w:tcPr>
          <w:p w14:paraId="34FAF129"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2</w:t>
            </w:r>
          </w:p>
        </w:tc>
        <w:tc>
          <w:tcPr>
            <w:tcW w:w="418" w:type="pct"/>
            <w:vMerge/>
            <w:tcBorders>
              <w:top w:val="nil"/>
              <w:left w:val="single" w:sz="4" w:space="0" w:color="auto"/>
              <w:bottom w:val="single" w:sz="4" w:space="0" w:color="auto"/>
              <w:right w:val="single" w:sz="4" w:space="0" w:color="auto"/>
            </w:tcBorders>
            <w:vAlign w:val="center"/>
            <w:hideMark/>
          </w:tcPr>
          <w:p w14:paraId="1A027A47"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6C19BB19"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6B5B14D9" w14:textId="77777777" w:rsidTr="00684DEC">
        <w:trPr>
          <w:trHeight w:val="288"/>
        </w:trPr>
        <w:tc>
          <w:tcPr>
            <w:tcW w:w="254" w:type="pct"/>
            <w:vMerge/>
            <w:tcBorders>
              <w:top w:val="nil"/>
              <w:left w:val="single" w:sz="4" w:space="0" w:color="auto"/>
              <w:bottom w:val="single" w:sz="4" w:space="0" w:color="000000"/>
              <w:right w:val="single" w:sz="4" w:space="0" w:color="auto"/>
            </w:tcBorders>
            <w:vAlign w:val="center"/>
            <w:hideMark/>
          </w:tcPr>
          <w:p w14:paraId="50E3D707"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000000"/>
              <w:right w:val="single" w:sz="4" w:space="0" w:color="auto"/>
            </w:tcBorders>
            <w:vAlign w:val="center"/>
            <w:hideMark/>
          </w:tcPr>
          <w:p w14:paraId="4FBD0235"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210A7CDA"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$1401-$1600</w:t>
            </w:r>
          </w:p>
        </w:tc>
        <w:tc>
          <w:tcPr>
            <w:tcW w:w="353" w:type="pct"/>
            <w:tcBorders>
              <w:top w:val="nil"/>
              <w:left w:val="nil"/>
              <w:bottom w:val="single" w:sz="4" w:space="0" w:color="auto"/>
              <w:right w:val="single" w:sz="4" w:space="0" w:color="auto"/>
            </w:tcBorders>
            <w:shd w:val="clear" w:color="auto" w:fill="auto"/>
            <w:vAlign w:val="center"/>
            <w:hideMark/>
          </w:tcPr>
          <w:p w14:paraId="2A64899E"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3</w:t>
            </w:r>
          </w:p>
        </w:tc>
        <w:tc>
          <w:tcPr>
            <w:tcW w:w="418" w:type="pct"/>
            <w:vMerge/>
            <w:tcBorders>
              <w:top w:val="nil"/>
              <w:left w:val="single" w:sz="4" w:space="0" w:color="auto"/>
              <w:bottom w:val="single" w:sz="4" w:space="0" w:color="auto"/>
              <w:right w:val="single" w:sz="4" w:space="0" w:color="auto"/>
            </w:tcBorders>
            <w:vAlign w:val="center"/>
            <w:hideMark/>
          </w:tcPr>
          <w:p w14:paraId="6E0044BE"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1B5A1EC4"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2E3D3079" w14:textId="77777777" w:rsidTr="00684DEC">
        <w:trPr>
          <w:trHeight w:val="288"/>
        </w:trPr>
        <w:tc>
          <w:tcPr>
            <w:tcW w:w="254" w:type="pct"/>
            <w:vMerge/>
            <w:tcBorders>
              <w:top w:val="nil"/>
              <w:left w:val="single" w:sz="4" w:space="0" w:color="auto"/>
              <w:bottom w:val="single" w:sz="4" w:space="0" w:color="000000"/>
              <w:right w:val="single" w:sz="4" w:space="0" w:color="auto"/>
            </w:tcBorders>
            <w:vAlign w:val="center"/>
            <w:hideMark/>
          </w:tcPr>
          <w:p w14:paraId="203BCC42"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000000"/>
              <w:right w:val="single" w:sz="4" w:space="0" w:color="auto"/>
            </w:tcBorders>
            <w:vAlign w:val="center"/>
            <w:hideMark/>
          </w:tcPr>
          <w:p w14:paraId="3117CA88"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78C192FA"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$1601-$1800</w:t>
            </w:r>
          </w:p>
        </w:tc>
        <w:tc>
          <w:tcPr>
            <w:tcW w:w="353" w:type="pct"/>
            <w:tcBorders>
              <w:top w:val="nil"/>
              <w:left w:val="nil"/>
              <w:bottom w:val="single" w:sz="4" w:space="0" w:color="auto"/>
              <w:right w:val="single" w:sz="4" w:space="0" w:color="auto"/>
            </w:tcBorders>
            <w:shd w:val="clear" w:color="auto" w:fill="auto"/>
            <w:vAlign w:val="center"/>
            <w:hideMark/>
          </w:tcPr>
          <w:p w14:paraId="35307D47"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4</w:t>
            </w:r>
          </w:p>
        </w:tc>
        <w:tc>
          <w:tcPr>
            <w:tcW w:w="418" w:type="pct"/>
            <w:vMerge/>
            <w:tcBorders>
              <w:top w:val="nil"/>
              <w:left w:val="single" w:sz="4" w:space="0" w:color="auto"/>
              <w:bottom w:val="single" w:sz="4" w:space="0" w:color="auto"/>
              <w:right w:val="single" w:sz="4" w:space="0" w:color="auto"/>
            </w:tcBorders>
            <w:vAlign w:val="center"/>
            <w:hideMark/>
          </w:tcPr>
          <w:p w14:paraId="2042DB65"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3FE779EC"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200909B5" w14:textId="77777777" w:rsidTr="00684DEC">
        <w:trPr>
          <w:trHeight w:val="288"/>
        </w:trPr>
        <w:tc>
          <w:tcPr>
            <w:tcW w:w="254" w:type="pct"/>
            <w:vMerge/>
            <w:tcBorders>
              <w:top w:val="nil"/>
              <w:left w:val="single" w:sz="4" w:space="0" w:color="auto"/>
              <w:bottom w:val="single" w:sz="4" w:space="0" w:color="000000"/>
              <w:right w:val="single" w:sz="4" w:space="0" w:color="auto"/>
            </w:tcBorders>
            <w:vAlign w:val="center"/>
            <w:hideMark/>
          </w:tcPr>
          <w:p w14:paraId="7C794E59"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000000"/>
              <w:right w:val="single" w:sz="4" w:space="0" w:color="auto"/>
            </w:tcBorders>
            <w:vAlign w:val="center"/>
            <w:hideMark/>
          </w:tcPr>
          <w:p w14:paraId="54BF959B"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54DB3D17"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Mayor a 1800</w:t>
            </w:r>
          </w:p>
        </w:tc>
        <w:tc>
          <w:tcPr>
            <w:tcW w:w="353" w:type="pct"/>
            <w:tcBorders>
              <w:top w:val="nil"/>
              <w:left w:val="nil"/>
              <w:bottom w:val="single" w:sz="4" w:space="0" w:color="auto"/>
              <w:right w:val="single" w:sz="4" w:space="0" w:color="auto"/>
            </w:tcBorders>
            <w:shd w:val="clear" w:color="auto" w:fill="auto"/>
            <w:vAlign w:val="center"/>
            <w:hideMark/>
          </w:tcPr>
          <w:p w14:paraId="79C376C4"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5</w:t>
            </w:r>
          </w:p>
        </w:tc>
        <w:tc>
          <w:tcPr>
            <w:tcW w:w="418" w:type="pct"/>
            <w:vMerge/>
            <w:tcBorders>
              <w:top w:val="nil"/>
              <w:left w:val="single" w:sz="4" w:space="0" w:color="auto"/>
              <w:bottom w:val="single" w:sz="4" w:space="0" w:color="auto"/>
              <w:right w:val="single" w:sz="4" w:space="0" w:color="auto"/>
            </w:tcBorders>
            <w:vAlign w:val="center"/>
            <w:hideMark/>
          </w:tcPr>
          <w:p w14:paraId="5AB02E1E"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33E62AE9"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7C9C5578" w14:textId="77777777" w:rsidTr="00684DEC">
        <w:trPr>
          <w:trHeight w:val="288"/>
        </w:trPr>
        <w:tc>
          <w:tcPr>
            <w:tcW w:w="254" w:type="pct"/>
            <w:vMerge w:val="restart"/>
            <w:tcBorders>
              <w:top w:val="nil"/>
              <w:left w:val="single" w:sz="4" w:space="0" w:color="auto"/>
              <w:bottom w:val="single" w:sz="4" w:space="0" w:color="auto"/>
              <w:right w:val="single" w:sz="4" w:space="0" w:color="auto"/>
            </w:tcBorders>
            <w:shd w:val="clear" w:color="auto" w:fill="auto"/>
            <w:vAlign w:val="center"/>
            <w:hideMark/>
          </w:tcPr>
          <w:p w14:paraId="15C62F29"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P7</w:t>
            </w:r>
          </w:p>
        </w:tc>
        <w:tc>
          <w:tcPr>
            <w:tcW w:w="1748" w:type="pct"/>
            <w:vMerge w:val="restart"/>
            <w:tcBorders>
              <w:top w:val="nil"/>
              <w:left w:val="single" w:sz="4" w:space="0" w:color="auto"/>
              <w:bottom w:val="single" w:sz="4" w:space="0" w:color="auto"/>
              <w:right w:val="single" w:sz="4" w:space="0" w:color="auto"/>
            </w:tcBorders>
            <w:shd w:val="clear" w:color="auto" w:fill="auto"/>
            <w:vAlign w:val="center"/>
            <w:hideMark/>
          </w:tcPr>
          <w:p w14:paraId="6F0BF987"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Una vez comprada la batería de litio, ¿En cuántos años espera reemplazarla?</w:t>
            </w:r>
          </w:p>
        </w:tc>
        <w:tc>
          <w:tcPr>
            <w:tcW w:w="2136" w:type="pct"/>
            <w:tcBorders>
              <w:top w:val="nil"/>
              <w:left w:val="nil"/>
              <w:bottom w:val="single" w:sz="4" w:space="0" w:color="auto"/>
              <w:right w:val="single" w:sz="4" w:space="0" w:color="auto"/>
            </w:tcBorders>
            <w:shd w:val="clear" w:color="auto" w:fill="auto"/>
            <w:vAlign w:val="center"/>
            <w:hideMark/>
          </w:tcPr>
          <w:p w14:paraId="3970B4BE"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1-5 años</w:t>
            </w:r>
          </w:p>
        </w:tc>
        <w:tc>
          <w:tcPr>
            <w:tcW w:w="353" w:type="pct"/>
            <w:tcBorders>
              <w:top w:val="nil"/>
              <w:left w:val="nil"/>
              <w:bottom w:val="single" w:sz="4" w:space="0" w:color="auto"/>
              <w:right w:val="single" w:sz="4" w:space="0" w:color="auto"/>
            </w:tcBorders>
            <w:shd w:val="clear" w:color="auto" w:fill="auto"/>
            <w:vAlign w:val="center"/>
            <w:hideMark/>
          </w:tcPr>
          <w:p w14:paraId="33D2AAE0"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1</w:t>
            </w:r>
          </w:p>
        </w:tc>
        <w:tc>
          <w:tcPr>
            <w:tcW w:w="418" w:type="pct"/>
            <w:vMerge/>
            <w:tcBorders>
              <w:top w:val="nil"/>
              <w:left w:val="single" w:sz="4" w:space="0" w:color="auto"/>
              <w:bottom w:val="single" w:sz="4" w:space="0" w:color="auto"/>
              <w:right w:val="single" w:sz="4" w:space="0" w:color="auto"/>
            </w:tcBorders>
            <w:vAlign w:val="center"/>
            <w:hideMark/>
          </w:tcPr>
          <w:p w14:paraId="33F222A6"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6B281AE3"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782AB47A" w14:textId="77777777" w:rsidTr="00684DEC">
        <w:trPr>
          <w:trHeight w:val="288"/>
        </w:trPr>
        <w:tc>
          <w:tcPr>
            <w:tcW w:w="254" w:type="pct"/>
            <w:vMerge/>
            <w:tcBorders>
              <w:top w:val="nil"/>
              <w:left w:val="single" w:sz="4" w:space="0" w:color="auto"/>
              <w:bottom w:val="single" w:sz="4" w:space="0" w:color="auto"/>
              <w:right w:val="single" w:sz="4" w:space="0" w:color="auto"/>
            </w:tcBorders>
            <w:vAlign w:val="center"/>
            <w:hideMark/>
          </w:tcPr>
          <w:p w14:paraId="1487E916"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auto"/>
              <w:right w:val="single" w:sz="4" w:space="0" w:color="auto"/>
            </w:tcBorders>
            <w:vAlign w:val="center"/>
            <w:hideMark/>
          </w:tcPr>
          <w:p w14:paraId="3D05BAA6"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1FD63AFD"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5-10 años</w:t>
            </w:r>
          </w:p>
        </w:tc>
        <w:tc>
          <w:tcPr>
            <w:tcW w:w="353" w:type="pct"/>
            <w:tcBorders>
              <w:top w:val="nil"/>
              <w:left w:val="nil"/>
              <w:bottom w:val="single" w:sz="4" w:space="0" w:color="auto"/>
              <w:right w:val="single" w:sz="4" w:space="0" w:color="auto"/>
            </w:tcBorders>
            <w:shd w:val="clear" w:color="auto" w:fill="auto"/>
            <w:vAlign w:val="center"/>
            <w:hideMark/>
          </w:tcPr>
          <w:p w14:paraId="78A1B6BA"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2</w:t>
            </w:r>
          </w:p>
        </w:tc>
        <w:tc>
          <w:tcPr>
            <w:tcW w:w="418" w:type="pct"/>
            <w:vMerge/>
            <w:tcBorders>
              <w:top w:val="nil"/>
              <w:left w:val="single" w:sz="4" w:space="0" w:color="auto"/>
              <w:bottom w:val="single" w:sz="4" w:space="0" w:color="auto"/>
              <w:right w:val="single" w:sz="4" w:space="0" w:color="auto"/>
            </w:tcBorders>
            <w:vAlign w:val="center"/>
            <w:hideMark/>
          </w:tcPr>
          <w:p w14:paraId="6EEBEDF6"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6C14E1E3"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4869F607" w14:textId="77777777" w:rsidTr="00684DEC">
        <w:trPr>
          <w:trHeight w:val="288"/>
        </w:trPr>
        <w:tc>
          <w:tcPr>
            <w:tcW w:w="254" w:type="pct"/>
            <w:vMerge/>
            <w:tcBorders>
              <w:top w:val="nil"/>
              <w:left w:val="single" w:sz="4" w:space="0" w:color="auto"/>
              <w:bottom w:val="single" w:sz="4" w:space="0" w:color="auto"/>
              <w:right w:val="single" w:sz="4" w:space="0" w:color="auto"/>
            </w:tcBorders>
            <w:vAlign w:val="center"/>
            <w:hideMark/>
          </w:tcPr>
          <w:p w14:paraId="195AA5A2"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auto"/>
              <w:right w:val="single" w:sz="4" w:space="0" w:color="auto"/>
            </w:tcBorders>
            <w:vAlign w:val="center"/>
            <w:hideMark/>
          </w:tcPr>
          <w:p w14:paraId="4590EE53"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6413C203"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10-15 años</w:t>
            </w:r>
          </w:p>
        </w:tc>
        <w:tc>
          <w:tcPr>
            <w:tcW w:w="353" w:type="pct"/>
            <w:tcBorders>
              <w:top w:val="nil"/>
              <w:left w:val="nil"/>
              <w:bottom w:val="single" w:sz="4" w:space="0" w:color="auto"/>
              <w:right w:val="single" w:sz="4" w:space="0" w:color="auto"/>
            </w:tcBorders>
            <w:shd w:val="clear" w:color="auto" w:fill="auto"/>
            <w:vAlign w:val="center"/>
            <w:hideMark/>
          </w:tcPr>
          <w:p w14:paraId="6506E174"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3</w:t>
            </w:r>
          </w:p>
        </w:tc>
        <w:tc>
          <w:tcPr>
            <w:tcW w:w="418" w:type="pct"/>
            <w:vMerge/>
            <w:tcBorders>
              <w:top w:val="nil"/>
              <w:left w:val="single" w:sz="4" w:space="0" w:color="auto"/>
              <w:bottom w:val="single" w:sz="4" w:space="0" w:color="auto"/>
              <w:right w:val="single" w:sz="4" w:space="0" w:color="auto"/>
            </w:tcBorders>
            <w:vAlign w:val="center"/>
            <w:hideMark/>
          </w:tcPr>
          <w:p w14:paraId="5403FC5A"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37F4E109"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2F8FE0A1" w14:textId="77777777" w:rsidTr="00684DEC">
        <w:trPr>
          <w:trHeight w:val="288"/>
        </w:trPr>
        <w:tc>
          <w:tcPr>
            <w:tcW w:w="254" w:type="pct"/>
            <w:vMerge/>
            <w:tcBorders>
              <w:top w:val="nil"/>
              <w:left w:val="single" w:sz="4" w:space="0" w:color="auto"/>
              <w:bottom w:val="single" w:sz="4" w:space="0" w:color="auto"/>
              <w:right w:val="single" w:sz="4" w:space="0" w:color="auto"/>
            </w:tcBorders>
            <w:vAlign w:val="center"/>
            <w:hideMark/>
          </w:tcPr>
          <w:p w14:paraId="241049A1"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auto"/>
              <w:right w:val="single" w:sz="4" w:space="0" w:color="auto"/>
            </w:tcBorders>
            <w:vAlign w:val="center"/>
            <w:hideMark/>
          </w:tcPr>
          <w:p w14:paraId="1FE56C39"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3F758C2A"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 xml:space="preserve">15-20 años </w:t>
            </w:r>
          </w:p>
        </w:tc>
        <w:tc>
          <w:tcPr>
            <w:tcW w:w="353" w:type="pct"/>
            <w:tcBorders>
              <w:top w:val="nil"/>
              <w:left w:val="nil"/>
              <w:bottom w:val="single" w:sz="4" w:space="0" w:color="auto"/>
              <w:right w:val="single" w:sz="4" w:space="0" w:color="auto"/>
            </w:tcBorders>
            <w:shd w:val="clear" w:color="auto" w:fill="auto"/>
            <w:vAlign w:val="center"/>
            <w:hideMark/>
          </w:tcPr>
          <w:p w14:paraId="1B8F0FB6"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4</w:t>
            </w:r>
          </w:p>
        </w:tc>
        <w:tc>
          <w:tcPr>
            <w:tcW w:w="418" w:type="pct"/>
            <w:vMerge/>
            <w:tcBorders>
              <w:top w:val="nil"/>
              <w:left w:val="single" w:sz="4" w:space="0" w:color="auto"/>
              <w:bottom w:val="single" w:sz="4" w:space="0" w:color="auto"/>
              <w:right w:val="single" w:sz="4" w:space="0" w:color="auto"/>
            </w:tcBorders>
            <w:vAlign w:val="center"/>
            <w:hideMark/>
          </w:tcPr>
          <w:p w14:paraId="5A5A7489"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5B35872E"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4A500507" w14:textId="77777777" w:rsidTr="00684DEC">
        <w:trPr>
          <w:trHeight w:val="288"/>
        </w:trPr>
        <w:tc>
          <w:tcPr>
            <w:tcW w:w="254" w:type="pct"/>
            <w:vMerge/>
            <w:tcBorders>
              <w:top w:val="nil"/>
              <w:left w:val="single" w:sz="4" w:space="0" w:color="auto"/>
              <w:bottom w:val="single" w:sz="4" w:space="0" w:color="auto"/>
              <w:right w:val="single" w:sz="4" w:space="0" w:color="auto"/>
            </w:tcBorders>
            <w:vAlign w:val="center"/>
            <w:hideMark/>
          </w:tcPr>
          <w:p w14:paraId="3DA95010"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auto"/>
              <w:right w:val="single" w:sz="4" w:space="0" w:color="auto"/>
            </w:tcBorders>
            <w:vAlign w:val="center"/>
            <w:hideMark/>
          </w:tcPr>
          <w:p w14:paraId="23714BE8"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4C79D1CE"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Más de 20 años</w:t>
            </w:r>
          </w:p>
        </w:tc>
        <w:tc>
          <w:tcPr>
            <w:tcW w:w="353" w:type="pct"/>
            <w:tcBorders>
              <w:top w:val="nil"/>
              <w:left w:val="nil"/>
              <w:bottom w:val="single" w:sz="4" w:space="0" w:color="auto"/>
              <w:right w:val="single" w:sz="4" w:space="0" w:color="auto"/>
            </w:tcBorders>
            <w:shd w:val="clear" w:color="auto" w:fill="auto"/>
            <w:vAlign w:val="center"/>
            <w:hideMark/>
          </w:tcPr>
          <w:p w14:paraId="7872B375"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5</w:t>
            </w:r>
          </w:p>
        </w:tc>
        <w:tc>
          <w:tcPr>
            <w:tcW w:w="418" w:type="pct"/>
            <w:vMerge/>
            <w:tcBorders>
              <w:top w:val="nil"/>
              <w:left w:val="single" w:sz="4" w:space="0" w:color="auto"/>
              <w:bottom w:val="single" w:sz="4" w:space="0" w:color="auto"/>
              <w:right w:val="single" w:sz="4" w:space="0" w:color="auto"/>
            </w:tcBorders>
            <w:vAlign w:val="center"/>
            <w:hideMark/>
          </w:tcPr>
          <w:p w14:paraId="635B97B9"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4BD876BD"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7E463A84" w14:textId="77777777" w:rsidTr="00684DEC">
        <w:trPr>
          <w:trHeight w:val="288"/>
        </w:trPr>
        <w:tc>
          <w:tcPr>
            <w:tcW w:w="254" w:type="pct"/>
            <w:vMerge w:val="restart"/>
            <w:tcBorders>
              <w:top w:val="nil"/>
              <w:left w:val="single" w:sz="4" w:space="0" w:color="auto"/>
              <w:bottom w:val="single" w:sz="4" w:space="0" w:color="auto"/>
              <w:right w:val="single" w:sz="4" w:space="0" w:color="auto"/>
            </w:tcBorders>
            <w:shd w:val="clear" w:color="auto" w:fill="auto"/>
            <w:vAlign w:val="center"/>
            <w:hideMark/>
          </w:tcPr>
          <w:p w14:paraId="7ADDCB9C"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P8</w:t>
            </w:r>
          </w:p>
        </w:tc>
        <w:tc>
          <w:tcPr>
            <w:tcW w:w="1748" w:type="pct"/>
            <w:vMerge w:val="restart"/>
            <w:tcBorders>
              <w:top w:val="nil"/>
              <w:left w:val="single" w:sz="4" w:space="0" w:color="auto"/>
              <w:bottom w:val="single" w:sz="4" w:space="0" w:color="auto"/>
              <w:right w:val="single" w:sz="4" w:space="0" w:color="auto"/>
            </w:tcBorders>
            <w:shd w:val="clear" w:color="auto" w:fill="auto"/>
            <w:vAlign w:val="center"/>
            <w:hideMark/>
          </w:tcPr>
          <w:p w14:paraId="29D9195B"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¿Por cuál medio de comunicación le gustaría recibir novedades de nuestro producto?</w:t>
            </w:r>
          </w:p>
        </w:tc>
        <w:tc>
          <w:tcPr>
            <w:tcW w:w="2136" w:type="pct"/>
            <w:tcBorders>
              <w:top w:val="nil"/>
              <w:left w:val="nil"/>
              <w:bottom w:val="single" w:sz="4" w:space="0" w:color="auto"/>
              <w:right w:val="single" w:sz="4" w:space="0" w:color="auto"/>
            </w:tcBorders>
            <w:shd w:val="clear" w:color="auto" w:fill="auto"/>
            <w:vAlign w:val="center"/>
            <w:hideMark/>
          </w:tcPr>
          <w:p w14:paraId="08AE914D"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Periódicos</w:t>
            </w:r>
          </w:p>
        </w:tc>
        <w:tc>
          <w:tcPr>
            <w:tcW w:w="353" w:type="pct"/>
            <w:tcBorders>
              <w:top w:val="nil"/>
              <w:left w:val="nil"/>
              <w:bottom w:val="single" w:sz="4" w:space="0" w:color="auto"/>
              <w:right w:val="single" w:sz="4" w:space="0" w:color="auto"/>
            </w:tcBorders>
            <w:shd w:val="clear" w:color="auto" w:fill="auto"/>
            <w:vAlign w:val="center"/>
            <w:hideMark/>
          </w:tcPr>
          <w:p w14:paraId="2C08F743"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1</w:t>
            </w:r>
          </w:p>
        </w:tc>
        <w:tc>
          <w:tcPr>
            <w:tcW w:w="418" w:type="pct"/>
            <w:vMerge/>
            <w:tcBorders>
              <w:top w:val="nil"/>
              <w:left w:val="single" w:sz="4" w:space="0" w:color="auto"/>
              <w:bottom w:val="single" w:sz="4" w:space="0" w:color="auto"/>
              <w:right w:val="single" w:sz="4" w:space="0" w:color="auto"/>
            </w:tcBorders>
            <w:vAlign w:val="center"/>
            <w:hideMark/>
          </w:tcPr>
          <w:p w14:paraId="6F029955"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51C14378"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0C3796DF" w14:textId="77777777" w:rsidTr="00684DEC">
        <w:trPr>
          <w:trHeight w:val="288"/>
        </w:trPr>
        <w:tc>
          <w:tcPr>
            <w:tcW w:w="254" w:type="pct"/>
            <w:vMerge/>
            <w:tcBorders>
              <w:top w:val="nil"/>
              <w:left w:val="single" w:sz="4" w:space="0" w:color="auto"/>
              <w:bottom w:val="single" w:sz="4" w:space="0" w:color="auto"/>
              <w:right w:val="single" w:sz="4" w:space="0" w:color="auto"/>
            </w:tcBorders>
            <w:vAlign w:val="center"/>
            <w:hideMark/>
          </w:tcPr>
          <w:p w14:paraId="673FD7AE"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auto"/>
              <w:right w:val="single" w:sz="4" w:space="0" w:color="auto"/>
            </w:tcBorders>
            <w:vAlign w:val="center"/>
            <w:hideMark/>
          </w:tcPr>
          <w:p w14:paraId="174226A0"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5FD077A1"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Redes sociales</w:t>
            </w:r>
          </w:p>
        </w:tc>
        <w:tc>
          <w:tcPr>
            <w:tcW w:w="353" w:type="pct"/>
            <w:tcBorders>
              <w:top w:val="nil"/>
              <w:left w:val="nil"/>
              <w:bottom w:val="single" w:sz="4" w:space="0" w:color="auto"/>
              <w:right w:val="single" w:sz="4" w:space="0" w:color="auto"/>
            </w:tcBorders>
            <w:shd w:val="clear" w:color="auto" w:fill="auto"/>
            <w:vAlign w:val="center"/>
            <w:hideMark/>
          </w:tcPr>
          <w:p w14:paraId="5B8A3B78"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2</w:t>
            </w:r>
          </w:p>
        </w:tc>
        <w:tc>
          <w:tcPr>
            <w:tcW w:w="418" w:type="pct"/>
            <w:vMerge/>
            <w:tcBorders>
              <w:top w:val="nil"/>
              <w:left w:val="single" w:sz="4" w:space="0" w:color="auto"/>
              <w:bottom w:val="single" w:sz="4" w:space="0" w:color="auto"/>
              <w:right w:val="single" w:sz="4" w:space="0" w:color="auto"/>
            </w:tcBorders>
            <w:vAlign w:val="center"/>
            <w:hideMark/>
          </w:tcPr>
          <w:p w14:paraId="61185E95"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7EF15ADC"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536DE91A" w14:textId="77777777" w:rsidTr="00684DEC">
        <w:trPr>
          <w:trHeight w:val="288"/>
        </w:trPr>
        <w:tc>
          <w:tcPr>
            <w:tcW w:w="254" w:type="pct"/>
            <w:vMerge/>
            <w:tcBorders>
              <w:top w:val="nil"/>
              <w:left w:val="single" w:sz="4" w:space="0" w:color="auto"/>
              <w:bottom w:val="single" w:sz="4" w:space="0" w:color="auto"/>
              <w:right w:val="single" w:sz="4" w:space="0" w:color="auto"/>
            </w:tcBorders>
            <w:vAlign w:val="center"/>
            <w:hideMark/>
          </w:tcPr>
          <w:p w14:paraId="4BA3A0AF"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auto"/>
              <w:right w:val="single" w:sz="4" w:space="0" w:color="auto"/>
            </w:tcBorders>
            <w:vAlign w:val="center"/>
            <w:hideMark/>
          </w:tcPr>
          <w:p w14:paraId="5F5831D7"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557CDDE5"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Correo electrónico</w:t>
            </w:r>
          </w:p>
        </w:tc>
        <w:tc>
          <w:tcPr>
            <w:tcW w:w="353" w:type="pct"/>
            <w:tcBorders>
              <w:top w:val="nil"/>
              <w:left w:val="nil"/>
              <w:bottom w:val="single" w:sz="4" w:space="0" w:color="auto"/>
              <w:right w:val="single" w:sz="4" w:space="0" w:color="auto"/>
            </w:tcBorders>
            <w:shd w:val="clear" w:color="auto" w:fill="auto"/>
            <w:vAlign w:val="center"/>
            <w:hideMark/>
          </w:tcPr>
          <w:p w14:paraId="32597D66"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3</w:t>
            </w:r>
          </w:p>
        </w:tc>
        <w:tc>
          <w:tcPr>
            <w:tcW w:w="418" w:type="pct"/>
            <w:vMerge/>
            <w:tcBorders>
              <w:top w:val="nil"/>
              <w:left w:val="single" w:sz="4" w:space="0" w:color="auto"/>
              <w:bottom w:val="single" w:sz="4" w:space="0" w:color="auto"/>
              <w:right w:val="single" w:sz="4" w:space="0" w:color="auto"/>
            </w:tcBorders>
            <w:vAlign w:val="center"/>
            <w:hideMark/>
          </w:tcPr>
          <w:p w14:paraId="2E2C786A"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7B14437C"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04EB83D3" w14:textId="77777777" w:rsidTr="00684DEC">
        <w:trPr>
          <w:trHeight w:val="288"/>
        </w:trPr>
        <w:tc>
          <w:tcPr>
            <w:tcW w:w="254" w:type="pct"/>
            <w:vMerge/>
            <w:tcBorders>
              <w:top w:val="nil"/>
              <w:left w:val="single" w:sz="4" w:space="0" w:color="auto"/>
              <w:bottom w:val="single" w:sz="4" w:space="0" w:color="auto"/>
              <w:right w:val="single" w:sz="4" w:space="0" w:color="auto"/>
            </w:tcBorders>
            <w:vAlign w:val="center"/>
            <w:hideMark/>
          </w:tcPr>
          <w:p w14:paraId="3A946A6E"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auto"/>
              <w:right w:val="single" w:sz="4" w:space="0" w:color="auto"/>
            </w:tcBorders>
            <w:vAlign w:val="center"/>
            <w:hideMark/>
          </w:tcPr>
          <w:p w14:paraId="6AC3CB96"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74661A39"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WhatsApp</w:t>
            </w:r>
          </w:p>
        </w:tc>
        <w:tc>
          <w:tcPr>
            <w:tcW w:w="353" w:type="pct"/>
            <w:tcBorders>
              <w:top w:val="nil"/>
              <w:left w:val="nil"/>
              <w:bottom w:val="single" w:sz="4" w:space="0" w:color="auto"/>
              <w:right w:val="single" w:sz="4" w:space="0" w:color="auto"/>
            </w:tcBorders>
            <w:shd w:val="clear" w:color="auto" w:fill="auto"/>
            <w:vAlign w:val="center"/>
            <w:hideMark/>
          </w:tcPr>
          <w:p w14:paraId="0C08E9A8"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4</w:t>
            </w:r>
          </w:p>
        </w:tc>
        <w:tc>
          <w:tcPr>
            <w:tcW w:w="418" w:type="pct"/>
            <w:vMerge/>
            <w:tcBorders>
              <w:top w:val="nil"/>
              <w:left w:val="single" w:sz="4" w:space="0" w:color="auto"/>
              <w:bottom w:val="single" w:sz="4" w:space="0" w:color="auto"/>
              <w:right w:val="single" w:sz="4" w:space="0" w:color="auto"/>
            </w:tcBorders>
            <w:vAlign w:val="center"/>
            <w:hideMark/>
          </w:tcPr>
          <w:p w14:paraId="4CF889B4"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75C796A7"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75FC3B64" w14:textId="77777777" w:rsidTr="00684DEC">
        <w:trPr>
          <w:trHeight w:val="288"/>
        </w:trPr>
        <w:tc>
          <w:tcPr>
            <w:tcW w:w="254" w:type="pct"/>
            <w:vMerge/>
            <w:tcBorders>
              <w:top w:val="nil"/>
              <w:left w:val="single" w:sz="4" w:space="0" w:color="auto"/>
              <w:bottom w:val="single" w:sz="4" w:space="0" w:color="auto"/>
              <w:right w:val="single" w:sz="4" w:space="0" w:color="auto"/>
            </w:tcBorders>
            <w:vAlign w:val="center"/>
            <w:hideMark/>
          </w:tcPr>
          <w:p w14:paraId="5A2CF291"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auto"/>
              <w:right w:val="single" w:sz="4" w:space="0" w:color="auto"/>
            </w:tcBorders>
            <w:vAlign w:val="center"/>
            <w:hideMark/>
          </w:tcPr>
          <w:p w14:paraId="0962985E"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267C1302"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SMS</w:t>
            </w:r>
          </w:p>
        </w:tc>
        <w:tc>
          <w:tcPr>
            <w:tcW w:w="353" w:type="pct"/>
            <w:tcBorders>
              <w:top w:val="nil"/>
              <w:left w:val="nil"/>
              <w:bottom w:val="single" w:sz="4" w:space="0" w:color="auto"/>
              <w:right w:val="single" w:sz="4" w:space="0" w:color="auto"/>
            </w:tcBorders>
            <w:shd w:val="clear" w:color="auto" w:fill="auto"/>
            <w:vAlign w:val="center"/>
            <w:hideMark/>
          </w:tcPr>
          <w:p w14:paraId="00F20ACC"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5</w:t>
            </w:r>
          </w:p>
        </w:tc>
        <w:tc>
          <w:tcPr>
            <w:tcW w:w="418" w:type="pct"/>
            <w:vMerge/>
            <w:tcBorders>
              <w:top w:val="nil"/>
              <w:left w:val="single" w:sz="4" w:space="0" w:color="auto"/>
              <w:bottom w:val="single" w:sz="4" w:space="0" w:color="auto"/>
              <w:right w:val="single" w:sz="4" w:space="0" w:color="auto"/>
            </w:tcBorders>
            <w:vAlign w:val="center"/>
            <w:hideMark/>
          </w:tcPr>
          <w:p w14:paraId="6094EA22"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4BE6F2C5"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38D4DDA1" w14:textId="77777777" w:rsidTr="00684DEC">
        <w:trPr>
          <w:trHeight w:val="288"/>
        </w:trPr>
        <w:tc>
          <w:tcPr>
            <w:tcW w:w="254" w:type="pct"/>
            <w:vMerge w:val="restart"/>
            <w:tcBorders>
              <w:top w:val="nil"/>
              <w:left w:val="single" w:sz="4" w:space="0" w:color="auto"/>
              <w:bottom w:val="single" w:sz="4" w:space="0" w:color="auto"/>
              <w:right w:val="single" w:sz="4" w:space="0" w:color="auto"/>
            </w:tcBorders>
            <w:shd w:val="clear" w:color="auto" w:fill="auto"/>
            <w:vAlign w:val="center"/>
            <w:hideMark/>
          </w:tcPr>
          <w:p w14:paraId="687F64A3"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P9</w:t>
            </w:r>
          </w:p>
        </w:tc>
        <w:tc>
          <w:tcPr>
            <w:tcW w:w="1748" w:type="pct"/>
            <w:vMerge w:val="restart"/>
            <w:tcBorders>
              <w:top w:val="nil"/>
              <w:left w:val="single" w:sz="4" w:space="0" w:color="auto"/>
              <w:bottom w:val="single" w:sz="4" w:space="0" w:color="auto"/>
              <w:right w:val="single" w:sz="4" w:space="0" w:color="auto"/>
            </w:tcBorders>
            <w:shd w:val="clear" w:color="auto" w:fill="auto"/>
            <w:vAlign w:val="center"/>
            <w:hideMark/>
          </w:tcPr>
          <w:p w14:paraId="7A449E0C"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¿Qué marcas utiliza actualmente al comprar baterías de litio?</w:t>
            </w:r>
          </w:p>
        </w:tc>
        <w:tc>
          <w:tcPr>
            <w:tcW w:w="2136" w:type="pct"/>
            <w:tcBorders>
              <w:top w:val="nil"/>
              <w:left w:val="nil"/>
              <w:bottom w:val="single" w:sz="4" w:space="0" w:color="auto"/>
              <w:right w:val="single" w:sz="4" w:space="0" w:color="auto"/>
            </w:tcBorders>
            <w:shd w:val="clear" w:color="auto" w:fill="auto"/>
            <w:vAlign w:val="center"/>
            <w:hideMark/>
          </w:tcPr>
          <w:p w14:paraId="35703496"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CATL</w:t>
            </w:r>
          </w:p>
        </w:tc>
        <w:tc>
          <w:tcPr>
            <w:tcW w:w="353" w:type="pct"/>
            <w:tcBorders>
              <w:top w:val="nil"/>
              <w:left w:val="nil"/>
              <w:bottom w:val="single" w:sz="4" w:space="0" w:color="auto"/>
              <w:right w:val="single" w:sz="4" w:space="0" w:color="auto"/>
            </w:tcBorders>
            <w:shd w:val="clear" w:color="auto" w:fill="auto"/>
            <w:vAlign w:val="center"/>
            <w:hideMark/>
          </w:tcPr>
          <w:p w14:paraId="2C9E2CA5"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1</w:t>
            </w:r>
          </w:p>
        </w:tc>
        <w:tc>
          <w:tcPr>
            <w:tcW w:w="418" w:type="pct"/>
            <w:vMerge/>
            <w:tcBorders>
              <w:top w:val="nil"/>
              <w:left w:val="single" w:sz="4" w:space="0" w:color="auto"/>
              <w:bottom w:val="single" w:sz="4" w:space="0" w:color="auto"/>
              <w:right w:val="single" w:sz="4" w:space="0" w:color="auto"/>
            </w:tcBorders>
            <w:vAlign w:val="center"/>
            <w:hideMark/>
          </w:tcPr>
          <w:p w14:paraId="4B237ABA"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2B2801AC"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2B2ED7BE" w14:textId="77777777" w:rsidTr="00684DEC">
        <w:trPr>
          <w:trHeight w:val="288"/>
        </w:trPr>
        <w:tc>
          <w:tcPr>
            <w:tcW w:w="254" w:type="pct"/>
            <w:vMerge/>
            <w:tcBorders>
              <w:top w:val="nil"/>
              <w:left w:val="single" w:sz="4" w:space="0" w:color="auto"/>
              <w:bottom w:val="single" w:sz="4" w:space="0" w:color="auto"/>
              <w:right w:val="single" w:sz="4" w:space="0" w:color="auto"/>
            </w:tcBorders>
            <w:vAlign w:val="center"/>
            <w:hideMark/>
          </w:tcPr>
          <w:p w14:paraId="59474187"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auto"/>
              <w:right w:val="single" w:sz="4" w:space="0" w:color="auto"/>
            </w:tcBorders>
            <w:vAlign w:val="center"/>
            <w:hideMark/>
          </w:tcPr>
          <w:p w14:paraId="1DA9C24B"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148F8074"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Panasonic</w:t>
            </w:r>
          </w:p>
        </w:tc>
        <w:tc>
          <w:tcPr>
            <w:tcW w:w="353" w:type="pct"/>
            <w:tcBorders>
              <w:top w:val="nil"/>
              <w:left w:val="nil"/>
              <w:bottom w:val="single" w:sz="4" w:space="0" w:color="auto"/>
              <w:right w:val="single" w:sz="4" w:space="0" w:color="auto"/>
            </w:tcBorders>
            <w:shd w:val="clear" w:color="auto" w:fill="auto"/>
            <w:vAlign w:val="center"/>
            <w:hideMark/>
          </w:tcPr>
          <w:p w14:paraId="603FA75F"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2</w:t>
            </w:r>
          </w:p>
        </w:tc>
        <w:tc>
          <w:tcPr>
            <w:tcW w:w="418" w:type="pct"/>
            <w:vMerge/>
            <w:tcBorders>
              <w:top w:val="nil"/>
              <w:left w:val="single" w:sz="4" w:space="0" w:color="auto"/>
              <w:bottom w:val="single" w:sz="4" w:space="0" w:color="auto"/>
              <w:right w:val="single" w:sz="4" w:space="0" w:color="auto"/>
            </w:tcBorders>
            <w:vAlign w:val="center"/>
            <w:hideMark/>
          </w:tcPr>
          <w:p w14:paraId="0504E16D"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2748B404"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78E5741A" w14:textId="77777777" w:rsidTr="00684DEC">
        <w:trPr>
          <w:trHeight w:val="288"/>
        </w:trPr>
        <w:tc>
          <w:tcPr>
            <w:tcW w:w="254" w:type="pct"/>
            <w:vMerge/>
            <w:tcBorders>
              <w:top w:val="nil"/>
              <w:left w:val="single" w:sz="4" w:space="0" w:color="auto"/>
              <w:bottom w:val="single" w:sz="4" w:space="0" w:color="auto"/>
              <w:right w:val="single" w:sz="4" w:space="0" w:color="auto"/>
            </w:tcBorders>
            <w:vAlign w:val="center"/>
            <w:hideMark/>
          </w:tcPr>
          <w:p w14:paraId="3F176924"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auto"/>
              <w:right w:val="single" w:sz="4" w:space="0" w:color="auto"/>
            </w:tcBorders>
            <w:vAlign w:val="center"/>
            <w:hideMark/>
          </w:tcPr>
          <w:p w14:paraId="0029711C"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50E4E948"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BYD</w:t>
            </w:r>
          </w:p>
        </w:tc>
        <w:tc>
          <w:tcPr>
            <w:tcW w:w="353" w:type="pct"/>
            <w:tcBorders>
              <w:top w:val="nil"/>
              <w:left w:val="nil"/>
              <w:bottom w:val="single" w:sz="4" w:space="0" w:color="auto"/>
              <w:right w:val="single" w:sz="4" w:space="0" w:color="auto"/>
            </w:tcBorders>
            <w:shd w:val="clear" w:color="auto" w:fill="auto"/>
            <w:vAlign w:val="center"/>
            <w:hideMark/>
          </w:tcPr>
          <w:p w14:paraId="78D64C24"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3</w:t>
            </w:r>
          </w:p>
        </w:tc>
        <w:tc>
          <w:tcPr>
            <w:tcW w:w="418" w:type="pct"/>
            <w:vMerge/>
            <w:tcBorders>
              <w:top w:val="nil"/>
              <w:left w:val="single" w:sz="4" w:space="0" w:color="auto"/>
              <w:bottom w:val="single" w:sz="4" w:space="0" w:color="auto"/>
              <w:right w:val="single" w:sz="4" w:space="0" w:color="auto"/>
            </w:tcBorders>
            <w:vAlign w:val="center"/>
            <w:hideMark/>
          </w:tcPr>
          <w:p w14:paraId="5033F943"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74EE66AA"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060F012F" w14:textId="77777777" w:rsidTr="00684DEC">
        <w:trPr>
          <w:trHeight w:val="288"/>
        </w:trPr>
        <w:tc>
          <w:tcPr>
            <w:tcW w:w="254" w:type="pct"/>
            <w:vMerge/>
            <w:tcBorders>
              <w:top w:val="nil"/>
              <w:left w:val="single" w:sz="4" w:space="0" w:color="auto"/>
              <w:bottom w:val="single" w:sz="4" w:space="0" w:color="auto"/>
              <w:right w:val="single" w:sz="4" w:space="0" w:color="auto"/>
            </w:tcBorders>
            <w:vAlign w:val="center"/>
            <w:hideMark/>
          </w:tcPr>
          <w:p w14:paraId="15A3FC77"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auto"/>
              <w:right w:val="single" w:sz="4" w:space="0" w:color="auto"/>
            </w:tcBorders>
            <w:vAlign w:val="center"/>
            <w:hideMark/>
          </w:tcPr>
          <w:p w14:paraId="4F190DD0"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0F33C154"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Samsung</w:t>
            </w:r>
          </w:p>
        </w:tc>
        <w:tc>
          <w:tcPr>
            <w:tcW w:w="353" w:type="pct"/>
            <w:tcBorders>
              <w:top w:val="nil"/>
              <w:left w:val="nil"/>
              <w:bottom w:val="single" w:sz="4" w:space="0" w:color="auto"/>
              <w:right w:val="single" w:sz="4" w:space="0" w:color="auto"/>
            </w:tcBorders>
            <w:shd w:val="clear" w:color="auto" w:fill="auto"/>
            <w:vAlign w:val="center"/>
            <w:hideMark/>
          </w:tcPr>
          <w:p w14:paraId="4F8C620C"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4</w:t>
            </w:r>
          </w:p>
        </w:tc>
        <w:tc>
          <w:tcPr>
            <w:tcW w:w="418" w:type="pct"/>
            <w:vMerge/>
            <w:tcBorders>
              <w:top w:val="nil"/>
              <w:left w:val="single" w:sz="4" w:space="0" w:color="auto"/>
              <w:bottom w:val="single" w:sz="4" w:space="0" w:color="auto"/>
              <w:right w:val="single" w:sz="4" w:space="0" w:color="auto"/>
            </w:tcBorders>
            <w:vAlign w:val="center"/>
            <w:hideMark/>
          </w:tcPr>
          <w:p w14:paraId="579A387B"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5275A385"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63DC00D0" w14:textId="77777777" w:rsidTr="00684DEC">
        <w:trPr>
          <w:trHeight w:val="288"/>
        </w:trPr>
        <w:tc>
          <w:tcPr>
            <w:tcW w:w="254" w:type="pct"/>
            <w:vMerge/>
            <w:tcBorders>
              <w:top w:val="nil"/>
              <w:left w:val="single" w:sz="4" w:space="0" w:color="auto"/>
              <w:bottom w:val="single" w:sz="4" w:space="0" w:color="auto"/>
              <w:right w:val="single" w:sz="4" w:space="0" w:color="auto"/>
            </w:tcBorders>
            <w:vAlign w:val="center"/>
            <w:hideMark/>
          </w:tcPr>
          <w:p w14:paraId="08AD0FB7"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auto"/>
              <w:right w:val="single" w:sz="4" w:space="0" w:color="auto"/>
            </w:tcBorders>
            <w:vAlign w:val="center"/>
            <w:hideMark/>
          </w:tcPr>
          <w:p w14:paraId="72409653"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32D3ECDB"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Otro</w:t>
            </w:r>
          </w:p>
        </w:tc>
        <w:tc>
          <w:tcPr>
            <w:tcW w:w="353" w:type="pct"/>
            <w:tcBorders>
              <w:top w:val="nil"/>
              <w:left w:val="nil"/>
              <w:bottom w:val="single" w:sz="4" w:space="0" w:color="auto"/>
              <w:right w:val="single" w:sz="4" w:space="0" w:color="auto"/>
            </w:tcBorders>
            <w:shd w:val="clear" w:color="auto" w:fill="auto"/>
            <w:vAlign w:val="center"/>
            <w:hideMark/>
          </w:tcPr>
          <w:p w14:paraId="07326D65"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5</w:t>
            </w:r>
          </w:p>
        </w:tc>
        <w:tc>
          <w:tcPr>
            <w:tcW w:w="418" w:type="pct"/>
            <w:vMerge/>
            <w:tcBorders>
              <w:top w:val="nil"/>
              <w:left w:val="single" w:sz="4" w:space="0" w:color="auto"/>
              <w:bottom w:val="single" w:sz="4" w:space="0" w:color="auto"/>
              <w:right w:val="single" w:sz="4" w:space="0" w:color="auto"/>
            </w:tcBorders>
            <w:vAlign w:val="center"/>
            <w:hideMark/>
          </w:tcPr>
          <w:p w14:paraId="349B7B62"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4BD92136"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37143609" w14:textId="77777777" w:rsidTr="00684DEC">
        <w:trPr>
          <w:trHeight w:val="288"/>
        </w:trPr>
        <w:tc>
          <w:tcPr>
            <w:tcW w:w="254" w:type="pct"/>
            <w:vMerge w:val="restart"/>
            <w:tcBorders>
              <w:top w:val="nil"/>
              <w:left w:val="single" w:sz="4" w:space="0" w:color="auto"/>
              <w:bottom w:val="single" w:sz="4" w:space="0" w:color="auto"/>
              <w:right w:val="single" w:sz="4" w:space="0" w:color="auto"/>
            </w:tcBorders>
            <w:shd w:val="clear" w:color="auto" w:fill="auto"/>
            <w:vAlign w:val="center"/>
            <w:hideMark/>
          </w:tcPr>
          <w:p w14:paraId="0A18107F"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P10</w:t>
            </w:r>
          </w:p>
        </w:tc>
        <w:tc>
          <w:tcPr>
            <w:tcW w:w="1748" w:type="pct"/>
            <w:vMerge w:val="restart"/>
            <w:tcBorders>
              <w:top w:val="nil"/>
              <w:left w:val="single" w:sz="4" w:space="0" w:color="auto"/>
              <w:bottom w:val="single" w:sz="4" w:space="0" w:color="auto"/>
              <w:right w:val="single" w:sz="4" w:space="0" w:color="auto"/>
            </w:tcBorders>
            <w:shd w:val="clear" w:color="auto" w:fill="auto"/>
            <w:vAlign w:val="center"/>
            <w:hideMark/>
          </w:tcPr>
          <w:p w14:paraId="583D7EF3"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¿Por cuál medio suele hacer sus compras de baterías de litio?</w:t>
            </w:r>
          </w:p>
        </w:tc>
        <w:tc>
          <w:tcPr>
            <w:tcW w:w="2136" w:type="pct"/>
            <w:tcBorders>
              <w:top w:val="nil"/>
              <w:left w:val="nil"/>
              <w:bottom w:val="single" w:sz="4" w:space="0" w:color="auto"/>
              <w:right w:val="single" w:sz="4" w:space="0" w:color="auto"/>
            </w:tcBorders>
            <w:shd w:val="clear" w:color="auto" w:fill="auto"/>
            <w:vAlign w:val="center"/>
            <w:hideMark/>
          </w:tcPr>
          <w:p w14:paraId="4A3C0D90"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En la tienda</w:t>
            </w:r>
          </w:p>
        </w:tc>
        <w:tc>
          <w:tcPr>
            <w:tcW w:w="353" w:type="pct"/>
            <w:tcBorders>
              <w:top w:val="nil"/>
              <w:left w:val="nil"/>
              <w:bottom w:val="single" w:sz="4" w:space="0" w:color="auto"/>
              <w:right w:val="single" w:sz="4" w:space="0" w:color="auto"/>
            </w:tcBorders>
            <w:shd w:val="clear" w:color="auto" w:fill="auto"/>
            <w:vAlign w:val="center"/>
            <w:hideMark/>
          </w:tcPr>
          <w:p w14:paraId="7CE12C9E"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1</w:t>
            </w:r>
          </w:p>
        </w:tc>
        <w:tc>
          <w:tcPr>
            <w:tcW w:w="418" w:type="pct"/>
            <w:vMerge/>
            <w:tcBorders>
              <w:top w:val="nil"/>
              <w:left w:val="single" w:sz="4" w:space="0" w:color="auto"/>
              <w:bottom w:val="single" w:sz="4" w:space="0" w:color="auto"/>
              <w:right w:val="single" w:sz="4" w:space="0" w:color="auto"/>
            </w:tcBorders>
            <w:vAlign w:val="center"/>
            <w:hideMark/>
          </w:tcPr>
          <w:p w14:paraId="6579AB66"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07B14798"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369BF648" w14:textId="77777777" w:rsidTr="00684DEC">
        <w:trPr>
          <w:trHeight w:val="288"/>
        </w:trPr>
        <w:tc>
          <w:tcPr>
            <w:tcW w:w="254" w:type="pct"/>
            <w:vMerge/>
            <w:tcBorders>
              <w:top w:val="nil"/>
              <w:left w:val="single" w:sz="4" w:space="0" w:color="auto"/>
              <w:bottom w:val="single" w:sz="4" w:space="0" w:color="auto"/>
              <w:right w:val="single" w:sz="4" w:space="0" w:color="auto"/>
            </w:tcBorders>
            <w:vAlign w:val="center"/>
            <w:hideMark/>
          </w:tcPr>
          <w:p w14:paraId="1D69CA5E"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auto"/>
              <w:right w:val="single" w:sz="4" w:space="0" w:color="auto"/>
            </w:tcBorders>
            <w:vAlign w:val="center"/>
            <w:hideMark/>
          </w:tcPr>
          <w:p w14:paraId="7E853C7B"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586E2DB3"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Página web</w:t>
            </w:r>
          </w:p>
        </w:tc>
        <w:tc>
          <w:tcPr>
            <w:tcW w:w="353" w:type="pct"/>
            <w:tcBorders>
              <w:top w:val="nil"/>
              <w:left w:val="nil"/>
              <w:bottom w:val="single" w:sz="4" w:space="0" w:color="auto"/>
              <w:right w:val="single" w:sz="4" w:space="0" w:color="auto"/>
            </w:tcBorders>
            <w:shd w:val="clear" w:color="auto" w:fill="auto"/>
            <w:vAlign w:val="center"/>
            <w:hideMark/>
          </w:tcPr>
          <w:p w14:paraId="15DBFEFA"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2</w:t>
            </w:r>
          </w:p>
        </w:tc>
        <w:tc>
          <w:tcPr>
            <w:tcW w:w="418" w:type="pct"/>
            <w:vMerge/>
            <w:tcBorders>
              <w:top w:val="nil"/>
              <w:left w:val="single" w:sz="4" w:space="0" w:color="auto"/>
              <w:bottom w:val="single" w:sz="4" w:space="0" w:color="auto"/>
              <w:right w:val="single" w:sz="4" w:space="0" w:color="auto"/>
            </w:tcBorders>
            <w:vAlign w:val="center"/>
            <w:hideMark/>
          </w:tcPr>
          <w:p w14:paraId="33D17338"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053E003E"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44CF707A" w14:textId="77777777" w:rsidTr="00684DEC">
        <w:trPr>
          <w:trHeight w:val="288"/>
        </w:trPr>
        <w:tc>
          <w:tcPr>
            <w:tcW w:w="254" w:type="pct"/>
            <w:vMerge/>
            <w:tcBorders>
              <w:top w:val="nil"/>
              <w:left w:val="single" w:sz="4" w:space="0" w:color="auto"/>
              <w:bottom w:val="single" w:sz="4" w:space="0" w:color="auto"/>
              <w:right w:val="single" w:sz="4" w:space="0" w:color="auto"/>
            </w:tcBorders>
            <w:vAlign w:val="center"/>
            <w:hideMark/>
          </w:tcPr>
          <w:p w14:paraId="184404FF"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auto"/>
              <w:right w:val="single" w:sz="4" w:space="0" w:color="auto"/>
            </w:tcBorders>
            <w:vAlign w:val="center"/>
            <w:hideMark/>
          </w:tcPr>
          <w:p w14:paraId="04806024"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4BF4ECB7"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Llamada telefónica</w:t>
            </w:r>
          </w:p>
        </w:tc>
        <w:tc>
          <w:tcPr>
            <w:tcW w:w="353" w:type="pct"/>
            <w:tcBorders>
              <w:top w:val="nil"/>
              <w:left w:val="nil"/>
              <w:bottom w:val="single" w:sz="4" w:space="0" w:color="auto"/>
              <w:right w:val="single" w:sz="4" w:space="0" w:color="auto"/>
            </w:tcBorders>
            <w:shd w:val="clear" w:color="auto" w:fill="auto"/>
            <w:vAlign w:val="center"/>
            <w:hideMark/>
          </w:tcPr>
          <w:p w14:paraId="0E2A05B2"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3</w:t>
            </w:r>
          </w:p>
        </w:tc>
        <w:tc>
          <w:tcPr>
            <w:tcW w:w="418" w:type="pct"/>
            <w:vMerge/>
            <w:tcBorders>
              <w:top w:val="nil"/>
              <w:left w:val="single" w:sz="4" w:space="0" w:color="auto"/>
              <w:bottom w:val="single" w:sz="4" w:space="0" w:color="auto"/>
              <w:right w:val="single" w:sz="4" w:space="0" w:color="auto"/>
            </w:tcBorders>
            <w:vAlign w:val="center"/>
            <w:hideMark/>
          </w:tcPr>
          <w:p w14:paraId="7D292FA3"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30158656"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04E81399" w14:textId="77777777" w:rsidTr="00684DEC">
        <w:trPr>
          <w:trHeight w:val="288"/>
        </w:trPr>
        <w:tc>
          <w:tcPr>
            <w:tcW w:w="254" w:type="pct"/>
            <w:vMerge/>
            <w:tcBorders>
              <w:top w:val="nil"/>
              <w:left w:val="single" w:sz="4" w:space="0" w:color="auto"/>
              <w:bottom w:val="single" w:sz="4" w:space="0" w:color="auto"/>
              <w:right w:val="single" w:sz="4" w:space="0" w:color="auto"/>
            </w:tcBorders>
            <w:vAlign w:val="center"/>
            <w:hideMark/>
          </w:tcPr>
          <w:p w14:paraId="651ACCFD"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auto"/>
              <w:right w:val="single" w:sz="4" w:space="0" w:color="auto"/>
            </w:tcBorders>
            <w:vAlign w:val="center"/>
            <w:hideMark/>
          </w:tcPr>
          <w:p w14:paraId="5036E97D"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65A8499C"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Redes sociales</w:t>
            </w:r>
          </w:p>
        </w:tc>
        <w:tc>
          <w:tcPr>
            <w:tcW w:w="353" w:type="pct"/>
            <w:tcBorders>
              <w:top w:val="nil"/>
              <w:left w:val="nil"/>
              <w:bottom w:val="single" w:sz="4" w:space="0" w:color="auto"/>
              <w:right w:val="single" w:sz="4" w:space="0" w:color="auto"/>
            </w:tcBorders>
            <w:shd w:val="clear" w:color="auto" w:fill="auto"/>
            <w:vAlign w:val="center"/>
            <w:hideMark/>
          </w:tcPr>
          <w:p w14:paraId="041CC06A"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4</w:t>
            </w:r>
          </w:p>
        </w:tc>
        <w:tc>
          <w:tcPr>
            <w:tcW w:w="418" w:type="pct"/>
            <w:vMerge/>
            <w:tcBorders>
              <w:top w:val="nil"/>
              <w:left w:val="single" w:sz="4" w:space="0" w:color="auto"/>
              <w:bottom w:val="single" w:sz="4" w:space="0" w:color="auto"/>
              <w:right w:val="single" w:sz="4" w:space="0" w:color="auto"/>
            </w:tcBorders>
            <w:vAlign w:val="center"/>
            <w:hideMark/>
          </w:tcPr>
          <w:p w14:paraId="5E0E54B5"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66D4986A" w14:textId="77777777" w:rsidR="005873B8" w:rsidRPr="003E1218" w:rsidRDefault="005873B8" w:rsidP="005873B8">
            <w:pPr>
              <w:widowControl/>
              <w:rPr>
                <w:rFonts w:ascii="Times New Roman" w:eastAsia="Times New Roman" w:hAnsi="Times New Roman" w:cs="Times New Roman"/>
                <w:sz w:val="24"/>
                <w:szCs w:val="24"/>
              </w:rPr>
            </w:pPr>
          </w:p>
        </w:tc>
      </w:tr>
      <w:tr w:rsidR="005873B8" w:rsidRPr="00A46779" w14:paraId="07675CA5" w14:textId="77777777" w:rsidTr="00684DEC">
        <w:trPr>
          <w:trHeight w:val="288"/>
        </w:trPr>
        <w:tc>
          <w:tcPr>
            <w:tcW w:w="254" w:type="pct"/>
            <w:vMerge/>
            <w:tcBorders>
              <w:top w:val="nil"/>
              <w:left w:val="single" w:sz="4" w:space="0" w:color="auto"/>
              <w:bottom w:val="single" w:sz="4" w:space="0" w:color="auto"/>
              <w:right w:val="single" w:sz="4" w:space="0" w:color="auto"/>
            </w:tcBorders>
            <w:vAlign w:val="center"/>
            <w:hideMark/>
          </w:tcPr>
          <w:p w14:paraId="56447613"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1748" w:type="pct"/>
            <w:vMerge/>
            <w:tcBorders>
              <w:top w:val="nil"/>
              <w:left w:val="single" w:sz="4" w:space="0" w:color="auto"/>
              <w:bottom w:val="single" w:sz="4" w:space="0" w:color="auto"/>
              <w:right w:val="single" w:sz="4" w:space="0" w:color="auto"/>
            </w:tcBorders>
            <w:vAlign w:val="center"/>
            <w:hideMark/>
          </w:tcPr>
          <w:p w14:paraId="1B729829"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2136" w:type="pct"/>
            <w:tcBorders>
              <w:top w:val="nil"/>
              <w:left w:val="nil"/>
              <w:bottom w:val="single" w:sz="4" w:space="0" w:color="auto"/>
              <w:right w:val="single" w:sz="4" w:space="0" w:color="auto"/>
            </w:tcBorders>
            <w:shd w:val="clear" w:color="auto" w:fill="auto"/>
            <w:vAlign w:val="center"/>
            <w:hideMark/>
          </w:tcPr>
          <w:p w14:paraId="16442DE5"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Otros</w:t>
            </w:r>
          </w:p>
        </w:tc>
        <w:tc>
          <w:tcPr>
            <w:tcW w:w="353" w:type="pct"/>
            <w:tcBorders>
              <w:top w:val="nil"/>
              <w:left w:val="nil"/>
              <w:bottom w:val="single" w:sz="4" w:space="0" w:color="auto"/>
              <w:right w:val="single" w:sz="4" w:space="0" w:color="auto"/>
            </w:tcBorders>
            <w:shd w:val="clear" w:color="auto" w:fill="auto"/>
            <w:vAlign w:val="center"/>
            <w:hideMark/>
          </w:tcPr>
          <w:p w14:paraId="50A16B3A" w14:textId="77777777" w:rsidR="005873B8" w:rsidRPr="003E1218" w:rsidRDefault="005873B8" w:rsidP="005873B8">
            <w:pPr>
              <w:widowControl/>
              <w:jc w:val="center"/>
              <w:rPr>
                <w:rFonts w:ascii="Times New Roman" w:eastAsia="Times New Roman" w:hAnsi="Times New Roman" w:cs="Times New Roman"/>
                <w:color w:val="000000"/>
                <w:sz w:val="24"/>
                <w:szCs w:val="24"/>
              </w:rPr>
            </w:pPr>
            <w:r w:rsidRPr="003E1218">
              <w:rPr>
                <w:rFonts w:ascii="Times New Roman" w:eastAsia="Times New Roman" w:hAnsi="Times New Roman" w:cs="Times New Roman"/>
                <w:color w:val="000000"/>
                <w:sz w:val="24"/>
                <w:szCs w:val="24"/>
              </w:rPr>
              <w:t>5</w:t>
            </w:r>
          </w:p>
        </w:tc>
        <w:tc>
          <w:tcPr>
            <w:tcW w:w="418" w:type="pct"/>
            <w:vMerge/>
            <w:tcBorders>
              <w:top w:val="nil"/>
              <w:left w:val="single" w:sz="4" w:space="0" w:color="auto"/>
              <w:bottom w:val="single" w:sz="4" w:space="0" w:color="auto"/>
              <w:right w:val="single" w:sz="4" w:space="0" w:color="auto"/>
            </w:tcBorders>
            <w:vAlign w:val="center"/>
            <w:hideMark/>
          </w:tcPr>
          <w:p w14:paraId="5B9B8362" w14:textId="77777777" w:rsidR="005873B8" w:rsidRPr="003E1218" w:rsidRDefault="005873B8" w:rsidP="005873B8">
            <w:pPr>
              <w:widowControl/>
              <w:rPr>
                <w:rFonts w:ascii="Times New Roman" w:eastAsia="Times New Roman" w:hAnsi="Times New Roman" w:cs="Times New Roman"/>
                <w:color w:val="000000"/>
                <w:sz w:val="24"/>
                <w:szCs w:val="24"/>
              </w:rPr>
            </w:pPr>
          </w:p>
        </w:tc>
        <w:tc>
          <w:tcPr>
            <w:tcW w:w="91" w:type="pct"/>
            <w:vAlign w:val="center"/>
            <w:hideMark/>
          </w:tcPr>
          <w:p w14:paraId="780C3558" w14:textId="77777777" w:rsidR="005873B8" w:rsidRPr="003E1218" w:rsidRDefault="005873B8" w:rsidP="005873B8">
            <w:pPr>
              <w:widowControl/>
              <w:rPr>
                <w:rFonts w:ascii="Times New Roman" w:eastAsia="Times New Roman" w:hAnsi="Times New Roman" w:cs="Times New Roman"/>
                <w:sz w:val="24"/>
                <w:szCs w:val="24"/>
              </w:rPr>
            </w:pPr>
          </w:p>
        </w:tc>
      </w:tr>
    </w:tbl>
    <w:p w14:paraId="776E54BC" w14:textId="77777777" w:rsidR="00EA2F57" w:rsidRPr="00A46779" w:rsidRDefault="00EA2F57" w:rsidP="00EA2F57">
      <w:pPr>
        <w:pStyle w:val="Descripcin"/>
      </w:pPr>
    </w:p>
    <w:p w14:paraId="1DD99CB0" w14:textId="2E28C55D" w:rsidR="00EA2F57" w:rsidRPr="00A46779" w:rsidRDefault="00EA2F57" w:rsidP="00EA2F57">
      <w:pPr>
        <w:pStyle w:val="Descripcin"/>
      </w:pPr>
      <w:bookmarkStart w:id="117" w:name="_Toc158241249"/>
      <w:r w:rsidRPr="00A46779">
        <w:t xml:space="preserve">Tabla </w:t>
      </w:r>
      <w:r>
        <w:fldChar w:fldCharType="begin"/>
      </w:r>
      <w:r>
        <w:instrText xml:space="preserve"> SEQ Tabla \* ARABIC </w:instrText>
      </w:r>
      <w:r>
        <w:fldChar w:fldCharType="separate"/>
      </w:r>
      <w:r w:rsidR="00C15546">
        <w:rPr>
          <w:noProof/>
        </w:rPr>
        <w:t>3</w:t>
      </w:r>
      <w:r>
        <w:rPr>
          <w:noProof/>
        </w:rPr>
        <w:fldChar w:fldCharType="end"/>
      </w:r>
      <w:r w:rsidRPr="00A46779">
        <w:t xml:space="preserve"> Cuestionario</w:t>
      </w:r>
      <w:bookmarkEnd w:id="117"/>
    </w:p>
    <w:p w14:paraId="08CD0CA2" w14:textId="11942438" w:rsidR="00B47A15" w:rsidRPr="00A46779" w:rsidRDefault="00B47A15" w:rsidP="00B47A15">
      <w:pPr>
        <w:rPr>
          <w:rFonts w:ascii="Times New Roman" w:hAnsi="Times New Roman" w:cs="Times New Roman"/>
          <w:sz w:val="24"/>
          <w:szCs w:val="24"/>
        </w:rPr>
        <w:sectPr w:rsidR="00B47A15" w:rsidRPr="00A46779" w:rsidSect="003F7F1A">
          <w:pgSz w:w="15840" w:h="12240" w:orient="landscape" w:code="1"/>
          <w:pgMar w:top="1440" w:right="1440" w:bottom="1440" w:left="1440" w:header="709" w:footer="709" w:gutter="0"/>
          <w:cols w:space="708"/>
          <w:docGrid w:linePitch="360"/>
        </w:sectPr>
      </w:pPr>
      <w:r w:rsidRPr="00A46779">
        <w:rPr>
          <w:rFonts w:ascii="Times New Roman" w:hAnsi="Times New Roman" w:cs="Times New Roman"/>
          <w:sz w:val="24"/>
          <w:szCs w:val="24"/>
        </w:rPr>
        <w:lastRenderedPageBreak/>
        <w:t>Fuente: Elaboración p</w:t>
      </w:r>
      <w:r w:rsidR="00F85620" w:rsidRPr="00A46779">
        <w:rPr>
          <w:rFonts w:ascii="Times New Roman" w:hAnsi="Times New Roman" w:cs="Times New Roman"/>
          <w:sz w:val="24"/>
          <w:szCs w:val="24"/>
        </w:rPr>
        <w:t>ropia</w:t>
      </w:r>
    </w:p>
    <w:p w14:paraId="52D12215" w14:textId="4D772347" w:rsidR="003800D0" w:rsidRDefault="00F560FD" w:rsidP="00291645">
      <w:pPr>
        <w:pStyle w:val="Ttulo1"/>
      </w:pPr>
      <w:bookmarkStart w:id="118" w:name="_Toc474331196"/>
      <w:bookmarkStart w:id="119" w:name="_Toc474331397"/>
      <w:bookmarkStart w:id="120" w:name="_Toc155630026"/>
      <w:r w:rsidRPr="00023354">
        <w:lastRenderedPageBreak/>
        <w:t>RESULTADOS Y ANÁLISIS</w:t>
      </w:r>
      <w:bookmarkEnd w:id="118"/>
      <w:bookmarkEnd w:id="119"/>
      <w:bookmarkEnd w:id="120"/>
    </w:p>
    <w:p w14:paraId="7A7E3CBE" w14:textId="754E363F" w:rsidR="002C1356" w:rsidRDefault="002C1356" w:rsidP="002C1356">
      <w:pPr>
        <w:pStyle w:val="TextoPrincipal"/>
      </w:pPr>
      <w:r>
        <w:t>En el siguiente capitulo se describe y analizan los resultados obtenidos para desarrollar las tres variables independientes. Se realizó un estudio para identificar</w:t>
      </w:r>
      <w:r w:rsidRPr="00056E5C">
        <w:t xml:space="preserve"> las </w:t>
      </w:r>
      <w:r>
        <w:t>necesidades</w:t>
      </w:r>
      <w:r w:rsidRPr="00056E5C">
        <w:t xml:space="preserve"> del mercado de baterías de litio a nivel nacional</w:t>
      </w:r>
      <w:r w:rsidR="00DC4EE0">
        <w:t xml:space="preserve">. Se presenta </w:t>
      </w:r>
      <w:r w:rsidR="0036553D">
        <w:t xml:space="preserve">la información del proceso de recolección de datos para el estudio de mercado seguido de los instrumentos de confiabilidad y validez del proceso de </w:t>
      </w:r>
      <w:r w:rsidR="004977D8">
        <w:t>recolección de la información</w:t>
      </w:r>
      <w:r w:rsidR="00113291">
        <w:t>.</w:t>
      </w:r>
    </w:p>
    <w:p w14:paraId="00E4DA63" w14:textId="34244232" w:rsidR="00113291" w:rsidRDefault="00116750" w:rsidP="00113291">
      <w:pPr>
        <w:pStyle w:val="Ttulo2"/>
      </w:pPr>
      <w:bookmarkStart w:id="121" w:name="_Toc155630027"/>
      <w:r>
        <w:t>Informe de proceso de recolección de datos</w:t>
      </w:r>
      <w:bookmarkEnd w:id="121"/>
    </w:p>
    <w:p w14:paraId="66B6246F" w14:textId="67668C91" w:rsidR="00116750" w:rsidRDefault="006B2FB9" w:rsidP="00116750">
      <w:pPr>
        <w:pStyle w:val="TextoPrincipal"/>
      </w:pPr>
      <w:r>
        <w:t>Para cumplir con todos los indicadores de medición del mercado, se r</w:t>
      </w:r>
      <w:r w:rsidR="00CC6542">
        <w:t>e</w:t>
      </w:r>
      <w:r>
        <w:t>aliz</w:t>
      </w:r>
      <w:r w:rsidR="00CC6542">
        <w:t>ó</w:t>
      </w:r>
      <w:r>
        <w:t xml:space="preserve"> una encuest</w:t>
      </w:r>
      <w:r w:rsidR="00CC6542">
        <w:t>a</w:t>
      </w:r>
      <w:r>
        <w:t xml:space="preserve"> con preguntas especificas a cada métrico correspondiente. Se detallan las preguntas en la encuesta denominada “Instrumento A”. </w:t>
      </w:r>
    </w:p>
    <w:p w14:paraId="520347AF" w14:textId="69676CE8" w:rsidR="00116750" w:rsidRDefault="00A25477" w:rsidP="00A25477">
      <w:pPr>
        <w:pStyle w:val="Ttulo3"/>
      </w:pPr>
      <w:bookmarkStart w:id="122" w:name="_Toc155630028"/>
      <w:r>
        <w:t>Instrumento A</w:t>
      </w:r>
      <w:bookmarkEnd w:id="122"/>
    </w:p>
    <w:p w14:paraId="40F38176" w14:textId="77777777" w:rsidR="00A25477" w:rsidRPr="002C1356" w:rsidRDefault="00A25477" w:rsidP="00A25477">
      <w:pPr>
        <w:pStyle w:val="TextoPrincipal"/>
      </w:pPr>
      <w:r w:rsidRPr="002C1356">
        <w:t>Dicho instrumento fue aplicado del 6 al 12 de noviembre del 2023 en la ciudad de San Pedro Sula a la muestra identificada. La encuesta fue considerada para recolectar datos cuantitativos de la población a estudiar, utilizando el muestreo probabilístico simple debido la naturaleza de los encuestados. Toda la población posee la misma posibilidad de ser seleccionado para la encuesta.</w:t>
      </w:r>
    </w:p>
    <w:p w14:paraId="58BA62C8" w14:textId="77777777" w:rsidR="00A25477" w:rsidRDefault="00A25477" w:rsidP="00A25477">
      <w:pPr>
        <w:pStyle w:val="TextoPrincipal"/>
      </w:pPr>
      <w:r w:rsidRPr="002C1356">
        <w:t>Para cumplir con la muestra definida y una representación cuantificable de las opiniones de la población, se realizó la encuesta por medio de llamada telefónica. Todos los encuestados seleccionados al azar contestaron la llamada y respondieron a las preguntas interrogadas. Un aspecto muy importante de la toma de datos, el encuestador hizo las preguntas con objetividad y</w:t>
      </w:r>
      <w:r>
        <w:t xml:space="preserve"> sin dirigir al encuestado a ninguna respuesta que no fuera la suya</w:t>
      </w:r>
    </w:p>
    <w:p w14:paraId="645E4C0F" w14:textId="642B96F3" w:rsidR="00A25477" w:rsidRPr="006436D1" w:rsidRDefault="005109A1" w:rsidP="00A25477">
      <w:pPr>
        <w:pStyle w:val="Ttulo3"/>
      </w:pPr>
      <w:bookmarkStart w:id="123" w:name="_Toc155630029"/>
      <w:r>
        <w:t>V</w:t>
      </w:r>
      <w:r w:rsidR="00172620" w:rsidRPr="006436D1">
        <w:t>alidación</w:t>
      </w:r>
      <w:r w:rsidR="00491B53" w:rsidRPr="006436D1">
        <w:t xml:space="preserve"> y confiabilidad de</w:t>
      </w:r>
      <w:r w:rsidR="006436D1" w:rsidRPr="006436D1">
        <w:t>l i</w:t>
      </w:r>
      <w:r w:rsidR="006436D1">
        <w:t>nstrumento</w:t>
      </w:r>
      <w:bookmarkEnd w:id="123"/>
    </w:p>
    <w:p w14:paraId="57ED48BF" w14:textId="77777777" w:rsidR="002C1356" w:rsidRDefault="002C1356" w:rsidP="002C1356">
      <w:pPr>
        <w:pStyle w:val="TextoPrincipal"/>
      </w:pPr>
      <w:r>
        <w:t>Para el análisis de mercado se desarrolló un estudio de mercado correspondientes para la variable de investigación seleccionada, con ayuda del instrumento de recopilación de información primeria con el cual se logró obtener la opinión de los encuestados acerca de las baterías de litio, su interés en la compra y el precio estimado por el cual estarían dispuestos a pagar por ellas.</w:t>
      </w:r>
    </w:p>
    <w:p w14:paraId="450CADD0" w14:textId="77777777" w:rsidR="002C1356" w:rsidRDefault="002C1356" w:rsidP="002C1356">
      <w:pPr>
        <w:pStyle w:val="TextoPrincipal"/>
      </w:pPr>
      <w:r>
        <w:t xml:space="preserve">Con el objetivo de determinar la confiabilidad y la validez del instrumento de medición </w:t>
      </w:r>
      <w:r>
        <w:lastRenderedPageBreak/>
        <w:t>utilizado, mediante métodos estadísticos y el uso de la herramienta Minitab versión 2021, se introdujeron los resultados de la encuesta y poder obtener el cálculo de Alpha de Cronbach de la siguiente forma:</w:t>
      </w:r>
    </w:p>
    <w:p w14:paraId="1274EA05" w14:textId="77777777" w:rsidR="002C1356" w:rsidRDefault="002C1356" w:rsidP="00966B6D">
      <w:pPr>
        <w:pStyle w:val="TextoPrincipal"/>
      </w:pPr>
      <w:r>
        <w:rPr>
          <w:noProof/>
        </w:rPr>
        <w:drawing>
          <wp:inline distT="0" distB="0" distL="0" distR="0" wp14:anchorId="59991B82" wp14:editId="61C13B4B">
            <wp:extent cx="5454594" cy="2081530"/>
            <wp:effectExtent l="0" t="0" r="0" b="0"/>
            <wp:docPr id="8" name="Imagen 8" descr="Interfaz de usuario gráfica, Texto, Aplicación, Correo electrónico&#10;&#10;Descripción generada automáticamente">
              <a:extLst xmlns:a="http://schemas.openxmlformats.org/drawingml/2006/main">
                <a:ext uri="{FF2B5EF4-FFF2-40B4-BE49-F238E27FC236}">
                  <a16:creationId xmlns:a16="http://schemas.microsoft.com/office/drawing/2014/main" id="{BB7B4730-F898-43FB-B5F6-58E7022D96B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Interfaz de usuario gráfica, Texto, Aplicación, Correo electrónico&#10;&#10;Descripción generada automáticamente">
                      <a:extLst>
                        <a:ext uri="{FF2B5EF4-FFF2-40B4-BE49-F238E27FC236}">
                          <a16:creationId xmlns:a16="http://schemas.microsoft.com/office/drawing/2014/main" id="{BB7B4730-F898-43FB-B5F6-58E7022D96B7}"/>
                        </a:ext>
                      </a:extLst>
                    </pic:cNvPr>
                    <pic:cNvPicPr>
                      <a:picLocks noChangeAspect="1"/>
                    </pic:cNvPicPr>
                  </pic:nvPicPr>
                  <pic:blipFill>
                    <a:blip r:embed="rId44"/>
                    <a:stretch>
                      <a:fillRect/>
                    </a:stretch>
                  </pic:blipFill>
                  <pic:spPr>
                    <a:xfrm>
                      <a:off x="0" y="0"/>
                      <a:ext cx="5457340" cy="2082578"/>
                    </a:xfrm>
                    <a:prstGeom prst="rect">
                      <a:avLst/>
                    </a:prstGeom>
                  </pic:spPr>
                </pic:pic>
              </a:graphicData>
            </a:graphic>
          </wp:inline>
        </w:drawing>
      </w:r>
    </w:p>
    <w:p w14:paraId="2A42730C" w14:textId="689C8ED0" w:rsidR="002C1356" w:rsidRDefault="002C1356" w:rsidP="002C1356">
      <w:pPr>
        <w:pStyle w:val="Descripcin"/>
      </w:pPr>
      <w:bookmarkStart w:id="124" w:name="_Toc158241233"/>
      <w:r w:rsidRPr="001664E9">
        <w:t xml:space="preserve">Ilustración </w:t>
      </w:r>
      <w:r>
        <w:fldChar w:fldCharType="begin"/>
      </w:r>
      <w:r>
        <w:instrText xml:space="preserve"> SEQ Ilustración \* ARABIC </w:instrText>
      </w:r>
      <w:r>
        <w:fldChar w:fldCharType="separate"/>
      </w:r>
      <w:r w:rsidR="00C15546">
        <w:rPr>
          <w:noProof/>
        </w:rPr>
        <w:t>12</w:t>
      </w:r>
      <w:r>
        <w:rPr>
          <w:noProof/>
        </w:rPr>
        <w:fldChar w:fldCharType="end"/>
      </w:r>
      <w:r w:rsidRPr="001664E9">
        <w:t xml:space="preserve"> Cálculo del Alpha de Cronbach</w:t>
      </w:r>
      <w:bookmarkEnd w:id="124"/>
    </w:p>
    <w:p w14:paraId="524453CC" w14:textId="77777777" w:rsidR="002C1356" w:rsidRDefault="002C1356" w:rsidP="002C1356">
      <w:pPr>
        <w:rPr>
          <w:rFonts w:ascii="Times New Roman" w:hAnsi="Times New Roman" w:cs="Times New Roman"/>
          <w:sz w:val="24"/>
          <w:szCs w:val="24"/>
        </w:rPr>
      </w:pPr>
      <w:r w:rsidRPr="001664E9">
        <w:rPr>
          <w:rFonts w:ascii="Times New Roman" w:hAnsi="Times New Roman" w:cs="Times New Roman"/>
          <w:sz w:val="24"/>
          <w:szCs w:val="24"/>
        </w:rPr>
        <w:t xml:space="preserve">Fuente: Elaboración propia </w:t>
      </w:r>
    </w:p>
    <w:p w14:paraId="224F9B0B" w14:textId="77777777" w:rsidR="002C1356" w:rsidRDefault="002C1356" w:rsidP="002C1356"/>
    <w:p w14:paraId="62FBB7FB" w14:textId="77777777" w:rsidR="002C1356" w:rsidRDefault="002C1356" w:rsidP="002C1356">
      <w:r>
        <w:rPr>
          <w:noProof/>
        </w:rPr>
        <w:drawing>
          <wp:inline distT="0" distB="0" distL="0" distR="0" wp14:anchorId="4D0C89C2" wp14:editId="750DA553">
            <wp:extent cx="5505733" cy="4261069"/>
            <wp:effectExtent l="0" t="0" r="0" b="6350"/>
            <wp:docPr id="11" name="Imagen 11" descr="Tabla&#10;&#10;Descripción generada automáticamente">
              <a:extLst xmlns:a="http://schemas.openxmlformats.org/drawingml/2006/main">
                <a:ext uri="{FF2B5EF4-FFF2-40B4-BE49-F238E27FC236}">
                  <a16:creationId xmlns:a16="http://schemas.microsoft.com/office/drawing/2014/main" id="{F7B381D8-51DB-4BAA-BA5B-89B141CFE46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Tabla&#10;&#10;Descripción generada automáticamente">
                      <a:extLst>
                        <a:ext uri="{FF2B5EF4-FFF2-40B4-BE49-F238E27FC236}">
                          <a16:creationId xmlns:a16="http://schemas.microsoft.com/office/drawing/2014/main" id="{F7B381D8-51DB-4BAA-BA5B-89B141CFE46B}"/>
                        </a:ext>
                      </a:extLst>
                    </pic:cNvPr>
                    <pic:cNvPicPr>
                      <a:picLocks noChangeAspect="1"/>
                    </pic:cNvPicPr>
                  </pic:nvPicPr>
                  <pic:blipFill>
                    <a:blip r:embed="rId45"/>
                    <a:stretch>
                      <a:fillRect/>
                    </a:stretch>
                  </pic:blipFill>
                  <pic:spPr>
                    <a:xfrm>
                      <a:off x="0" y="0"/>
                      <a:ext cx="5505733" cy="4261069"/>
                    </a:xfrm>
                    <a:prstGeom prst="rect">
                      <a:avLst/>
                    </a:prstGeom>
                  </pic:spPr>
                </pic:pic>
              </a:graphicData>
            </a:graphic>
          </wp:inline>
        </w:drawing>
      </w:r>
    </w:p>
    <w:p w14:paraId="6DCE00DB" w14:textId="6D8F149F" w:rsidR="002C1356" w:rsidRDefault="002C1356" w:rsidP="002C1356">
      <w:pPr>
        <w:pStyle w:val="Descripcin"/>
      </w:pPr>
      <w:bookmarkStart w:id="125" w:name="_Toc158241234"/>
      <w:r w:rsidRPr="0030017B">
        <w:lastRenderedPageBreak/>
        <w:t xml:space="preserve">Ilustración </w:t>
      </w:r>
      <w:r>
        <w:fldChar w:fldCharType="begin"/>
      </w:r>
      <w:r>
        <w:instrText xml:space="preserve"> SEQ Ilustración \* ARABIC </w:instrText>
      </w:r>
      <w:r>
        <w:fldChar w:fldCharType="separate"/>
      </w:r>
      <w:r w:rsidR="00C15546">
        <w:rPr>
          <w:noProof/>
        </w:rPr>
        <w:t>13</w:t>
      </w:r>
      <w:r>
        <w:rPr>
          <w:noProof/>
        </w:rPr>
        <w:fldChar w:fldCharType="end"/>
      </w:r>
      <w:r w:rsidRPr="0030017B">
        <w:t xml:space="preserve"> Estadísticas de los elementos omitidos</w:t>
      </w:r>
      <w:bookmarkEnd w:id="125"/>
    </w:p>
    <w:p w14:paraId="1303C840" w14:textId="77777777" w:rsidR="002C1356" w:rsidRPr="0030017B" w:rsidRDefault="002C1356" w:rsidP="002C1356">
      <w:pPr>
        <w:rPr>
          <w:rFonts w:ascii="Times New Roman" w:hAnsi="Times New Roman" w:cs="Times New Roman"/>
          <w:sz w:val="24"/>
          <w:szCs w:val="24"/>
        </w:rPr>
      </w:pPr>
      <w:r w:rsidRPr="0030017B">
        <w:rPr>
          <w:rFonts w:ascii="Times New Roman" w:hAnsi="Times New Roman" w:cs="Times New Roman"/>
          <w:sz w:val="24"/>
          <w:szCs w:val="24"/>
        </w:rPr>
        <w:t>Fuente: Elaboración Propia</w:t>
      </w:r>
    </w:p>
    <w:p w14:paraId="1325E7F0" w14:textId="77777777" w:rsidR="002C1356" w:rsidRPr="0030017B" w:rsidRDefault="002C1356" w:rsidP="002C1356"/>
    <w:p w14:paraId="15FDE2A9" w14:textId="04FE1F16" w:rsidR="002C1356" w:rsidRDefault="002C1356" w:rsidP="002C1356">
      <w:pPr>
        <w:pStyle w:val="TextoPrincipal"/>
      </w:pPr>
      <w:r>
        <w:t>El coeficiente Alpha de Cronbach de 0.7448 indica que, el conjunto de ítems muestra una confiabilidad entre moderada y alta, donde las respuestas de cada uno de los encuestados se encontraron relacionada entre sí y son coherentes a lo que se desea evaluar.</w:t>
      </w:r>
    </w:p>
    <w:p w14:paraId="272C37CD" w14:textId="214573F9" w:rsidR="00323857" w:rsidRPr="009F4783" w:rsidRDefault="00C91447" w:rsidP="00323857">
      <w:pPr>
        <w:pStyle w:val="Ttulo2"/>
      </w:pPr>
      <w:bookmarkStart w:id="126" w:name="_Toc152421089"/>
      <w:bookmarkStart w:id="127" w:name="_Toc152517119"/>
      <w:bookmarkStart w:id="128" w:name="_Toc152517187"/>
      <w:bookmarkStart w:id="129" w:name="_Toc152517257"/>
      <w:bookmarkStart w:id="130" w:name="_Toc152517327"/>
      <w:bookmarkStart w:id="131" w:name="_Toc152517397"/>
      <w:bookmarkStart w:id="132" w:name="_Toc152525637"/>
      <w:bookmarkStart w:id="133" w:name="_Toc152525710"/>
      <w:bookmarkStart w:id="134" w:name="_Toc152616872"/>
      <w:bookmarkStart w:id="135" w:name="_Toc152617023"/>
      <w:bookmarkStart w:id="136" w:name="_Toc153474054"/>
      <w:bookmarkStart w:id="137" w:name="_Toc153474137"/>
      <w:bookmarkStart w:id="138" w:name="_Toc153563694"/>
      <w:bookmarkStart w:id="139" w:name="_Toc155630030"/>
      <w:bookmarkEnd w:id="126"/>
      <w:bookmarkEnd w:id="127"/>
      <w:bookmarkEnd w:id="128"/>
      <w:bookmarkEnd w:id="129"/>
      <w:bookmarkEnd w:id="130"/>
      <w:bookmarkEnd w:id="131"/>
      <w:bookmarkEnd w:id="132"/>
      <w:bookmarkEnd w:id="133"/>
      <w:bookmarkEnd w:id="134"/>
      <w:bookmarkEnd w:id="135"/>
      <w:bookmarkEnd w:id="136"/>
      <w:bookmarkEnd w:id="137"/>
      <w:bookmarkEnd w:id="138"/>
      <w:r>
        <w:t>RESULTADO Y ANALISIS DE TECNICAS APLICADAS</w:t>
      </w:r>
      <w:bookmarkEnd w:id="139"/>
    </w:p>
    <w:p w14:paraId="6665866B" w14:textId="77777777" w:rsidR="00323857" w:rsidRDefault="00323857" w:rsidP="00323857">
      <w:pPr>
        <w:pStyle w:val="TextoPrincipal"/>
      </w:pPr>
      <w:r>
        <w:t>En este apartado se desarrolló el estudio de mercado el cual permitió conocer las características claves de los clientes y del producto previo a realizar el lanzamiento de este. Con respecto a los resultados obtenidos del estudio de mercado (encuesta), se identificó cuáles eran las preferencias de los clientes acerca de las baterías de litio.</w:t>
      </w:r>
    </w:p>
    <w:p w14:paraId="205509C9" w14:textId="35F01F38" w:rsidR="00C91447" w:rsidRPr="003B1074" w:rsidRDefault="00F14D18" w:rsidP="00F14D18">
      <w:pPr>
        <w:pStyle w:val="Ttulo3"/>
      </w:pPr>
      <w:bookmarkStart w:id="140" w:name="_Toc155630031"/>
      <w:r>
        <w:t>Estudio de mercado</w:t>
      </w:r>
      <w:bookmarkEnd w:id="140"/>
    </w:p>
    <w:p w14:paraId="3612AB82" w14:textId="2FA9907A" w:rsidR="00323857" w:rsidRDefault="00323857" w:rsidP="00172620">
      <w:pPr>
        <w:pStyle w:val="TextoPrincipal"/>
      </w:pPr>
      <w:r>
        <w:t>Actualmente el mercado hondureño invierte un aproximado de $1.4 millones de dólares en la compra de paneles solares para reducir el consumo energético en sus negocios y en la industria, pero ¿estos negocios cuentan con baterías de litio que les permiten el almacenaje de energía y qué los paneles solares funciones a lo largo de todo el día? Para investigar si las empresas distribuidoras de paneles solares conocen cual es la utilidad de las baterías de litio, se encuestaron a 7 diferentes empresas y sus respuestas se basaron en lo siguiente:</w:t>
      </w:r>
    </w:p>
    <w:p w14:paraId="054A7711" w14:textId="77777777" w:rsidR="00323857" w:rsidRPr="009F4783" w:rsidRDefault="00323857" w:rsidP="00172620">
      <w:pPr>
        <w:jc w:val="center"/>
      </w:pPr>
      <w:r w:rsidRPr="009F4783">
        <w:rPr>
          <w:noProof/>
        </w:rPr>
        <w:drawing>
          <wp:inline distT="0" distB="0" distL="0" distR="0" wp14:anchorId="19CE1632" wp14:editId="32ACAD7C">
            <wp:extent cx="3657600" cy="2122793"/>
            <wp:effectExtent l="0" t="0" r="0" b="0"/>
            <wp:docPr id="36" name="Imagen 36"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descr="Gráfico, Gráfico circular&#10;&#10;Descripción generada automáticamente"/>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657600" cy="2122793"/>
                    </a:xfrm>
                    <a:prstGeom prst="rect">
                      <a:avLst/>
                    </a:prstGeom>
                    <a:noFill/>
                    <a:ln>
                      <a:noFill/>
                    </a:ln>
                  </pic:spPr>
                </pic:pic>
              </a:graphicData>
            </a:graphic>
          </wp:inline>
        </w:drawing>
      </w:r>
    </w:p>
    <w:p w14:paraId="14C67CAD" w14:textId="2BD58A86" w:rsidR="00323857" w:rsidRDefault="00323857" w:rsidP="00323857">
      <w:pPr>
        <w:pStyle w:val="Descripcin"/>
      </w:pPr>
      <w:bookmarkStart w:id="141" w:name="_Toc158241274"/>
      <w:r w:rsidRPr="00DB071C">
        <w:t xml:space="preserve">Gráficos </w:t>
      </w:r>
      <w:r>
        <w:fldChar w:fldCharType="begin"/>
      </w:r>
      <w:r>
        <w:instrText xml:space="preserve"> SEQ Gráficos \* ARABIC </w:instrText>
      </w:r>
      <w:r>
        <w:fldChar w:fldCharType="separate"/>
      </w:r>
      <w:r w:rsidR="00C15546">
        <w:rPr>
          <w:noProof/>
        </w:rPr>
        <w:t>1</w:t>
      </w:r>
      <w:r>
        <w:rPr>
          <w:noProof/>
        </w:rPr>
        <w:fldChar w:fldCharType="end"/>
      </w:r>
      <w:r w:rsidRPr="00DB071C">
        <w:t xml:space="preserve"> Pregunta 1</w:t>
      </w:r>
      <w:bookmarkEnd w:id="141"/>
    </w:p>
    <w:p w14:paraId="1DA9C6DA" w14:textId="77777777" w:rsidR="00323857" w:rsidRDefault="00323857" w:rsidP="00323857">
      <w:pPr>
        <w:rPr>
          <w:rFonts w:ascii="Times New Roman" w:hAnsi="Times New Roman" w:cs="Times New Roman"/>
          <w:sz w:val="24"/>
          <w:szCs w:val="24"/>
        </w:rPr>
      </w:pPr>
      <w:r w:rsidRPr="00B65511">
        <w:rPr>
          <w:rFonts w:ascii="Times New Roman" w:hAnsi="Times New Roman" w:cs="Times New Roman"/>
          <w:sz w:val="24"/>
          <w:szCs w:val="24"/>
        </w:rPr>
        <w:t>Fuente: Elaboración Propia</w:t>
      </w:r>
    </w:p>
    <w:p w14:paraId="153E500C" w14:textId="77777777" w:rsidR="00323857" w:rsidRDefault="00323857" w:rsidP="00323857">
      <w:pPr>
        <w:rPr>
          <w:rFonts w:ascii="Times New Roman" w:hAnsi="Times New Roman" w:cs="Times New Roman"/>
          <w:sz w:val="24"/>
          <w:szCs w:val="24"/>
        </w:rPr>
      </w:pPr>
    </w:p>
    <w:p w14:paraId="12918E57" w14:textId="77777777" w:rsidR="00323857" w:rsidRDefault="00323857" w:rsidP="00323857">
      <w:pPr>
        <w:pStyle w:val="TextoPrincipal"/>
      </w:pPr>
      <w:r>
        <w:lastRenderedPageBreak/>
        <w:t>El 100% de los encuestados respondieron qué, definitivamente sí conocen para qué se utilizan las baterías de litio y cuáles son las funcionalidades de ellas.</w:t>
      </w:r>
    </w:p>
    <w:p w14:paraId="750E58FF" w14:textId="77777777" w:rsidR="00323857" w:rsidRPr="00B65511" w:rsidRDefault="00323857" w:rsidP="00323857">
      <w:pPr>
        <w:pStyle w:val="TextoPrincipal"/>
      </w:pPr>
      <w:r>
        <w:t>Pero no solo es tener el conocimiento de cuál es el funcionamiento de las baterías de litio para paneles solares, sino qué, conocer si en algún momento estarían dispuestos a utilizar las baterías de litio para el almacenaje de energía de los paneles solares. Indagando con los encuestados sus respuestas fueron las siguientes:</w:t>
      </w:r>
    </w:p>
    <w:p w14:paraId="42793416" w14:textId="77777777" w:rsidR="00323857" w:rsidRDefault="00323857" w:rsidP="00323857">
      <w:pPr>
        <w:jc w:val="center"/>
        <w:rPr>
          <w:rFonts w:ascii="Times New Roman" w:eastAsia="Times New Roman" w:hAnsi="Times New Roman" w:cs="Times New Roman"/>
          <w:sz w:val="24"/>
          <w:szCs w:val="24"/>
        </w:rPr>
      </w:pPr>
      <w:r w:rsidRPr="00F253C9">
        <w:rPr>
          <w:noProof/>
        </w:rPr>
        <w:drawing>
          <wp:inline distT="0" distB="0" distL="0" distR="0" wp14:anchorId="45E80B91" wp14:editId="72109E57">
            <wp:extent cx="3657600" cy="2133816"/>
            <wp:effectExtent l="0" t="0" r="0" b="0"/>
            <wp:docPr id="37" name="Imagen 37"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7" descr="Gráfico, Gráfico circular&#10;&#10;Descripción generada automáticamente"/>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657600" cy="2133816"/>
                    </a:xfrm>
                    <a:prstGeom prst="rect">
                      <a:avLst/>
                    </a:prstGeom>
                    <a:noFill/>
                    <a:ln>
                      <a:noFill/>
                    </a:ln>
                  </pic:spPr>
                </pic:pic>
              </a:graphicData>
            </a:graphic>
          </wp:inline>
        </w:drawing>
      </w:r>
    </w:p>
    <w:p w14:paraId="3ECFF6CD" w14:textId="234B8C8C" w:rsidR="00323857" w:rsidRDefault="00323857" w:rsidP="00323857">
      <w:pPr>
        <w:pStyle w:val="Descripcin"/>
      </w:pPr>
      <w:bookmarkStart w:id="142" w:name="_Toc158241275"/>
      <w:r w:rsidRPr="00EE1E9C">
        <w:t xml:space="preserve">Gráficos </w:t>
      </w:r>
      <w:r>
        <w:fldChar w:fldCharType="begin"/>
      </w:r>
      <w:r>
        <w:instrText xml:space="preserve"> SEQ Gráficos \* ARABIC </w:instrText>
      </w:r>
      <w:r>
        <w:fldChar w:fldCharType="separate"/>
      </w:r>
      <w:r w:rsidR="00C15546">
        <w:rPr>
          <w:noProof/>
        </w:rPr>
        <w:t>2</w:t>
      </w:r>
      <w:r>
        <w:rPr>
          <w:noProof/>
        </w:rPr>
        <w:fldChar w:fldCharType="end"/>
      </w:r>
      <w:r w:rsidRPr="00EE1E9C">
        <w:t xml:space="preserve"> Pregunta 2</w:t>
      </w:r>
      <w:bookmarkEnd w:id="142"/>
    </w:p>
    <w:p w14:paraId="4B3BE2E6" w14:textId="77777777" w:rsidR="00323857" w:rsidRDefault="00323857" w:rsidP="00323857">
      <w:pPr>
        <w:rPr>
          <w:rFonts w:ascii="Times New Roman" w:hAnsi="Times New Roman" w:cs="Times New Roman"/>
          <w:sz w:val="24"/>
          <w:szCs w:val="24"/>
        </w:rPr>
      </w:pPr>
      <w:r w:rsidRPr="00B65511">
        <w:rPr>
          <w:rFonts w:ascii="Times New Roman" w:hAnsi="Times New Roman" w:cs="Times New Roman"/>
          <w:sz w:val="24"/>
          <w:szCs w:val="24"/>
        </w:rPr>
        <w:t>Fuente: Elaboración Propia</w:t>
      </w:r>
    </w:p>
    <w:p w14:paraId="537C75E2" w14:textId="77777777" w:rsidR="00323857" w:rsidRPr="00B65511" w:rsidRDefault="00323857" w:rsidP="00323857">
      <w:pPr>
        <w:pStyle w:val="TextoPrincipal"/>
      </w:pPr>
      <w:r>
        <w:t>El 57% de los encuestados respondieron qué, definitivamente sí en algún momento podrían hacer uso de las baterías de litio, el 43% de los encuestado respondió que probablemente sí haría uso del producto.</w:t>
      </w:r>
    </w:p>
    <w:p w14:paraId="68C34141" w14:textId="25C03DB0" w:rsidR="00323857" w:rsidRDefault="00F14D18" w:rsidP="00F14D18">
      <w:pPr>
        <w:pStyle w:val="Ttulo4"/>
      </w:pPr>
      <w:bookmarkStart w:id="143" w:name="_Toc152525719"/>
      <w:bookmarkStart w:id="144" w:name="_Toc155630032"/>
      <w:r>
        <w:t>Análisis del consumidor</w:t>
      </w:r>
      <w:bookmarkEnd w:id="143"/>
      <w:r>
        <w:t>.</w:t>
      </w:r>
      <w:bookmarkEnd w:id="144"/>
    </w:p>
    <w:p w14:paraId="25AB58DF" w14:textId="77777777" w:rsidR="00323857" w:rsidRPr="00D631EB" w:rsidRDefault="00323857" w:rsidP="00323857">
      <w:pPr>
        <w:pStyle w:val="TextoPrincipal"/>
      </w:pPr>
      <w:r>
        <w:t>El análisis del consumidor desciframos la manera de pensar de os clientes y cada uno de los aspectos que podrían influir en las decisiones de compra del producto, ya qué, cada uno de los clientes piensa, siente y consta de diferentes necesidades. Sin embargo, la labor es, identificar y conocer cada uno de estos elementos y enfocar las decisiones en las necesidades de los clientes, con esto incrementamos la fidelidad y los ingresos económicos.</w:t>
      </w:r>
    </w:p>
    <w:p w14:paraId="397D18F6" w14:textId="77777777" w:rsidR="00323857" w:rsidRDefault="00323857" w:rsidP="00323857">
      <w:pPr>
        <w:pStyle w:val="TextoPrincipal"/>
      </w:pPr>
      <w:r>
        <w:t>Para conocer si los posibles clientes potenciales comprarían las baterías de litios, se realizó la pregunta y las respuestas se basaron en los siguientes resultados:</w:t>
      </w:r>
    </w:p>
    <w:p w14:paraId="0F3366D1" w14:textId="77777777" w:rsidR="00323857" w:rsidRPr="00F339AB" w:rsidRDefault="00323857" w:rsidP="00F253C9">
      <w:pPr>
        <w:jc w:val="center"/>
        <w:rPr>
          <w:rFonts w:eastAsia="Times New Roman"/>
        </w:rPr>
      </w:pPr>
      <w:r w:rsidRPr="00F339AB">
        <w:rPr>
          <w:noProof/>
        </w:rPr>
        <w:lastRenderedPageBreak/>
        <w:drawing>
          <wp:inline distT="0" distB="0" distL="0" distR="0" wp14:anchorId="02975DE7" wp14:editId="03FA28C9">
            <wp:extent cx="3657600" cy="2116164"/>
            <wp:effectExtent l="0" t="0" r="0" b="0"/>
            <wp:docPr id="38" name="Imagen 38"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descr="Gráfico, Gráfico circular&#10;&#10;Descripción generada automáticamente"/>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657600" cy="2116164"/>
                    </a:xfrm>
                    <a:prstGeom prst="rect">
                      <a:avLst/>
                    </a:prstGeom>
                    <a:noFill/>
                    <a:ln>
                      <a:noFill/>
                    </a:ln>
                  </pic:spPr>
                </pic:pic>
              </a:graphicData>
            </a:graphic>
          </wp:inline>
        </w:drawing>
      </w:r>
    </w:p>
    <w:p w14:paraId="41FC2469" w14:textId="48175AE7" w:rsidR="00323857" w:rsidRDefault="00323857" w:rsidP="00323857">
      <w:pPr>
        <w:pStyle w:val="Descripcin"/>
      </w:pPr>
      <w:bookmarkStart w:id="145" w:name="_Toc158241276"/>
      <w:r w:rsidRPr="006F5D96">
        <w:t xml:space="preserve">Gráficos </w:t>
      </w:r>
      <w:r>
        <w:fldChar w:fldCharType="begin"/>
      </w:r>
      <w:r>
        <w:instrText xml:space="preserve"> SEQ Gráficos \* ARABIC </w:instrText>
      </w:r>
      <w:r>
        <w:fldChar w:fldCharType="separate"/>
      </w:r>
      <w:r w:rsidR="00C15546">
        <w:rPr>
          <w:noProof/>
        </w:rPr>
        <w:t>3</w:t>
      </w:r>
      <w:r>
        <w:rPr>
          <w:noProof/>
        </w:rPr>
        <w:fldChar w:fldCharType="end"/>
      </w:r>
      <w:r w:rsidRPr="006F5D96">
        <w:t xml:space="preserve"> Pregunta 3</w:t>
      </w:r>
      <w:bookmarkEnd w:id="145"/>
    </w:p>
    <w:p w14:paraId="010DAABD" w14:textId="77777777" w:rsidR="00323857" w:rsidRDefault="00323857" w:rsidP="00323857">
      <w:pPr>
        <w:rPr>
          <w:rFonts w:ascii="Times New Roman" w:hAnsi="Times New Roman" w:cs="Times New Roman"/>
          <w:sz w:val="24"/>
          <w:szCs w:val="24"/>
        </w:rPr>
      </w:pPr>
      <w:r w:rsidRPr="00B65511">
        <w:rPr>
          <w:rFonts w:ascii="Times New Roman" w:hAnsi="Times New Roman" w:cs="Times New Roman"/>
          <w:sz w:val="24"/>
          <w:szCs w:val="24"/>
        </w:rPr>
        <w:t>Fuente: Elaboración Propia</w:t>
      </w:r>
    </w:p>
    <w:p w14:paraId="045BB8EE" w14:textId="77777777" w:rsidR="00323857" w:rsidRDefault="00323857" w:rsidP="00323857">
      <w:pPr>
        <w:pStyle w:val="TextoPrincipal"/>
      </w:pPr>
      <w:r>
        <w:t>El 43% de los encuestados respondieron qué, definitivamente sí están interesados en comprar las baterías de litio. Otro 43% de los encuestados respondieron que probablemente estarían interesados en comprar las baterías de litio y el 14% restante respondieron que tal vez comprarían las baterías de litio.</w:t>
      </w:r>
    </w:p>
    <w:p w14:paraId="4DD232A4" w14:textId="77777777" w:rsidR="00323857" w:rsidRPr="006F5D96" w:rsidRDefault="00323857" w:rsidP="00323857">
      <w:pPr>
        <w:pStyle w:val="TextoPrincipal"/>
      </w:pPr>
      <w:r>
        <w:t>Se conoció que los clientes potenciales estarán dispuestos a comprar las baterías de litio, sin embargo, se quería conocer el uso para el cual estas baterías iban a ser utilizadas y orientar el producto a las necesidades específicas de los clientes y sus respuestas se basaron en los siguientes resultados:</w:t>
      </w:r>
    </w:p>
    <w:p w14:paraId="13ED9B0D" w14:textId="77777777" w:rsidR="00323857" w:rsidRPr="005B6435" w:rsidRDefault="00323857" w:rsidP="00F253C9">
      <w:pPr>
        <w:jc w:val="center"/>
        <w:rPr>
          <w:rFonts w:ascii="Times New Roman" w:eastAsia="Times New Roman" w:hAnsi="Times New Roman" w:cs="Times New Roman"/>
          <w:sz w:val="24"/>
          <w:szCs w:val="24"/>
        </w:rPr>
      </w:pPr>
      <w:r w:rsidRPr="00F253C9">
        <w:rPr>
          <w:noProof/>
        </w:rPr>
        <w:drawing>
          <wp:inline distT="0" distB="0" distL="0" distR="0" wp14:anchorId="2EFB4D89" wp14:editId="79DA592C">
            <wp:extent cx="3657600" cy="2116164"/>
            <wp:effectExtent l="0" t="0" r="0" b="0"/>
            <wp:docPr id="39" name="Imagen 39"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39" descr="Gráfico, Gráfico circular&#10;&#10;Descripción generada automáticamente"/>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657600" cy="2116164"/>
                    </a:xfrm>
                    <a:prstGeom prst="rect">
                      <a:avLst/>
                    </a:prstGeom>
                    <a:noFill/>
                    <a:ln>
                      <a:noFill/>
                    </a:ln>
                  </pic:spPr>
                </pic:pic>
              </a:graphicData>
            </a:graphic>
          </wp:inline>
        </w:drawing>
      </w:r>
    </w:p>
    <w:p w14:paraId="1D61F14E" w14:textId="79A3467A" w:rsidR="00323857" w:rsidRDefault="00323857" w:rsidP="00323857">
      <w:pPr>
        <w:pStyle w:val="Descripcin"/>
      </w:pPr>
      <w:bookmarkStart w:id="146" w:name="_Toc158241277"/>
      <w:r w:rsidRPr="005B6435">
        <w:t xml:space="preserve">Gráficos </w:t>
      </w:r>
      <w:r>
        <w:fldChar w:fldCharType="begin"/>
      </w:r>
      <w:r>
        <w:instrText xml:space="preserve"> SEQ Gráficos \* ARABIC </w:instrText>
      </w:r>
      <w:r>
        <w:fldChar w:fldCharType="separate"/>
      </w:r>
      <w:r w:rsidR="00C15546">
        <w:rPr>
          <w:noProof/>
        </w:rPr>
        <w:t>4</w:t>
      </w:r>
      <w:r>
        <w:rPr>
          <w:noProof/>
        </w:rPr>
        <w:fldChar w:fldCharType="end"/>
      </w:r>
      <w:r w:rsidRPr="005B6435">
        <w:t xml:space="preserve"> Pregunta 5</w:t>
      </w:r>
      <w:bookmarkEnd w:id="146"/>
    </w:p>
    <w:p w14:paraId="5172FDEC" w14:textId="77777777" w:rsidR="00323857" w:rsidRDefault="00323857" w:rsidP="00323857">
      <w:pPr>
        <w:rPr>
          <w:rFonts w:ascii="Times New Roman" w:hAnsi="Times New Roman" w:cs="Times New Roman"/>
          <w:sz w:val="24"/>
          <w:szCs w:val="24"/>
        </w:rPr>
      </w:pPr>
      <w:r w:rsidRPr="00B65511">
        <w:rPr>
          <w:rFonts w:ascii="Times New Roman" w:hAnsi="Times New Roman" w:cs="Times New Roman"/>
          <w:sz w:val="24"/>
          <w:szCs w:val="24"/>
        </w:rPr>
        <w:t>Fuente: Elaboración Propia</w:t>
      </w:r>
    </w:p>
    <w:p w14:paraId="4384369A" w14:textId="77777777" w:rsidR="00323857" w:rsidRPr="005B6435" w:rsidRDefault="00323857" w:rsidP="00323857"/>
    <w:p w14:paraId="422F930D" w14:textId="7C92AE16" w:rsidR="00323857" w:rsidRDefault="00F14D18" w:rsidP="00F14D18">
      <w:pPr>
        <w:pStyle w:val="Ttulo4"/>
      </w:pPr>
      <w:bookmarkStart w:id="147" w:name="_Toc152525720"/>
      <w:bookmarkStart w:id="148" w:name="_Toc155630033"/>
      <w:r>
        <w:lastRenderedPageBreak/>
        <w:t>Estimación de tendencias de mercado</w:t>
      </w:r>
      <w:bookmarkEnd w:id="147"/>
      <w:r>
        <w:t>.</w:t>
      </w:r>
      <w:bookmarkEnd w:id="148"/>
    </w:p>
    <w:p w14:paraId="36294326" w14:textId="77777777" w:rsidR="00323857" w:rsidRPr="00071A26" w:rsidRDefault="00323857" w:rsidP="00323857">
      <w:pPr>
        <w:pStyle w:val="TextoPrincipal"/>
      </w:pPr>
      <w:r w:rsidRPr="00071A26">
        <w:t>Las tendencias de mercado son estimaciones de las variaciones que experimenta la demanda</w:t>
      </w:r>
      <w:r>
        <w:t>. Por lo que es de suma importancia conocer el mercado y como adaptar a la empresa a los cambios en la industria. A continuación, se presentan los resultados relevantes a esta investigación donde se definen las tendencias del mercado hondureño sobre el precio del producto, capacidad de compra, preferencias de marca y vida útil del producto.</w:t>
      </w:r>
    </w:p>
    <w:p w14:paraId="6801D215" w14:textId="77777777" w:rsidR="00323857" w:rsidRDefault="00323857" w:rsidP="00F253C9">
      <w:pPr>
        <w:jc w:val="center"/>
      </w:pPr>
      <w:r w:rsidRPr="00F253C9">
        <w:rPr>
          <w:noProof/>
        </w:rPr>
        <w:drawing>
          <wp:inline distT="0" distB="0" distL="0" distR="0" wp14:anchorId="489BEAD4" wp14:editId="208C9039">
            <wp:extent cx="3657600" cy="2071965"/>
            <wp:effectExtent l="0" t="0" r="0" b="5080"/>
            <wp:docPr id="967921323" name="Imagen 967921323"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921323" name="Imagen 967921323" descr="Gráfico, Gráfico circular&#10;&#10;Descripción generada automáticamente"/>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657600" cy="2071965"/>
                    </a:xfrm>
                    <a:prstGeom prst="rect">
                      <a:avLst/>
                    </a:prstGeom>
                    <a:noFill/>
                  </pic:spPr>
                </pic:pic>
              </a:graphicData>
            </a:graphic>
          </wp:inline>
        </w:drawing>
      </w:r>
    </w:p>
    <w:p w14:paraId="28E56232" w14:textId="1520DB1C" w:rsidR="00323857" w:rsidRDefault="00323857" w:rsidP="00323857">
      <w:pPr>
        <w:pStyle w:val="Descripcin"/>
      </w:pPr>
      <w:bookmarkStart w:id="149" w:name="_Toc158241278"/>
      <w:r w:rsidRPr="005B6435">
        <w:t xml:space="preserve">Gráficos </w:t>
      </w:r>
      <w:r>
        <w:fldChar w:fldCharType="begin"/>
      </w:r>
      <w:r>
        <w:instrText xml:space="preserve"> SEQ Gráficos \* ARABIC </w:instrText>
      </w:r>
      <w:r>
        <w:fldChar w:fldCharType="separate"/>
      </w:r>
      <w:r w:rsidR="00C15546">
        <w:rPr>
          <w:noProof/>
        </w:rPr>
        <w:t>5</w:t>
      </w:r>
      <w:r>
        <w:rPr>
          <w:noProof/>
        </w:rPr>
        <w:fldChar w:fldCharType="end"/>
      </w:r>
      <w:r w:rsidRPr="005B6435">
        <w:t xml:space="preserve"> Pregunta 4</w:t>
      </w:r>
      <w:bookmarkEnd w:id="149"/>
    </w:p>
    <w:p w14:paraId="02F4E798" w14:textId="77777777" w:rsidR="00323857" w:rsidRPr="005B6435" w:rsidRDefault="00323857" w:rsidP="00323857">
      <w:pPr>
        <w:rPr>
          <w:rFonts w:ascii="Times New Roman" w:hAnsi="Times New Roman" w:cs="Times New Roman"/>
          <w:sz w:val="24"/>
          <w:szCs w:val="24"/>
        </w:rPr>
      </w:pPr>
      <w:r w:rsidRPr="00B65511">
        <w:rPr>
          <w:rFonts w:ascii="Times New Roman" w:hAnsi="Times New Roman" w:cs="Times New Roman"/>
          <w:sz w:val="24"/>
          <w:szCs w:val="24"/>
        </w:rPr>
        <w:t>Fuente: Elaboración Propia</w:t>
      </w:r>
    </w:p>
    <w:p w14:paraId="08655404" w14:textId="77777777" w:rsidR="00323857" w:rsidRDefault="00323857" w:rsidP="00323857">
      <w:pPr>
        <w:pStyle w:val="TextoPrincipal"/>
      </w:pPr>
      <w:r>
        <w:t>Se estima que la venta de baterías de litio al mes sea mayor a 30 baterías. Previamente se ha definido las preferencias del mercado en cuanto al tipo de producto que se desea comprar.</w:t>
      </w:r>
    </w:p>
    <w:p w14:paraId="3254CDDC" w14:textId="77777777" w:rsidR="00323857" w:rsidRDefault="00323857" w:rsidP="00F253C9">
      <w:pPr>
        <w:jc w:val="center"/>
      </w:pPr>
      <w:r w:rsidRPr="00F253C9">
        <w:rPr>
          <w:noProof/>
        </w:rPr>
        <w:drawing>
          <wp:inline distT="0" distB="0" distL="0" distR="0" wp14:anchorId="4B859FF1" wp14:editId="25795FC8">
            <wp:extent cx="3657600" cy="2198613"/>
            <wp:effectExtent l="0" t="0" r="0" b="0"/>
            <wp:docPr id="1834567481" name="Imagen 183456748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4567481" name="Imagen 1834567481" descr="Gráfico, Gráfico circular&#10;&#10;Descripción generada automáticamente"/>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657600" cy="2198613"/>
                    </a:xfrm>
                    <a:prstGeom prst="rect">
                      <a:avLst/>
                    </a:prstGeom>
                    <a:noFill/>
                  </pic:spPr>
                </pic:pic>
              </a:graphicData>
            </a:graphic>
          </wp:inline>
        </w:drawing>
      </w:r>
    </w:p>
    <w:p w14:paraId="7A6A486D" w14:textId="740B9B8F" w:rsidR="00323857" w:rsidRDefault="00323857" w:rsidP="00323857">
      <w:pPr>
        <w:pStyle w:val="Descripcin"/>
      </w:pPr>
      <w:bookmarkStart w:id="150" w:name="_Toc158241279"/>
      <w:r w:rsidRPr="005B6435">
        <w:t xml:space="preserve">Gráficos </w:t>
      </w:r>
      <w:r>
        <w:fldChar w:fldCharType="begin"/>
      </w:r>
      <w:r>
        <w:instrText xml:space="preserve"> SEQ Gráficos \* ARABIC </w:instrText>
      </w:r>
      <w:r>
        <w:fldChar w:fldCharType="separate"/>
      </w:r>
      <w:r w:rsidR="00C15546">
        <w:rPr>
          <w:noProof/>
        </w:rPr>
        <w:t>6</w:t>
      </w:r>
      <w:r>
        <w:rPr>
          <w:noProof/>
        </w:rPr>
        <w:fldChar w:fldCharType="end"/>
      </w:r>
      <w:r w:rsidRPr="005B6435">
        <w:t xml:space="preserve"> Pregunta 6</w:t>
      </w:r>
      <w:bookmarkEnd w:id="150"/>
    </w:p>
    <w:p w14:paraId="5A69748C" w14:textId="77777777" w:rsidR="00323857" w:rsidRDefault="00323857" w:rsidP="00323857">
      <w:pPr>
        <w:rPr>
          <w:rFonts w:ascii="Times New Roman" w:hAnsi="Times New Roman" w:cs="Times New Roman"/>
          <w:sz w:val="24"/>
          <w:szCs w:val="24"/>
        </w:rPr>
      </w:pPr>
      <w:r w:rsidRPr="00B65511">
        <w:rPr>
          <w:rFonts w:ascii="Times New Roman" w:hAnsi="Times New Roman" w:cs="Times New Roman"/>
          <w:sz w:val="24"/>
          <w:szCs w:val="24"/>
        </w:rPr>
        <w:t>Fuente: Elaboración Propia</w:t>
      </w:r>
    </w:p>
    <w:p w14:paraId="1AA8F328" w14:textId="77777777" w:rsidR="00323857" w:rsidRPr="00306207" w:rsidRDefault="00323857" w:rsidP="00323857">
      <w:pPr>
        <w:pStyle w:val="TextoPrincipal"/>
      </w:pPr>
      <w:r>
        <w:lastRenderedPageBreak/>
        <w:t xml:space="preserve">Según las encuestas realizadas al mercado meta el 43% de los encuestados están dispuestos a pagar has un máximo de 701 a 800 dólares estadounidenses por cada batería de litio de larga duración. </w:t>
      </w:r>
    </w:p>
    <w:p w14:paraId="5E850645" w14:textId="77777777" w:rsidR="00323857" w:rsidRPr="005B6435" w:rsidRDefault="00323857" w:rsidP="00323857">
      <w:pPr>
        <w:rPr>
          <w:rFonts w:ascii="Times New Roman" w:hAnsi="Times New Roman" w:cs="Times New Roman"/>
          <w:sz w:val="24"/>
          <w:szCs w:val="24"/>
        </w:rPr>
      </w:pPr>
    </w:p>
    <w:p w14:paraId="304E5C82" w14:textId="77777777" w:rsidR="00323857" w:rsidRPr="00014EB2" w:rsidRDefault="00323857" w:rsidP="00F253C9">
      <w:pPr>
        <w:jc w:val="center"/>
        <w:rPr>
          <w:rFonts w:ascii="Times New Roman" w:hAnsi="Times New Roman" w:cs="Times New Roman"/>
          <w:b/>
          <w:i/>
          <w:sz w:val="24"/>
          <w:szCs w:val="24"/>
        </w:rPr>
      </w:pPr>
      <w:r w:rsidRPr="00F253C9">
        <w:rPr>
          <w:noProof/>
        </w:rPr>
        <w:drawing>
          <wp:inline distT="0" distB="0" distL="0" distR="0" wp14:anchorId="52EAEADD" wp14:editId="1940FA94">
            <wp:extent cx="3657600" cy="2198613"/>
            <wp:effectExtent l="0" t="0" r="0" b="0"/>
            <wp:docPr id="1872774894" name="Imagen 1872774894"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774894" name="Imagen 1872774894" descr="Gráfico, Gráfico circular&#10;&#10;Descripción generada automáticamente"/>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657600" cy="2198613"/>
                    </a:xfrm>
                    <a:prstGeom prst="rect">
                      <a:avLst/>
                    </a:prstGeom>
                    <a:noFill/>
                  </pic:spPr>
                </pic:pic>
              </a:graphicData>
            </a:graphic>
          </wp:inline>
        </w:drawing>
      </w:r>
    </w:p>
    <w:p w14:paraId="493FC017" w14:textId="5DBBB1D0" w:rsidR="00323857" w:rsidRDefault="00323857" w:rsidP="00323857">
      <w:pPr>
        <w:pStyle w:val="Descripcin"/>
      </w:pPr>
      <w:bookmarkStart w:id="151" w:name="_Toc158241280"/>
      <w:r w:rsidRPr="00014EB2">
        <w:t xml:space="preserve">Gráficos </w:t>
      </w:r>
      <w:r>
        <w:fldChar w:fldCharType="begin"/>
      </w:r>
      <w:r>
        <w:instrText xml:space="preserve"> SEQ Gráficos \* ARABIC </w:instrText>
      </w:r>
      <w:r>
        <w:fldChar w:fldCharType="separate"/>
      </w:r>
      <w:r w:rsidR="00C15546">
        <w:rPr>
          <w:noProof/>
        </w:rPr>
        <w:t>7</w:t>
      </w:r>
      <w:r>
        <w:rPr>
          <w:noProof/>
        </w:rPr>
        <w:fldChar w:fldCharType="end"/>
      </w:r>
      <w:r w:rsidRPr="00014EB2">
        <w:t xml:space="preserve"> Pregunta 7</w:t>
      </w:r>
      <w:bookmarkEnd w:id="151"/>
    </w:p>
    <w:p w14:paraId="2DB91C88" w14:textId="77777777" w:rsidR="00323857" w:rsidRDefault="00323857" w:rsidP="00323857">
      <w:pPr>
        <w:rPr>
          <w:rFonts w:ascii="Times New Roman" w:hAnsi="Times New Roman" w:cs="Times New Roman"/>
          <w:sz w:val="24"/>
          <w:szCs w:val="24"/>
        </w:rPr>
      </w:pPr>
      <w:r w:rsidRPr="00B65511">
        <w:rPr>
          <w:rFonts w:ascii="Times New Roman" w:hAnsi="Times New Roman" w:cs="Times New Roman"/>
          <w:sz w:val="24"/>
          <w:szCs w:val="24"/>
        </w:rPr>
        <w:t>Fuente: Elaboración Propia</w:t>
      </w:r>
    </w:p>
    <w:p w14:paraId="31884FA5" w14:textId="77777777" w:rsidR="00323857" w:rsidRPr="00014EB2" w:rsidRDefault="00323857" w:rsidP="00323857"/>
    <w:p w14:paraId="5564364C" w14:textId="77777777" w:rsidR="00323857" w:rsidRDefault="00323857" w:rsidP="00323857">
      <w:pPr>
        <w:pStyle w:val="TextoPrincipal"/>
      </w:pPr>
      <w:r>
        <w:t>La vida útil del producto esperado por el mercado es mayor a 10 años. El 72% de la población encuestada prefiere que las baterías de litio duren más de 10 años de utilidad. Con un 43% de la población desea que sus baterías de litio duren más de 20 años. La tendencia de la durabilidad del producto varia con la capacidad de la batería, el uso y el mantenimiento recibido. Pero las preferencias del mercado hondureño concuerdan con los productos disponibles a la venta actualmente.</w:t>
      </w:r>
    </w:p>
    <w:p w14:paraId="0083D4C9" w14:textId="77777777" w:rsidR="00323857" w:rsidRDefault="00323857" w:rsidP="00F253C9">
      <w:pPr>
        <w:jc w:val="center"/>
      </w:pPr>
      <w:r w:rsidRPr="00F253C9">
        <w:rPr>
          <w:noProof/>
        </w:rPr>
        <w:drawing>
          <wp:inline distT="0" distB="0" distL="0" distR="0" wp14:anchorId="6CD9AE85" wp14:editId="76090B57">
            <wp:extent cx="3657600" cy="2101347"/>
            <wp:effectExtent l="0" t="0" r="0" b="0"/>
            <wp:docPr id="190098183" name="Imagen 190098183"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098183" name="Imagen 190098183" descr="Gráfico, Gráfico circular&#10;&#10;Descripción generada automáticamente"/>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657600" cy="2101347"/>
                    </a:xfrm>
                    <a:prstGeom prst="rect">
                      <a:avLst/>
                    </a:prstGeom>
                    <a:noFill/>
                  </pic:spPr>
                </pic:pic>
              </a:graphicData>
            </a:graphic>
          </wp:inline>
        </w:drawing>
      </w:r>
    </w:p>
    <w:p w14:paraId="5C86C7F5" w14:textId="74CC3C78" w:rsidR="00323857" w:rsidRDefault="00323857" w:rsidP="00323857">
      <w:pPr>
        <w:pStyle w:val="Descripcin"/>
      </w:pPr>
      <w:bookmarkStart w:id="152" w:name="_Toc158241281"/>
      <w:r w:rsidRPr="00713C84">
        <w:t xml:space="preserve">Gráficos </w:t>
      </w:r>
      <w:r>
        <w:fldChar w:fldCharType="begin"/>
      </w:r>
      <w:r>
        <w:instrText xml:space="preserve"> SEQ Gráficos \* ARABIC </w:instrText>
      </w:r>
      <w:r>
        <w:fldChar w:fldCharType="separate"/>
      </w:r>
      <w:r w:rsidR="00C15546">
        <w:rPr>
          <w:noProof/>
        </w:rPr>
        <w:t>8</w:t>
      </w:r>
      <w:r>
        <w:rPr>
          <w:noProof/>
        </w:rPr>
        <w:fldChar w:fldCharType="end"/>
      </w:r>
      <w:r w:rsidRPr="00713C84">
        <w:t xml:space="preserve"> Pregunta 9</w:t>
      </w:r>
      <w:bookmarkEnd w:id="152"/>
    </w:p>
    <w:p w14:paraId="39B1F0E6" w14:textId="77777777" w:rsidR="00323857" w:rsidRDefault="00323857" w:rsidP="00323857">
      <w:pPr>
        <w:rPr>
          <w:rFonts w:ascii="Times New Roman" w:hAnsi="Times New Roman" w:cs="Times New Roman"/>
          <w:sz w:val="24"/>
          <w:szCs w:val="24"/>
        </w:rPr>
      </w:pPr>
      <w:r w:rsidRPr="00B65511">
        <w:rPr>
          <w:rFonts w:ascii="Times New Roman" w:hAnsi="Times New Roman" w:cs="Times New Roman"/>
          <w:sz w:val="24"/>
          <w:szCs w:val="24"/>
        </w:rPr>
        <w:lastRenderedPageBreak/>
        <w:t>Fuente: Elaboración Propia</w:t>
      </w:r>
    </w:p>
    <w:p w14:paraId="7A738643" w14:textId="77777777" w:rsidR="00323857" w:rsidRPr="00713C84" w:rsidRDefault="00323857" w:rsidP="00323857"/>
    <w:p w14:paraId="3CF2A8F5" w14:textId="43DAAD16" w:rsidR="00323857" w:rsidRDefault="00323857" w:rsidP="00323857">
      <w:pPr>
        <w:pStyle w:val="TextoPrincipal"/>
      </w:pPr>
      <w:r>
        <w:t>Las baterías de litio que prefieren los clientes son de las marcas Panasonic, BYD y Samsung. Aun que CATL sea uno de los fabricantes de baterías con mejor posición en el mercado, ellos se enfocan en la venta de baterías para vehículos eléctricos como Telsa, Volkswage y Mercedes Benz.</w:t>
      </w:r>
    </w:p>
    <w:p w14:paraId="44489925" w14:textId="601D46A6" w:rsidR="00323857" w:rsidRPr="00B37755" w:rsidRDefault="00F14D18" w:rsidP="00F14D18">
      <w:pPr>
        <w:pStyle w:val="Ttulo4"/>
      </w:pPr>
      <w:bookmarkStart w:id="153" w:name="_Toc152525721"/>
      <w:bookmarkStart w:id="154" w:name="_Toc155630034"/>
      <w:r w:rsidRPr="00B37755">
        <w:t>Estrategia de mercado y ventas.</w:t>
      </w:r>
      <w:bookmarkEnd w:id="153"/>
      <w:bookmarkEnd w:id="154"/>
    </w:p>
    <w:p w14:paraId="3027E7A0" w14:textId="77777777" w:rsidR="00323857" w:rsidRPr="00023EE7" w:rsidRDefault="00323857" w:rsidP="00323857">
      <w:pPr>
        <w:pStyle w:val="TextoPrincipal"/>
      </w:pPr>
      <w:r>
        <w:t>Según los resultados de las personas encuestadas se estableció la estrategia de mercado y ventas. Se desea vender las baterías para adaptarse a las preferencias del cliente.</w:t>
      </w:r>
    </w:p>
    <w:p w14:paraId="05EDAE09" w14:textId="77777777" w:rsidR="00323857" w:rsidRPr="00B655F7" w:rsidRDefault="00323857" w:rsidP="00F253C9">
      <w:pPr>
        <w:jc w:val="center"/>
      </w:pPr>
      <w:r w:rsidRPr="00F253C9">
        <w:rPr>
          <w:noProof/>
        </w:rPr>
        <w:drawing>
          <wp:inline distT="0" distB="0" distL="0" distR="0" wp14:anchorId="5404FF84" wp14:editId="58603432">
            <wp:extent cx="3657600" cy="2198611"/>
            <wp:effectExtent l="0" t="0" r="0" b="0"/>
            <wp:docPr id="2040954426" name="Imagen 2040954426"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954426" name="Imagen 2040954426" descr="Gráfico, Gráfico circular&#10;&#10;Descripción generada automáticamente"/>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657600" cy="2198611"/>
                    </a:xfrm>
                    <a:prstGeom prst="rect">
                      <a:avLst/>
                    </a:prstGeom>
                    <a:noFill/>
                  </pic:spPr>
                </pic:pic>
              </a:graphicData>
            </a:graphic>
          </wp:inline>
        </w:drawing>
      </w:r>
    </w:p>
    <w:p w14:paraId="0A3A38A2" w14:textId="3BA8BDE9" w:rsidR="00323857" w:rsidRDefault="00323857" w:rsidP="00323857">
      <w:pPr>
        <w:pStyle w:val="Descripcin"/>
      </w:pPr>
      <w:bookmarkStart w:id="155" w:name="_Toc158241282"/>
      <w:r w:rsidRPr="000A3B37">
        <w:t xml:space="preserve">Gráficos </w:t>
      </w:r>
      <w:r>
        <w:fldChar w:fldCharType="begin"/>
      </w:r>
      <w:r>
        <w:instrText xml:space="preserve"> SEQ Gráficos \* ARABIC </w:instrText>
      </w:r>
      <w:r>
        <w:fldChar w:fldCharType="separate"/>
      </w:r>
      <w:r w:rsidR="00C15546">
        <w:rPr>
          <w:noProof/>
        </w:rPr>
        <w:t>9</w:t>
      </w:r>
      <w:r>
        <w:rPr>
          <w:noProof/>
        </w:rPr>
        <w:fldChar w:fldCharType="end"/>
      </w:r>
      <w:r w:rsidRPr="000A3B37">
        <w:t xml:space="preserve"> Pregunta 8</w:t>
      </w:r>
      <w:bookmarkEnd w:id="155"/>
    </w:p>
    <w:p w14:paraId="769B5C84" w14:textId="77777777" w:rsidR="00323857" w:rsidRDefault="00323857" w:rsidP="00323857">
      <w:pPr>
        <w:rPr>
          <w:rFonts w:ascii="Times New Roman" w:hAnsi="Times New Roman" w:cs="Times New Roman"/>
          <w:sz w:val="24"/>
          <w:szCs w:val="24"/>
        </w:rPr>
      </w:pPr>
      <w:r w:rsidRPr="00B65511">
        <w:rPr>
          <w:rFonts w:ascii="Times New Roman" w:hAnsi="Times New Roman" w:cs="Times New Roman"/>
          <w:sz w:val="24"/>
          <w:szCs w:val="24"/>
        </w:rPr>
        <w:t>Fuente: Elaboración Propia</w:t>
      </w:r>
    </w:p>
    <w:p w14:paraId="41392099" w14:textId="77777777" w:rsidR="00323857" w:rsidRDefault="00323857" w:rsidP="00323857">
      <w:pPr>
        <w:rPr>
          <w:rFonts w:ascii="Times New Roman" w:hAnsi="Times New Roman" w:cs="Times New Roman"/>
          <w:sz w:val="24"/>
          <w:szCs w:val="24"/>
        </w:rPr>
      </w:pPr>
    </w:p>
    <w:p w14:paraId="47A4761B" w14:textId="70AB97EC" w:rsidR="00323857" w:rsidRPr="000A3B37" w:rsidRDefault="00323857" w:rsidP="00323857">
      <w:pPr>
        <w:pStyle w:val="TextoPrincipal"/>
      </w:pPr>
      <w:r>
        <w:t xml:space="preserve">Los clientes desean realizar sus compras por medio la tienda física, con un total del 43% de personas prefiriendo comprar el producto en la tienda mientras que el 29% de las personas gustaría comprar el producto en </w:t>
      </w:r>
      <w:r w:rsidR="00D27DB1">
        <w:t>línea</w:t>
      </w:r>
      <w:r>
        <w:t>.</w:t>
      </w:r>
    </w:p>
    <w:p w14:paraId="0B53D290" w14:textId="77777777" w:rsidR="00323857" w:rsidRDefault="00323857" w:rsidP="00F253C9">
      <w:pPr>
        <w:jc w:val="center"/>
      </w:pPr>
      <w:r w:rsidRPr="00F253C9">
        <w:rPr>
          <w:noProof/>
        </w:rPr>
        <w:lastRenderedPageBreak/>
        <w:drawing>
          <wp:inline distT="0" distB="0" distL="0" distR="0" wp14:anchorId="38A1DFD5" wp14:editId="6C6703D0">
            <wp:extent cx="3657600" cy="2215102"/>
            <wp:effectExtent l="0" t="0" r="0" b="0"/>
            <wp:docPr id="1518098636" name="Imagen 1518098636"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098636" name="Imagen 1518098636" descr="Gráfico, Gráfico circular&#10;&#10;Descripción generada automáticamente"/>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657600" cy="2215102"/>
                    </a:xfrm>
                    <a:prstGeom prst="rect">
                      <a:avLst/>
                    </a:prstGeom>
                    <a:noFill/>
                  </pic:spPr>
                </pic:pic>
              </a:graphicData>
            </a:graphic>
          </wp:inline>
        </w:drawing>
      </w:r>
    </w:p>
    <w:p w14:paraId="29C18F3E" w14:textId="30AE7977" w:rsidR="00323857" w:rsidRDefault="00323857" w:rsidP="00323857">
      <w:pPr>
        <w:pStyle w:val="Descripcin"/>
      </w:pPr>
      <w:bookmarkStart w:id="156" w:name="_Toc158241283"/>
      <w:r w:rsidRPr="000A3B37">
        <w:t xml:space="preserve">Gráficos </w:t>
      </w:r>
      <w:r>
        <w:fldChar w:fldCharType="begin"/>
      </w:r>
      <w:r>
        <w:instrText xml:space="preserve"> SEQ Gráficos \* ARABIC </w:instrText>
      </w:r>
      <w:r>
        <w:fldChar w:fldCharType="separate"/>
      </w:r>
      <w:r w:rsidR="00C15546">
        <w:rPr>
          <w:noProof/>
        </w:rPr>
        <w:t>10</w:t>
      </w:r>
      <w:r>
        <w:rPr>
          <w:noProof/>
        </w:rPr>
        <w:fldChar w:fldCharType="end"/>
      </w:r>
      <w:r w:rsidRPr="000A3B37">
        <w:t xml:space="preserve"> Pregunta 10</w:t>
      </w:r>
      <w:bookmarkEnd w:id="156"/>
    </w:p>
    <w:p w14:paraId="664EB9CA" w14:textId="31E5AEC5" w:rsidR="004A6E57" w:rsidRDefault="00323857" w:rsidP="004A6E57">
      <w:pPr>
        <w:rPr>
          <w:rFonts w:ascii="Times New Roman" w:hAnsi="Times New Roman" w:cs="Times New Roman"/>
          <w:sz w:val="24"/>
          <w:szCs w:val="24"/>
        </w:rPr>
      </w:pPr>
      <w:r w:rsidRPr="00B65511">
        <w:rPr>
          <w:rFonts w:ascii="Times New Roman" w:hAnsi="Times New Roman" w:cs="Times New Roman"/>
          <w:sz w:val="24"/>
          <w:szCs w:val="24"/>
        </w:rPr>
        <w:t>Fuente: Elaboración Propia</w:t>
      </w:r>
      <w:r w:rsidR="004A6E57">
        <w:rPr>
          <w:rFonts w:ascii="Times New Roman" w:hAnsi="Times New Roman" w:cs="Times New Roman"/>
          <w:sz w:val="24"/>
          <w:szCs w:val="24"/>
        </w:rPr>
        <w:br w:type="page"/>
      </w:r>
    </w:p>
    <w:p w14:paraId="53EECB11" w14:textId="77777777" w:rsidR="004A6E57" w:rsidRPr="0090526A" w:rsidRDefault="004A6E57" w:rsidP="004A6E57">
      <w:pPr>
        <w:pStyle w:val="Ttulo1"/>
      </w:pPr>
      <w:bookmarkStart w:id="157" w:name="_Toc155630035"/>
      <w:r w:rsidRPr="0090526A">
        <w:lastRenderedPageBreak/>
        <w:t>CONCLUSIONES Y RECOMENDACIONES</w:t>
      </w:r>
      <w:bookmarkEnd w:id="157"/>
    </w:p>
    <w:p w14:paraId="0AF11EF3" w14:textId="77777777" w:rsidR="004A6E57" w:rsidRPr="0090526A" w:rsidRDefault="004A6E57" w:rsidP="004A6E57">
      <w:pPr>
        <w:pStyle w:val="TextoPrincipal"/>
      </w:pPr>
      <w:bookmarkStart w:id="158" w:name="_Toc474331202"/>
      <w:bookmarkStart w:id="159" w:name="_Toc474331405"/>
      <w:r>
        <w:t>En el presente capítulo, se realizó un resumen las conclusiones y recomendaciones con los resultados obtenidos del estudio de mercado que demostró como se comportaba el consumir con respecto a las baterías de litio para paneles solares, cuáles fueron las preferencias con respecto a dicho producto y a las marcas que les gustaría consumir para cumplir con sus necesidades; un análisis técnico que evidenció el lugar más óptimo para poder colocar la tienda física, poder interactuar y conocer a los clientes; por último un estudio financiero que estudió cada uno de los indicadores financieros para determinar la rentabilidad de la inversión.</w:t>
      </w:r>
    </w:p>
    <w:p w14:paraId="5F3D0699" w14:textId="77777777" w:rsidR="004A6E57" w:rsidRPr="0090526A" w:rsidRDefault="004A6E57" w:rsidP="004A6E57">
      <w:pPr>
        <w:pStyle w:val="Ttulo2"/>
      </w:pPr>
      <w:bookmarkStart w:id="160" w:name="_Toc155630036"/>
      <w:r w:rsidRPr="0090526A">
        <w:t>CONCLUSIONES</w:t>
      </w:r>
      <w:bookmarkEnd w:id="158"/>
      <w:bookmarkEnd w:id="159"/>
      <w:bookmarkEnd w:id="160"/>
    </w:p>
    <w:p w14:paraId="43330FDF" w14:textId="77777777" w:rsidR="004A6E57" w:rsidRDefault="004A6E57" w:rsidP="00A1580A">
      <w:pPr>
        <w:pStyle w:val="TextoPrincipal"/>
        <w:numPr>
          <w:ilvl w:val="0"/>
          <w:numId w:val="14"/>
        </w:numPr>
      </w:pPr>
      <w:r>
        <w:t>Después de investigar y analizar el mercado de las baterías de litio a nivel nacional se determinó que no existe una distribuidora exclusiva de baterías para paneles solares. El mercado de baterías en el país está dispuesto a comprar el producto para aumentar la capacidad de almacenamiento de los sistemas fotovoltaicos.</w:t>
      </w:r>
    </w:p>
    <w:p w14:paraId="18F4B442" w14:textId="77777777" w:rsidR="004A6E57" w:rsidRDefault="004A6E57" w:rsidP="00A1580A">
      <w:pPr>
        <w:pStyle w:val="TextoPrincipal"/>
        <w:numPr>
          <w:ilvl w:val="0"/>
          <w:numId w:val="14"/>
        </w:numPr>
      </w:pPr>
      <w:r>
        <w:t>Se determinaron los aspectos técnicos que se requieren para la instalación de una distribuidora de baterías de litio. Se estableció un centro de distribución físico para la atención personalizada. Se definió el producto a vender por la distribuidora que se acopla a los requisitos del mercado.</w:t>
      </w:r>
    </w:p>
    <w:p w14:paraId="7EB3FE12" w14:textId="77777777" w:rsidR="004A6E57" w:rsidRDefault="004A6E57" w:rsidP="00A1580A">
      <w:pPr>
        <w:pStyle w:val="TextoPrincipal"/>
        <w:numPr>
          <w:ilvl w:val="0"/>
          <w:numId w:val="14"/>
        </w:numPr>
      </w:pPr>
      <w:r>
        <w:t>Se realizó un estudio que evidencie la rentabilidad económica para la instalación de una distribuidora de baterías de litio a través de métodos de evaluación financiera que consideran el cambio en el valor del dinero a lo largo del tiempo. A través de indicadores financieros se acepta la hipótesis nula, donde se concluye que el ´proyecto de inversión es factible.</w:t>
      </w:r>
    </w:p>
    <w:p w14:paraId="5A26FE49" w14:textId="1633A812" w:rsidR="00D27DB1" w:rsidRDefault="004A6E57" w:rsidP="00A1580A">
      <w:pPr>
        <w:pStyle w:val="TextoPrincipal"/>
        <w:numPr>
          <w:ilvl w:val="0"/>
          <w:numId w:val="14"/>
        </w:numPr>
      </w:pPr>
      <w:r>
        <w:t>Se elaboró el plan operativo y la estructura organizativa de una distribuidora de baterías de litio en Honduras.</w:t>
      </w:r>
    </w:p>
    <w:p w14:paraId="74D122DF" w14:textId="64BAAD83" w:rsidR="004A6E57" w:rsidRPr="00D27DB1" w:rsidRDefault="00D27DB1" w:rsidP="00D27DB1">
      <w:pPr>
        <w:widowControl/>
        <w:spacing w:after="160" w:line="259" w:lineRule="auto"/>
        <w:rPr>
          <w:rFonts w:ascii="Times New Roman" w:hAnsi="Times New Roman" w:cs="Times New Roman"/>
          <w:color w:val="000000" w:themeColor="text1"/>
          <w:sz w:val="24"/>
          <w:szCs w:val="24"/>
        </w:rPr>
      </w:pPr>
      <w:r>
        <w:br w:type="page"/>
      </w:r>
    </w:p>
    <w:p w14:paraId="24F61934" w14:textId="77777777" w:rsidR="004A6E57" w:rsidRPr="0090526A" w:rsidRDefault="004A6E57" w:rsidP="004A6E57">
      <w:pPr>
        <w:pStyle w:val="Ttulo2"/>
      </w:pPr>
      <w:bookmarkStart w:id="161" w:name="_Toc474331203"/>
      <w:bookmarkStart w:id="162" w:name="_Toc474331406"/>
      <w:bookmarkStart w:id="163" w:name="_Toc155630037"/>
      <w:r w:rsidRPr="0090526A">
        <w:lastRenderedPageBreak/>
        <w:t>RECOMENDACIONES</w:t>
      </w:r>
      <w:bookmarkEnd w:id="161"/>
      <w:bookmarkEnd w:id="162"/>
      <w:bookmarkEnd w:id="163"/>
    </w:p>
    <w:p w14:paraId="10319BD6" w14:textId="77777777" w:rsidR="004A6E57" w:rsidRDefault="004A6E57" w:rsidP="00A1580A">
      <w:pPr>
        <w:pStyle w:val="TextoPrincipal"/>
        <w:numPr>
          <w:ilvl w:val="0"/>
          <w:numId w:val="15"/>
        </w:numPr>
      </w:pPr>
      <w:r>
        <w:t>Se r</w:t>
      </w:r>
      <w:r w:rsidRPr="0090526A">
        <w:t>ecom</w:t>
      </w:r>
      <w:r>
        <w:t>ienda enfocar las ventas a empresas con parques solares para maximizar los márgenes de ganancias. Entre mayor sea el número de baterías vendidas mayor será la rentabilidad de la empresa.</w:t>
      </w:r>
    </w:p>
    <w:p w14:paraId="5A342035" w14:textId="77777777" w:rsidR="004A6E57" w:rsidRDefault="004A6E57" w:rsidP="00A1580A">
      <w:pPr>
        <w:pStyle w:val="TextoPrincipal"/>
        <w:numPr>
          <w:ilvl w:val="0"/>
          <w:numId w:val="15"/>
        </w:numPr>
      </w:pPr>
      <w:r>
        <w:t>Monitorear de cerca las ventas realizadas para analizar la posibilidad de ampliar el negocio a mantenimiento de sistemas de energía para aumentar la fidelidad de los clientes.</w:t>
      </w:r>
    </w:p>
    <w:p w14:paraId="1CC46553" w14:textId="77777777" w:rsidR="004A6E57" w:rsidRDefault="004A6E57" w:rsidP="00A1580A">
      <w:pPr>
        <w:pStyle w:val="TextoPrincipal"/>
        <w:numPr>
          <w:ilvl w:val="0"/>
          <w:numId w:val="15"/>
        </w:numPr>
      </w:pPr>
      <w:r>
        <w:t>Se recomienda cumplir con todas las especificaciones de los productos para no dañar el producto que generaría un aumento en los gastos de la empresa.</w:t>
      </w:r>
    </w:p>
    <w:p w14:paraId="356FF35A" w14:textId="77777777" w:rsidR="004A6E57" w:rsidRPr="0090526A" w:rsidRDefault="004A6E57" w:rsidP="00A1580A">
      <w:pPr>
        <w:pStyle w:val="TextoPrincipal"/>
        <w:numPr>
          <w:ilvl w:val="0"/>
          <w:numId w:val="15"/>
        </w:numPr>
      </w:pPr>
      <w:r>
        <w:t>Finalmente, tomando en cuenta todo lo previamente descrito se recomienda proceder con la ejecución del proyecto de inversión de la distribución de baterías de litio en Honduras.</w:t>
      </w:r>
    </w:p>
    <w:p w14:paraId="22D78123" w14:textId="77777777" w:rsidR="004A6E57" w:rsidRPr="00A46779" w:rsidRDefault="004A6E57" w:rsidP="004A6E57">
      <w:pPr>
        <w:widowControl/>
        <w:spacing w:after="160" w:line="480" w:lineRule="auto"/>
        <w:rPr>
          <w:rFonts w:ascii="Times New Roman" w:hAnsi="Times New Roman" w:cs="Times New Roman"/>
        </w:rPr>
      </w:pPr>
      <w:r w:rsidRPr="00A46779">
        <w:rPr>
          <w:rFonts w:ascii="Times New Roman" w:hAnsi="Times New Roman" w:cs="Times New Roman"/>
        </w:rPr>
        <w:br w:type="page"/>
      </w:r>
    </w:p>
    <w:p w14:paraId="6CFB6748" w14:textId="5C2A0E1E" w:rsidR="00172620" w:rsidRDefault="004A6E57" w:rsidP="00CE732B">
      <w:pPr>
        <w:pStyle w:val="Ttulo1"/>
      </w:pPr>
      <w:bookmarkStart w:id="164" w:name="_Toc155630038"/>
      <w:r>
        <w:lastRenderedPageBreak/>
        <w:t>APLICABILIDAD</w:t>
      </w:r>
      <w:bookmarkEnd w:id="164"/>
    </w:p>
    <w:p w14:paraId="1F0B0BC4" w14:textId="091D0CF1" w:rsidR="003616DA" w:rsidRPr="003616DA" w:rsidRDefault="003616DA" w:rsidP="003616DA">
      <w:pPr>
        <w:pStyle w:val="TextoPrincipal"/>
      </w:pPr>
      <w:r>
        <w:t xml:space="preserve">En el presente capitulo, se desarrolló una propuesta detallada de la aplicabilidad de la investigación realizada, para demostrar y evidenciar la efectividad y propuesta de valor innovadora del proyecto. Dicha propuesta mantuvo su enfoque en las áreas del conocimiento que establece el Project Management (PMI), constatando una estructura clara y ejemplificada de las diez (10) áreas. </w:t>
      </w:r>
      <w:bookmarkStart w:id="165" w:name="_Toc130288113"/>
      <w:bookmarkStart w:id="166" w:name="_Toc132615479"/>
      <w:bookmarkStart w:id="167" w:name="_Toc141899980"/>
      <w:bookmarkStart w:id="168" w:name="_Toc141900218"/>
      <w:bookmarkStart w:id="169" w:name="_Toc141999370"/>
      <w:bookmarkStart w:id="170" w:name="_Toc141999433"/>
      <w:bookmarkStart w:id="171" w:name="_Toc146050355"/>
      <w:bookmarkStart w:id="172" w:name="_Toc146051547"/>
      <w:bookmarkStart w:id="173" w:name="_Toc151326383"/>
      <w:bookmarkStart w:id="174" w:name="_Toc152012940"/>
      <w:bookmarkStart w:id="175" w:name="_Toc152016279"/>
      <w:bookmarkStart w:id="176" w:name="_Toc152016345"/>
      <w:bookmarkStart w:id="177" w:name="_Toc152421105"/>
      <w:bookmarkStart w:id="178" w:name="_Toc152517134"/>
      <w:bookmarkStart w:id="179" w:name="_Toc152517202"/>
      <w:bookmarkStart w:id="180" w:name="_Toc152517273"/>
      <w:bookmarkStart w:id="181" w:name="_Toc152517343"/>
      <w:bookmarkStart w:id="182" w:name="_Toc152517417"/>
      <w:bookmarkStart w:id="183" w:name="_Toc152525657"/>
      <w:bookmarkStart w:id="184" w:name="_Toc152525730"/>
      <w:bookmarkStart w:id="185" w:name="_Toc152612365"/>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p>
    <w:p w14:paraId="5F6C9B27" w14:textId="27D1D13A" w:rsidR="00FC2083" w:rsidRPr="003616DA" w:rsidRDefault="00FC2083" w:rsidP="009F111A">
      <w:pPr>
        <w:pStyle w:val="Ttulo2"/>
      </w:pPr>
      <w:bookmarkStart w:id="186" w:name="_Toc155630039"/>
      <w:r>
        <w:t>DESCRIPCION Y DESARROLLO</w:t>
      </w:r>
      <w:r w:rsidR="00EE7B7A">
        <w:t xml:space="preserve"> </w:t>
      </w:r>
      <w:r>
        <w:t xml:space="preserve">DE </w:t>
      </w:r>
      <w:r w:rsidR="009F111A">
        <w:t>PROPUESTA DE ESTUDIO</w:t>
      </w:r>
      <w:bookmarkEnd w:id="186"/>
    </w:p>
    <w:p w14:paraId="3C812F34" w14:textId="77777777" w:rsidR="002C1356" w:rsidRPr="002C1356" w:rsidRDefault="002C1356" w:rsidP="009F111A">
      <w:pPr>
        <w:pStyle w:val="Ttulo3"/>
      </w:pPr>
      <w:bookmarkStart w:id="187" w:name="_Toc152525712"/>
      <w:bookmarkStart w:id="188" w:name="_Toc155630040"/>
      <w:r w:rsidRPr="002C1356">
        <w:t>DESCRIPCIÓN DEL PRODUCTO</w:t>
      </w:r>
      <w:bookmarkEnd w:id="187"/>
      <w:bookmarkEnd w:id="188"/>
    </w:p>
    <w:p w14:paraId="42FCBF13" w14:textId="528FFE4F" w:rsidR="002C1356" w:rsidRDefault="002C1356" w:rsidP="002C1356">
      <w:pPr>
        <w:pStyle w:val="TextoPrincipal"/>
      </w:pPr>
      <w:r>
        <w:t xml:space="preserve"> Las baterías para paneles solares cumplen una función esencial en el sistema de paneles solares. Su tarea principal es el almacenamiento de energía captada y transformada por el sistema fotovoltaico. El sistema de almacenamiento por baterías brinda “</w:t>
      </w:r>
      <w:r w:rsidRPr="00F32E91">
        <w:t>autonomía, desplazamiento de carga y recorte de demanda en horarios punta</w:t>
      </w:r>
      <w:r>
        <w:t xml:space="preserve">” </w:t>
      </w:r>
      <w:sdt>
        <w:sdtPr>
          <w:id w:val="837819830"/>
          <w:citation/>
        </w:sdtPr>
        <w:sdtContent>
          <w:r>
            <w:fldChar w:fldCharType="begin"/>
          </w:r>
          <w:r>
            <w:instrText xml:space="preserve"> CITATION Enl21 \l 18442 </w:instrText>
          </w:r>
          <w:r>
            <w:fldChar w:fldCharType="separate"/>
          </w:r>
          <w:r w:rsidR="00D27DB1">
            <w:rPr>
              <w:noProof/>
            </w:rPr>
            <w:t>(Enlight, 2021)</w:t>
          </w:r>
          <w:r>
            <w:fldChar w:fldCharType="end"/>
          </w:r>
        </w:sdtContent>
      </w:sdt>
      <w:r>
        <w:t>.</w:t>
      </w:r>
    </w:p>
    <w:p w14:paraId="753B05EE" w14:textId="5DCFDCF1" w:rsidR="002C1356" w:rsidRDefault="002C1356" w:rsidP="002C1356">
      <w:pPr>
        <w:pStyle w:val="TextoPrincipal"/>
      </w:pPr>
      <w:r>
        <w:t>La batería de litio por sus características, ofrecen al mercado ser una de las mejores opciones de compra. “</w:t>
      </w:r>
      <w:r w:rsidRPr="00FB2E39">
        <w:t>Cuentan con una excelente vida útil y una capacidad de carga muy eficiente, además, no requieren de mantenimiento ni emite gases, por lo que puede ser instalada en interiores</w:t>
      </w:r>
      <w:r>
        <w:t xml:space="preserve">” </w:t>
      </w:r>
      <w:sdt>
        <w:sdtPr>
          <w:id w:val="-816266549"/>
          <w:citation/>
        </w:sdtPr>
        <w:sdtContent>
          <w:r>
            <w:fldChar w:fldCharType="begin"/>
          </w:r>
          <w:r>
            <w:instrText xml:space="preserve"> CITATION Aut22 \l 18442 </w:instrText>
          </w:r>
          <w:r>
            <w:fldChar w:fldCharType="separate"/>
          </w:r>
          <w:r w:rsidR="00D27DB1">
            <w:rPr>
              <w:noProof/>
            </w:rPr>
            <w:t>(Solar, Baterías de Litio, 2022)</w:t>
          </w:r>
          <w:r>
            <w:fldChar w:fldCharType="end"/>
          </w:r>
        </w:sdtContent>
      </w:sdt>
      <w:r>
        <w:t>. A demás, se conoce por ser una batería que optimiza el espacio por su alta densidad de carga. Esto influye en capacidad de utilizar más energía almacenada antes de recargarse lo que contribuye a una vida útil de 10 a 15 años.</w:t>
      </w:r>
    </w:p>
    <w:p w14:paraId="002474E4" w14:textId="77777777" w:rsidR="002C1356" w:rsidRDefault="002C1356" w:rsidP="002C1356">
      <w:pPr>
        <w:jc w:val="center"/>
      </w:pPr>
      <w:r w:rsidRPr="002C1356">
        <w:rPr>
          <w:noProof/>
        </w:rPr>
        <w:drawing>
          <wp:inline distT="0" distB="0" distL="0" distR="0" wp14:anchorId="6F186CC4" wp14:editId="0DCA7DE6">
            <wp:extent cx="3200400" cy="1950888"/>
            <wp:effectExtent l="0" t="0" r="0" b="0"/>
            <wp:docPr id="29" name="Imagen 2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9" descr="Diagrama&#10;&#10;Descripción generada automáticamente"/>
                    <pic:cNvPicPr/>
                  </pic:nvPicPr>
                  <pic:blipFill>
                    <a:blip r:embed="rId56"/>
                    <a:stretch>
                      <a:fillRect/>
                    </a:stretch>
                  </pic:blipFill>
                  <pic:spPr>
                    <a:xfrm>
                      <a:off x="0" y="0"/>
                      <a:ext cx="3200400" cy="1950888"/>
                    </a:xfrm>
                    <a:prstGeom prst="rect">
                      <a:avLst/>
                    </a:prstGeom>
                  </pic:spPr>
                </pic:pic>
              </a:graphicData>
            </a:graphic>
          </wp:inline>
        </w:drawing>
      </w:r>
    </w:p>
    <w:p w14:paraId="11A4ED8D" w14:textId="52B023F4" w:rsidR="002C1356" w:rsidRDefault="002C1356" w:rsidP="002C1356">
      <w:pPr>
        <w:pStyle w:val="Descripcin"/>
      </w:pPr>
      <w:bookmarkStart w:id="189" w:name="_Toc158241235"/>
      <w:r w:rsidRPr="00CB5471">
        <w:t xml:space="preserve">Ilustración </w:t>
      </w:r>
      <w:r>
        <w:fldChar w:fldCharType="begin"/>
      </w:r>
      <w:r>
        <w:instrText xml:space="preserve"> SEQ Ilustración \* ARABIC </w:instrText>
      </w:r>
      <w:r>
        <w:fldChar w:fldCharType="separate"/>
      </w:r>
      <w:r w:rsidR="00C15546">
        <w:rPr>
          <w:noProof/>
        </w:rPr>
        <w:t>14</w:t>
      </w:r>
      <w:r>
        <w:rPr>
          <w:noProof/>
        </w:rPr>
        <w:fldChar w:fldCharType="end"/>
      </w:r>
      <w:r w:rsidRPr="00CB5471">
        <w:t xml:space="preserve"> Conexión en paralelo de las baterías de litio</w:t>
      </w:r>
      <w:bookmarkEnd w:id="189"/>
    </w:p>
    <w:p w14:paraId="574DE699" w14:textId="5E87E85B" w:rsidR="002C1356" w:rsidRPr="002C1356" w:rsidRDefault="002C1356" w:rsidP="002C1356">
      <w:pPr>
        <w:rPr>
          <w:rFonts w:ascii="Times New Roman" w:hAnsi="Times New Roman" w:cs="Times New Roman"/>
          <w:sz w:val="24"/>
          <w:szCs w:val="24"/>
        </w:rPr>
      </w:pPr>
      <w:r w:rsidRPr="00CB5471">
        <w:rPr>
          <w:rFonts w:ascii="Times New Roman" w:hAnsi="Times New Roman" w:cs="Times New Roman"/>
          <w:sz w:val="24"/>
          <w:szCs w:val="24"/>
        </w:rPr>
        <w:t>Fuente:</w:t>
      </w:r>
      <w:r>
        <w:rPr>
          <w:rFonts w:ascii="Times New Roman" w:hAnsi="Times New Roman" w:cs="Times New Roman"/>
          <w:sz w:val="24"/>
          <w:szCs w:val="24"/>
        </w:rPr>
        <w:t xml:space="preserve"> </w:t>
      </w:r>
      <w:sdt>
        <w:sdtPr>
          <w:rPr>
            <w:rFonts w:ascii="Times New Roman" w:hAnsi="Times New Roman" w:cs="Times New Roman"/>
            <w:sz w:val="24"/>
            <w:szCs w:val="24"/>
          </w:rPr>
          <w:id w:val="1965533452"/>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Aut221 \l 18442 </w:instrText>
          </w:r>
          <w:r>
            <w:rPr>
              <w:rFonts w:ascii="Times New Roman" w:hAnsi="Times New Roman" w:cs="Times New Roman"/>
              <w:sz w:val="24"/>
              <w:szCs w:val="24"/>
            </w:rPr>
            <w:fldChar w:fldCharType="separate"/>
          </w:r>
          <w:r w:rsidR="00D27DB1" w:rsidRPr="00D27DB1">
            <w:rPr>
              <w:rFonts w:ascii="Times New Roman" w:hAnsi="Times New Roman" w:cs="Times New Roman"/>
              <w:noProof/>
              <w:sz w:val="24"/>
              <w:szCs w:val="24"/>
            </w:rPr>
            <w:t>(Solar, Conexión en paralelo de paneles solares y baterías, 2022)</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745F66FB" w14:textId="78F2A92B" w:rsidR="002C1356" w:rsidRDefault="002C1356" w:rsidP="002C1356">
      <w:pPr>
        <w:pStyle w:val="TextoPrincipal"/>
      </w:pPr>
      <w:r>
        <w:t xml:space="preserve">Las baterías de litio tienen la ventaja que pueden conectarse en paralelo, esto quiere decir, </w:t>
      </w:r>
      <w:r>
        <w:lastRenderedPageBreak/>
        <w:t xml:space="preserve">conectar más de una batería a un panel solar. Esta conexión de debe de hacer, uniendo todos los cables positivos por un lado y uniendo todos los negativos por otro, de esta manera se mantiene la tensión y se incrementa la intensidad que, en este caso de las baterías, equivale a incrementar la capacidad de la energía acumulada. Considerando qué, las baterías de litio cuentan con un circuito interno y un sistema de gestión de carga que equilibra la energía que recibe cada una de las celdas </w:t>
      </w:r>
      <w:sdt>
        <w:sdtPr>
          <w:id w:val="-235782170"/>
          <w:citation/>
        </w:sdtPr>
        <w:sdtContent>
          <w:r>
            <w:fldChar w:fldCharType="begin"/>
          </w:r>
          <w:r>
            <w:instrText xml:space="preserve"> CITATION Aut221 \l 18442 </w:instrText>
          </w:r>
          <w:r>
            <w:fldChar w:fldCharType="separate"/>
          </w:r>
          <w:r w:rsidR="00D27DB1">
            <w:rPr>
              <w:noProof/>
            </w:rPr>
            <w:t>(Solar, Conexión en paralelo de paneles solares y baterías, 2022)</w:t>
          </w:r>
          <w:r>
            <w:fldChar w:fldCharType="end"/>
          </w:r>
        </w:sdtContent>
      </w:sdt>
      <w:r>
        <w:t>.</w:t>
      </w:r>
    </w:p>
    <w:p w14:paraId="75A66BD7" w14:textId="13EE7F9C" w:rsidR="00967F01" w:rsidRDefault="00E04028" w:rsidP="002C1356">
      <w:pPr>
        <w:pStyle w:val="TextoPrincipal"/>
      </w:pPr>
      <w:r>
        <w:t xml:space="preserve">Se ha escogido como producto principal </w:t>
      </w:r>
      <w:r w:rsidR="00967F01">
        <w:t>dos tipos de baterías</w:t>
      </w:r>
      <w:r w:rsidR="000E2DB3">
        <w:t xml:space="preserve">: </w:t>
      </w:r>
    </w:p>
    <w:p w14:paraId="136567CD" w14:textId="2BAA61E4" w:rsidR="00F60967" w:rsidRDefault="00BC5C34" w:rsidP="00F60967">
      <w:pPr>
        <w:pStyle w:val="TextoPrincipal"/>
        <w:numPr>
          <w:ilvl w:val="0"/>
          <w:numId w:val="53"/>
        </w:numPr>
      </w:pPr>
      <w:r w:rsidRPr="00BC5C34">
        <w:t>Huawei Luna2000 5kWh</w:t>
      </w:r>
      <w:r>
        <w:t xml:space="preserve"> apilable, es una batería apilable hasta de </w:t>
      </w:r>
      <w:r w:rsidR="00F60967">
        <w:t>30kWh. Las especificaciones técnicas son las siguientes:</w:t>
      </w:r>
    </w:p>
    <w:p w14:paraId="5D07F0C8" w14:textId="1E39D3DF" w:rsidR="00DE72CD" w:rsidRDefault="00DE72CD" w:rsidP="00D109C4">
      <w:pPr>
        <w:pStyle w:val="TextoPrincipal"/>
        <w:ind w:left="720" w:firstLine="0"/>
      </w:pPr>
      <w:r>
        <w:t>Precio de Mercado: L20,000.00</w:t>
      </w:r>
    </w:p>
    <w:p w14:paraId="27F35281" w14:textId="09704400" w:rsidR="00F60967" w:rsidRDefault="0094324E" w:rsidP="0094324E">
      <w:pPr>
        <w:pStyle w:val="TextoPrincipal"/>
      </w:pPr>
      <w:r>
        <w:t xml:space="preserve">Optimización de la </w:t>
      </w:r>
      <w:r w:rsidR="00F13AC1">
        <w:t>energía</w:t>
      </w:r>
      <w:r>
        <w:t xml:space="preserve">, </w:t>
      </w:r>
      <w:r w:rsidR="00444AF9">
        <w:t>100% de profundidad de descarga (DoD), optimización de energía a nivel de módulo.</w:t>
      </w:r>
    </w:p>
    <w:p w14:paraId="3AA40406" w14:textId="0DBDE0A6" w:rsidR="00444AF9" w:rsidRDefault="00E97186" w:rsidP="005D360F">
      <w:pPr>
        <w:pStyle w:val="TextoPrincipal"/>
      </w:pPr>
      <w:r>
        <w:t xml:space="preserve">Inversor flexible: </w:t>
      </w:r>
      <w:r w:rsidR="005D360F">
        <w:t>Diseño modular de 5kWh escalable de 5 a 30 kWh</w:t>
      </w:r>
    </w:p>
    <w:p w14:paraId="09004F86" w14:textId="77777777" w:rsidR="00D85355" w:rsidRDefault="00D85355" w:rsidP="00D85355">
      <w:pPr>
        <w:pStyle w:val="TextoPrincipal"/>
      </w:pPr>
      <w:r>
        <w:t>Módulo de potencia de 12 kg</w:t>
      </w:r>
    </w:p>
    <w:p w14:paraId="2D5B42D1" w14:textId="2A330916" w:rsidR="00E03808" w:rsidRDefault="00D85355" w:rsidP="002D1AA0">
      <w:pPr>
        <w:pStyle w:val="TextoPrincipal"/>
      </w:pPr>
      <w:r>
        <w:t>Módulo de batería de 50 kg</w:t>
      </w:r>
    </w:p>
    <w:p w14:paraId="33F2BC61" w14:textId="58013BF7" w:rsidR="00C91B7C" w:rsidRPr="00C91B7C" w:rsidRDefault="0052683D" w:rsidP="00D109C4">
      <w:pPr>
        <w:pStyle w:val="Descripcin"/>
      </w:pPr>
      <w:r w:rsidRPr="0052683D">
        <w:rPr>
          <w:noProof/>
          <w:color w:val="000000" w:themeColor="text1"/>
        </w:rPr>
        <w:drawing>
          <wp:inline distT="0" distB="0" distL="0" distR="0" wp14:anchorId="4D324F94" wp14:editId="1E23B9C8">
            <wp:extent cx="5067739" cy="3223539"/>
            <wp:effectExtent l="0" t="0" r="0" b="0"/>
            <wp:docPr id="1792248284"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2248284" name="Imagen 1" descr="Tabla&#10;&#10;Descripción generada automáticamente"/>
                    <pic:cNvPicPr/>
                  </pic:nvPicPr>
                  <pic:blipFill>
                    <a:blip r:embed="rId57"/>
                    <a:stretch>
                      <a:fillRect/>
                    </a:stretch>
                  </pic:blipFill>
                  <pic:spPr>
                    <a:xfrm>
                      <a:off x="0" y="0"/>
                      <a:ext cx="5067739" cy="3223539"/>
                    </a:xfrm>
                    <a:prstGeom prst="rect">
                      <a:avLst/>
                    </a:prstGeom>
                  </pic:spPr>
                </pic:pic>
              </a:graphicData>
            </a:graphic>
          </wp:inline>
        </w:drawing>
      </w:r>
      <w:bookmarkStart w:id="190" w:name="_Toc158241236"/>
      <w:r w:rsidR="00C91B7C">
        <w:t xml:space="preserve">Ilustración </w:t>
      </w:r>
      <w:r w:rsidR="00C91B7C">
        <w:lastRenderedPageBreak/>
        <w:fldChar w:fldCharType="begin"/>
      </w:r>
      <w:r w:rsidR="00C91B7C">
        <w:instrText xml:space="preserve"> SEQ Ilustración \* ARABIC </w:instrText>
      </w:r>
      <w:r w:rsidR="00C91B7C">
        <w:fldChar w:fldCharType="separate"/>
      </w:r>
      <w:r w:rsidR="00C15546">
        <w:rPr>
          <w:noProof/>
        </w:rPr>
        <w:t>15</w:t>
      </w:r>
      <w:r w:rsidR="00C91B7C">
        <w:fldChar w:fldCharType="end"/>
      </w:r>
      <w:r w:rsidR="00C91B7C">
        <w:t xml:space="preserve"> Ficha Técnica</w:t>
      </w:r>
      <w:bookmarkEnd w:id="190"/>
    </w:p>
    <w:p w14:paraId="0EA00DB1" w14:textId="6B566074" w:rsidR="005D0902" w:rsidRDefault="005D0902" w:rsidP="00D85355">
      <w:pPr>
        <w:pStyle w:val="TextoPrincipal"/>
      </w:pPr>
      <w:r>
        <w:rPr>
          <w:noProof/>
        </w:rPr>
        <w:drawing>
          <wp:inline distT="0" distB="0" distL="0" distR="0" wp14:anchorId="6591C43F" wp14:editId="7187AF84">
            <wp:extent cx="4141346" cy="2743200"/>
            <wp:effectExtent l="0" t="0" r="0" b="0"/>
            <wp:docPr id="811207267" name="Imagen 3" descr="Batería De Litio Huawei Luna2000 5kWh + BMS - Solar Fác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Batería De Litio Huawei Luna2000 5kWh + BMS - Solar Fácil"/>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141346" cy="2743200"/>
                    </a:xfrm>
                    <a:prstGeom prst="rect">
                      <a:avLst/>
                    </a:prstGeom>
                    <a:noFill/>
                    <a:ln>
                      <a:noFill/>
                    </a:ln>
                  </pic:spPr>
                </pic:pic>
              </a:graphicData>
            </a:graphic>
          </wp:inline>
        </w:drawing>
      </w:r>
    </w:p>
    <w:p w14:paraId="18243326" w14:textId="77777777" w:rsidR="00484D8C" w:rsidRDefault="00484D8C" w:rsidP="00D85355">
      <w:pPr>
        <w:pStyle w:val="TextoPrincipal"/>
      </w:pPr>
    </w:p>
    <w:p w14:paraId="6DDA457C" w14:textId="69867AA8" w:rsidR="00520938" w:rsidRDefault="00520938" w:rsidP="00D85355">
      <w:pPr>
        <w:pStyle w:val="TextoPrincipal"/>
        <w:rPr>
          <w:lang w:val="en-US"/>
        </w:rPr>
      </w:pPr>
      <w:r w:rsidRPr="00D109C4">
        <w:rPr>
          <w:lang w:val="en-US"/>
        </w:rPr>
        <w:t>2. 48V 10kWh EA Sun Power Battery</w:t>
      </w:r>
      <w:r w:rsidR="00572180" w:rsidRPr="00572180">
        <w:rPr>
          <w:noProof/>
          <w:lang w:val="en-US"/>
        </w:rPr>
        <w:drawing>
          <wp:inline distT="0" distB="0" distL="0" distR="0" wp14:anchorId="1690F5F4" wp14:editId="50A0BE68">
            <wp:extent cx="5943600" cy="3341914"/>
            <wp:effectExtent l="0" t="0" r="0" b="0"/>
            <wp:docPr id="1415636949"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636949" name="Imagen 1" descr="Tabla&#10;&#10;Descripción generada automáticamente"/>
                    <pic:cNvPicPr/>
                  </pic:nvPicPr>
                  <pic:blipFill rotWithShape="1">
                    <a:blip r:embed="rId59"/>
                    <a:srcRect b="1813"/>
                    <a:stretch/>
                  </pic:blipFill>
                  <pic:spPr bwMode="auto">
                    <a:xfrm>
                      <a:off x="0" y="0"/>
                      <a:ext cx="5943600" cy="3341914"/>
                    </a:xfrm>
                    <a:prstGeom prst="rect">
                      <a:avLst/>
                    </a:prstGeom>
                    <a:ln>
                      <a:noFill/>
                    </a:ln>
                    <a:extLst>
                      <a:ext uri="{53640926-AAD7-44D8-BBD7-CCE9431645EC}">
                        <a14:shadowObscured xmlns:a14="http://schemas.microsoft.com/office/drawing/2010/main"/>
                      </a:ext>
                    </a:extLst>
                  </pic:spPr>
                </pic:pic>
              </a:graphicData>
            </a:graphic>
          </wp:inline>
        </w:drawing>
      </w:r>
    </w:p>
    <w:p w14:paraId="77D5EC51" w14:textId="753E804D" w:rsidR="00C91B7C" w:rsidRDefault="00C91B7C" w:rsidP="00D109C4">
      <w:pPr>
        <w:pStyle w:val="Descripcin"/>
        <w:rPr>
          <w:lang w:val="en-US"/>
        </w:rPr>
      </w:pPr>
      <w:bookmarkStart w:id="191" w:name="_Toc158241237"/>
      <w:r>
        <w:t xml:space="preserve">Ilustración </w:t>
      </w:r>
      <w:r>
        <w:fldChar w:fldCharType="begin"/>
      </w:r>
      <w:r>
        <w:instrText xml:space="preserve"> SEQ Ilustración \* ARABIC </w:instrText>
      </w:r>
      <w:r>
        <w:fldChar w:fldCharType="separate"/>
      </w:r>
      <w:r w:rsidR="00C15546">
        <w:rPr>
          <w:noProof/>
        </w:rPr>
        <w:t>16</w:t>
      </w:r>
      <w:r>
        <w:fldChar w:fldCharType="end"/>
      </w:r>
      <w:r>
        <w:t xml:space="preserve"> Ficha Técnica 2</w:t>
      </w:r>
      <w:bookmarkEnd w:id="191"/>
    </w:p>
    <w:p w14:paraId="0FC97A4D" w14:textId="77777777" w:rsidR="00572180" w:rsidRDefault="00572180" w:rsidP="00D85355">
      <w:pPr>
        <w:pStyle w:val="TextoPrincipal"/>
        <w:rPr>
          <w:lang w:val="en-US"/>
        </w:rPr>
      </w:pPr>
    </w:p>
    <w:p w14:paraId="011DE699" w14:textId="4D1B3221" w:rsidR="00484D8C" w:rsidRDefault="00484D8C" w:rsidP="00D85355">
      <w:pPr>
        <w:pStyle w:val="TextoPrincipal"/>
        <w:rPr>
          <w:lang w:val="en-US"/>
        </w:rPr>
      </w:pPr>
      <w:r>
        <w:rPr>
          <w:noProof/>
          <w:lang w:val="en-US"/>
        </w:rPr>
        <w:lastRenderedPageBreak/>
        <w:drawing>
          <wp:inline distT="0" distB="0" distL="0" distR="0" wp14:anchorId="520BCF83" wp14:editId="3C068ED0">
            <wp:extent cx="3474720" cy="3474720"/>
            <wp:effectExtent l="0" t="0" r="0" b="0"/>
            <wp:docPr id="145410742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474720" cy="3474720"/>
                    </a:xfrm>
                    <a:prstGeom prst="rect">
                      <a:avLst/>
                    </a:prstGeom>
                    <a:noFill/>
                  </pic:spPr>
                </pic:pic>
              </a:graphicData>
            </a:graphic>
          </wp:inline>
        </w:drawing>
      </w:r>
    </w:p>
    <w:p w14:paraId="013AC726" w14:textId="46DB3513" w:rsidR="00C91B7C" w:rsidRPr="00D109C4" w:rsidRDefault="00C91B7C" w:rsidP="00D109C4">
      <w:pPr>
        <w:pStyle w:val="Descripcin"/>
        <w:rPr>
          <w:lang w:val="en-US"/>
        </w:rPr>
      </w:pPr>
      <w:bookmarkStart w:id="192" w:name="_Toc158241238"/>
      <w:r>
        <w:t xml:space="preserve">Ilustración </w:t>
      </w:r>
      <w:r>
        <w:fldChar w:fldCharType="begin"/>
      </w:r>
      <w:r>
        <w:instrText xml:space="preserve"> SEQ Ilustración \* ARABIC </w:instrText>
      </w:r>
      <w:r>
        <w:fldChar w:fldCharType="separate"/>
      </w:r>
      <w:r w:rsidR="00C15546">
        <w:rPr>
          <w:noProof/>
        </w:rPr>
        <w:t>17</w:t>
      </w:r>
      <w:r>
        <w:fldChar w:fldCharType="end"/>
      </w:r>
      <w:r>
        <w:t xml:space="preserve"> Descripción del Producto</w:t>
      </w:r>
      <w:bookmarkEnd w:id="192"/>
    </w:p>
    <w:p w14:paraId="42099C6E" w14:textId="77777777" w:rsidR="00E04028" w:rsidRPr="00D109C4" w:rsidRDefault="00E04028" w:rsidP="00D109C4">
      <w:pPr>
        <w:pStyle w:val="TextoPrincipal"/>
        <w:ind w:firstLine="0"/>
        <w:rPr>
          <w:lang w:val="en-US"/>
        </w:rPr>
      </w:pPr>
    </w:p>
    <w:p w14:paraId="6BCB4EDB" w14:textId="6C040F49" w:rsidR="002C1356" w:rsidRPr="002C1356" w:rsidRDefault="002C1356" w:rsidP="00677BA3">
      <w:pPr>
        <w:pStyle w:val="Ttulo3"/>
      </w:pPr>
      <w:bookmarkStart w:id="193" w:name="_Toc152525713"/>
      <w:bookmarkStart w:id="194" w:name="_Toc155630041"/>
      <w:r w:rsidRPr="002C1356">
        <w:t>DEFINICIÓN DEL MODELO DE NEGOCIOS</w:t>
      </w:r>
      <w:bookmarkEnd w:id="193"/>
      <w:bookmarkEnd w:id="194"/>
    </w:p>
    <w:p w14:paraId="719D0B5C" w14:textId="77777777" w:rsidR="002C1356" w:rsidRPr="00EF0371" w:rsidRDefault="002C1356" w:rsidP="002C1356">
      <w:pPr>
        <w:pStyle w:val="TextoPrincipal"/>
      </w:pPr>
      <w:r>
        <w:t>El Business Model Canvas o Modelo de Negocios como se conoce, es un modelo que sirve para determinar y crear modelos de negocios innovadores, los cuales estén orientados a generar valor para los clientes potenciales, considerando cuatro (4) grandes áreas innovadoras como ser: los clientes, la oferta, la infraestructura y la viabilidad económica. De estas áreas se derivan los nueve (9) elementos claves que ayudarán a determinar el modelo de negocios. Estos 9 elementos son:</w:t>
      </w:r>
    </w:p>
    <w:p w14:paraId="30C9C687" w14:textId="77777777" w:rsidR="002C1356" w:rsidRPr="00EF0371" w:rsidRDefault="002C1356" w:rsidP="0082003E">
      <w:pPr>
        <w:pStyle w:val="TextoPrincipal"/>
        <w:numPr>
          <w:ilvl w:val="0"/>
          <w:numId w:val="12"/>
        </w:numPr>
      </w:pPr>
      <w:r w:rsidRPr="0048086C">
        <w:rPr>
          <w:b/>
        </w:rPr>
        <w:t>Socios claves:</w:t>
      </w:r>
      <w:r>
        <w:t xml:space="preserve"> se refiere a quienes son las alianzas estratégicas para desarrollar el modelo de negocios.</w:t>
      </w:r>
    </w:p>
    <w:p w14:paraId="47D1F77E" w14:textId="77777777" w:rsidR="002C1356" w:rsidRDefault="002C1356" w:rsidP="0082003E">
      <w:pPr>
        <w:pStyle w:val="TextoPrincipal"/>
        <w:numPr>
          <w:ilvl w:val="0"/>
          <w:numId w:val="12"/>
        </w:numPr>
      </w:pPr>
      <w:r w:rsidRPr="0048086C">
        <w:rPr>
          <w:b/>
        </w:rPr>
        <w:t>Actividades claves:</w:t>
      </w:r>
      <w:r>
        <w:t xml:space="preserve"> se refiere a todas las actividades necesarias para lanzar la propuesta de valor.</w:t>
      </w:r>
    </w:p>
    <w:p w14:paraId="5D107D6E" w14:textId="77777777" w:rsidR="002C1356" w:rsidRPr="00EF0371" w:rsidRDefault="002C1356" w:rsidP="0082003E">
      <w:pPr>
        <w:pStyle w:val="TextoPrincipal"/>
        <w:numPr>
          <w:ilvl w:val="0"/>
          <w:numId w:val="12"/>
        </w:numPr>
      </w:pPr>
      <w:r w:rsidRPr="0048086C">
        <w:rPr>
          <w:b/>
        </w:rPr>
        <w:t>Propuesta de valor:</w:t>
      </w:r>
      <w:r>
        <w:t xml:space="preserve"> se refiere a qué productos y/o servicios se ofrecen y que diferencia este producto a los productos de la competencia.</w:t>
      </w:r>
    </w:p>
    <w:p w14:paraId="5CA8CAF0" w14:textId="77777777" w:rsidR="002C1356" w:rsidRPr="00EF0371" w:rsidRDefault="002C1356" w:rsidP="0082003E">
      <w:pPr>
        <w:pStyle w:val="TextoPrincipal"/>
        <w:numPr>
          <w:ilvl w:val="0"/>
          <w:numId w:val="12"/>
        </w:numPr>
      </w:pPr>
      <w:r w:rsidRPr="007F130A">
        <w:rPr>
          <w:b/>
        </w:rPr>
        <w:lastRenderedPageBreak/>
        <w:t>Relación con el cliente:</w:t>
      </w:r>
      <w:r>
        <w:t xml:space="preserve"> se refiere a que tipo de atención o trato personalizado o automatizado requiere cada uno de los clientes.</w:t>
      </w:r>
    </w:p>
    <w:p w14:paraId="527E3B31" w14:textId="77777777" w:rsidR="002C1356" w:rsidRPr="00EF0371" w:rsidRDefault="002C1356" w:rsidP="0082003E">
      <w:pPr>
        <w:pStyle w:val="TextoPrincipal"/>
        <w:numPr>
          <w:ilvl w:val="0"/>
          <w:numId w:val="12"/>
        </w:numPr>
      </w:pPr>
      <w:r w:rsidRPr="002E1959">
        <w:rPr>
          <w:b/>
        </w:rPr>
        <w:t>Segmento de mercado:</w:t>
      </w:r>
      <w:r>
        <w:t xml:space="preserve"> se refiere a toda la información que se cuente del o de los segmentos de mercados identificados a los que el producto estará dirigido.</w:t>
      </w:r>
    </w:p>
    <w:p w14:paraId="4FB1B71E" w14:textId="77777777" w:rsidR="002C1356" w:rsidRPr="00EF0371" w:rsidRDefault="002C1356" w:rsidP="0082003E">
      <w:pPr>
        <w:pStyle w:val="TextoPrincipal"/>
        <w:numPr>
          <w:ilvl w:val="0"/>
          <w:numId w:val="12"/>
        </w:numPr>
      </w:pPr>
      <w:r w:rsidRPr="002E1959">
        <w:rPr>
          <w:b/>
        </w:rPr>
        <w:t>Recurso clave:</w:t>
      </w:r>
      <w:r>
        <w:t xml:space="preserve"> se refiere a una serie de recursos físicos y materiales que se requieren para desarrollar la propuesta de valor.</w:t>
      </w:r>
    </w:p>
    <w:p w14:paraId="6FCADE73" w14:textId="77777777" w:rsidR="002C1356" w:rsidRPr="00EF0371" w:rsidRDefault="002C1356" w:rsidP="0082003E">
      <w:pPr>
        <w:pStyle w:val="TextoPrincipal"/>
        <w:numPr>
          <w:ilvl w:val="0"/>
          <w:numId w:val="12"/>
        </w:numPr>
      </w:pPr>
      <w:r w:rsidRPr="00685198">
        <w:rPr>
          <w:b/>
          <w:bCs/>
        </w:rPr>
        <w:t>Canales:</w:t>
      </w:r>
      <w:r>
        <w:t xml:space="preserve"> se refiere a como se hizo llegar el producto de la propuesta de valor a los diferentes clientes.</w:t>
      </w:r>
    </w:p>
    <w:p w14:paraId="54C4D8D6" w14:textId="77777777" w:rsidR="002C1356" w:rsidRDefault="002C1356" w:rsidP="0082003E">
      <w:pPr>
        <w:pStyle w:val="TextoPrincipal"/>
        <w:numPr>
          <w:ilvl w:val="0"/>
          <w:numId w:val="12"/>
        </w:numPr>
      </w:pPr>
      <w:r>
        <w:rPr>
          <w:b/>
          <w:bCs/>
        </w:rPr>
        <w:t xml:space="preserve">Estructura de costos: </w:t>
      </w:r>
      <w:r w:rsidRPr="00150F1A">
        <w:t>se refiere</w:t>
      </w:r>
      <w:r>
        <w:rPr>
          <w:b/>
          <w:bCs/>
        </w:rPr>
        <w:t xml:space="preserve"> </w:t>
      </w:r>
      <w:r>
        <w:t>a los costos más importantes y la definición de los recursos claves y sus costos.</w:t>
      </w:r>
    </w:p>
    <w:p w14:paraId="1EBF7BB6" w14:textId="77777777" w:rsidR="002C1356" w:rsidRPr="00EF0371" w:rsidRDefault="002C1356" w:rsidP="0082003E">
      <w:pPr>
        <w:pStyle w:val="TextoPrincipal"/>
        <w:numPr>
          <w:ilvl w:val="0"/>
          <w:numId w:val="12"/>
        </w:numPr>
      </w:pPr>
      <w:r w:rsidRPr="006C7B3B">
        <w:rPr>
          <w:b/>
          <w:bCs/>
        </w:rPr>
        <w:t>Fuentes de ingreso:</w:t>
      </w:r>
      <w:r>
        <w:t xml:space="preserve"> se refiera a la definición no solo del precio que se va a vender el producto sino, el cuanto se estima que los clientes van a pagar por el producto ofrecido.</w:t>
      </w:r>
    </w:p>
    <w:p w14:paraId="32F9B329" w14:textId="192BF587" w:rsidR="002C1356" w:rsidRPr="00EF0371" w:rsidRDefault="00000000" w:rsidP="00966B6D">
      <w:pPr>
        <w:pStyle w:val="TextoPrincipal"/>
      </w:pPr>
      <w:sdt>
        <w:sdtPr>
          <w:id w:val="-2101022144"/>
          <w:citation/>
        </w:sdtPr>
        <w:sdtContent>
          <w:r w:rsidR="002C1356">
            <w:fldChar w:fldCharType="begin"/>
          </w:r>
          <w:r w:rsidR="002C1356">
            <w:rPr>
              <w:b/>
              <w:bCs/>
            </w:rPr>
            <w:instrText xml:space="preserve"> CITATION Ale10 \l 18442 </w:instrText>
          </w:r>
          <w:r w:rsidR="002C1356">
            <w:fldChar w:fldCharType="separate"/>
          </w:r>
          <w:r w:rsidR="00D27DB1">
            <w:rPr>
              <w:noProof/>
            </w:rPr>
            <w:t>(Osterwalder, 2010)</w:t>
          </w:r>
          <w:r w:rsidR="002C1356">
            <w:fldChar w:fldCharType="end"/>
          </w:r>
        </w:sdtContent>
      </w:sdt>
      <w:r w:rsidR="002C1356">
        <w:t>.</w:t>
      </w:r>
    </w:p>
    <w:p w14:paraId="305AEEA8" w14:textId="77777777" w:rsidR="002C1356" w:rsidRDefault="002C1356" w:rsidP="002C1356">
      <w:pPr>
        <w:pStyle w:val="TextoPrincipal"/>
      </w:pPr>
    </w:p>
    <w:p w14:paraId="2B8276CD" w14:textId="77777777" w:rsidR="002C1356" w:rsidRDefault="002C1356" w:rsidP="002C1356">
      <w:pPr>
        <w:pStyle w:val="TextoPrincipal"/>
      </w:pPr>
    </w:p>
    <w:p w14:paraId="47147329" w14:textId="77777777" w:rsidR="002C1356" w:rsidRPr="00F75EEE" w:rsidRDefault="002C1356" w:rsidP="002C1356">
      <w:pPr>
        <w:sectPr w:rsidR="002C1356" w:rsidRPr="00F75EEE" w:rsidSect="003F7F1A">
          <w:pgSz w:w="12240" w:h="15840" w:code="1"/>
          <w:pgMar w:top="1440" w:right="1440" w:bottom="1440" w:left="1440" w:header="709" w:footer="709" w:gutter="0"/>
          <w:cols w:space="708"/>
          <w:docGrid w:linePitch="360"/>
        </w:sectPr>
      </w:pPr>
    </w:p>
    <w:tbl>
      <w:tblPr>
        <w:tblStyle w:val="Tablaconcuadrcula"/>
        <w:tblW w:w="5000" w:type="pct"/>
        <w:tblBorders>
          <w:top w:val="single" w:sz="4" w:space="0" w:color="F2F2F2" w:themeColor="background1" w:themeShade="F2"/>
          <w:left w:val="single" w:sz="4" w:space="0" w:color="F2F2F2" w:themeColor="background1" w:themeShade="F2"/>
          <w:bottom w:val="single" w:sz="4" w:space="0" w:color="F2F2F2" w:themeColor="background1" w:themeShade="F2"/>
          <w:right w:val="single" w:sz="4" w:space="0" w:color="F2F2F2" w:themeColor="background1" w:themeShade="F2"/>
          <w:insideH w:val="single" w:sz="4" w:space="0" w:color="F2F2F2" w:themeColor="background1" w:themeShade="F2"/>
          <w:insideV w:val="single" w:sz="4" w:space="0" w:color="F2F2F2" w:themeColor="background1" w:themeShade="F2"/>
        </w:tblBorders>
        <w:shd w:val="clear" w:color="auto" w:fill="F3F3F3"/>
        <w:tblCellMar>
          <w:right w:w="113" w:type="dxa"/>
        </w:tblCellMar>
        <w:tblLook w:val="04A0" w:firstRow="1" w:lastRow="0" w:firstColumn="1" w:lastColumn="0" w:noHBand="0" w:noVBand="1"/>
      </w:tblPr>
      <w:tblGrid>
        <w:gridCol w:w="2583"/>
        <w:gridCol w:w="2569"/>
        <w:gridCol w:w="1230"/>
        <w:gridCol w:w="1305"/>
        <w:gridCol w:w="2559"/>
        <w:gridCol w:w="2704"/>
      </w:tblGrid>
      <w:tr w:rsidR="002C1356" w:rsidRPr="00091F7E" w14:paraId="75EF8387" w14:textId="77777777" w:rsidTr="00DB24AF">
        <w:trPr>
          <w:trHeight w:val="378"/>
        </w:trPr>
        <w:tc>
          <w:tcPr>
            <w:tcW w:w="5000" w:type="pct"/>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92B9D1" w14:textId="77777777" w:rsidR="002C1356" w:rsidRPr="009622D9" w:rsidRDefault="002C1356" w:rsidP="00DB24AF">
            <w:pPr>
              <w:ind w:right="-944"/>
              <w:jc w:val="center"/>
              <w:rPr>
                <w:rFonts w:ascii="Times New Roman" w:hAnsi="Times New Roman" w:cs="Times New Roman"/>
                <w:color w:val="000000" w:themeColor="text1"/>
                <w:lang w:val="es-ES_tradnl"/>
              </w:rPr>
            </w:pPr>
            <w:r w:rsidRPr="009622D9">
              <w:rPr>
                <w:rFonts w:ascii="Times New Roman" w:hAnsi="Times New Roman" w:cs="Times New Roman"/>
                <w:b/>
                <w:color w:val="000000" w:themeColor="text1"/>
              </w:rPr>
              <w:lastRenderedPageBreak/>
              <w:t>Business Model Canvas</w:t>
            </w:r>
          </w:p>
        </w:tc>
      </w:tr>
      <w:tr w:rsidR="002C1356" w:rsidRPr="00091F7E" w14:paraId="2882A70D" w14:textId="77777777" w:rsidTr="2464A6B1">
        <w:trPr>
          <w:trHeight w:val="242"/>
        </w:trPr>
        <w:tc>
          <w:tcPr>
            <w:tcW w:w="997" w:type="pct"/>
            <w:tcBorders>
              <w:top w:val="single" w:sz="4" w:space="0" w:color="auto"/>
              <w:left w:val="single" w:sz="4" w:space="0" w:color="auto"/>
              <w:bottom w:val="single" w:sz="4" w:space="0" w:color="auto"/>
              <w:right w:val="single" w:sz="4" w:space="0" w:color="auto"/>
            </w:tcBorders>
            <w:shd w:val="clear" w:color="auto" w:fill="FFFFFF" w:themeFill="background1"/>
          </w:tcPr>
          <w:p w14:paraId="0095D4F2" w14:textId="77777777" w:rsidR="002C1356" w:rsidRPr="009622D9" w:rsidRDefault="002C1356" w:rsidP="00DB24AF">
            <w:pPr>
              <w:ind w:right="-944"/>
              <w:rPr>
                <w:rFonts w:ascii="Times New Roman" w:hAnsi="Times New Roman" w:cs="Times New Roman"/>
                <w:b/>
                <w:color w:val="000000" w:themeColor="text1"/>
                <w:lang w:val="es-ES_tradnl"/>
              </w:rPr>
            </w:pPr>
            <w:r w:rsidRPr="009622D9">
              <w:rPr>
                <w:rFonts w:ascii="Times New Roman" w:hAnsi="Times New Roman" w:cs="Times New Roman"/>
                <w:b/>
                <w:color w:val="000000" w:themeColor="text1"/>
                <w:lang w:val="es-ES_tradnl"/>
              </w:rPr>
              <w:t>Socios clave</w:t>
            </w:r>
          </w:p>
        </w:tc>
        <w:tc>
          <w:tcPr>
            <w:tcW w:w="992" w:type="pct"/>
            <w:tcBorders>
              <w:top w:val="single" w:sz="4" w:space="0" w:color="auto"/>
              <w:left w:val="single" w:sz="4" w:space="0" w:color="auto"/>
              <w:bottom w:val="single" w:sz="4" w:space="0" w:color="auto"/>
              <w:right w:val="single" w:sz="4" w:space="0" w:color="auto"/>
            </w:tcBorders>
            <w:shd w:val="clear" w:color="auto" w:fill="FFFFFF" w:themeFill="background1"/>
          </w:tcPr>
          <w:p w14:paraId="0F1707FB" w14:textId="77777777" w:rsidR="002C1356" w:rsidRPr="009622D9" w:rsidRDefault="002C1356" w:rsidP="00DB24AF">
            <w:pPr>
              <w:ind w:right="-944"/>
              <w:rPr>
                <w:rFonts w:ascii="Times New Roman" w:hAnsi="Times New Roman" w:cs="Times New Roman"/>
                <w:b/>
                <w:color w:val="000000" w:themeColor="text1"/>
                <w:lang w:val="es-ES_tradnl"/>
              </w:rPr>
            </w:pPr>
            <w:r w:rsidRPr="009622D9">
              <w:rPr>
                <w:rFonts w:ascii="Times New Roman" w:hAnsi="Times New Roman" w:cs="Times New Roman"/>
                <w:b/>
                <w:color w:val="000000" w:themeColor="text1"/>
                <w:lang w:val="es-ES_tradnl"/>
              </w:rPr>
              <w:t>Actividades clave</w:t>
            </w:r>
          </w:p>
        </w:tc>
        <w:tc>
          <w:tcPr>
            <w:tcW w:w="979" w:type="pct"/>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199E747" w14:textId="77777777" w:rsidR="002C1356" w:rsidRPr="009622D9" w:rsidRDefault="002C1356" w:rsidP="00DB24AF">
            <w:pPr>
              <w:ind w:right="-944"/>
              <w:rPr>
                <w:rFonts w:ascii="Times New Roman" w:hAnsi="Times New Roman" w:cs="Times New Roman"/>
                <w:b/>
                <w:color w:val="000000" w:themeColor="text1"/>
                <w:lang w:val="es-ES_tradnl"/>
              </w:rPr>
            </w:pPr>
            <w:r w:rsidRPr="009622D9">
              <w:rPr>
                <w:rFonts w:ascii="Times New Roman" w:hAnsi="Times New Roman" w:cs="Times New Roman"/>
                <w:b/>
                <w:color w:val="000000" w:themeColor="text1"/>
                <w:lang w:val="es-ES_tradnl"/>
              </w:rPr>
              <w:t>Propuestas de valor</w:t>
            </w:r>
          </w:p>
        </w:tc>
        <w:tc>
          <w:tcPr>
            <w:tcW w:w="988" w:type="pct"/>
            <w:tcBorders>
              <w:top w:val="single" w:sz="4" w:space="0" w:color="auto"/>
              <w:left w:val="single" w:sz="4" w:space="0" w:color="auto"/>
              <w:bottom w:val="single" w:sz="4" w:space="0" w:color="auto"/>
              <w:right w:val="single" w:sz="4" w:space="0" w:color="auto"/>
            </w:tcBorders>
            <w:shd w:val="clear" w:color="auto" w:fill="FFFFFF" w:themeFill="background1"/>
          </w:tcPr>
          <w:p w14:paraId="084A4B87" w14:textId="77777777" w:rsidR="002C1356" w:rsidRPr="009622D9" w:rsidRDefault="002C1356" w:rsidP="00DB24AF">
            <w:pPr>
              <w:ind w:right="-944"/>
              <w:rPr>
                <w:rFonts w:ascii="Times New Roman" w:hAnsi="Times New Roman" w:cs="Times New Roman"/>
                <w:b/>
                <w:color w:val="000000" w:themeColor="text1"/>
                <w:lang w:val="es-ES_tradnl"/>
              </w:rPr>
            </w:pPr>
            <w:r w:rsidRPr="009622D9">
              <w:rPr>
                <w:rFonts w:ascii="Times New Roman" w:hAnsi="Times New Roman" w:cs="Times New Roman"/>
                <w:b/>
                <w:color w:val="000000" w:themeColor="text1"/>
                <w:lang w:val="es-ES_tradnl"/>
              </w:rPr>
              <w:t>Relación con clientes</w:t>
            </w:r>
          </w:p>
        </w:tc>
        <w:tc>
          <w:tcPr>
            <w:tcW w:w="1044" w:type="pct"/>
            <w:tcBorders>
              <w:top w:val="single" w:sz="4" w:space="0" w:color="auto"/>
              <w:left w:val="single" w:sz="4" w:space="0" w:color="auto"/>
              <w:bottom w:val="single" w:sz="4" w:space="0" w:color="auto"/>
              <w:right w:val="single" w:sz="4" w:space="0" w:color="auto"/>
            </w:tcBorders>
            <w:shd w:val="clear" w:color="auto" w:fill="FFFFFF" w:themeFill="background1"/>
          </w:tcPr>
          <w:p w14:paraId="254022C5" w14:textId="77777777" w:rsidR="002C1356" w:rsidRPr="009622D9" w:rsidRDefault="002C1356" w:rsidP="00DB24AF">
            <w:pPr>
              <w:ind w:right="-944"/>
              <w:rPr>
                <w:rFonts w:ascii="Times New Roman" w:hAnsi="Times New Roman" w:cs="Times New Roman"/>
                <w:b/>
                <w:color w:val="000000" w:themeColor="text1"/>
                <w:lang w:val="es-ES_tradnl"/>
              </w:rPr>
            </w:pPr>
            <w:r w:rsidRPr="009622D9">
              <w:rPr>
                <w:rFonts w:ascii="Times New Roman" w:hAnsi="Times New Roman" w:cs="Times New Roman"/>
                <w:b/>
                <w:color w:val="000000" w:themeColor="text1"/>
                <w:lang w:val="es-ES_tradnl"/>
              </w:rPr>
              <w:t>Segmentos de clientes</w:t>
            </w:r>
          </w:p>
        </w:tc>
      </w:tr>
      <w:tr w:rsidR="002C1356" w:rsidRPr="00A73B1C" w14:paraId="71BEC994" w14:textId="77777777" w:rsidTr="2464A6B1">
        <w:trPr>
          <w:trHeight w:val="2440"/>
        </w:trPr>
        <w:tc>
          <w:tcPr>
            <w:tcW w:w="997" w:type="pct"/>
            <w:vMerge w:val="restart"/>
            <w:tcBorders>
              <w:top w:val="single" w:sz="4" w:space="0" w:color="auto"/>
              <w:left w:val="single" w:sz="4" w:space="0" w:color="auto"/>
              <w:bottom w:val="single" w:sz="4" w:space="0" w:color="auto"/>
              <w:right w:val="single" w:sz="4" w:space="0" w:color="auto"/>
            </w:tcBorders>
            <w:shd w:val="clear" w:color="auto" w:fill="FFFFFF" w:themeFill="background1"/>
          </w:tcPr>
          <w:p w14:paraId="374F5C24" w14:textId="77777777" w:rsidR="002C1356" w:rsidRDefault="002C1356" w:rsidP="00DB24AF">
            <w:pPr>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Empresas de ventas de paneles solares a quienes se les ofrece el producto para poder aumentar la capacidad de almacenaje de los sistemas energéticos.</w:t>
            </w:r>
          </w:p>
          <w:p w14:paraId="7A8E9050" w14:textId="77777777" w:rsidR="002C1356" w:rsidRDefault="002C1356" w:rsidP="00DB24AF">
            <w:pPr>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Al igual que empresas de mantenimiento de sistemas fotovoltaicos.</w:t>
            </w:r>
          </w:p>
          <w:p w14:paraId="4A4358F4" w14:textId="77777777" w:rsidR="002C1356" w:rsidRPr="00087B35" w:rsidRDefault="002C1356" w:rsidP="00DB24AF">
            <w:pPr>
              <w:rPr>
                <w:rFonts w:ascii="Times New Roman" w:hAnsi="Times New Roman" w:cs="Times New Roman"/>
                <w:color w:val="000000" w:themeColor="text1"/>
                <w:lang w:val="es-ES_tradnl"/>
              </w:rPr>
            </w:pPr>
            <w:r w:rsidRPr="00087B35">
              <w:rPr>
                <w:rFonts w:ascii="Times New Roman" w:hAnsi="Times New Roman" w:cs="Times New Roman"/>
                <w:color w:val="000000" w:themeColor="text1"/>
                <w:lang w:val="es-ES_tradnl"/>
              </w:rPr>
              <w:t>Proveedores claves:</w:t>
            </w:r>
          </w:p>
          <w:p w14:paraId="14B86747" w14:textId="77777777" w:rsidR="002C1356" w:rsidRPr="00572D40" w:rsidRDefault="002C1356" w:rsidP="00DB24AF">
            <w:pPr>
              <w:rPr>
                <w:rFonts w:ascii="Times New Roman" w:hAnsi="Times New Roman" w:cs="Times New Roman"/>
                <w:color w:val="000000" w:themeColor="text1"/>
                <w:lang w:val="es-ES"/>
              </w:rPr>
            </w:pPr>
            <w:r w:rsidRPr="2464A6B1">
              <w:rPr>
                <w:rFonts w:ascii="Times New Roman" w:hAnsi="Times New Roman" w:cs="Times New Roman"/>
                <w:color w:val="000000" w:themeColor="text1"/>
                <w:lang w:val="es-ES"/>
              </w:rPr>
              <w:t>- Pylontech, es una marca reconocida y líder en la industria de baterías.</w:t>
            </w:r>
          </w:p>
          <w:p w14:paraId="015ED215" w14:textId="77777777" w:rsidR="002C1356" w:rsidRPr="00572D40" w:rsidRDefault="002C1356" w:rsidP="00DB24AF">
            <w:pPr>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 </w:t>
            </w:r>
            <w:r w:rsidRPr="00572D40">
              <w:rPr>
                <w:rFonts w:ascii="Times New Roman" w:hAnsi="Times New Roman" w:cs="Times New Roman"/>
                <w:color w:val="000000" w:themeColor="text1"/>
                <w:lang w:val="es-ES_tradnl"/>
              </w:rPr>
              <w:t>LG, marca reconocida en el mercado hondureño.</w:t>
            </w:r>
          </w:p>
          <w:p w14:paraId="2DAE2774" w14:textId="77777777" w:rsidR="002C1356" w:rsidRPr="009810E7" w:rsidRDefault="002C1356" w:rsidP="00DB24AF">
            <w:pPr>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 </w:t>
            </w:r>
            <w:r w:rsidRPr="00572D40">
              <w:rPr>
                <w:rFonts w:ascii="Times New Roman" w:hAnsi="Times New Roman" w:cs="Times New Roman"/>
                <w:color w:val="000000" w:themeColor="text1"/>
                <w:lang w:val="es-ES_tradnl"/>
              </w:rPr>
              <w:t xml:space="preserve">BYD, marca </w:t>
            </w:r>
            <w:r>
              <w:rPr>
                <w:rFonts w:ascii="Times New Roman" w:hAnsi="Times New Roman" w:cs="Times New Roman"/>
                <w:color w:val="000000" w:themeColor="text1"/>
                <w:lang w:val="es-ES_tradnl"/>
              </w:rPr>
              <w:t>de baterías de litio con diseños eficientes.</w:t>
            </w:r>
          </w:p>
        </w:tc>
        <w:tc>
          <w:tcPr>
            <w:tcW w:w="992" w:type="pct"/>
            <w:tcBorders>
              <w:top w:val="single" w:sz="4" w:space="0" w:color="auto"/>
              <w:left w:val="single" w:sz="4" w:space="0" w:color="auto"/>
              <w:bottom w:val="single" w:sz="4" w:space="0" w:color="auto"/>
              <w:right w:val="single" w:sz="4" w:space="0" w:color="auto"/>
            </w:tcBorders>
            <w:shd w:val="clear" w:color="auto" w:fill="FFFFFF" w:themeFill="background1"/>
          </w:tcPr>
          <w:p w14:paraId="0D2C4CFC" w14:textId="77777777" w:rsidR="002C1356" w:rsidRPr="00D10C74" w:rsidRDefault="002C1356" w:rsidP="00DB24AF">
            <w:pPr>
              <w:rPr>
                <w:rFonts w:ascii="Times New Roman" w:hAnsi="Times New Roman" w:cs="Times New Roman"/>
                <w:color w:val="000000" w:themeColor="text1"/>
                <w:lang w:val="es-ES_tradnl"/>
              </w:rPr>
            </w:pPr>
            <w:r w:rsidRPr="00D10C74">
              <w:rPr>
                <w:rFonts w:ascii="Times New Roman" w:hAnsi="Times New Roman" w:cs="Times New Roman"/>
                <w:color w:val="000000" w:themeColor="text1"/>
                <w:lang w:val="es-ES_tradnl"/>
              </w:rPr>
              <w:t xml:space="preserve">Es una empresa dedicada a la distribución de baterías de litio. La actividad principal es </w:t>
            </w:r>
            <w:r>
              <w:rPr>
                <w:rFonts w:ascii="Times New Roman" w:hAnsi="Times New Roman" w:cs="Times New Roman"/>
                <w:color w:val="000000" w:themeColor="text1"/>
                <w:lang w:val="es-ES_tradnl"/>
              </w:rPr>
              <w:t>la venta del producto a los clientes.</w:t>
            </w:r>
          </w:p>
          <w:p w14:paraId="7792153B" w14:textId="77777777" w:rsidR="002C1356" w:rsidRPr="009622D9" w:rsidRDefault="002C1356" w:rsidP="00DB24AF">
            <w:pPr>
              <w:rPr>
                <w:rFonts w:ascii="Times New Roman" w:hAnsi="Times New Roman" w:cs="Times New Roman"/>
                <w:color w:val="BFBFBF" w:themeColor="background1" w:themeShade="BF"/>
                <w:lang w:val="es-ES_tradnl"/>
              </w:rPr>
            </w:pPr>
            <w:r>
              <w:rPr>
                <w:rFonts w:ascii="Times New Roman" w:hAnsi="Times New Roman" w:cs="Times New Roman"/>
                <w:color w:val="000000" w:themeColor="text1"/>
                <w:lang w:val="es-ES_tradnl"/>
              </w:rPr>
              <w:t>La segunda actividad sumamente importante es la entrega del producto.</w:t>
            </w:r>
          </w:p>
        </w:tc>
        <w:tc>
          <w:tcPr>
            <w:tcW w:w="979" w:type="pct"/>
            <w:gridSpan w:val="2"/>
            <w:vMerge w:val="restart"/>
            <w:tcBorders>
              <w:top w:val="single" w:sz="4" w:space="0" w:color="auto"/>
              <w:left w:val="single" w:sz="4" w:space="0" w:color="auto"/>
              <w:bottom w:val="single" w:sz="4" w:space="0" w:color="auto"/>
              <w:right w:val="single" w:sz="4" w:space="0" w:color="auto"/>
            </w:tcBorders>
            <w:shd w:val="clear" w:color="auto" w:fill="FFFFFF" w:themeFill="background1"/>
          </w:tcPr>
          <w:p w14:paraId="3A456B09" w14:textId="77777777" w:rsidR="002C1356" w:rsidRPr="00DC17BA" w:rsidRDefault="002C1356" w:rsidP="00DB24AF">
            <w:pPr>
              <w:rPr>
                <w:rFonts w:ascii="Times New Roman" w:hAnsi="Times New Roman" w:cs="Times New Roman"/>
                <w:color w:val="000000" w:themeColor="text1"/>
                <w:lang w:val="es-ES_tradnl"/>
              </w:rPr>
            </w:pPr>
            <w:r w:rsidRPr="00DC17BA">
              <w:rPr>
                <w:rFonts w:ascii="Times New Roman" w:hAnsi="Times New Roman" w:cs="Times New Roman"/>
                <w:color w:val="000000" w:themeColor="text1"/>
                <w:lang w:val="es-ES_tradnl"/>
              </w:rPr>
              <w:t>Se ofrece un producto de calidad con los mejores estándares del mercado y a un precio competitivo.</w:t>
            </w:r>
          </w:p>
          <w:p w14:paraId="14281E66" w14:textId="77777777" w:rsidR="002C1356" w:rsidRPr="003018D0" w:rsidRDefault="002C1356" w:rsidP="00DB24AF">
            <w:pPr>
              <w:rPr>
                <w:rFonts w:ascii="Times New Roman" w:hAnsi="Times New Roman" w:cs="Times New Roman"/>
                <w:color w:val="000000" w:themeColor="text1"/>
                <w:lang w:val="es-ES_tradnl"/>
              </w:rPr>
            </w:pPr>
            <w:r w:rsidRPr="00DC17BA">
              <w:rPr>
                <w:rFonts w:ascii="Times New Roman" w:hAnsi="Times New Roman" w:cs="Times New Roman"/>
                <w:color w:val="000000" w:themeColor="text1"/>
                <w:lang w:val="es-ES_tradnl"/>
              </w:rPr>
              <w:t xml:space="preserve">Es de suma importancia la satisfacción del cliente por lo que se planifican los tiempos de entrega cortos y la disponibilidad </w:t>
            </w:r>
            <w:r w:rsidRPr="003018D0">
              <w:rPr>
                <w:rFonts w:ascii="Times New Roman" w:hAnsi="Times New Roman" w:cs="Times New Roman"/>
                <w:color w:val="000000" w:themeColor="text1"/>
                <w:lang w:val="es-ES_tradnl"/>
              </w:rPr>
              <w:t>inmediata del producto.</w:t>
            </w:r>
          </w:p>
          <w:p w14:paraId="6222F8A2" w14:textId="77777777" w:rsidR="002C1356" w:rsidRPr="003018D0" w:rsidRDefault="002C1356" w:rsidP="00DB24AF">
            <w:pPr>
              <w:rPr>
                <w:rFonts w:ascii="Times New Roman" w:hAnsi="Times New Roman" w:cs="Times New Roman"/>
                <w:color w:val="000000" w:themeColor="text1"/>
                <w:lang w:val="es-ES_tradnl"/>
              </w:rPr>
            </w:pPr>
            <w:r w:rsidRPr="003018D0">
              <w:rPr>
                <w:rFonts w:ascii="Times New Roman" w:hAnsi="Times New Roman" w:cs="Times New Roman"/>
                <w:color w:val="000000" w:themeColor="text1"/>
                <w:lang w:val="es-ES_tradnl"/>
              </w:rPr>
              <w:t>Se ofrecen las baterías según la capacidad que necesite el cliente.</w:t>
            </w:r>
          </w:p>
          <w:p w14:paraId="72A946ED" w14:textId="77777777" w:rsidR="002C1356" w:rsidRDefault="002C1356" w:rsidP="00DB24AF">
            <w:pPr>
              <w:rPr>
                <w:rFonts w:ascii="Times New Roman" w:hAnsi="Times New Roman" w:cs="Times New Roman"/>
                <w:color w:val="BFBFBF" w:themeColor="background1" w:themeShade="BF"/>
                <w:lang w:val="es-ES_tradnl"/>
              </w:rPr>
            </w:pPr>
          </w:p>
          <w:p w14:paraId="6312D766" w14:textId="77777777" w:rsidR="002C1356" w:rsidRPr="00733EC1" w:rsidRDefault="002C1356" w:rsidP="00DB24AF">
            <w:pPr>
              <w:rPr>
                <w:rFonts w:ascii="Times New Roman" w:hAnsi="Times New Roman" w:cs="Times New Roman"/>
                <w:lang w:val="es-ES_tradnl"/>
              </w:rPr>
            </w:pPr>
          </w:p>
          <w:p w14:paraId="64DE5412" w14:textId="77777777" w:rsidR="002C1356" w:rsidRPr="00733EC1" w:rsidRDefault="002C1356" w:rsidP="00DB24AF">
            <w:pPr>
              <w:rPr>
                <w:rFonts w:ascii="Times New Roman" w:hAnsi="Times New Roman" w:cs="Times New Roman"/>
                <w:lang w:val="es-ES_tradnl"/>
              </w:rPr>
            </w:pPr>
          </w:p>
          <w:p w14:paraId="404C2595" w14:textId="77777777" w:rsidR="002C1356" w:rsidRPr="00733EC1" w:rsidRDefault="002C1356" w:rsidP="00DB24AF">
            <w:pPr>
              <w:rPr>
                <w:rFonts w:ascii="Times New Roman" w:hAnsi="Times New Roman" w:cs="Times New Roman"/>
                <w:lang w:val="es-ES_tradnl"/>
              </w:rPr>
            </w:pPr>
          </w:p>
          <w:p w14:paraId="444AA650" w14:textId="77777777" w:rsidR="002C1356" w:rsidRDefault="002C1356" w:rsidP="00DB24AF">
            <w:pPr>
              <w:rPr>
                <w:rFonts w:ascii="Times New Roman" w:hAnsi="Times New Roman" w:cs="Times New Roman"/>
                <w:color w:val="BFBFBF" w:themeColor="background1" w:themeShade="BF"/>
                <w:lang w:val="es-ES_tradnl"/>
              </w:rPr>
            </w:pPr>
          </w:p>
          <w:p w14:paraId="7EDB1517" w14:textId="77777777" w:rsidR="002C1356" w:rsidRPr="00733EC1" w:rsidRDefault="002C1356" w:rsidP="00DB24AF">
            <w:pPr>
              <w:jc w:val="center"/>
              <w:rPr>
                <w:rFonts w:ascii="Times New Roman" w:hAnsi="Times New Roman" w:cs="Times New Roman"/>
                <w:lang w:val="es-ES_tradnl"/>
              </w:rPr>
            </w:pPr>
          </w:p>
        </w:tc>
        <w:tc>
          <w:tcPr>
            <w:tcW w:w="988" w:type="pct"/>
            <w:tcBorders>
              <w:top w:val="single" w:sz="4" w:space="0" w:color="auto"/>
              <w:left w:val="single" w:sz="4" w:space="0" w:color="auto"/>
              <w:bottom w:val="single" w:sz="4" w:space="0" w:color="auto"/>
              <w:right w:val="single" w:sz="4" w:space="0" w:color="auto"/>
            </w:tcBorders>
            <w:shd w:val="clear" w:color="auto" w:fill="FFFFFF" w:themeFill="background1"/>
          </w:tcPr>
          <w:p w14:paraId="35C4FEE1" w14:textId="77777777" w:rsidR="002C1356" w:rsidRPr="00E23520" w:rsidRDefault="002C1356" w:rsidP="00DB24AF">
            <w:pPr>
              <w:ind w:right="-10"/>
              <w:rPr>
                <w:rFonts w:ascii="Times New Roman" w:hAnsi="Times New Roman" w:cs="Times New Roman"/>
                <w:color w:val="000000" w:themeColor="text1"/>
                <w:lang w:val="es-ES_tradnl"/>
              </w:rPr>
            </w:pPr>
            <w:r w:rsidRPr="00F11E2A">
              <w:rPr>
                <w:rFonts w:ascii="Times New Roman" w:hAnsi="Times New Roman" w:cs="Times New Roman"/>
                <w:color w:val="000000" w:themeColor="text1"/>
                <w:lang w:val="es-ES_tradnl"/>
              </w:rPr>
              <w:t xml:space="preserve">Se busca una relación directa con el cliente, donde ellos pueden </w:t>
            </w:r>
            <w:r>
              <w:rPr>
                <w:rFonts w:ascii="Times New Roman" w:hAnsi="Times New Roman" w:cs="Times New Roman"/>
                <w:color w:val="000000" w:themeColor="text1"/>
                <w:lang w:val="es-ES_tradnl"/>
              </w:rPr>
              <w:t xml:space="preserve">buscar y comprar los productos en los canales de comunicación. </w:t>
            </w:r>
          </w:p>
          <w:p w14:paraId="6172CA63" w14:textId="77777777" w:rsidR="002C1356" w:rsidRDefault="002C1356" w:rsidP="00DB24AF">
            <w:pPr>
              <w:ind w:right="-10"/>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La</w:t>
            </w:r>
            <w:r w:rsidRPr="00E23520">
              <w:rPr>
                <w:rFonts w:ascii="Times New Roman" w:hAnsi="Times New Roman" w:cs="Times New Roman"/>
                <w:color w:val="000000" w:themeColor="text1"/>
                <w:lang w:val="es-ES_tradnl"/>
              </w:rPr>
              <w:t xml:space="preserve"> </w:t>
            </w:r>
            <w:r>
              <w:rPr>
                <w:rFonts w:ascii="Times New Roman" w:hAnsi="Times New Roman" w:cs="Times New Roman"/>
                <w:color w:val="000000" w:themeColor="text1"/>
                <w:lang w:val="es-ES_tradnl"/>
              </w:rPr>
              <w:t xml:space="preserve">comunicación y comprensión de las necesidades del cliente y su reacción con los servicios son importantes para establecer una estrecha y profunda relación cliente-proveedor de calidad. </w:t>
            </w:r>
            <w:r w:rsidRPr="00E23520">
              <w:rPr>
                <w:rFonts w:ascii="Times New Roman" w:hAnsi="Times New Roman" w:cs="Times New Roman"/>
                <w:color w:val="000000" w:themeColor="text1"/>
                <w:lang w:val="es-ES_tradnl"/>
              </w:rPr>
              <w:t xml:space="preserve">  </w:t>
            </w:r>
          </w:p>
          <w:p w14:paraId="0BCB3134" w14:textId="77777777" w:rsidR="002C1356" w:rsidRPr="009622D9" w:rsidRDefault="002C1356" w:rsidP="00DB24AF">
            <w:pPr>
              <w:ind w:right="-10"/>
              <w:rPr>
                <w:rFonts w:ascii="Times New Roman" w:hAnsi="Times New Roman" w:cs="Times New Roman"/>
                <w:color w:val="BFBFBF" w:themeColor="background1" w:themeShade="BF"/>
                <w:lang w:val="es-ES_tradnl"/>
              </w:rPr>
            </w:pPr>
          </w:p>
        </w:tc>
        <w:tc>
          <w:tcPr>
            <w:tcW w:w="1044" w:type="pct"/>
            <w:vMerge w:val="restart"/>
            <w:tcBorders>
              <w:top w:val="single" w:sz="4" w:space="0" w:color="auto"/>
              <w:left w:val="single" w:sz="4" w:space="0" w:color="auto"/>
              <w:bottom w:val="single" w:sz="4" w:space="0" w:color="auto"/>
              <w:right w:val="single" w:sz="4" w:space="0" w:color="auto"/>
            </w:tcBorders>
            <w:shd w:val="clear" w:color="auto" w:fill="FFFFFF" w:themeFill="background1"/>
          </w:tcPr>
          <w:p w14:paraId="0D2B4753" w14:textId="77777777" w:rsidR="002C1356" w:rsidRPr="009622D9" w:rsidRDefault="002C1356" w:rsidP="00DB24AF">
            <w:pPr>
              <w:ind w:right="-18"/>
              <w:rPr>
                <w:rFonts w:ascii="Times New Roman" w:hAnsi="Times New Roman" w:cs="Times New Roman"/>
                <w:color w:val="000000" w:themeColor="text1"/>
                <w:lang w:val="es-ES_tradnl"/>
              </w:rPr>
            </w:pPr>
            <w:r w:rsidRPr="009622D9">
              <w:rPr>
                <w:rFonts w:ascii="Times New Roman" w:hAnsi="Times New Roman" w:cs="Times New Roman"/>
                <w:color w:val="000000" w:themeColor="text1"/>
                <w:lang w:val="es-ES_tradnl"/>
              </w:rPr>
              <w:t>Los clientes son empresas vendedoras de sistemas energéticos. Personas naturales y jurídicas que tengan la necesidad de aumentar la capacidad de almacenamiento de sus sistemas energéticos.</w:t>
            </w:r>
          </w:p>
          <w:p w14:paraId="505BEDCE" w14:textId="77777777" w:rsidR="002C1356" w:rsidRPr="009622D9" w:rsidRDefault="002C1356" w:rsidP="00DB24AF">
            <w:pPr>
              <w:ind w:right="-18"/>
              <w:rPr>
                <w:rFonts w:ascii="Times New Roman" w:hAnsi="Times New Roman" w:cs="Times New Roman"/>
                <w:color w:val="000000" w:themeColor="text1"/>
                <w:lang w:val="es-ES"/>
              </w:rPr>
            </w:pPr>
            <w:r w:rsidRPr="009622D9">
              <w:rPr>
                <w:rFonts w:ascii="Times New Roman" w:hAnsi="Times New Roman" w:cs="Times New Roman"/>
                <w:color w:val="000000" w:themeColor="text1"/>
                <w:lang w:val="es-ES_tradnl"/>
              </w:rPr>
              <w:t>El mercado es un nicho limitado, pero con</w:t>
            </w:r>
            <w:r>
              <w:rPr>
                <w:rFonts w:ascii="Times New Roman" w:hAnsi="Times New Roman" w:cs="Times New Roman"/>
                <w:color w:val="000000" w:themeColor="text1"/>
                <w:lang w:val="es-ES_tradnl"/>
              </w:rPr>
              <w:t xml:space="preserve"> un alto</w:t>
            </w:r>
            <w:r w:rsidRPr="009622D9">
              <w:rPr>
                <w:rFonts w:ascii="Times New Roman" w:hAnsi="Times New Roman" w:cs="Times New Roman"/>
                <w:color w:val="000000" w:themeColor="text1"/>
                <w:lang w:val="es-ES_tradnl"/>
              </w:rPr>
              <w:t xml:space="preserve"> crecimiento en los últimos años.</w:t>
            </w:r>
          </w:p>
        </w:tc>
      </w:tr>
      <w:tr w:rsidR="002C1356" w:rsidRPr="00091F7E" w14:paraId="3D33B032" w14:textId="77777777" w:rsidTr="2464A6B1">
        <w:trPr>
          <w:trHeight w:val="240"/>
        </w:trPr>
        <w:tc>
          <w:tcPr>
            <w:tcW w:w="997" w:type="pct"/>
            <w:vMerge/>
          </w:tcPr>
          <w:p w14:paraId="3F48397D" w14:textId="77777777" w:rsidR="002C1356" w:rsidRPr="009622D9" w:rsidRDefault="002C1356" w:rsidP="00DB24AF">
            <w:pPr>
              <w:ind w:right="-944"/>
              <w:rPr>
                <w:rFonts w:ascii="Times New Roman" w:hAnsi="Times New Roman" w:cs="Times New Roman"/>
                <w:color w:val="BFBFBF" w:themeColor="background1" w:themeShade="BF"/>
                <w:lang w:val="es-ES_tradnl"/>
              </w:rPr>
            </w:pPr>
          </w:p>
        </w:tc>
        <w:tc>
          <w:tcPr>
            <w:tcW w:w="992" w:type="pct"/>
            <w:tcBorders>
              <w:top w:val="single" w:sz="4" w:space="0" w:color="auto"/>
              <w:left w:val="single" w:sz="4" w:space="0" w:color="auto"/>
              <w:bottom w:val="single" w:sz="4" w:space="0" w:color="auto"/>
              <w:right w:val="single" w:sz="4" w:space="0" w:color="auto"/>
            </w:tcBorders>
            <w:shd w:val="clear" w:color="auto" w:fill="FFFFFF" w:themeFill="background1"/>
          </w:tcPr>
          <w:p w14:paraId="50D23AAA" w14:textId="77777777" w:rsidR="002C1356" w:rsidRPr="009622D9" w:rsidRDefault="002C1356" w:rsidP="00DB24AF">
            <w:pPr>
              <w:ind w:right="-944"/>
              <w:rPr>
                <w:rFonts w:ascii="Times New Roman" w:hAnsi="Times New Roman" w:cs="Times New Roman"/>
                <w:b/>
                <w:color w:val="000000" w:themeColor="text1"/>
                <w:lang w:val="es-ES_tradnl"/>
              </w:rPr>
            </w:pPr>
            <w:r w:rsidRPr="009622D9">
              <w:rPr>
                <w:rFonts w:ascii="Times New Roman" w:hAnsi="Times New Roman" w:cs="Times New Roman"/>
                <w:b/>
                <w:color w:val="000000" w:themeColor="text1"/>
                <w:lang w:val="es-ES_tradnl"/>
              </w:rPr>
              <w:t>Recursos clave</w:t>
            </w:r>
          </w:p>
        </w:tc>
        <w:tc>
          <w:tcPr>
            <w:tcW w:w="979" w:type="pct"/>
            <w:gridSpan w:val="2"/>
            <w:vMerge/>
          </w:tcPr>
          <w:p w14:paraId="2C2165D3" w14:textId="77777777" w:rsidR="002C1356" w:rsidRPr="009622D9" w:rsidRDefault="002C1356" w:rsidP="00DB24AF">
            <w:pPr>
              <w:ind w:right="-944"/>
              <w:rPr>
                <w:rFonts w:ascii="Times New Roman" w:hAnsi="Times New Roman" w:cs="Times New Roman"/>
                <w:b/>
                <w:color w:val="BFBFBF" w:themeColor="background1" w:themeShade="BF"/>
                <w:lang w:val="es-ES_tradnl"/>
              </w:rPr>
            </w:pPr>
          </w:p>
        </w:tc>
        <w:tc>
          <w:tcPr>
            <w:tcW w:w="988" w:type="pct"/>
            <w:tcBorders>
              <w:top w:val="single" w:sz="4" w:space="0" w:color="auto"/>
              <w:left w:val="single" w:sz="4" w:space="0" w:color="auto"/>
              <w:bottom w:val="single" w:sz="4" w:space="0" w:color="auto"/>
              <w:right w:val="single" w:sz="4" w:space="0" w:color="auto"/>
            </w:tcBorders>
            <w:shd w:val="clear" w:color="auto" w:fill="FFFFFF" w:themeFill="background1"/>
          </w:tcPr>
          <w:p w14:paraId="184C0FDE" w14:textId="77777777" w:rsidR="002C1356" w:rsidRPr="009622D9" w:rsidRDefault="002C1356" w:rsidP="00DB24AF">
            <w:pPr>
              <w:ind w:right="-944"/>
              <w:rPr>
                <w:rFonts w:ascii="Times New Roman" w:hAnsi="Times New Roman" w:cs="Times New Roman"/>
                <w:b/>
                <w:color w:val="000000" w:themeColor="text1"/>
                <w:lang w:val="es-ES_tradnl"/>
              </w:rPr>
            </w:pPr>
            <w:r w:rsidRPr="009622D9">
              <w:rPr>
                <w:rFonts w:ascii="Times New Roman" w:hAnsi="Times New Roman" w:cs="Times New Roman"/>
                <w:b/>
                <w:color w:val="000000" w:themeColor="text1"/>
                <w:lang w:val="es-ES_tradnl"/>
              </w:rPr>
              <w:t>Canales</w:t>
            </w:r>
          </w:p>
        </w:tc>
        <w:tc>
          <w:tcPr>
            <w:tcW w:w="1044" w:type="pct"/>
            <w:vMerge/>
          </w:tcPr>
          <w:p w14:paraId="390984AD" w14:textId="77777777" w:rsidR="002C1356" w:rsidRPr="009622D9" w:rsidRDefault="002C1356" w:rsidP="00DB24AF">
            <w:pPr>
              <w:ind w:right="-944"/>
              <w:rPr>
                <w:rFonts w:ascii="Times New Roman" w:hAnsi="Times New Roman" w:cs="Times New Roman"/>
                <w:color w:val="000000" w:themeColor="text1"/>
                <w:lang w:val="es-ES_tradnl"/>
              </w:rPr>
            </w:pPr>
          </w:p>
        </w:tc>
      </w:tr>
      <w:tr w:rsidR="002C1356" w:rsidRPr="00BA23BF" w14:paraId="6C8626BF" w14:textId="77777777" w:rsidTr="2464A6B1">
        <w:trPr>
          <w:trHeight w:val="827"/>
        </w:trPr>
        <w:tc>
          <w:tcPr>
            <w:tcW w:w="997" w:type="pct"/>
            <w:vMerge/>
          </w:tcPr>
          <w:p w14:paraId="02FB55B8" w14:textId="77777777" w:rsidR="002C1356" w:rsidRPr="009622D9" w:rsidRDefault="002C1356" w:rsidP="00DB24AF">
            <w:pPr>
              <w:ind w:right="-944"/>
              <w:rPr>
                <w:rFonts w:ascii="Times New Roman" w:hAnsi="Times New Roman" w:cs="Times New Roman"/>
                <w:color w:val="BFBFBF" w:themeColor="background1" w:themeShade="BF"/>
                <w:lang w:val="es-ES_tradnl"/>
              </w:rPr>
            </w:pPr>
          </w:p>
        </w:tc>
        <w:tc>
          <w:tcPr>
            <w:tcW w:w="992" w:type="pct"/>
            <w:tcBorders>
              <w:top w:val="single" w:sz="4" w:space="0" w:color="auto"/>
              <w:left w:val="single" w:sz="4" w:space="0" w:color="auto"/>
              <w:bottom w:val="single" w:sz="4" w:space="0" w:color="auto"/>
              <w:right w:val="single" w:sz="4" w:space="0" w:color="auto"/>
            </w:tcBorders>
            <w:shd w:val="clear" w:color="auto" w:fill="FFFFFF" w:themeFill="background1"/>
          </w:tcPr>
          <w:p w14:paraId="7F14285D" w14:textId="77777777" w:rsidR="002C1356" w:rsidRPr="00CE1F87" w:rsidRDefault="002C1356" w:rsidP="00DB24AF">
            <w:pPr>
              <w:rPr>
                <w:rFonts w:ascii="Times New Roman" w:hAnsi="Times New Roman" w:cs="Times New Roman"/>
                <w:color w:val="000000" w:themeColor="text1"/>
                <w:lang w:val="es-ES_tradnl"/>
              </w:rPr>
            </w:pPr>
            <w:r w:rsidRPr="00CE1F87">
              <w:rPr>
                <w:rFonts w:ascii="Times New Roman" w:hAnsi="Times New Roman" w:cs="Times New Roman"/>
                <w:color w:val="000000" w:themeColor="text1"/>
                <w:lang w:val="es-ES_tradnl"/>
              </w:rPr>
              <w:t>-</w:t>
            </w:r>
            <w:r>
              <w:rPr>
                <w:rFonts w:ascii="Times New Roman" w:hAnsi="Times New Roman" w:cs="Times New Roman"/>
                <w:color w:val="000000" w:themeColor="text1"/>
                <w:lang w:val="es-ES_tradnl"/>
              </w:rPr>
              <w:t xml:space="preserve"> </w:t>
            </w:r>
            <w:r w:rsidRPr="00CE1F87">
              <w:rPr>
                <w:rFonts w:ascii="Times New Roman" w:hAnsi="Times New Roman" w:cs="Times New Roman"/>
                <w:color w:val="000000" w:themeColor="text1"/>
                <w:lang w:val="es-ES_tradnl"/>
              </w:rPr>
              <w:t>Know-how del producto.</w:t>
            </w:r>
          </w:p>
          <w:p w14:paraId="435D84A7" w14:textId="77777777" w:rsidR="002C1356" w:rsidRPr="00756F8B" w:rsidRDefault="002C1356" w:rsidP="00DB24AF">
            <w:pPr>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 </w:t>
            </w:r>
            <w:r w:rsidRPr="00756F8B">
              <w:rPr>
                <w:rFonts w:ascii="Times New Roman" w:hAnsi="Times New Roman" w:cs="Times New Roman"/>
                <w:color w:val="000000" w:themeColor="text1"/>
                <w:lang w:val="es-ES_tradnl"/>
              </w:rPr>
              <w:t>Equipo de distribución</w:t>
            </w:r>
            <w:r>
              <w:rPr>
                <w:rFonts w:ascii="Times New Roman" w:hAnsi="Times New Roman" w:cs="Times New Roman"/>
                <w:color w:val="000000" w:themeColor="text1"/>
                <w:lang w:val="es-ES_tradnl"/>
              </w:rPr>
              <w:t>.</w:t>
            </w:r>
          </w:p>
        </w:tc>
        <w:tc>
          <w:tcPr>
            <w:tcW w:w="979" w:type="pct"/>
            <w:gridSpan w:val="2"/>
            <w:vMerge/>
          </w:tcPr>
          <w:p w14:paraId="75B6D7CD" w14:textId="77777777" w:rsidR="002C1356" w:rsidRPr="009622D9" w:rsidRDefault="002C1356" w:rsidP="00DB24AF">
            <w:pPr>
              <w:ind w:right="-944"/>
              <w:rPr>
                <w:rFonts w:ascii="Times New Roman" w:hAnsi="Times New Roman" w:cs="Times New Roman"/>
                <w:color w:val="BFBFBF" w:themeColor="background1" w:themeShade="BF"/>
                <w:lang w:val="es-ES_tradnl"/>
              </w:rPr>
            </w:pPr>
          </w:p>
        </w:tc>
        <w:tc>
          <w:tcPr>
            <w:tcW w:w="988" w:type="pct"/>
            <w:tcBorders>
              <w:top w:val="single" w:sz="4" w:space="0" w:color="auto"/>
              <w:left w:val="single" w:sz="4" w:space="0" w:color="auto"/>
              <w:bottom w:val="single" w:sz="4" w:space="0" w:color="auto"/>
              <w:right w:val="single" w:sz="4" w:space="0" w:color="auto"/>
            </w:tcBorders>
            <w:shd w:val="clear" w:color="auto" w:fill="FFFFFF" w:themeFill="background1"/>
          </w:tcPr>
          <w:p w14:paraId="0281CB36" w14:textId="77777777" w:rsidR="002C1356" w:rsidRPr="009622D9" w:rsidRDefault="002C1356" w:rsidP="00DB24AF">
            <w:pPr>
              <w:ind w:right="-10"/>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 </w:t>
            </w:r>
            <w:r w:rsidRPr="009622D9">
              <w:rPr>
                <w:rFonts w:ascii="Times New Roman" w:hAnsi="Times New Roman" w:cs="Times New Roman"/>
                <w:color w:val="000000" w:themeColor="text1"/>
                <w:lang w:val="es-ES_tradnl"/>
              </w:rPr>
              <w:t>Llamadas telefónicas</w:t>
            </w:r>
          </w:p>
          <w:p w14:paraId="485D9448" w14:textId="77777777" w:rsidR="002C1356" w:rsidRPr="009622D9" w:rsidRDefault="002C1356" w:rsidP="00DB24AF">
            <w:pPr>
              <w:ind w:right="-10"/>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 </w:t>
            </w:r>
            <w:r w:rsidRPr="009622D9">
              <w:rPr>
                <w:rFonts w:ascii="Times New Roman" w:hAnsi="Times New Roman" w:cs="Times New Roman"/>
                <w:color w:val="000000" w:themeColor="text1"/>
                <w:lang w:val="es-ES_tradnl"/>
              </w:rPr>
              <w:t>Tienda física</w:t>
            </w:r>
          </w:p>
          <w:p w14:paraId="490E7ACE" w14:textId="77777777" w:rsidR="002C1356" w:rsidRPr="009622D9" w:rsidRDefault="002C1356" w:rsidP="00DB24AF">
            <w:pPr>
              <w:ind w:right="-10"/>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 </w:t>
            </w:r>
            <w:r w:rsidRPr="009622D9">
              <w:rPr>
                <w:rFonts w:ascii="Times New Roman" w:hAnsi="Times New Roman" w:cs="Times New Roman"/>
                <w:color w:val="000000" w:themeColor="text1"/>
                <w:lang w:val="es-ES_tradnl"/>
              </w:rPr>
              <w:t>Redes Sociales</w:t>
            </w:r>
          </w:p>
          <w:p w14:paraId="4B8A09DA" w14:textId="77777777" w:rsidR="002C1356" w:rsidRDefault="002C1356" w:rsidP="00DB24AF">
            <w:pPr>
              <w:ind w:right="-10"/>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 </w:t>
            </w:r>
            <w:r w:rsidRPr="009622D9">
              <w:rPr>
                <w:rFonts w:ascii="Times New Roman" w:hAnsi="Times New Roman" w:cs="Times New Roman"/>
                <w:color w:val="000000" w:themeColor="text1"/>
                <w:lang w:val="es-ES_tradnl"/>
              </w:rPr>
              <w:t>Periódicos</w:t>
            </w:r>
          </w:p>
          <w:p w14:paraId="09A8C1F2" w14:textId="77777777" w:rsidR="002C1356" w:rsidRPr="009622D9" w:rsidRDefault="002C1356" w:rsidP="00DB24AF">
            <w:pPr>
              <w:ind w:right="-10"/>
              <w:rPr>
                <w:rFonts w:ascii="Times New Roman" w:hAnsi="Times New Roman" w:cs="Times New Roman"/>
                <w:color w:val="BFBFBF" w:themeColor="background1" w:themeShade="BF"/>
                <w:lang w:val="es-ES_tradnl"/>
              </w:rPr>
            </w:pPr>
          </w:p>
        </w:tc>
        <w:tc>
          <w:tcPr>
            <w:tcW w:w="1044" w:type="pct"/>
            <w:vMerge/>
          </w:tcPr>
          <w:p w14:paraId="2A251AE9" w14:textId="77777777" w:rsidR="002C1356" w:rsidRPr="009622D9" w:rsidRDefault="002C1356" w:rsidP="00DB24AF">
            <w:pPr>
              <w:ind w:right="-944"/>
              <w:rPr>
                <w:rFonts w:ascii="Times New Roman" w:hAnsi="Times New Roman" w:cs="Times New Roman"/>
                <w:color w:val="000000" w:themeColor="text1"/>
                <w:lang w:val="es-ES_tradnl"/>
              </w:rPr>
            </w:pPr>
          </w:p>
        </w:tc>
      </w:tr>
      <w:tr w:rsidR="002C1356" w:rsidRPr="00091F7E" w14:paraId="52F76184" w14:textId="77777777" w:rsidTr="2464A6B1">
        <w:trPr>
          <w:trHeight w:val="254"/>
        </w:trPr>
        <w:tc>
          <w:tcPr>
            <w:tcW w:w="2464"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71895FE0" w14:textId="77777777" w:rsidR="002C1356" w:rsidRPr="009622D9" w:rsidRDefault="002C1356" w:rsidP="00DB24AF">
            <w:pPr>
              <w:ind w:right="-944"/>
              <w:rPr>
                <w:rFonts w:ascii="Times New Roman" w:hAnsi="Times New Roman" w:cs="Times New Roman"/>
                <w:b/>
                <w:color w:val="000000" w:themeColor="text1"/>
                <w:lang w:val="es-ES_tradnl"/>
              </w:rPr>
            </w:pPr>
            <w:r w:rsidRPr="009622D9">
              <w:rPr>
                <w:rFonts w:ascii="Times New Roman" w:hAnsi="Times New Roman" w:cs="Times New Roman"/>
                <w:b/>
                <w:color w:val="000000" w:themeColor="text1"/>
                <w:lang w:val="es-ES_tradnl"/>
              </w:rPr>
              <w:t>Estructura de costos</w:t>
            </w:r>
          </w:p>
        </w:tc>
        <w:tc>
          <w:tcPr>
            <w:tcW w:w="2536"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E300332" w14:textId="77777777" w:rsidR="002C1356" w:rsidRPr="009622D9" w:rsidRDefault="002C1356" w:rsidP="00DB24AF">
            <w:pPr>
              <w:ind w:right="-944"/>
              <w:rPr>
                <w:rFonts w:ascii="Times New Roman" w:hAnsi="Times New Roman" w:cs="Times New Roman"/>
                <w:b/>
                <w:color w:val="000000" w:themeColor="text1"/>
                <w:lang w:val="es-ES_tradnl"/>
              </w:rPr>
            </w:pPr>
            <w:r w:rsidRPr="009622D9">
              <w:rPr>
                <w:rFonts w:ascii="Times New Roman" w:hAnsi="Times New Roman" w:cs="Times New Roman"/>
                <w:b/>
                <w:color w:val="000000" w:themeColor="text1"/>
                <w:lang w:val="es-ES_tradnl"/>
              </w:rPr>
              <w:t>Fuente de ingresos</w:t>
            </w:r>
          </w:p>
        </w:tc>
      </w:tr>
      <w:tr w:rsidR="002C1356" w:rsidRPr="00264C55" w14:paraId="48AB42EC" w14:textId="77777777" w:rsidTr="2464A6B1">
        <w:trPr>
          <w:trHeight w:val="647"/>
        </w:trPr>
        <w:tc>
          <w:tcPr>
            <w:tcW w:w="2464"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7764E250" w14:textId="77777777" w:rsidR="002C1356" w:rsidRPr="00BD2782" w:rsidRDefault="002C1356" w:rsidP="00DB24AF">
            <w:pPr>
              <w:ind w:right="-32"/>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 </w:t>
            </w:r>
            <w:r w:rsidRPr="00BD2782">
              <w:rPr>
                <w:rFonts w:ascii="Times New Roman" w:hAnsi="Times New Roman" w:cs="Times New Roman"/>
                <w:color w:val="000000" w:themeColor="text1"/>
                <w:lang w:val="es-ES_tradnl"/>
              </w:rPr>
              <w:t>Costos de almacenamiento, tener un mínimo stock disponible en la tienda física para poder brindar el servicio de entrega inmediata.</w:t>
            </w:r>
          </w:p>
          <w:p w14:paraId="744AFD56" w14:textId="77777777" w:rsidR="002C1356" w:rsidRPr="00BD2782" w:rsidRDefault="002C1356" w:rsidP="00DB24AF">
            <w:pPr>
              <w:ind w:right="-32"/>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 </w:t>
            </w:r>
            <w:r w:rsidRPr="00BD2782">
              <w:rPr>
                <w:rFonts w:ascii="Times New Roman" w:hAnsi="Times New Roman" w:cs="Times New Roman"/>
                <w:color w:val="000000" w:themeColor="text1"/>
                <w:lang w:val="es-ES_tradnl"/>
              </w:rPr>
              <w:t>Costos de distribución del producto.</w:t>
            </w:r>
          </w:p>
          <w:p w14:paraId="7BE5CA31" w14:textId="77777777" w:rsidR="002C1356" w:rsidRDefault="002C1356" w:rsidP="00DB24AF">
            <w:pPr>
              <w:ind w:right="-32"/>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 </w:t>
            </w:r>
            <w:r w:rsidRPr="00BD2782">
              <w:rPr>
                <w:rFonts w:ascii="Times New Roman" w:hAnsi="Times New Roman" w:cs="Times New Roman"/>
                <w:color w:val="000000" w:themeColor="text1"/>
                <w:lang w:val="es-ES_tradnl"/>
              </w:rPr>
              <w:t>Costos fijos, como los salarios, servicios públicos y arrendamiento.</w:t>
            </w:r>
          </w:p>
          <w:p w14:paraId="398AC70B" w14:textId="77777777" w:rsidR="002C1356" w:rsidRPr="009622D9" w:rsidRDefault="002C1356" w:rsidP="00DB24AF">
            <w:pPr>
              <w:ind w:right="-32"/>
              <w:rPr>
                <w:rFonts w:ascii="Times New Roman" w:hAnsi="Times New Roman" w:cs="Times New Roman"/>
                <w:color w:val="BFBFBF" w:themeColor="background1" w:themeShade="BF"/>
                <w:lang w:val="es-ES_tradnl"/>
              </w:rPr>
            </w:pPr>
          </w:p>
        </w:tc>
        <w:tc>
          <w:tcPr>
            <w:tcW w:w="2536"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C02B39C" w14:textId="77777777" w:rsidR="002C1356" w:rsidRPr="00CE1F87" w:rsidRDefault="002C1356" w:rsidP="00DB24AF">
            <w:pPr>
              <w:ind w:right="-18"/>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 </w:t>
            </w:r>
            <w:r w:rsidRPr="00CE1F87">
              <w:rPr>
                <w:rFonts w:ascii="Times New Roman" w:hAnsi="Times New Roman" w:cs="Times New Roman"/>
                <w:color w:val="000000" w:themeColor="text1"/>
                <w:lang w:val="es-ES_tradnl"/>
              </w:rPr>
              <w:t>Venta del producto</w:t>
            </w:r>
          </w:p>
          <w:p w14:paraId="2EB12D82" w14:textId="77777777" w:rsidR="002C1356" w:rsidRPr="00CE1F87" w:rsidRDefault="002C1356" w:rsidP="00DB24AF">
            <w:pPr>
              <w:ind w:right="-18"/>
              <w:rPr>
                <w:rFonts w:ascii="Times New Roman" w:hAnsi="Times New Roman" w:cs="Times New Roman"/>
                <w:color w:val="000000" w:themeColor="text1"/>
                <w:lang w:val="es-ES"/>
              </w:rPr>
            </w:pPr>
            <w:r w:rsidRPr="2464A6B1">
              <w:rPr>
                <w:rFonts w:ascii="Times New Roman" w:hAnsi="Times New Roman" w:cs="Times New Roman"/>
                <w:color w:val="000000" w:themeColor="text1"/>
                <w:lang w:val="es-ES"/>
              </w:rPr>
              <w:t>- Delivery</w:t>
            </w:r>
          </w:p>
          <w:p w14:paraId="5E2B92CA" w14:textId="77777777" w:rsidR="002C1356" w:rsidRPr="009622D9" w:rsidRDefault="002C1356" w:rsidP="00DB24AF">
            <w:pPr>
              <w:ind w:right="-18"/>
              <w:rPr>
                <w:rFonts w:ascii="Times New Roman" w:hAnsi="Times New Roman" w:cs="Times New Roman"/>
                <w:color w:val="BFBFBF" w:themeColor="background1" w:themeShade="BF"/>
                <w:lang w:val="es-ES_tradnl"/>
              </w:rPr>
            </w:pPr>
          </w:p>
        </w:tc>
      </w:tr>
    </w:tbl>
    <w:p w14:paraId="6D333505" w14:textId="73F1E874" w:rsidR="002C1356" w:rsidRDefault="002C1356" w:rsidP="002C1356">
      <w:pPr>
        <w:pStyle w:val="Descripcin"/>
      </w:pPr>
      <w:bookmarkStart w:id="195" w:name="_Toc152525765"/>
      <w:bookmarkStart w:id="196" w:name="_Toc158241250"/>
      <w:r w:rsidRPr="00277ED4">
        <w:t xml:space="preserve">Tabla </w:t>
      </w:r>
      <w:r>
        <w:fldChar w:fldCharType="begin"/>
      </w:r>
      <w:r>
        <w:instrText xml:space="preserve"> SEQ Tabla \* ARABIC </w:instrText>
      </w:r>
      <w:r>
        <w:fldChar w:fldCharType="separate"/>
      </w:r>
      <w:r w:rsidR="00C15546">
        <w:rPr>
          <w:noProof/>
        </w:rPr>
        <w:t>4</w:t>
      </w:r>
      <w:r>
        <w:rPr>
          <w:noProof/>
        </w:rPr>
        <w:fldChar w:fldCharType="end"/>
      </w:r>
      <w:r w:rsidRPr="00277ED4">
        <w:t xml:space="preserve"> Modelo de Negocios</w:t>
      </w:r>
      <w:bookmarkEnd w:id="195"/>
      <w:bookmarkEnd w:id="196"/>
    </w:p>
    <w:p w14:paraId="6085E020" w14:textId="77777777" w:rsidR="002C1356" w:rsidRPr="00C12B2A" w:rsidRDefault="002C1356" w:rsidP="002C1356">
      <w:pPr>
        <w:rPr>
          <w:rFonts w:ascii="Times New Roman" w:hAnsi="Times New Roman" w:cs="Times New Roman"/>
          <w:sz w:val="24"/>
          <w:szCs w:val="24"/>
        </w:rPr>
        <w:sectPr w:rsidR="002C1356" w:rsidRPr="00C12B2A" w:rsidSect="003F7F1A">
          <w:pgSz w:w="15840" w:h="12240" w:orient="landscape" w:code="1"/>
          <w:pgMar w:top="1440" w:right="1440" w:bottom="1440" w:left="1440" w:header="709" w:footer="709" w:gutter="0"/>
          <w:cols w:space="708"/>
          <w:docGrid w:linePitch="360"/>
        </w:sectPr>
      </w:pPr>
      <w:r w:rsidRPr="0030017B">
        <w:rPr>
          <w:rFonts w:ascii="Times New Roman" w:hAnsi="Times New Roman" w:cs="Times New Roman"/>
          <w:sz w:val="24"/>
          <w:szCs w:val="24"/>
        </w:rPr>
        <w:t>Fuente: Elaboración Propia</w:t>
      </w:r>
    </w:p>
    <w:p w14:paraId="0AF40744" w14:textId="77777777" w:rsidR="002C1356" w:rsidRPr="002C1356" w:rsidRDefault="002C1356" w:rsidP="00B150DE">
      <w:pPr>
        <w:pStyle w:val="Ttulo3"/>
      </w:pPr>
      <w:bookmarkStart w:id="197" w:name="_Toc152525714"/>
      <w:bookmarkStart w:id="198" w:name="_Toc155630042"/>
      <w:r w:rsidRPr="002C1356">
        <w:lastRenderedPageBreak/>
        <w:t>PROPIEDAD INTELECTUAL</w:t>
      </w:r>
      <w:bookmarkEnd w:id="197"/>
      <w:bookmarkEnd w:id="198"/>
    </w:p>
    <w:p w14:paraId="4EC774CC" w14:textId="77777777" w:rsidR="002C1356" w:rsidRPr="000636DA" w:rsidRDefault="002C1356" w:rsidP="002C1356">
      <w:pPr>
        <w:pStyle w:val="TextoPrincipal"/>
      </w:pPr>
      <w:r>
        <w:t>En esta sección se detallan todos los permisos y protección al producto del intelecto humano, donde concede a los creadores el derecho temporal para excluir a los terceros de la apropiación del producto.</w:t>
      </w:r>
    </w:p>
    <w:p w14:paraId="54D89FAF" w14:textId="01536591" w:rsidR="002C1356" w:rsidRPr="000636DA" w:rsidRDefault="002C1356" w:rsidP="002C1356">
      <w:pPr>
        <w:pStyle w:val="TextoPrincipal"/>
      </w:pPr>
      <w:r>
        <w:t xml:space="preserve">El instituto de la propiedad de la república hondureña </w:t>
      </w:r>
      <w:sdt>
        <w:sdtPr>
          <w:id w:val="1867709809"/>
          <w:citation/>
        </w:sdtPr>
        <w:sdtContent>
          <w:r>
            <w:fldChar w:fldCharType="begin"/>
          </w:r>
          <w:r>
            <w:instrText xml:space="preserve"> CITATION Ins23 \l 18442 </w:instrText>
          </w:r>
          <w:r>
            <w:fldChar w:fldCharType="separate"/>
          </w:r>
          <w:r w:rsidR="00D27DB1">
            <w:rPr>
              <w:noProof/>
            </w:rPr>
            <w:t>(República", 2023)</w:t>
          </w:r>
          <w:r>
            <w:fldChar w:fldCharType="end"/>
          </w:r>
        </w:sdtContent>
      </w:sdt>
      <w:r>
        <w:t xml:space="preserve"> menciona que la propiedad intelectual se divide en dos componentes que son 1. Signos Distintivos/Marcas y 2. Patentes, Diseños Industriales y Modelos de Utilidad. Para el desarrollo de este producto, las Marcas es la mejor opción ya qué, es un signo distintivo, que su función es diferenciarse en el mercado de las baterías de litio contra la competencia. Al igual la patentes, diseños industriales y modelos de utilidad conceden el derecho exclusivo y la protección del estado que permite explotar el producto impidiendo que terceros o la competencia vendan o utilicen dicho producto sin consentimiento.</w:t>
      </w:r>
    </w:p>
    <w:p w14:paraId="1572D3CB" w14:textId="77777777" w:rsidR="002C1356" w:rsidRDefault="002C1356" w:rsidP="002C1356">
      <w:pPr>
        <w:pStyle w:val="TextoPrincipal"/>
      </w:pPr>
      <w:r>
        <w:t>Para el registro de una marca se deben de considerar los siguientes puntos:</w:t>
      </w:r>
    </w:p>
    <w:p w14:paraId="7133D6B4" w14:textId="77777777" w:rsidR="002C1356" w:rsidRDefault="002C1356" w:rsidP="004A6E57">
      <w:pPr>
        <w:jc w:val="center"/>
      </w:pPr>
      <w:r w:rsidRPr="004A6E57">
        <w:rPr>
          <w:noProof/>
        </w:rPr>
        <w:drawing>
          <wp:inline distT="0" distB="0" distL="0" distR="0" wp14:anchorId="340F997B" wp14:editId="1FCA3576">
            <wp:extent cx="3657600" cy="3153059"/>
            <wp:effectExtent l="0" t="0" r="0" b="9525"/>
            <wp:docPr id="30" name="Imagen 30" descr="Interfaz de usuario gráfica, Texto,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n 30" descr="Interfaz de usuario gráfica, Texto, Sitio web&#10;&#10;Descripción generada automáticamente"/>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657600" cy="3153059"/>
                    </a:xfrm>
                    <a:prstGeom prst="rect">
                      <a:avLst/>
                    </a:prstGeom>
                    <a:noFill/>
                    <a:ln>
                      <a:noFill/>
                    </a:ln>
                  </pic:spPr>
                </pic:pic>
              </a:graphicData>
            </a:graphic>
          </wp:inline>
        </w:drawing>
      </w:r>
    </w:p>
    <w:p w14:paraId="6CC0ADED" w14:textId="5DB7C85E" w:rsidR="002C1356" w:rsidRPr="0099060B" w:rsidRDefault="002C1356" w:rsidP="002C1356">
      <w:pPr>
        <w:pStyle w:val="Descripcin"/>
      </w:pPr>
      <w:bookmarkStart w:id="199" w:name="_Toc158241239"/>
      <w:r w:rsidRPr="0099060B">
        <w:t xml:space="preserve">Ilustración </w:t>
      </w:r>
      <w:r>
        <w:fldChar w:fldCharType="begin"/>
      </w:r>
      <w:r>
        <w:instrText xml:space="preserve"> SEQ Ilustración \* ARABIC </w:instrText>
      </w:r>
      <w:r>
        <w:fldChar w:fldCharType="separate"/>
      </w:r>
      <w:r w:rsidR="00C15546">
        <w:rPr>
          <w:noProof/>
        </w:rPr>
        <w:t>18</w:t>
      </w:r>
      <w:r>
        <w:rPr>
          <w:noProof/>
        </w:rPr>
        <w:fldChar w:fldCharType="end"/>
      </w:r>
      <w:r w:rsidRPr="0099060B">
        <w:t xml:space="preserve"> Registro de Marca</w:t>
      </w:r>
      <w:bookmarkEnd w:id="199"/>
    </w:p>
    <w:p w14:paraId="36DD44B9" w14:textId="5F871713" w:rsidR="002C1356" w:rsidRDefault="002C1356" w:rsidP="002C1356">
      <w:pPr>
        <w:rPr>
          <w:rFonts w:ascii="Times New Roman" w:hAnsi="Times New Roman" w:cs="Times New Roman"/>
          <w:sz w:val="24"/>
          <w:szCs w:val="24"/>
        </w:rPr>
      </w:pPr>
      <w:r w:rsidRPr="0099060B">
        <w:rPr>
          <w:rFonts w:ascii="Times New Roman" w:hAnsi="Times New Roman" w:cs="Times New Roman"/>
          <w:sz w:val="24"/>
          <w:szCs w:val="24"/>
        </w:rPr>
        <w:t xml:space="preserve">Fuente: </w:t>
      </w:r>
      <w:sdt>
        <w:sdtPr>
          <w:rPr>
            <w:rFonts w:ascii="Times New Roman" w:hAnsi="Times New Roman" w:cs="Times New Roman"/>
            <w:sz w:val="24"/>
            <w:szCs w:val="24"/>
          </w:rPr>
          <w:id w:val="-682274436"/>
          <w:citation/>
        </w:sdtPr>
        <w:sdtContent>
          <w:r w:rsidRPr="0099060B">
            <w:rPr>
              <w:rFonts w:ascii="Times New Roman" w:hAnsi="Times New Roman" w:cs="Times New Roman"/>
              <w:sz w:val="24"/>
              <w:szCs w:val="24"/>
            </w:rPr>
            <w:fldChar w:fldCharType="begin"/>
          </w:r>
          <w:r w:rsidRPr="0099060B">
            <w:rPr>
              <w:rFonts w:ascii="Times New Roman" w:hAnsi="Times New Roman" w:cs="Times New Roman"/>
              <w:sz w:val="24"/>
              <w:szCs w:val="24"/>
            </w:rPr>
            <w:instrText xml:space="preserve"> CITATION Ins \l 18442 </w:instrText>
          </w:r>
          <w:r w:rsidRPr="0099060B">
            <w:rPr>
              <w:rFonts w:ascii="Times New Roman" w:hAnsi="Times New Roman" w:cs="Times New Roman"/>
              <w:sz w:val="24"/>
              <w:szCs w:val="24"/>
            </w:rPr>
            <w:fldChar w:fldCharType="separate"/>
          </w:r>
          <w:r w:rsidR="00D27DB1" w:rsidRPr="00D27DB1">
            <w:rPr>
              <w:rFonts w:ascii="Times New Roman" w:hAnsi="Times New Roman" w:cs="Times New Roman"/>
              <w:noProof/>
              <w:sz w:val="24"/>
              <w:szCs w:val="24"/>
            </w:rPr>
            <w:t>(Propiedad, s.f.)</w:t>
          </w:r>
          <w:r w:rsidRPr="0099060B">
            <w:rPr>
              <w:rFonts w:ascii="Times New Roman" w:hAnsi="Times New Roman" w:cs="Times New Roman"/>
              <w:sz w:val="24"/>
              <w:szCs w:val="24"/>
            </w:rPr>
            <w:fldChar w:fldCharType="end"/>
          </w:r>
        </w:sdtContent>
      </w:sdt>
    </w:p>
    <w:p w14:paraId="61A24F23" w14:textId="77777777" w:rsidR="002C1356" w:rsidRDefault="002C1356" w:rsidP="002C1356">
      <w:pPr>
        <w:rPr>
          <w:rFonts w:ascii="Times New Roman" w:hAnsi="Times New Roman" w:cs="Times New Roman"/>
          <w:sz w:val="24"/>
          <w:szCs w:val="24"/>
        </w:rPr>
      </w:pPr>
    </w:p>
    <w:p w14:paraId="2AC2DB11" w14:textId="77777777" w:rsidR="002C1356" w:rsidRDefault="002C1356" w:rsidP="000A7216">
      <w:pPr>
        <w:jc w:val="center"/>
        <w:rPr>
          <w:rFonts w:ascii="Times New Roman" w:hAnsi="Times New Roman" w:cs="Times New Roman"/>
          <w:sz w:val="24"/>
          <w:szCs w:val="24"/>
        </w:rPr>
      </w:pPr>
      <w:r>
        <w:rPr>
          <w:noProof/>
        </w:rPr>
        <w:lastRenderedPageBreak/>
        <w:drawing>
          <wp:inline distT="0" distB="0" distL="0" distR="0" wp14:anchorId="25FD685F" wp14:editId="478CD382">
            <wp:extent cx="2011680" cy="1787817"/>
            <wp:effectExtent l="0" t="0" r="7620" b="3175"/>
            <wp:docPr id="12" name="Imagen 12"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Icono&#10;&#10;Descripción generada automáticamente"/>
                    <pic:cNvPicPr>
                      <a:picLocks noChangeAspect="1" noChangeArrowheads="1"/>
                    </pic:cNvPicPr>
                  </pic:nvPicPr>
                  <pic:blipFill rotWithShape="1">
                    <a:blip r:embed="rId62">
                      <a:extLst>
                        <a:ext uri="{28A0092B-C50C-407E-A947-70E740481C1C}">
                          <a14:useLocalDpi xmlns:a14="http://schemas.microsoft.com/office/drawing/2010/main" val="0"/>
                        </a:ext>
                      </a:extLst>
                    </a:blip>
                    <a:srcRect l="21420" t="24815" r="20235" b="23332"/>
                    <a:stretch/>
                  </pic:blipFill>
                  <pic:spPr bwMode="auto">
                    <a:xfrm>
                      <a:off x="0" y="0"/>
                      <a:ext cx="2011680" cy="1787817"/>
                    </a:xfrm>
                    <a:prstGeom prst="rect">
                      <a:avLst/>
                    </a:prstGeom>
                    <a:noFill/>
                    <a:ln>
                      <a:noFill/>
                    </a:ln>
                    <a:extLst>
                      <a:ext uri="{53640926-AAD7-44D8-BBD7-CCE9431645EC}">
                        <a14:shadowObscured xmlns:a14="http://schemas.microsoft.com/office/drawing/2010/main"/>
                      </a:ext>
                    </a:extLst>
                  </pic:spPr>
                </pic:pic>
              </a:graphicData>
            </a:graphic>
          </wp:inline>
        </w:drawing>
      </w:r>
    </w:p>
    <w:p w14:paraId="105ADD7E" w14:textId="662932E2" w:rsidR="002C1356" w:rsidRDefault="002C1356" w:rsidP="002C1356">
      <w:pPr>
        <w:pStyle w:val="Descripcin"/>
      </w:pPr>
      <w:bookmarkStart w:id="200" w:name="_Toc158241240"/>
      <w:r w:rsidRPr="00D97620">
        <w:t xml:space="preserve">Ilustración </w:t>
      </w:r>
      <w:r>
        <w:fldChar w:fldCharType="begin"/>
      </w:r>
      <w:r>
        <w:instrText xml:space="preserve"> SEQ Ilustración \* ARABIC </w:instrText>
      </w:r>
      <w:r>
        <w:fldChar w:fldCharType="separate"/>
      </w:r>
      <w:r w:rsidR="00C15546">
        <w:rPr>
          <w:noProof/>
        </w:rPr>
        <w:t>19</w:t>
      </w:r>
      <w:r>
        <w:rPr>
          <w:noProof/>
        </w:rPr>
        <w:fldChar w:fldCharType="end"/>
      </w:r>
      <w:r w:rsidRPr="00D97620">
        <w:t xml:space="preserve"> Logo "Recarga HN"</w:t>
      </w:r>
      <w:bookmarkEnd w:id="200"/>
    </w:p>
    <w:p w14:paraId="08EFD4BD" w14:textId="77777777" w:rsidR="002C1356" w:rsidRDefault="002C1356" w:rsidP="002C1356">
      <w:pPr>
        <w:rPr>
          <w:rFonts w:ascii="Times New Roman" w:hAnsi="Times New Roman" w:cs="Times New Roman"/>
          <w:sz w:val="24"/>
          <w:szCs w:val="24"/>
        </w:rPr>
      </w:pPr>
      <w:r w:rsidRPr="0099060B">
        <w:rPr>
          <w:rFonts w:ascii="Times New Roman" w:hAnsi="Times New Roman" w:cs="Times New Roman"/>
          <w:sz w:val="24"/>
          <w:szCs w:val="24"/>
        </w:rPr>
        <w:t>Fuente:</w:t>
      </w:r>
      <w:r>
        <w:rPr>
          <w:rFonts w:ascii="Times New Roman" w:hAnsi="Times New Roman" w:cs="Times New Roman"/>
          <w:sz w:val="24"/>
          <w:szCs w:val="24"/>
        </w:rPr>
        <w:t xml:space="preserve"> Elaboración Propia</w:t>
      </w:r>
    </w:p>
    <w:p w14:paraId="1D2C2D2C" w14:textId="77777777" w:rsidR="007930BC" w:rsidRPr="00D97620" w:rsidRDefault="007930BC" w:rsidP="002C1356"/>
    <w:p w14:paraId="7462C93F" w14:textId="5A142E3B" w:rsidR="002C1356" w:rsidRPr="007930BC" w:rsidRDefault="002C1356" w:rsidP="00B150DE">
      <w:pPr>
        <w:pStyle w:val="Ttulo4"/>
        <w:rPr>
          <w:szCs w:val="32"/>
        </w:rPr>
      </w:pPr>
      <w:bookmarkStart w:id="201" w:name="_Toc152525715"/>
      <w:bookmarkStart w:id="202" w:name="_Toc155630043"/>
      <w:r w:rsidRPr="00312797">
        <w:t>Permiso de operaci</w:t>
      </w:r>
      <w:r>
        <w:t>ón</w:t>
      </w:r>
      <w:bookmarkEnd w:id="201"/>
      <w:bookmarkEnd w:id="202"/>
    </w:p>
    <w:p w14:paraId="5E66C906" w14:textId="35FABC68" w:rsidR="002C1356" w:rsidRPr="0099060B" w:rsidRDefault="002C1356" w:rsidP="00F078ED">
      <w:pPr>
        <w:pStyle w:val="TextoPrincipal"/>
      </w:pPr>
      <w:r>
        <w:t xml:space="preserve">Para iniciar operaciones es requerido obtener un permiso municipal de operaciones. </w:t>
      </w:r>
      <w:r w:rsidR="00F132F4">
        <w:t>El proceso operativo para pode</w:t>
      </w:r>
      <w:r w:rsidR="00956307">
        <w:t xml:space="preserve">r </w:t>
      </w:r>
      <w:r w:rsidR="007930BC">
        <w:t>constituir</w:t>
      </w:r>
      <w:r w:rsidR="00956307">
        <w:t xml:space="preserve"> una distribuidora es el siguiente</w:t>
      </w:r>
      <w:r w:rsidR="007930BC">
        <w:t>:</w:t>
      </w:r>
    </w:p>
    <w:p w14:paraId="283AE1F1" w14:textId="77777777" w:rsidR="002C1356" w:rsidRPr="002C1356" w:rsidRDefault="002C1356" w:rsidP="00B1112D">
      <w:pPr>
        <w:pStyle w:val="Ttulo3"/>
      </w:pPr>
      <w:bookmarkStart w:id="203" w:name="_Toc152525716"/>
      <w:bookmarkStart w:id="204" w:name="_Toc155630044"/>
      <w:r w:rsidRPr="002C1356">
        <w:t>FACTORES CRÍTICOS DE RIESGO</w:t>
      </w:r>
      <w:bookmarkEnd w:id="203"/>
      <w:bookmarkEnd w:id="204"/>
    </w:p>
    <w:p w14:paraId="75FAB091" w14:textId="77777777" w:rsidR="002C1356" w:rsidRPr="0021723B" w:rsidRDefault="002C1356" w:rsidP="002C1356">
      <w:pPr>
        <w:pStyle w:val="TextoPrincipal"/>
      </w:pPr>
      <w:r>
        <w:t>En la distribución de las baterías de litio en el sector hondureño se identifican ciertos riesgos que pueden poner en peligro la operacionalización, tiempo, costos, calidad y servicio a los clientes potenciales, dichos riesgos se plasman en la siguiente tabla:</w:t>
      </w:r>
    </w:p>
    <w:tbl>
      <w:tblPr>
        <w:tblW w:w="9350" w:type="dxa"/>
        <w:tblLook w:val="04A0" w:firstRow="1" w:lastRow="0" w:firstColumn="1" w:lastColumn="0" w:noHBand="0" w:noVBand="1"/>
      </w:tblPr>
      <w:tblGrid>
        <w:gridCol w:w="1820"/>
        <w:gridCol w:w="1287"/>
        <w:gridCol w:w="1570"/>
        <w:gridCol w:w="1127"/>
        <w:gridCol w:w="730"/>
        <w:gridCol w:w="1389"/>
        <w:gridCol w:w="1427"/>
      </w:tblGrid>
      <w:tr w:rsidR="002C1356" w:rsidRPr="003B2AD9" w14:paraId="1C418FC8" w14:textId="77777777" w:rsidTr="00DB24AF">
        <w:trPr>
          <w:trHeight w:val="301"/>
          <w:tblHeader/>
        </w:trPr>
        <w:tc>
          <w:tcPr>
            <w:tcW w:w="1822" w:type="dxa"/>
            <w:tcBorders>
              <w:top w:val="single" w:sz="4" w:space="0" w:color="auto"/>
              <w:left w:val="single" w:sz="4" w:space="0" w:color="auto"/>
              <w:bottom w:val="single" w:sz="4" w:space="0" w:color="auto"/>
              <w:right w:val="single" w:sz="4" w:space="0" w:color="auto"/>
            </w:tcBorders>
            <w:shd w:val="clear" w:color="000000" w:fill="F4B084"/>
            <w:noWrap/>
            <w:vAlign w:val="center"/>
            <w:hideMark/>
          </w:tcPr>
          <w:p w14:paraId="2D549899"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 xml:space="preserve">Riesgo identificado </w:t>
            </w:r>
          </w:p>
        </w:tc>
        <w:tc>
          <w:tcPr>
            <w:tcW w:w="1287" w:type="dxa"/>
            <w:tcBorders>
              <w:top w:val="single" w:sz="4" w:space="0" w:color="auto"/>
              <w:left w:val="nil"/>
              <w:bottom w:val="single" w:sz="4" w:space="0" w:color="auto"/>
              <w:right w:val="single" w:sz="4" w:space="0" w:color="auto"/>
            </w:tcBorders>
            <w:shd w:val="clear" w:color="000000" w:fill="F4B084"/>
            <w:noWrap/>
            <w:vAlign w:val="center"/>
            <w:hideMark/>
          </w:tcPr>
          <w:p w14:paraId="216EEB0B"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Tipo de Riesgo</w:t>
            </w:r>
          </w:p>
        </w:tc>
        <w:tc>
          <w:tcPr>
            <w:tcW w:w="1571" w:type="dxa"/>
            <w:tcBorders>
              <w:top w:val="single" w:sz="4" w:space="0" w:color="auto"/>
              <w:left w:val="nil"/>
              <w:bottom w:val="single" w:sz="4" w:space="0" w:color="auto"/>
              <w:right w:val="single" w:sz="4" w:space="0" w:color="auto"/>
            </w:tcBorders>
            <w:shd w:val="clear" w:color="000000" w:fill="8EA9DB"/>
            <w:noWrap/>
            <w:vAlign w:val="center"/>
            <w:hideMark/>
          </w:tcPr>
          <w:p w14:paraId="373BC715"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Probabilidad</w:t>
            </w:r>
          </w:p>
        </w:tc>
        <w:tc>
          <w:tcPr>
            <w:tcW w:w="1127" w:type="dxa"/>
            <w:tcBorders>
              <w:top w:val="single" w:sz="4" w:space="0" w:color="auto"/>
              <w:left w:val="nil"/>
              <w:bottom w:val="single" w:sz="4" w:space="0" w:color="auto"/>
              <w:right w:val="single" w:sz="4" w:space="0" w:color="auto"/>
            </w:tcBorders>
            <w:shd w:val="clear" w:color="000000" w:fill="8EA9DB"/>
            <w:noWrap/>
            <w:vAlign w:val="center"/>
            <w:hideMark/>
          </w:tcPr>
          <w:p w14:paraId="0B51526A"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 xml:space="preserve">Impacto </w:t>
            </w:r>
          </w:p>
        </w:tc>
        <w:tc>
          <w:tcPr>
            <w:tcW w:w="730" w:type="dxa"/>
            <w:tcBorders>
              <w:top w:val="single" w:sz="4" w:space="0" w:color="auto"/>
              <w:left w:val="nil"/>
              <w:bottom w:val="single" w:sz="4" w:space="0" w:color="auto"/>
              <w:right w:val="single" w:sz="4" w:space="0" w:color="auto"/>
            </w:tcBorders>
            <w:shd w:val="clear" w:color="000000" w:fill="8EA9DB"/>
            <w:noWrap/>
            <w:vAlign w:val="center"/>
            <w:hideMark/>
          </w:tcPr>
          <w:p w14:paraId="49D3618F"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P*I</w:t>
            </w:r>
          </w:p>
        </w:tc>
        <w:tc>
          <w:tcPr>
            <w:tcW w:w="1386" w:type="dxa"/>
            <w:tcBorders>
              <w:top w:val="single" w:sz="4" w:space="0" w:color="auto"/>
              <w:left w:val="nil"/>
              <w:bottom w:val="single" w:sz="4" w:space="0" w:color="auto"/>
              <w:right w:val="single" w:sz="4" w:space="0" w:color="auto"/>
            </w:tcBorders>
            <w:shd w:val="clear" w:color="000000" w:fill="8EA9DB"/>
            <w:noWrap/>
            <w:vAlign w:val="center"/>
            <w:hideMark/>
          </w:tcPr>
          <w:p w14:paraId="4D527581"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Calificación</w:t>
            </w:r>
          </w:p>
        </w:tc>
        <w:tc>
          <w:tcPr>
            <w:tcW w:w="1427" w:type="dxa"/>
            <w:tcBorders>
              <w:top w:val="single" w:sz="4" w:space="0" w:color="auto"/>
              <w:left w:val="nil"/>
              <w:bottom w:val="single" w:sz="4" w:space="0" w:color="auto"/>
              <w:right w:val="single" w:sz="4" w:space="0" w:color="auto"/>
            </w:tcBorders>
            <w:shd w:val="clear" w:color="000000" w:fill="8EA9DB"/>
            <w:noWrap/>
            <w:vAlign w:val="center"/>
            <w:hideMark/>
          </w:tcPr>
          <w:p w14:paraId="6F72A56F"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Propuesta</w:t>
            </w:r>
          </w:p>
        </w:tc>
      </w:tr>
      <w:tr w:rsidR="002C1356" w:rsidRPr="003B2AD9" w14:paraId="339C3F5C" w14:textId="77777777" w:rsidTr="00DB24AF">
        <w:trPr>
          <w:trHeight w:val="1025"/>
        </w:trPr>
        <w:tc>
          <w:tcPr>
            <w:tcW w:w="1822" w:type="dxa"/>
            <w:tcBorders>
              <w:top w:val="nil"/>
              <w:left w:val="single" w:sz="4" w:space="0" w:color="auto"/>
              <w:bottom w:val="single" w:sz="4" w:space="0" w:color="auto"/>
              <w:right w:val="single" w:sz="4" w:space="0" w:color="auto"/>
            </w:tcBorders>
            <w:shd w:val="clear" w:color="auto" w:fill="auto"/>
            <w:vAlign w:val="center"/>
            <w:hideMark/>
          </w:tcPr>
          <w:p w14:paraId="1A35BA42" w14:textId="77777777" w:rsidR="002C1356" w:rsidRPr="003B2AD9" w:rsidRDefault="002C1356" w:rsidP="00DB24AF">
            <w:pPr>
              <w:widowControl/>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Retraso en entregas de proveedores</w:t>
            </w:r>
          </w:p>
        </w:tc>
        <w:tc>
          <w:tcPr>
            <w:tcW w:w="1287" w:type="dxa"/>
            <w:tcBorders>
              <w:top w:val="nil"/>
              <w:left w:val="nil"/>
              <w:bottom w:val="single" w:sz="4" w:space="0" w:color="auto"/>
              <w:right w:val="single" w:sz="4" w:space="0" w:color="auto"/>
            </w:tcBorders>
            <w:shd w:val="clear" w:color="auto" w:fill="auto"/>
            <w:noWrap/>
            <w:vAlign w:val="center"/>
            <w:hideMark/>
          </w:tcPr>
          <w:p w14:paraId="1A373E36"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Amenaza</w:t>
            </w:r>
          </w:p>
        </w:tc>
        <w:tc>
          <w:tcPr>
            <w:tcW w:w="1571" w:type="dxa"/>
            <w:tcBorders>
              <w:top w:val="nil"/>
              <w:left w:val="nil"/>
              <w:bottom w:val="single" w:sz="4" w:space="0" w:color="auto"/>
              <w:right w:val="single" w:sz="4" w:space="0" w:color="auto"/>
            </w:tcBorders>
            <w:shd w:val="clear" w:color="auto" w:fill="auto"/>
            <w:noWrap/>
            <w:vAlign w:val="center"/>
            <w:hideMark/>
          </w:tcPr>
          <w:p w14:paraId="545A54FD"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0.8</w:t>
            </w:r>
          </w:p>
        </w:tc>
        <w:tc>
          <w:tcPr>
            <w:tcW w:w="1127" w:type="dxa"/>
            <w:tcBorders>
              <w:top w:val="nil"/>
              <w:left w:val="nil"/>
              <w:bottom w:val="single" w:sz="4" w:space="0" w:color="auto"/>
              <w:right w:val="single" w:sz="4" w:space="0" w:color="auto"/>
            </w:tcBorders>
            <w:shd w:val="clear" w:color="auto" w:fill="auto"/>
            <w:noWrap/>
            <w:vAlign w:val="center"/>
            <w:hideMark/>
          </w:tcPr>
          <w:p w14:paraId="287B50AB"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0.8</w:t>
            </w:r>
          </w:p>
        </w:tc>
        <w:tc>
          <w:tcPr>
            <w:tcW w:w="730" w:type="dxa"/>
            <w:tcBorders>
              <w:top w:val="nil"/>
              <w:left w:val="nil"/>
              <w:bottom w:val="single" w:sz="4" w:space="0" w:color="auto"/>
              <w:right w:val="single" w:sz="4" w:space="0" w:color="auto"/>
            </w:tcBorders>
            <w:shd w:val="clear" w:color="auto" w:fill="auto"/>
            <w:noWrap/>
            <w:vAlign w:val="center"/>
            <w:hideMark/>
          </w:tcPr>
          <w:p w14:paraId="1DD27309"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0.64</w:t>
            </w:r>
          </w:p>
        </w:tc>
        <w:tc>
          <w:tcPr>
            <w:tcW w:w="1386" w:type="dxa"/>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2D93DB9D" w14:textId="77777777" w:rsidR="002C1356" w:rsidRPr="003B2AD9" w:rsidRDefault="002C1356" w:rsidP="00DB24AF">
            <w:pPr>
              <w:widowControl/>
              <w:jc w:val="center"/>
              <w:rPr>
                <w:rFonts w:ascii="Times New Roman" w:eastAsia="Times New Roman" w:hAnsi="Times New Roman" w:cs="Times New Roman"/>
                <w:color w:val="9C0006"/>
                <w:sz w:val="24"/>
                <w:szCs w:val="24"/>
              </w:rPr>
            </w:pPr>
            <w:r w:rsidRPr="003B2AD9">
              <w:rPr>
                <w:rFonts w:ascii="Times New Roman" w:eastAsia="Times New Roman" w:hAnsi="Times New Roman" w:cs="Times New Roman"/>
                <w:color w:val="9C0006"/>
                <w:sz w:val="24"/>
                <w:szCs w:val="24"/>
              </w:rPr>
              <w:t>Alta</w:t>
            </w:r>
          </w:p>
        </w:tc>
        <w:tc>
          <w:tcPr>
            <w:tcW w:w="1427" w:type="dxa"/>
            <w:tcBorders>
              <w:top w:val="nil"/>
              <w:left w:val="nil"/>
              <w:bottom w:val="single" w:sz="4" w:space="0" w:color="auto"/>
              <w:right w:val="single" w:sz="4" w:space="0" w:color="auto"/>
            </w:tcBorders>
            <w:shd w:val="clear" w:color="auto" w:fill="auto"/>
            <w:noWrap/>
            <w:vAlign w:val="center"/>
            <w:hideMark/>
          </w:tcPr>
          <w:p w14:paraId="1C5CEA7B"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Escalar</w:t>
            </w:r>
          </w:p>
        </w:tc>
      </w:tr>
      <w:tr w:rsidR="002C1356" w:rsidRPr="003B2AD9" w14:paraId="25043C96" w14:textId="77777777" w:rsidTr="00DB24AF">
        <w:trPr>
          <w:trHeight w:val="903"/>
        </w:trPr>
        <w:tc>
          <w:tcPr>
            <w:tcW w:w="1822" w:type="dxa"/>
            <w:tcBorders>
              <w:top w:val="nil"/>
              <w:left w:val="single" w:sz="4" w:space="0" w:color="auto"/>
              <w:bottom w:val="single" w:sz="4" w:space="0" w:color="auto"/>
              <w:right w:val="single" w:sz="4" w:space="0" w:color="auto"/>
            </w:tcBorders>
            <w:shd w:val="clear" w:color="auto" w:fill="auto"/>
            <w:vAlign w:val="center"/>
            <w:hideMark/>
          </w:tcPr>
          <w:p w14:paraId="0C377BA0" w14:textId="77777777" w:rsidR="002C1356" w:rsidRPr="003B2AD9" w:rsidRDefault="002C1356" w:rsidP="00DB24AF">
            <w:pPr>
              <w:widowControl/>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Aumento en precios por parte de los proveedores</w:t>
            </w:r>
          </w:p>
        </w:tc>
        <w:tc>
          <w:tcPr>
            <w:tcW w:w="1287" w:type="dxa"/>
            <w:tcBorders>
              <w:top w:val="nil"/>
              <w:left w:val="nil"/>
              <w:bottom w:val="single" w:sz="4" w:space="0" w:color="auto"/>
              <w:right w:val="single" w:sz="4" w:space="0" w:color="auto"/>
            </w:tcBorders>
            <w:shd w:val="clear" w:color="auto" w:fill="auto"/>
            <w:noWrap/>
            <w:vAlign w:val="center"/>
            <w:hideMark/>
          </w:tcPr>
          <w:p w14:paraId="478E5C60"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Amenaza</w:t>
            </w:r>
          </w:p>
        </w:tc>
        <w:tc>
          <w:tcPr>
            <w:tcW w:w="1571" w:type="dxa"/>
            <w:tcBorders>
              <w:top w:val="nil"/>
              <w:left w:val="nil"/>
              <w:bottom w:val="single" w:sz="4" w:space="0" w:color="auto"/>
              <w:right w:val="single" w:sz="4" w:space="0" w:color="auto"/>
            </w:tcBorders>
            <w:shd w:val="clear" w:color="auto" w:fill="auto"/>
            <w:noWrap/>
            <w:vAlign w:val="center"/>
            <w:hideMark/>
          </w:tcPr>
          <w:p w14:paraId="3B7AB201"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0.8</w:t>
            </w:r>
          </w:p>
        </w:tc>
        <w:tc>
          <w:tcPr>
            <w:tcW w:w="1127" w:type="dxa"/>
            <w:tcBorders>
              <w:top w:val="nil"/>
              <w:left w:val="nil"/>
              <w:bottom w:val="single" w:sz="4" w:space="0" w:color="auto"/>
              <w:right w:val="single" w:sz="4" w:space="0" w:color="auto"/>
            </w:tcBorders>
            <w:shd w:val="clear" w:color="auto" w:fill="auto"/>
            <w:noWrap/>
            <w:vAlign w:val="center"/>
            <w:hideMark/>
          </w:tcPr>
          <w:p w14:paraId="6D0BB61D"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0.8</w:t>
            </w:r>
          </w:p>
        </w:tc>
        <w:tc>
          <w:tcPr>
            <w:tcW w:w="730" w:type="dxa"/>
            <w:tcBorders>
              <w:top w:val="nil"/>
              <w:left w:val="nil"/>
              <w:bottom w:val="single" w:sz="4" w:space="0" w:color="auto"/>
              <w:right w:val="single" w:sz="4" w:space="0" w:color="auto"/>
            </w:tcBorders>
            <w:shd w:val="clear" w:color="auto" w:fill="auto"/>
            <w:noWrap/>
            <w:vAlign w:val="center"/>
            <w:hideMark/>
          </w:tcPr>
          <w:p w14:paraId="755669FF"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0.64</w:t>
            </w:r>
          </w:p>
        </w:tc>
        <w:tc>
          <w:tcPr>
            <w:tcW w:w="1386" w:type="dxa"/>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0F2D5865" w14:textId="77777777" w:rsidR="002C1356" w:rsidRPr="003B2AD9" w:rsidRDefault="002C1356" w:rsidP="00DB24AF">
            <w:pPr>
              <w:widowControl/>
              <w:jc w:val="center"/>
              <w:rPr>
                <w:rFonts w:ascii="Times New Roman" w:eastAsia="Times New Roman" w:hAnsi="Times New Roman" w:cs="Times New Roman"/>
                <w:color w:val="9C0006"/>
                <w:sz w:val="24"/>
                <w:szCs w:val="24"/>
              </w:rPr>
            </w:pPr>
            <w:r w:rsidRPr="003B2AD9">
              <w:rPr>
                <w:rFonts w:ascii="Times New Roman" w:eastAsia="Times New Roman" w:hAnsi="Times New Roman" w:cs="Times New Roman"/>
                <w:color w:val="9C0006"/>
                <w:sz w:val="24"/>
                <w:szCs w:val="24"/>
              </w:rPr>
              <w:t>Alta</w:t>
            </w:r>
          </w:p>
        </w:tc>
        <w:tc>
          <w:tcPr>
            <w:tcW w:w="1427" w:type="dxa"/>
            <w:tcBorders>
              <w:top w:val="nil"/>
              <w:left w:val="nil"/>
              <w:bottom w:val="single" w:sz="4" w:space="0" w:color="auto"/>
              <w:right w:val="single" w:sz="4" w:space="0" w:color="auto"/>
            </w:tcBorders>
            <w:shd w:val="clear" w:color="auto" w:fill="auto"/>
            <w:noWrap/>
            <w:vAlign w:val="center"/>
            <w:hideMark/>
          </w:tcPr>
          <w:p w14:paraId="59A4DECD"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Escalar</w:t>
            </w:r>
          </w:p>
        </w:tc>
      </w:tr>
      <w:tr w:rsidR="002C1356" w:rsidRPr="003B2AD9" w14:paraId="75BA98F4" w14:textId="77777777" w:rsidTr="00DB24AF">
        <w:trPr>
          <w:trHeight w:val="602"/>
        </w:trPr>
        <w:tc>
          <w:tcPr>
            <w:tcW w:w="1822" w:type="dxa"/>
            <w:tcBorders>
              <w:top w:val="nil"/>
              <w:left w:val="single" w:sz="4" w:space="0" w:color="auto"/>
              <w:bottom w:val="single" w:sz="4" w:space="0" w:color="auto"/>
              <w:right w:val="single" w:sz="4" w:space="0" w:color="auto"/>
            </w:tcBorders>
            <w:shd w:val="clear" w:color="auto" w:fill="auto"/>
            <w:vAlign w:val="center"/>
            <w:hideMark/>
          </w:tcPr>
          <w:p w14:paraId="2E94FF5D" w14:textId="77777777" w:rsidR="002C1356" w:rsidRPr="003B2AD9" w:rsidRDefault="002C1356" w:rsidP="00DB24AF">
            <w:pPr>
              <w:widowControl/>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Aumento en precio de renta del local</w:t>
            </w:r>
          </w:p>
        </w:tc>
        <w:tc>
          <w:tcPr>
            <w:tcW w:w="1287" w:type="dxa"/>
            <w:tcBorders>
              <w:top w:val="nil"/>
              <w:left w:val="nil"/>
              <w:bottom w:val="single" w:sz="4" w:space="0" w:color="auto"/>
              <w:right w:val="single" w:sz="4" w:space="0" w:color="auto"/>
            </w:tcBorders>
            <w:shd w:val="clear" w:color="auto" w:fill="auto"/>
            <w:noWrap/>
            <w:vAlign w:val="center"/>
            <w:hideMark/>
          </w:tcPr>
          <w:p w14:paraId="25156775"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Amenaza</w:t>
            </w:r>
          </w:p>
        </w:tc>
        <w:tc>
          <w:tcPr>
            <w:tcW w:w="1571" w:type="dxa"/>
            <w:tcBorders>
              <w:top w:val="nil"/>
              <w:left w:val="nil"/>
              <w:bottom w:val="single" w:sz="4" w:space="0" w:color="auto"/>
              <w:right w:val="single" w:sz="4" w:space="0" w:color="auto"/>
            </w:tcBorders>
            <w:shd w:val="clear" w:color="auto" w:fill="auto"/>
            <w:noWrap/>
            <w:vAlign w:val="center"/>
            <w:hideMark/>
          </w:tcPr>
          <w:p w14:paraId="412EB0B8"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0.7</w:t>
            </w:r>
          </w:p>
        </w:tc>
        <w:tc>
          <w:tcPr>
            <w:tcW w:w="1127" w:type="dxa"/>
            <w:tcBorders>
              <w:top w:val="nil"/>
              <w:left w:val="nil"/>
              <w:bottom w:val="single" w:sz="4" w:space="0" w:color="auto"/>
              <w:right w:val="single" w:sz="4" w:space="0" w:color="auto"/>
            </w:tcBorders>
            <w:shd w:val="clear" w:color="auto" w:fill="auto"/>
            <w:noWrap/>
            <w:vAlign w:val="center"/>
            <w:hideMark/>
          </w:tcPr>
          <w:p w14:paraId="373E6C0B"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0.9</w:t>
            </w:r>
          </w:p>
        </w:tc>
        <w:tc>
          <w:tcPr>
            <w:tcW w:w="730" w:type="dxa"/>
            <w:tcBorders>
              <w:top w:val="nil"/>
              <w:left w:val="nil"/>
              <w:bottom w:val="single" w:sz="4" w:space="0" w:color="auto"/>
              <w:right w:val="single" w:sz="4" w:space="0" w:color="auto"/>
            </w:tcBorders>
            <w:shd w:val="clear" w:color="auto" w:fill="auto"/>
            <w:noWrap/>
            <w:vAlign w:val="center"/>
            <w:hideMark/>
          </w:tcPr>
          <w:p w14:paraId="70C3BCBB"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0.63</w:t>
            </w:r>
          </w:p>
        </w:tc>
        <w:tc>
          <w:tcPr>
            <w:tcW w:w="1386" w:type="dxa"/>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202C50DD" w14:textId="77777777" w:rsidR="002C1356" w:rsidRPr="003B2AD9" w:rsidRDefault="002C1356" w:rsidP="00DB24AF">
            <w:pPr>
              <w:widowControl/>
              <w:jc w:val="center"/>
              <w:rPr>
                <w:rFonts w:ascii="Times New Roman" w:eastAsia="Times New Roman" w:hAnsi="Times New Roman" w:cs="Times New Roman"/>
                <w:color w:val="9C0006"/>
                <w:sz w:val="24"/>
                <w:szCs w:val="24"/>
              </w:rPr>
            </w:pPr>
            <w:r w:rsidRPr="003B2AD9">
              <w:rPr>
                <w:rFonts w:ascii="Times New Roman" w:eastAsia="Times New Roman" w:hAnsi="Times New Roman" w:cs="Times New Roman"/>
                <w:color w:val="9C0006"/>
                <w:sz w:val="24"/>
                <w:szCs w:val="24"/>
              </w:rPr>
              <w:t>Alta</w:t>
            </w:r>
          </w:p>
        </w:tc>
        <w:tc>
          <w:tcPr>
            <w:tcW w:w="1427" w:type="dxa"/>
            <w:tcBorders>
              <w:top w:val="nil"/>
              <w:left w:val="nil"/>
              <w:bottom w:val="single" w:sz="4" w:space="0" w:color="auto"/>
              <w:right w:val="single" w:sz="4" w:space="0" w:color="auto"/>
            </w:tcBorders>
            <w:shd w:val="clear" w:color="auto" w:fill="auto"/>
            <w:noWrap/>
            <w:vAlign w:val="center"/>
            <w:hideMark/>
          </w:tcPr>
          <w:p w14:paraId="5F26FCBC"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Escalar</w:t>
            </w:r>
          </w:p>
        </w:tc>
      </w:tr>
      <w:tr w:rsidR="002C1356" w:rsidRPr="003B2AD9" w14:paraId="12F3A432" w14:textId="77777777" w:rsidTr="00DB24AF">
        <w:trPr>
          <w:trHeight w:val="602"/>
        </w:trPr>
        <w:tc>
          <w:tcPr>
            <w:tcW w:w="1822" w:type="dxa"/>
            <w:tcBorders>
              <w:top w:val="nil"/>
              <w:left w:val="single" w:sz="4" w:space="0" w:color="auto"/>
              <w:bottom w:val="single" w:sz="4" w:space="0" w:color="auto"/>
              <w:right w:val="single" w:sz="4" w:space="0" w:color="auto"/>
            </w:tcBorders>
            <w:shd w:val="clear" w:color="auto" w:fill="auto"/>
            <w:vAlign w:val="center"/>
            <w:hideMark/>
          </w:tcPr>
          <w:p w14:paraId="128AAE9F" w14:textId="77777777" w:rsidR="002C1356" w:rsidRPr="003B2AD9" w:rsidRDefault="002C1356" w:rsidP="00DB24AF">
            <w:pPr>
              <w:widowControl/>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Cambio en tiempos de entregas</w:t>
            </w:r>
          </w:p>
        </w:tc>
        <w:tc>
          <w:tcPr>
            <w:tcW w:w="1287" w:type="dxa"/>
            <w:tcBorders>
              <w:top w:val="nil"/>
              <w:left w:val="nil"/>
              <w:bottom w:val="single" w:sz="4" w:space="0" w:color="auto"/>
              <w:right w:val="single" w:sz="4" w:space="0" w:color="auto"/>
            </w:tcBorders>
            <w:shd w:val="clear" w:color="auto" w:fill="auto"/>
            <w:noWrap/>
            <w:vAlign w:val="center"/>
            <w:hideMark/>
          </w:tcPr>
          <w:p w14:paraId="6D59C57A"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Amenaza</w:t>
            </w:r>
          </w:p>
        </w:tc>
        <w:tc>
          <w:tcPr>
            <w:tcW w:w="1571" w:type="dxa"/>
            <w:tcBorders>
              <w:top w:val="nil"/>
              <w:left w:val="nil"/>
              <w:bottom w:val="single" w:sz="4" w:space="0" w:color="auto"/>
              <w:right w:val="single" w:sz="4" w:space="0" w:color="auto"/>
            </w:tcBorders>
            <w:shd w:val="clear" w:color="auto" w:fill="auto"/>
            <w:noWrap/>
            <w:vAlign w:val="center"/>
            <w:hideMark/>
          </w:tcPr>
          <w:p w14:paraId="27F9D09C"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0.6</w:t>
            </w:r>
          </w:p>
        </w:tc>
        <w:tc>
          <w:tcPr>
            <w:tcW w:w="1127" w:type="dxa"/>
            <w:tcBorders>
              <w:top w:val="nil"/>
              <w:left w:val="nil"/>
              <w:bottom w:val="single" w:sz="4" w:space="0" w:color="auto"/>
              <w:right w:val="single" w:sz="4" w:space="0" w:color="auto"/>
            </w:tcBorders>
            <w:shd w:val="clear" w:color="auto" w:fill="auto"/>
            <w:noWrap/>
            <w:vAlign w:val="center"/>
            <w:hideMark/>
          </w:tcPr>
          <w:p w14:paraId="35C4AABE"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0.5</w:t>
            </w:r>
          </w:p>
        </w:tc>
        <w:tc>
          <w:tcPr>
            <w:tcW w:w="730" w:type="dxa"/>
            <w:tcBorders>
              <w:top w:val="nil"/>
              <w:left w:val="nil"/>
              <w:bottom w:val="single" w:sz="4" w:space="0" w:color="auto"/>
              <w:right w:val="single" w:sz="4" w:space="0" w:color="auto"/>
            </w:tcBorders>
            <w:shd w:val="clear" w:color="auto" w:fill="auto"/>
            <w:noWrap/>
            <w:vAlign w:val="center"/>
            <w:hideMark/>
          </w:tcPr>
          <w:p w14:paraId="54D70C18"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0.30</w:t>
            </w:r>
          </w:p>
        </w:tc>
        <w:tc>
          <w:tcPr>
            <w:tcW w:w="1386" w:type="dxa"/>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58F7E316" w14:textId="77777777" w:rsidR="002C1356" w:rsidRPr="003B2AD9" w:rsidRDefault="002C1356" w:rsidP="00DB24AF">
            <w:pPr>
              <w:widowControl/>
              <w:jc w:val="center"/>
              <w:rPr>
                <w:rFonts w:ascii="Times New Roman" w:eastAsia="Times New Roman" w:hAnsi="Times New Roman" w:cs="Times New Roman"/>
                <w:color w:val="9C0006"/>
                <w:sz w:val="24"/>
                <w:szCs w:val="24"/>
              </w:rPr>
            </w:pPr>
            <w:r w:rsidRPr="003B2AD9">
              <w:rPr>
                <w:rFonts w:ascii="Times New Roman" w:eastAsia="Times New Roman" w:hAnsi="Times New Roman" w:cs="Times New Roman"/>
                <w:color w:val="9C0006"/>
                <w:sz w:val="24"/>
                <w:szCs w:val="24"/>
              </w:rPr>
              <w:t>Alta</w:t>
            </w:r>
          </w:p>
        </w:tc>
        <w:tc>
          <w:tcPr>
            <w:tcW w:w="1427" w:type="dxa"/>
            <w:tcBorders>
              <w:top w:val="nil"/>
              <w:left w:val="nil"/>
              <w:bottom w:val="single" w:sz="4" w:space="0" w:color="auto"/>
              <w:right w:val="single" w:sz="4" w:space="0" w:color="auto"/>
            </w:tcBorders>
            <w:shd w:val="clear" w:color="auto" w:fill="auto"/>
            <w:noWrap/>
            <w:vAlign w:val="center"/>
            <w:hideMark/>
          </w:tcPr>
          <w:p w14:paraId="38CFB230"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Escalar</w:t>
            </w:r>
          </w:p>
        </w:tc>
      </w:tr>
      <w:tr w:rsidR="002C1356" w:rsidRPr="003B2AD9" w14:paraId="6636042B" w14:textId="77777777" w:rsidTr="00DB24AF">
        <w:trPr>
          <w:trHeight w:val="602"/>
        </w:trPr>
        <w:tc>
          <w:tcPr>
            <w:tcW w:w="1822" w:type="dxa"/>
            <w:tcBorders>
              <w:top w:val="nil"/>
              <w:left w:val="single" w:sz="4" w:space="0" w:color="auto"/>
              <w:bottom w:val="single" w:sz="4" w:space="0" w:color="auto"/>
              <w:right w:val="single" w:sz="4" w:space="0" w:color="auto"/>
            </w:tcBorders>
            <w:shd w:val="clear" w:color="auto" w:fill="auto"/>
            <w:vAlign w:val="center"/>
            <w:hideMark/>
          </w:tcPr>
          <w:p w14:paraId="27EED3F4" w14:textId="77777777" w:rsidR="002C1356" w:rsidRPr="003B2AD9" w:rsidRDefault="002C1356" w:rsidP="00DB24AF">
            <w:pPr>
              <w:widowControl/>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lastRenderedPageBreak/>
              <w:t>Cambio en fechas de entrega</w:t>
            </w:r>
          </w:p>
        </w:tc>
        <w:tc>
          <w:tcPr>
            <w:tcW w:w="1287" w:type="dxa"/>
            <w:tcBorders>
              <w:top w:val="nil"/>
              <w:left w:val="nil"/>
              <w:bottom w:val="single" w:sz="4" w:space="0" w:color="auto"/>
              <w:right w:val="single" w:sz="4" w:space="0" w:color="auto"/>
            </w:tcBorders>
            <w:shd w:val="clear" w:color="auto" w:fill="auto"/>
            <w:noWrap/>
            <w:vAlign w:val="center"/>
            <w:hideMark/>
          </w:tcPr>
          <w:p w14:paraId="1045FD8D"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Amenaza</w:t>
            </w:r>
          </w:p>
        </w:tc>
        <w:tc>
          <w:tcPr>
            <w:tcW w:w="1571" w:type="dxa"/>
            <w:tcBorders>
              <w:top w:val="nil"/>
              <w:left w:val="nil"/>
              <w:bottom w:val="single" w:sz="4" w:space="0" w:color="auto"/>
              <w:right w:val="single" w:sz="4" w:space="0" w:color="auto"/>
            </w:tcBorders>
            <w:shd w:val="clear" w:color="auto" w:fill="auto"/>
            <w:noWrap/>
            <w:vAlign w:val="center"/>
            <w:hideMark/>
          </w:tcPr>
          <w:p w14:paraId="681CCFC1"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0.6</w:t>
            </w:r>
          </w:p>
        </w:tc>
        <w:tc>
          <w:tcPr>
            <w:tcW w:w="1127" w:type="dxa"/>
            <w:tcBorders>
              <w:top w:val="nil"/>
              <w:left w:val="nil"/>
              <w:bottom w:val="single" w:sz="4" w:space="0" w:color="auto"/>
              <w:right w:val="single" w:sz="4" w:space="0" w:color="auto"/>
            </w:tcBorders>
            <w:shd w:val="clear" w:color="auto" w:fill="auto"/>
            <w:noWrap/>
            <w:vAlign w:val="center"/>
            <w:hideMark/>
          </w:tcPr>
          <w:p w14:paraId="345B0E88"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0.5</w:t>
            </w:r>
          </w:p>
        </w:tc>
        <w:tc>
          <w:tcPr>
            <w:tcW w:w="730" w:type="dxa"/>
            <w:tcBorders>
              <w:top w:val="nil"/>
              <w:left w:val="nil"/>
              <w:bottom w:val="single" w:sz="4" w:space="0" w:color="auto"/>
              <w:right w:val="single" w:sz="4" w:space="0" w:color="auto"/>
            </w:tcBorders>
            <w:shd w:val="clear" w:color="auto" w:fill="auto"/>
            <w:noWrap/>
            <w:vAlign w:val="center"/>
            <w:hideMark/>
          </w:tcPr>
          <w:p w14:paraId="24495512"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0.30</w:t>
            </w:r>
          </w:p>
        </w:tc>
        <w:tc>
          <w:tcPr>
            <w:tcW w:w="1386" w:type="dxa"/>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2C5148F7" w14:textId="77777777" w:rsidR="002C1356" w:rsidRPr="003B2AD9" w:rsidRDefault="002C1356" w:rsidP="00DB24AF">
            <w:pPr>
              <w:widowControl/>
              <w:jc w:val="center"/>
              <w:rPr>
                <w:rFonts w:ascii="Times New Roman" w:eastAsia="Times New Roman" w:hAnsi="Times New Roman" w:cs="Times New Roman"/>
                <w:color w:val="9C0006"/>
                <w:sz w:val="24"/>
                <w:szCs w:val="24"/>
              </w:rPr>
            </w:pPr>
            <w:r w:rsidRPr="003B2AD9">
              <w:rPr>
                <w:rFonts w:ascii="Times New Roman" w:eastAsia="Times New Roman" w:hAnsi="Times New Roman" w:cs="Times New Roman"/>
                <w:color w:val="9C0006"/>
                <w:sz w:val="24"/>
                <w:szCs w:val="24"/>
              </w:rPr>
              <w:t>Alta</w:t>
            </w:r>
          </w:p>
        </w:tc>
        <w:tc>
          <w:tcPr>
            <w:tcW w:w="1427" w:type="dxa"/>
            <w:tcBorders>
              <w:top w:val="nil"/>
              <w:left w:val="nil"/>
              <w:bottom w:val="single" w:sz="4" w:space="0" w:color="auto"/>
              <w:right w:val="single" w:sz="4" w:space="0" w:color="auto"/>
            </w:tcBorders>
            <w:shd w:val="clear" w:color="auto" w:fill="auto"/>
            <w:noWrap/>
            <w:vAlign w:val="center"/>
            <w:hideMark/>
          </w:tcPr>
          <w:p w14:paraId="4568F2C3"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Escalar</w:t>
            </w:r>
          </w:p>
        </w:tc>
      </w:tr>
      <w:tr w:rsidR="002C1356" w:rsidRPr="003B2AD9" w14:paraId="31F941A3" w14:textId="77777777" w:rsidTr="00DB24AF">
        <w:trPr>
          <w:trHeight w:val="1204"/>
        </w:trPr>
        <w:tc>
          <w:tcPr>
            <w:tcW w:w="1822" w:type="dxa"/>
            <w:tcBorders>
              <w:top w:val="nil"/>
              <w:left w:val="single" w:sz="4" w:space="0" w:color="auto"/>
              <w:bottom w:val="single" w:sz="4" w:space="0" w:color="auto"/>
              <w:right w:val="single" w:sz="4" w:space="0" w:color="auto"/>
            </w:tcBorders>
            <w:shd w:val="clear" w:color="auto" w:fill="auto"/>
            <w:vAlign w:val="center"/>
            <w:hideMark/>
          </w:tcPr>
          <w:p w14:paraId="414AE3F3" w14:textId="77777777" w:rsidR="002C1356" w:rsidRPr="003B2AD9" w:rsidRDefault="002C1356" w:rsidP="00DB24AF">
            <w:pPr>
              <w:widowControl/>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Falta de fondos o capital para cumplir con el pago a los proveedores</w:t>
            </w:r>
          </w:p>
        </w:tc>
        <w:tc>
          <w:tcPr>
            <w:tcW w:w="1287" w:type="dxa"/>
            <w:tcBorders>
              <w:top w:val="nil"/>
              <w:left w:val="nil"/>
              <w:bottom w:val="single" w:sz="4" w:space="0" w:color="auto"/>
              <w:right w:val="single" w:sz="4" w:space="0" w:color="auto"/>
            </w:tcBorders>
            <w:shd w:val="clear" w:color="auto" w:fill="auto"/>
            <w:noWrap/>
            <w:vAlign w:val="center"/>
            <w:hideMark/>
          </w:tcPr>
          <w:p w14:paraId="7117C48E"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Amenaza</w:t>
            </w:r>
          </w:p>
        </w:tc>
        <w:tc>
          <w:tcPr>
            <w:tcW w:w="1571" w:type="dxa"/>
            <w:tcBorders>
              <w:top w:val="nil"/>
              <w:left w:val="nil"/>
              <w:bottom w:val="single" w:sz="4" w:space="0" w:color="auto"/>
              <w:right w:val="single" w:sz="4" w:space="0" w:color="auto"/>
            </w:tcBorders>
            <w:shd w:val="clear" w:color="auto" w:fill="auto"/>
            <w:noWrap/>
            <w:vAlign w:val="center"/>
            <w:hideMark/>
          </w:tcPr>
          <w:p w14:paraId="37DC6F47"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0.5</w:t>
            </w:r>
          </w:p>
        </w:tc>
        <w:tc>
          <w:tcPr>
            <w:tcW w:w="1127" w:type="dxa"/>
            <w:tcBorders>
              <w:top w:val="nil"/>
              <w:left w:val="nil"/>
              <w:bottom w:val="single" w:sz="4" w:space="0" w:color="auto"/>
              <w:right w:val="single" w:sz="4" w:space="0" w:color="auto"/>
            </w:tcBorders>
            <w:shd w:val="clear" w:color="auto" w:fill="auto"/>
            <w:noWrap/>
            <w:vAlign w:val="center"/>
            <w:hideMark/>
          </w:tcPr>
          <w:p w14:paraId="1EA5BBA8"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0.7</w:t>
            </w:r>
          </w:p>
        </w:tc>
        <w:tc>
          <w:tcPr>
            <w:tcW w:w="730" w:type="dxa"/>
            <w:tcBorders>
              <w:top w:val="nil"/>
              <w:left w:val="nil"/>
              <w:bottom w:val="single" w:sz="4" w:space="0" w:color="auto"/>
              <w:right w:val="single" w:sz="4" w:space="0" w:color="auto"/>
            </w:tcBorders>
            <w:shd w:val="clear" w:color="auto" w:fill="auto"/>
            <w:noWrap/>
            <w:vAlign w:val="center"/>
            <w:hideMark/>
          </w:tcPr>
          <w:p w14:paraId="571CCCBC"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0.35</w:t>
            </w:r>
          </w:p>
        </w:tc>
        <w:tc>
          <w:tcPr>
            <w:tcW w:w="1386" w:type="dxa"/>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06E724B0" w14:textId="77777777" w:rsidR="002C1356" w:rsidRPr="003B2AD9" w:rsidRDefault="002C1356" w:rsidP="00DB24AF">
            <w:pPr>
              <w:widowControl/>
              <w:jc w:val="center"/>
              <w:rPr>
                <w:rFonts w:ascii="Times New Roman" w:eastAsia="Times New Roman" w:hAnsi="Times New Roman" w:cs="Times New Roman"/>
                <w:color w:val="9C0006"/>
                <w:sz w:val="24"/>
                <w:szCs w:val="24"/>
              </w:rPr>
            </w:pPr>
            <w:r w:rsidRPr="003B2AD9">
              <w:rPr>
                <w:rFonts w:ascii="Times New Roman" w:eastAsia="Times New Roman" w:hAnsi="Times New Roman" w:cs="Times New Roman"/>
                <w:color w:val="9C0006"/>
                <w:sz w:val="24"/>
                <w:szCs w:val="24"/>
              </w:rPr>
              <w:t>Alta</w:t>
            </w:r>
          </w:p>
        </w:tc>
        <w:tc>
          <w:tcPr>
            <w:tcW w:w="1427" w:type="dxa"/>
            <w:tcBorders>
              <w:top w:val="nil"/>
              <w:left w:val="nil"/>
              <w:bottom w:val="single" w:sz="4" w:space="0" w:color="auto"/>
              <w:right w:val="single" w:sz="4" w:space="0" w:color="auto"/>
            </w:tcBorders>
            <w:shd w:val="clear" w:color="auto" w:fill="auto"/>
            <w:noWrap/>
            <w:vAlign w:val="center"/>
            <w:hideMark/>
          </w:tcPr>
          <w:p w14:paraId="6C7725FD"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Escalar</w:t>
            </w:r>
          </w:p>
        </w:tc>
      </w:tr>
      <w:tr w:rsidR="002C1356" w:rsidRPr="003B2AD9" w14:paraId="60810352" w14:textId="77777777" w:rsidTr="00DB24AF">
        <w:trPr>
          <w:trHeight w:val="1204"/>
        </w:trPr>
        <w:tc>
          <w:tcPr>
            <w:tcW w:w="1822" w:type="dxa"/>
            <w:tcBorders>
              <w:top w:val="nil"/>
              <w:left w:val="single" w:sz="4" w:space="0" w:color="auto"/>
              <w:bottom w:val="single" w:sz="4" w:space="0" w:color="auto"/>
              <w:right w:val="single" w:sz="4" w:space="0" w:color="auto"/>
            </w:tcBorders>
            <w:shd w:val="clear" w:color="auto" w:fill="auto"/>
            <w:vAlign w:val="center"/>
            <w:hideMark/>
          </w:tcPr>
          <w:p w14:paraId="4257E541" w14:textId="77777777" w:rsidR="002C1356" w:rsidRPr="003B2AD9" w:rsidRDefault="002C1356" w:rsidP="00DB24AF">
            <w:pPr>
              <w:widowControl/>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Mal funcionamiento de las baterías recibidas por los proveedores</w:t>
            </w:r>
          </w:p>
        </w:tc>
        <w:tc>
          <w:tcPr>
            <w:tcW w:w="1287" w:type="dxa"/>
            <w:tcBorders>
              <w:top w:val="nil"/>
              <w:left w:val="nil"/>
              <w:bottom w:val="single" w:sz="4" w:space="0" w:color="auto"/>
              <w:right w:val="single" w:sz="4" w:space="0" w:color="auto"/>
            </w:tcBorders>
            <w:shd w:val="clear" w:color="auto" w:fill="auto"/>
            <w:noWrap/>
            <w:vAlign w:val="center"/>
            <w:hideMark/>
          </w:tcPr>
          <w:p w14:paraId="4102BCB0"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Amenaza</w:t>
            </w:r>
          </w:p>
        </w:tc>
        <w:tc>
          <w:tcPr>
            <w:tcW w:w="1571" w:type="dxa"/>
            <w:tcBorders>
              <w:top w:val="nil"/>
              <w:left w:val="nil"/>
              <w:bottom w:val="single" w:sz="4" w:space="0" w:color="auto"/>
              <w:right w:val="single" w:sz="4" w:space="0" w:color="auto"/>
            </w:tcBorders>
            <w:shd w:val="clear" w:color="auto" w:fill="auto"/>
            <w:noWrap/>
            <w:vAlign w:val="center"/>
            <w:hideMark/>
          </w:tcPr>
          <w:p w14:paraId="210D901E"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0.7</w:t>
            </w:r>
          </w:p>
        </w:tc>
        <w:tc>
          <w:tcPr>
            <w:tcW w:w="1127" w:type="dxa"/>
            <w:tcBorders>
              <w:top w:val="nil"/>
              <w:left w:val="nil"/>
              <w:bottom w:val="single" w:sz="4" w:space="0" w:color="auto"/>
              <w:right w:val="single" w:sz="4" w:space="0" w:color="auto"/>
            </w:tcBorders>
            <w:shd w:val="clear" w:color="auto" w:fill="auto"/>
            <w:noWrap/>
            <w:vAlign w:val="center"/>
            <w:hideMark/>
          </w:tcPr>
          <w:p w14:paraId="205EA31F"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0.7</w:t>
            </w:r>
          </w:p>
        </w:tc>
        <w:tc>
          <w:tcPr>
            <w:tcW w:w="730" w:type="dxa"/>
            <w:tcBorders>
              <w:top w:val="nil"/>
              <w:left w:val="nil"/>
              <w:bottom w:val="single" w:sz="4" w:space="0" w:color="auto"/>
              <w:right w:val="single" w:sz="4" w:space="0" w:color="auto"/>
            </w:tcBorders>
            <w:shd w:val="clear" w:color="auto" w:fill="auto"/>
            <w:noWrap/>
            <w:vAlign w:val="center"/>
            <w:hideMark/>
          </w:tcPr>
          <w:p w14:paraId="69A49607"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0.49</w:t>
            </w:r>
          </w:p>
        </w:tc>
        <w:tc>
          <w:tcPr>
            <w:tcW w:w="1386" w:type="dxa"/>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6A1C8C77" w14:textId="77777777" w:rsidR="002C1356" w:rsidRPr="003B2AD9" w:rsidRDefault="002C1356" w:rsidP="00DB24AF">
            <w:pPr>
              <w:widowControl/>
              <w:jc w:val="center"/>
              <w:rPr>
                <w:rFonts w:ascii="Times New Roman" w:eastAsia="Times New Roman" w:hAnsi="Times New Roman" w:cs="Times New Roman"/>
                <w:color w:val="9C0006"/>
                <w:sz w:val="24"/>
                <w:szCs w:val="24"/>
              </w:rPr>
            </w:pPr>
            <w:r w:rsidRPr="003B2AD9">
              <w:rPr>
                <w:rFonts w:ascii="Times New Roman" w:eastAsia="Times New Roman" w:hAnsi="Times New Roman" w:cs="Times New Roman"/>
                <w:color w:val="9C0006"/>
                <w:sz w:val="24"/>
                <w:szCs w:val="24"/>
              </w:rPr>
              <w:t>Alta</w:t>
            </w:r>
          </w:p>
        </w:tc>
        <w:tc>
          <w:tcPr>
            <w:tcW w:w="1427" w:type="dxa"/>
            <w:tcBorders>
              <w:top w:val="nil"/>
              <w:left w:val="nil"/>
              <w:bottom w:val="single" w:sz="4" w:space="0" w:color="auto"/>
              <w:right w:val="single" w:sz="4" w:space="0" w:color="auto"/>
            </w:tcBorders>
            <w:shd w:val="clear" w:color="auto" w:fill="auto"/>
            <w:noWrap/>
            <w:vAlign w:val="center"/>
            <w:hideMark/>
          </w:tcPr>
          <w:p w14:paraId="6445B015"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Escalar</w:t>
            </w:r>
          </w:p>
        </w:tc>
      </w:tr>
      <w:tr w:rsidR="002C1356" w:rsidRPr="003B2AD9" w14:paraId="70B156AF" w14:textId="77777777" w:rsidTr="00DB24AF">
        <w:trPr>
          <w:trHeight w:val="602"/>
        </w:trPr>
        <w:tc>
          <w:tcPr>
            <w:tcW w:w="1822" w:type="dxa"/>
            <w:tcBorders>
              <w:top w:val="nil"/>
              <w:left w:val="single" w:sz="4" w:space="0" w:color="auto"/>
              <w:bottom w:val="single" w:sz="4" w:space="0" w:color="auto"/>
              <w:right w:val="single" w:sz="4" w:space="0" w:color="auto"/>
            </w:tcBorders>
            <w:shd w:val="clear" w:color="auto" w:fill="auto"/>
            <w:vAlign w:val="center"/>
            <w:hideMark/>
          </w:tcPr>
          <w:p w14:paraId="50695DFE" w14:textId="77777777" w:rsidR="002C1356" w:rsidRPr="003B2AD9" w:rsidRDefault="002C1356" w:rsidP="00DB24AF">
            <w:pPr>
              <w:widowControl/>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Quejas de los clientes potenciales</w:t>
            </w:r>
          </w:p>
        </w:tc>
        <w:tc>
          <w:tcPr>
            <w:tcW w:w="1287" w:type="dxa"/>
            <w:tcBorders>
              <w:top w:val="nil"/>
              <w:left w:val="nil"/>
              <w:bottom w:val="single" w:sz="4" w:space="0" w:color="auto"/>
              <w:right w:val="single" w:sz="4" w:space="0" w:color="auto"/>
            </w:tcBorders>
            <w:shd w:val="clear" w:color="auto" w:fill="auto"/>
            <w:noWrap/>
            <w:vAlign w:val="center"/>
            <w:hideMark/>
          </w:tcPr>
          <w:p w14:paraId="7547C71E"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Amenaza</w:t>
            </w:r>
          </w:p>
        </w:tc>
        <w:tc>
          <w:tcPr>
            <w:tcW w:w="1571" w:type="dxa"/>
            <w:tcBorders>
              <w:top w:val="nil"/>
              <w:left w:val="nil"/>
              <w:bottom w:val="single" w:sz="4" w:space="0" w:color="auto"/>
              <w:right w:val="single" w:sz="4" w:space="0" w:color="auto"/>
            </w:tcBorders>
            <w:shd w:val="clear" w:color="auto" w:fill="auto"/>
            <w:noWrap/>
            <w:vAlign w:val="center"/>
            <w:hideMark/>
          </w:tcPr>
          <w:p w14:paraId="5DAEAEAD"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0.6</w:t>
            </w:r>
          </w:p>
        </w:tc>
        <w:tc>
          <w:tcPr>
            <w:tcW w:w="1127" w:type="dxa"/>
            <w:tcBorders>
              <w:top w:val="nil"/>
              <w:left w:val="nil"/>
              <w:bottom w:val="single" w:sz="4" w:space="0" w:color="auto"/>
              <w:right w:val="single" w:sz="4" w:space="0" w:color="auto"/>
            </w:tcBorders>
            <w:shd w:val="clear" w:color="auto" w:fill="auto"/>
            <w:noWrap/>
            <w:vAlign w:val="center"/>
            <w:hideMark/>
          </w:tcPr>
          <w:p w14:paraId="11700887"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0.6</w:t>
            </w:r>
          </w:p>
        </w:tc>
        <w:tc>
          <w:tcPr>
            <w:tcW w:w="730" w:type="dxa"/>
            <w:tcBorders>
              <w:top w:val="nil"/>
              <w:left w:val="nil"/>
              <w:bottom w:val="single" w:sz="4" w:space="0" w:color="auto"/>
              <w:right w:val="single" w:sz="4" w:space="0" w:color="auto"/>
            </w:tcBorders>
            <w:shd w:val="clear" w:color="auto" w:fill="auto"/>
            <w:noWrap/>
            <w:vAlign w:val="center"/>
            <w:hideMark/>
          </w:tcPr>
          <w:p w14:paraId="1203E92E"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0.36</w:t>
            </w:r>
          </w:p>
        </w:tc>
        <w:tc>
          <w:tcPr>
            <w:tcW w:w="1386" w:type="dxa"/>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3B153DC9" w14:textId="77777777" w:rsidR="002C1356" w:rsidRPr="003B2AD9" w:rsidRDefault="002C1356" w:rsidP="00DB24AF">
            <w:pPr>
              <w:widowControl/>
              <w:jc w:val="center"/>
              <w:rPr>
                <w:rFonts w:ascii="Times New Roman" w:eastAsia="Times New Roman" w:hAnsi="Times New Roman" w:cs="Times New Roman"/>
                <w:color w:val="9C0006"/>
                <w:sz w:val="24"/>
                <w:szCs w:val="24"/>
              </w:rPr>
            </w:pPr>
            <w:r w:rsidRPr="003B2AD9">
              <w:rPr>
                <w:rFonts w:ascii="Times New Roman" w:eastAsia="Times New Roman" w:hAnsi="Times New Roman" w:cs="Times New Roman"/>
                <w:color w:val="9C0006"/>
                <w:sz w:val="24"/>
                <w:szCs w:val="24"/>
              </w:rPr>
              <w:t>Alta</w:t>
            </w:r>
          </w:p>
        </w:tc>
        <w:tc>
          <w:tcPr>
            <w:tcW w:w="1427" w:type="dxa"/>
            <w:tcBorders>
              <w:top w:val="nil"/>
              <w:left w:val="nil"/>
              <w:bottom w:val="single" w:sz="4" w:space="0" w:color="auto"/>
              <w:right w:val="single" w:sz="4" w:space="0" w:color="auto"/>
            </w:tcBorders>
            <w:shd w:val="clear" w:color="auto" w:fill="auto"/>
            <w:noWrap/>
            <w:vAlign w:val="center"/>
            <w:hideMark/>
          </w:tcPr>
          <w:p w14:paraId="38F02B13"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Escalar</w:t>
            </w:r>
          </w:p>
        </w:tc>
      </w:tr>
      <w:tr w:rsidR="002C1356" w:rsidRPr="003B2AD9" w14:paraId="1F88BB93" w14:textId="77777777" w:rsidTr="00DB24AF">
        <w:trPr>
          <w:trHeight w:val="1204"/>
        </w:trPr>
        <w:tc>
          <w:tcPr>
            <w:tcW w:w="1822" w:type="dxa"/>
            <w:tcBorders>
              <w:top w:val="nil"/>
              <w:left w:val="single" w:sz="4" w:space="0" w:color="auto"/>
              <w:bottom w:val="single" w:sz="4" w:space="0" w:color="auto"/>
              <w:right w:val="single" w:sz="4" w:space="0" w:color="auto"/>
            </w:tcBorders>
            <w:shd w:val="clear" w:color="auto" w:fill="auto"/>
            <w:vAlign w:val="bottom"/>
            <w:hideMark/>
          </w:tcPr>
          <w:p w14:paraId="5E576F29" w14:textId="77777777" w:rsidR="002C1356" w:rsidRPr="003B2AD9" w:rsidRDefault="002C1356" w:rsidP="00DB24AF">
            <w:pPr>
              <w:widowControl/>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 xml:space="preserve">Incumplimiento por parte de los proveedores en contrato establecido </w:t>
            </w:r>
          </w:p>
        </w:tc>
        <w:tc>
          <w:tcPr>
            <w:tcW w:w="1287" w:type="dxa"/>
            <w:tcBorders>
              <w:top w:val="nil"/>
              <w:left w:val="nil"/>
              <w:bottom w:val="single" w:sz="4" w:space="0" w:color="auto"/>
              <w:right w:val="single" w:sz="4" w:space="0" w:color="auto"/>
            </w:tcBorders>
            <w:shd w:val="clear" w:color="auto" w:fill="auto"/>
            <w:noWrap/>
            <w:vAlign w:val="center"/>
            <w:hideMark/>
          </w:tcPr>
          <w:p w14:paraId="5B504DD6"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Amenaza</w:t>
            </w:r>
          </w:p>
        </w:tc>
        <w:tc>
          <w:tcPr>
            <w:tcW w:w="1571" w:type="dxa"/>
            <w:tcBorders>
              <w:top w:val="nil"/>
              <w:left w:val="nil"/>
              <w:bottom w:val="single" w:sz="4" w:space="0" w:color="auto"/>
              <w:right w:val="single" w:sz="4" w:space="0" w:color="auto"/>
            </w:tcBorders>
            <w:shd w:val="clear" w:color="auto" w:fill="auto"/>
            <w:noWrap/>
            <w:vAlign w:val="center"/>
            <w:hideMark/>
          </w:tcPr>
          <w:p w14:paraId="32C6F1B2"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0.6</w:t>
            </w:r>
          </w:p>
        </w:tc>
        <w:tc>
          <w:tcPr>
            <w:tcW w:w="1127" w:type="dxa"/>
            <w:tcBorders>
              <w:top w:val="nil"/>
              <w:left w:val="nil"/>
              <w:bottom w:val="single" w:sz="4" w:space="0" w:color="auto"/>
              <w:right w:val="single" w:sz="4" w:space="0" w:color="auto"/>
            </w:tcBorders>
            <w:shd w:val="clear" w:color="auto" w:fill="auto"/>
            <w:noWrap/>
            <w:vAlign w:val="center"/>
            <w:hideMark/>
          </w:tcPr>
          <w:p w14:paraId="1533032C"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0.8</w:t>
            </w:r>
          </w:p>
        </w:tc>
        <w:tc>
          <w:tcPr>
            <w:tcW w:w="730" w:type="dxa"/>
            <w:tcBorders>
              <w:top w:val="nil"/>
              <w:left w:val="nil"/>
              <w:bottom w:val="single" w:sz="4" w:space="0" w:color="auto"/>
              <w:right w:val="single" w:sz="4" w:space="0" w:color="auto"/>
            </w:tcBorders>
            <w:shd w:val="clear" w:color="auto" w:fill="auto"/>
            <w:noWrap/>
            <w:vAlign w:val="center"/>
            <w:hideMark/>
          </w:tcPr>
          <w:p w14:paraId="610D69BA"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0.48</w:t>
            </w:r>
          </w:p>
        </w:tc>
        <w:tc>
          <w:tcPr>
            <w:tcW w:w="1386" w:type="dxa"/>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5A9DEDFE" w14:textId="77777777" w:rsidR="002C1356" w:rsidRPr="003B2AD9" w:rsidRDefault="002C1356" w:rsidP="00DB24AF">
            <w:pPr>
              <w:widowControl/>
              <w:jc w:val="center"/>
              <w:rPr>
                <w:rFonts w:ascii="Times New Roman" w:eastAsia="Times New Roman" w:hAnsi="Times New Roman" w:cs="Times New Roman"/>
                <w:color w:val="9C0006"/>
                <w:sz w:val="24"/>
                <w:szCs w:val="24"/>
              </w:rPr>
            </w:pPr>
            <w:r w:rsidRPr="003B2AD9">
              <w:rPr>
                <w:rFonts w:ascii="Times New Roman" w:eastAsia="Times New Roman" w:hAnsi="Times New Roman" w:cs="Times New Roman"/>
                <w:color w:val="9C0006"/>
                <w:sz w:val="24"/>
                <w:szCs w:val="24"/>
              </w:rPr>
              <w:t>Alta</w:t>
            </w:r>
          </w:p>
        </w:tc>
        <w:tc>
          <w:tcPr>
            <w:tcW w:w="1427" w:type="dxa"/>
            <w:tcBorders>
              <w:top w:val="nil"/>
              <w:left w:val="nil"/>
              <w:bottom w:val="single" w:sz="4" w:space="0" w:color="auto"/>
              <w:right w:val="single" w:sz="4" w:space="0" w:color="auto"/>
            </w:tcBorders>
            <w:shd w:val="clear" w:color="auto" w:fill="auto"/>
            <w:noWrap/>
            <w:vAlign w:val="center"/>
            <w:hideMark/>
          </w:tcPr>
          <w:p w14:paraId="77C018EA"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Escalar</w:t>
            </w:r>
          </w:p>
        </w:tc>
      </w:tr>
      <w:tr w:rsidR="002C1356" w:rsidRPr="003B2AD9" w14:paraId="23A12D1B" w14:textId="77777777" w:rsidTr="00DB24AF">
        <w:trPr>
          <w:trHeight w:val="903"/>
        </w:trPr>
        <w:tc>
          <w:tcPr>
            <w:tcW w:w="1822" w:type="dxa"/>
            <w:tcBorders>
              <w:top w:val="nil"/>
              <w:left w:val="single" w:sz="4" w:space="0" w:color="auto"/>
              <w:bottom w:val="single" w:sz="4" w:space="0" w:color="auto"/>
              <w:right w:val="single" w:sz="4" w:space="0" w:color="auto"/>
            </w:tcBorders>
            <w:shd w:val="clear" w:color="auto" w:fill="auto"/>
            <w:vAlign w:val="bottom"/>
            <w:hideMark/>
          </w:tcPr>
          <w:p w14:paraId="5B90C5E6" w14:textId="77777777" w:rsidR="002C1356" w:rsidRPr="003B2AD9" w:rsidRDefault="002C1356" w:rsidP="00DB24AF">
            <w:pPr>
              <w:widowControl/>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 xml:space="preserve">Incumplimiento por parte de los clientes en contrato establecido </w:t>
            </w:r>
          </w:p>
        </w:tc>
        <w:tc>
          <w:tcPr>
            <w:tcW w:w="1287" w:type="dxa"/>
            <w:tcBorders>
              <w:top w:val="nil"/>
              <w:left w:val="nil"/>
              <w:bottom w:val="single" w:sz="4" w:space="0" w:color="auto"/>
              <w:right w:val="single" w:sz="4" w:space="0" w:color="auto"/>
            </w:tcBorders>
            <w:shd w:val="clear" w:color="auto" w:fill="auto"/>
            <w:noWrap/>
            <w:vAlign w:val="center"/>
            <w:hideMark/>
          </w:tcPr>
          <w:p w14:paraId="5C04FE0A"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Amenaza</w:t>
            </w:r>
          </w:p>
        </w:tc>
        <w:tc>
          <w:tcPr>
            <w:tcW w:w="1571" w:type="dxa"/>
            <w:tcBorders>
              <w:top w:val="nil"/>
              <w:left w:val="nil"/>
              <w:bottom w:val="single" w:sz="4" w:space="0" w:color="auto"/>
              <w:right w:val="single" w:sz="4" w:space="0" w:color="auto"/>
            </w:tcBorders>
            <w:shd w:val="clear" w:color="auto" w:fill="auto"/>
            <w:noWrap/>
            <w:vAlign w:val="center"/>
            <w:hideMark/>
          </w:tcPr>
          <w:p w14:paraId="4692BEA4"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0.6</w:t>
            </w:r>
          </w:p>
        </w:tc>
        <w:tc>
          <w:tcPr>
            <w:tcW w:w="1127" w:type="dxa"/>
            <w:tcBorders>
              <w:top w:val="nil"/>
              <w:left w:val="nil"/>
              <w:bottom w:val="single" w:sz="4" w:space="0" w:color="auto"/>
              <w:right w:val="single" w:sz="4" w:space="0" w:color="auto"/>
            </w:tcBorders>
            <w:shd w:val="clear" w:color="auto" w:fill="auto"/>
            <w:noWrap/>
            <w:vAlign w:val="center"/>
            <w:hideMark/>
          </w:tcPr>
          <w:p w14:paraId="06A880D5"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0.8</w:t>
            </w:r>
          </w:p>
        </w:tc>
        <w:tc>
          <w:tcPr>
            <w:tcW w:w="730" w:type="dxa"/>
            <w:tcBorders>
              <w:top w:val="nil"/>
              <w:left w:val="nil"/>
              <w:bottom w:val="single" w:sz="4" w:space="0" w:color="auto"/>
              <w:right w:val="single" w:sz="4" w:space="0" w:color="auto"/>
            </w:tcBorders>
            <w:shd w:val="clear" w:color="auto" w:fill="auto"/>
            <w:noWrap/>
            <w:vAlign w:val="center"/>
            <w:hideMark/>
          </w:tcPr>
          <w:p w14:paraId="09632A66"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0.48</w:t>
            </w:r>
          </w:p>
        </w:tc>
        <w:tc>
          <w:tcPr>
            <w:tcW w:w="1386" w:type="dxa"/>
            <w:tcBorders>
              <w:top w:val="single" w:sz="4" w:space="0" w:color="auto"/>
              <w:left w:val="single" w:sz="4" w:space="0" w:color="auto"/>
              <w:bottom w:val="single" w:sz="4" w:space="0" w:color="auto"/>
              <w:right w:val="single" w:sz="4" w:space="0" w:color="auto"/>
            </w:tcBorders>
            <w:shd w:val="clear" w:color="000000" w:fill="FFC7CE"/>
            <w:noWrap/>
            <w:vAlign w:val="center"/>
            <w:hideMark/>
          </w:tcPr>
          <w:p w14:paraId="3C5E3551" w14:textId="77777777" w:rsidR="002C1356" w:rsidRPr="003B2AD9" w:rsidRDefault="002C1356" w:rsidP="00DB24AF">
            <w:pPr>
              <w:widowControl/>
              <w:jc w:val="center"/>
              <w:rPr>
                <w:rFonts w:ascii="Times New Roman" w:eastAsia="Times New Roman" w:hAnsi="Times New Roman" w:cs="Times New Roman"/>
                <w:color w:val="9C0006"/>
                <w:sz w:val="24"/>
                <w:szCs w:val="24"/>
              </w:rPr>
            </w:pPr>
            <w:r w:rsidRPr="003B2AD9">
              <w:rPr>
                <w:rFonts w:ascii="Times New Roman" w:eastAsia="Times New Roman" w:hAnsi="Times New Roman" w:cs="Times New Roman"/>
                <w:color w:val="9C0006"/>
                <w:sz w:val="24"/>
                <w:szCs w:val="24"/>
              </w:rPr>
              <w:t>Alta</w:t>
            </w:r>
          </w:p>
        </w:tc>
        <w:tc>
          <w:tcPr>
            <w:tcW w:w="1427" w:type="dxa"/>
            <w:tcBorders>
              <w:top w:val="nil"/>
              <w:left w:val="nil"/>
              <w:bottom w:val="single" w:sz="4" w:space="0" w:color="auto"/>
              <w:right w:val="single" w:sz="4" w:space="0" w:color="auto"/>
            </w:tcBorders>
            <w:shd w:val="clear" w:color="auto" w:fill="auto"/>
            <w:noWrap/>
            <w:vAlign w:val="center"/>
            <w:hideMark/>
          </w:tcPr>
          <w:p w14:paraId="053028FD" w14:textId="77777777" w:rsidR="002C1356" w:rsidRPr="003B2AD9" w:rsidRDefault="002C1356" w:rsidP="00DB24AF">
            <w:pPr>
              <w:widowControl/>
              <w:jc w:val="center"/>
              <w:rPr>
                <w:rFonts w:ascii="Times New Roman" w:eastAsia="Times New Roman" w:hAnsi="Times New Roman" w:cs="Times New Roman"/>
                <w:color w:val="000000"/>
                <w:sz w:val="24"/>
                <w:szCs w:val="24"/>
              </w:rPr>
            </w:pPr>
            <w:r w:rsidRPr="003B2AD9">
              <w:rPr>
                <w:rFonts w:ascii="Times New Roman" w:eastAsia="Times New Roman" w:hAnsi="Times New Roman" w:cs="Times New Roman"/>
                <w:color w:val="000000"/>
                <w:sz w:val="24"/>
                <w:szCs w:val="24"/>
              </w:rPr>
              <w:t>Escalar</w:t>
            </w:r>
          </w:p>
        </w:tc>
      </w:tr>
    </w:tbl>
    <w:p w14:paraId="794C2B50" w14:textId="0EF83BF6" w:rsidR="002C1356" w:rsidRDefault="002C1356" w:rsidP="002C1356">
      <w:pPr>
        <w:pStyle w:val="Descripcin"/>
      </w:pPr>
      <w:bookmarkStart w:id="205" w:name="_Toc152525766"/>
      <w:bookmarkStart w:id="206" w:name="_Toc158241251"/>
      <w:r w:rsidRPr="000B5EC2">
        <w:t xml:space="preserve">Tabla </w:t>
      </w:r>
      <w:r>
        <w:fldChar w:fldCharType="begin"/>
      </w:r>
      <w:r>
        <w:instrText xml:space="preserve"> SEQ Tabla \* ARABIC </w:instrText>
      </w:r>
      <w:r>
        <w:fldChar w:fldCharType="separate"/>
      </w:r>
      <w:r w:rsidR="00C15546">
        <w:rPr>
          <w:noProof/>
        </w:rPr>
        <w:t>5</w:t>
      </w:r>
      <w:r>
        <w:rPr>
          <w:noProof/>
        </w:rPr>
        <w:fldChar w:fldCharType="end"/>
      </w:r>
      <w:r w:rsidRPr="000B5EC2">
        <w:t xml:space="preserve"> Matriz de Riesgos</w:t>
      </w:r>
      <w:bookmarkEnd w:id="205"/>
      <w:bookmarkEnd w:id="206"/>
    </w:p>
    <w:p w14:paraId="7A269957" w14:textId="77777777" w:rsidR="002C1356" w:rsidRPr="000B5EC2" w:rsidRDefault="002C1356" w:rsidP="002C1356">
      <w:pPr>
        <w:rPr>
          <w:rFonts w:ascii="Times New Roman" w:hAnsi="Times New Roman" w:cs="Times New Roman"/>
          <w:sz w:val="24"/>
          <w:szCs w:val="24"/>
        </w:rPr>
      </w:pPr>
      <w:r w:rsidRPr="000B5EC2">
        <w:rPr>
          <w:rFonts w:ascii="Times New Roman" w:hAnsi="Times New Roman" w:cs="Times New Roman"/>
          <w:sz w:val="24"/>
          <w:szCs w:val="24"/>
        </w:rPr>
        <w:t xml:space="preserve">Fuente: Elaboración Propia </w:t>
      </w:r>
    </w:p>
    <w:p w14:paraId="35D5936B" w14:textId="77777777" w:rsidR="002C1356" w:rsidRDefault="002C1356" w:rsidP="002C1356">
      <w:pPr>
        <w:widowControl/>
        <w:spacing w:after="160" w:line="259" w:lineRule="auto"/>
        <w:rPr>
          <w:rFonts w:ascii="Times New Roman" w:eastAsia="Times New Roman" w:hAnsi="Times New Roman" w:cs="Times New Roman"/>
          <w:b/>
          <w:bCs/>
          <w:sz w:val="24"/>
          <w:szCs w:val="32"/>
        </w:rPr>
      </w:pPr>
      <w:r>
        <w:rPr>
          <w:rFonts w:cs="Times New Roman"/>
        </w:rPr>
        <w:br w:type="page"/>
      </w:r>
    </w:p>
    <w:p w14:paraId="17B274AF" w14:textId="77777777" w:rsidR="00D0489F" w:rsidRPr="001A22D0" w:rsidRDefault="00D0489F" w:rsidP="00D0489F"/>
    <w:p w14:paraId="002EB27A" w14:textId="77777777" w:rsidR="002C1356" w:rsidRPr="00A73B1C" w:rsidRDefault="002C1356" w:rsidP="00B1112D">
      <w:pPr>
        <w:pStyle w:val="Ttulo3"/>
      </w:pPr>
      <w:bookmarkStart w:id="207" w:name="_Toc152525722"/>
      <w:bookmarkStart w:id="208" w:name="_Toc155630045"/>
      <w:r w:rsidRPr="00A73B1C">
        <w:t>OPCION MAS PROMETEDORA SEGÚN RESULTADO DE ESTUDIO DE MERCADO.</w:t>
      </w:r>
      <w:bookmarkEnd w:id="207"/>
      <w:bookmarkEnd w:id="208"/>
    </w:p>
    <w:p w14:paraId="1A81AC78" w14:textId="77777777" w:rsidR="002C1356" w:rsidRDefault="002C1356" w:rsidP="002C1356">
      <w:pPr>
        <w:pStyle w:val="TextoPrincipal"/>
      </w:pPr>
      <w:r>
        <w:t>Para el cumplimiento del objetivo de la investigación, se han identificado dos posibles soluciones, las cuales serán evaluadas en el estudio financiero y las opiniones de los clientes potenciales. La primera solución se enfocó en estudiar la posibilidad de colocar una tienda física con su centro de distribución, y la segunda únicamente contar con un centro de distribución, realizando ventas en línea. A continuación, se explican a mejor detalle:</w:t>
      </w:r>
    </w:p>
    <w:p w14:paraId="7BC22945" w14:textId="77777777" w:rsidR="002C1356" w:rsidRDefault="002C1356" w:rsidP="002C1356">
      <w:pPr>
        <w:pStyle w:val="TextoPrincipal"/>
      </w:pPr>
      <w:r>
        <w:t>La “Tienda física”, ofrece una experiencia comercial donde el cliente puede interactuar con los vendedores y los productos. A su vez, seleccionar el que mejor se adecue con las necesidades específicas y contar con la calidad buscada.</w:t>
      </w:r>
    </w:p>
    <w:p w14:paraId="62B634AE" w14:textId="77777777" w:rsidR="002C1356" w:rsidRDefault="002C1356" w:rsidP="002C1356">
      <w:pPr>
        <w:pStyle w:val="TextoPrincipal"/>
      </w:pPr>
      <w:r>
        <w:t>Asimismo, la tienda física cuenta con entregas inmediatas de los productos a sus clientes, sin la necesidad de esperar cierto periodo de tiempo. Almacenamiento de las baterías de litio, atención personalizada y un ambiente agradable.</w:t>
      </w:r>
    </w:p>
    <w:p w14:paraId="030FE9EE" w14:textId="77777777" w:rsidR="002C1356" w:rsidRDefault="002C1356" w:rsidP="002C1356">
      <w:pPr>
        <w:pStyle w:val="TextoPrincipal"/>
      </w:pPr>
      <w:r>
        <w:t>El “Centro de Distribución” cuenta únicamente con una bodega, la cual tendrá una oficina equipada para poder atender a los clientes mediante llamadas telefónicas y/o redes sociales (Facebook, Instagram, Twitter, Whatsapp, etc) y atención personalizada a cada uno de los clientes.</w:t>
      </w:r>
    </w:p>
    <w:p w14:paraId="148E0676" w14:textId="77777777" w:rsidR="002C1356" w:rsidRDefault="002C1356" w:rsidP="002C1356">
      <w:pPr>
        <w:pStyle w:val="TextoPrincipal"/>
      </w:pPr>
      <w:r>
        <w:t>Además, el almacenaje de cada una de las baterías es dentro de la bodega, la cual contará con estantes especiales para soportar el peso de las baterías, medidas de bioseguridad, previniendo la humedad y plagas, instalaciones eléctricas para la iluminación en su totalidad, centro de ventilación, sistemas contra incendios y los utensilios necesarios para la prevención de algún accidente humano.</w:t>
      </w:r>
    </w:p>
    <w:p w14:paraId="279A9CC9" w14:textId="77777777" w:rsidR="002C1356" w:rsidRDefault="002C1356" w:rsidP="002C1356">
      <w:pPr>
        <w:pStyle w:val="TextoPrincipal"/>
      </w:pPr>
      <w:r>
        <w:t>El personal encargado o empleados para llevar a cabo cada una de las ventas de las baterías de litio es principalmente son las dueñas, y a que, el estudio financiero indica si es factible la contratación de personal adicional (este apartado aplica para ambas opciones).</w:t>
      </w:r>
    </w:p>
    <w:p w14:paraId="717D932C" w14:textId="77777777" w:rsidR="002C1356" w:rsidRDefault="002C1356" w:rsidP="002C1356">
      <w:pPr>
        <w:pStyle w:val="TextoPrincipal"/>
      </w:pPr>
      <w:r>
        <w:t>Las entregas a cada uno de los clientes son mediante delivery, el cual es realizado con la ayuda de empresas reconocidas dentro del país, garantizando las entregas a cada uno de los clientes que adquieren las baterías.</w:t>
      </w:r>
    </w:p>
    <w:p w14:paraId="7983FC1D" w14:textId="77777777" w:rsidR="002C1356" w:rsidRDefault="002C1356" w:rsidP="002C1356">
      <w:pPr>
        <w:pStyle w:val="TextoPrincipal"/>
      </w:pPr>
      <w:r>
        <w:lastRenderedPageBreak/>
        <w:t>Al momento de evaluar cada una de las opciones planteadas y conocer cuál es más factible por medio del estudio financiero, se selecciona y se pone en marcha, sin importar que opción sea la más viable, la comercializadora está enfocada en la atención al cliente, la satisfacción, tiempo menor de espera y calidad en cada una de las baterías.</w:t>
      </w:r>
    </w:p>
    <w:p w14:paraId="576BCB8F" w14:textId="77777777" w:rsidR="002C1356" w:rsidRDefault="002C1356" w:rsidP="002C1356">
      <w:pPr>
        <w:pStyle w:val="TextoPrincipal"/>
      </w:pPr>
      <w:r>
        <w:t>Se cuenta con un catálogo personalizado, donde los clientes pueden leer cada una de las especificaciones que poseen cada uno de los tipos de baterías que se comercializarán, con el objetivo de que, el cliente conozca los productos y seleccione el que mejor se adecue a las necesidades buscadas.</w:t>
      </w:r>
    </w:p>
    <w:p w14:paraId="48E996F4" w14:textId="6F6FC8BC" w:rsidR="002C1356" w:rsidRPr="00A07E0C" w:rsidRDefault="00013337" w:rsidP="00B1112D">
      <w:pPr>
        <w:pStyle w:val="Ttulo3"/>
      </w:pPr>
      <w:bookmarkStart w:id="209" w:name="_Toc155630046"/>
      <w:r w:rsidRPr="00A07E0C">
        <w:t>ESTUDIO DE PROFUCCIO</w:t>
      </w:r>
      <w:r w:rsidR="00A07E0C" w:rsidRPr="00A07E0C">
        <w:t>N Y O</w:t>
      </w:r>
      <w:r w:rsidR="00A07E0C">
        <w:t>PERACIONES</w:t>
      </w:r>
      <w:bookmarkEnd w:id="209"/>
    </w:p>
    <w:p w14:paraId="4450DDEA" w14:textId="77777777" w:rsidR="002C1356" w:rsidRDefault="002C1356" w:rsidP="002C1356">
      <w:pPr>
        <w:pStyle w:val="TextoPrincipal"/>
      </w:pPr>
      <w:r>
        <w:t>El estudio técnico permite proponer y analizar las opciones tecnológicas para poner en producción el bien o el servicio que se desea implementar, asimismo, validar y/o verificar la factibilidad técnica de cada uno de los elementos. Con dicho análisis se puede identificar las instalaciones requeridas, los espacios que se deben de poseer, los estantes necesarios para el almacenamiento y el producto, por lo tanto, los costos de inversión y los de operación, adicional el capital de trabajo que se requiere.</w:t>
      </w:r>
    </w:p>
    <w:p w14:paraId="6D5E3A97" w14:textId="77777777" w:rsidR="002C1356" w:rsidRDefault="002C1356" w:rsidP="002C1356">
      <w:pPr>
        <w:pStyle w:val="TextoPrincipal"/>
      </w:pPr>
      <w:r>
        <w:t>En conclusión, el estudio técnico muestra el tamaño óptimo de las instalaciones, la localización, la ingeniería de proyectos acompañado del análisis organizativo, administrativo y legal.</w:t>
      </w:r>
    </w:p>
    <w:p w14:paraId="52FA91DD" w14:textId="77777777" w:rsidR="002C1356" w:rsidRDefault="002C1356" w:rsidP="002C1356">
      <w:pPr>
        <w:pStyle w:val="TextoPrincipal"/>
      </w:pPr>
      <w:r>
        <w:t>El análisis técnico está compuesto por los siguientes elementos:</w:t>
      </w:r>
    </w:p>
    <w:p w14:paraId="71BAB169" w14:textId="77777777" w:rsidR="002C1356" w:rsidRDefault="002C1356" w:rsidP="0082003E">
      <w:pPr>
        <w:pStyle w:val="TextoPrincipal"/>
        <w:numPr>
          <w:ilvl w:val="0"/>
          <w:numId w:val="11"/>
        </w:numPr>
      </w:pPr>
      <w:r w:rsidRPr="00121344">
        <w:rPr>
          <w:b/>
          <w:bCs/>
        </w:rPr>
        <w:t>Localización de la comercializadora:</w:t>
      </w:r>
      <w:r>
        <w:t xml:space="preserve"> Plaza comercial, ubicada al noroeste de San Pedro Sula. Dicho local cuenta con 35m2 de construcción, 1 baño y piso de cerámica.</w:t>
      </w:r>
    </w:p>
    <w:p w14:paraId="2234F917" w14:textId="77777777" w:rsidR="002C1356" w:rsidRDefault="002C1356" w:rsidP="003616DA">
      <w:pPr>
        <w:pStyle w:val="TextoPrincipal"/>
        <w:ind w:firstLine="0"/>
      </w:pPr>
      <w:r w:rsidRPr="00EF3AC0">
        <w:rPr>
          <w:noProof/>
        </w:rPr>
        <w:lastRenderedPageBreak/>
        <w:drawing>
          <wp:inline distT="0" distB="0" distL="0" distR="0" wp14:anchorId="24C1833D" wp14:editId="2ED47C20">
            <wp:extent cx="5113703" cy="2131256"/>
            <wp:effectExtent l="0" t="0" r="0" b="2540"/>
            <wp:docPr id="32" name="Imagen 32"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descr="Mapa&#10;&#10;Descripción generada automáticamente"/>
                    <pic:cNvPicPr/>
                  </pic:nvPicPr>
                  <pic:blipFill>
                    <a:blip r:embed="rId63"/>
                    <a:stretch>
                      <a:fillRect/>
                    </a:stretch>
                  </pic:blipFill>
                  <pic:spPr>
                    <a:xfrm>
                      <a:off x="0" y="0"/>
                      <a:ext cx="5130963" cy="2138450"/>
                    </a:xfrm>
                    <a:prstGeom prst="rect">
                      <a:avLst/>
                    </a:prstGeom>
                  </pic:spPr>
                </pic:pic>
              </a:graphicData>
            </a:graphic>
          </wp:inline>
        </w:drawing>
      </w:r>
    </w:p>
    <w:p w14:paraId="6544A937" w14:textId="4398D220" w:rsidR="002C1356" w:rsidRDefault="002C1356" w:rsidP="002C1356">
      <w:pPr>
        <w:pStyle w:val="Descripcin"/>
      </w:pPr>
      <w:bookmarkStart w:id="210" w:name="_Toc158241241"/>
      <w:r w:rsidRPr="006741FC">
        <w:t xml:space="preserve">Ilustración </w:t>
      </w:r>
      <w:r>
        <w:fldChar w:fldCharType="begin"/>
      </w:r>
      <w:r>
        <w:instrText xml:space="preserve"> SEQ Ilustración \* ARABIC </w:instrText>
      </w:r>
      <w:r>
        <w:fldChar w:fldCharType="separate"/>
      </w:r>
      <w:r w:rsidR="00C15546">
        <w:rPr>
          <w:noProof/>
        </w:rPr>
        <w:t>20</w:t>
      </w:r>
      <w:r>
        <w:rPr>
          <w:noProof/>
        </w:rPr>
        <w:fldChar w:fldCharType="end"/>
      </w:r>
      <w:r w:rsidRPr="006741FC">
        <w:t xml:space="preserve"> Ubicación Geográfica del </w:t>
      </w:r>
      <w:r>
        <w:t>L</w:t>
      </w:r>
      <w:r w:rsidRPr="006741FC">
        <w:t>ocal</w:t>
      </w:r>
      <w:bookmarkEnd w:id="210"/>
    </w:p>
    <w:p w14:paraId="161C9639" w14:textId="50BC43EC" w:rsidR="002C1356" w:rsidRDefault="002C1356" w:rsidP="002C1356">
      <w:pPr>
        <w:rPr>
          <w:rFonts w:ascii="Times New Roman" w:hAnsi="Times New Roman" w:cs="Times New Roman"/>
          <w:sz w:val="24"/>
          <w:szCs w:val="24"/>
        </w:rPr>
      </w:pPr>
      <w:r w:rsidRPr="006741FC">
        <w:rPr>
          <w:rFonts w:ascii="Times New Roman" w:hAnsi="Times New Roman" w:cs="Times New Roman"/>
          <w:sz w:val="24"/>
          <w:szCs w:val="24"/>
        </w:rPr>
        <w:t>Fuente</w:t>
      </w:r>
      <w:r>
        <w:rPr>
          <w:rFonts w:ascii="Times New Roman" w:hAnsi="Times New Roman" w:cs="Times New Roman"/>
          <w:sz w:val="24"/>
          <w:szCs w:val="24"/>
        </w:rPr>
        <w:t xml:space="preserve">: </w:t>
      </w:r>
      <w:r w:rsidRPr="00B40E47">
        <w:rPr>
          <w:rFonts w:ascii="Times New Roman" w:hAnsi="Times New Roman" w:cs="Times New Roman"/>
          <w:sz w:val="24"/>
          <w:szCs w:val="24"/>
        </w:rPr>
        <w:t>VIP Inmobiliaria S. de R.L.</w:t>
      </w:r>
      <w:r>
        <w:rPr>
          <w:rFonts w:ascii="Times New Roman" w:hAnsi="Times New Roman" w:cs="Times New Roman"/>
          <w:sz w:val="24"/>
          <w:szCs w:val="24"/>
        </w:rPr>
        <w:t xml:space="preserve"> </w:t>
      </w:r>
      <w:sdt>
        <w:sdtPr>
          <w:rPr>
            <w:rFonts w:ascii="Times New Roman" w:hAnsi="Times New Roman" w:cs="Times New Roman"/>
            <w:sz w:val="24"/>
            <w:szCs w:val="24"/>
          </w:rPr>
          <w:id w:val="-1428502779"/>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VIP \l 18442 </w:instrText>
          </w:r>
          <w:r>
            <w:rPr>
              <w:rFonts w:ascii="Times New Roman" w:hAnsi="Times New Roman" w:cs="Times New Roman"/>
              <w:sz w:val="24"/>
              <w:szCs w:val="24"/>
            </w:rPr>
            <w:fldChar w:fldCharType="separate"/>
          </w:r>
          <w:r w:rsidR="00D27DB1" w:rsidRPr="00D27DB1">
            <w:rPr>
              <w:rFonts w:ascii="Times New Roman" w:hAnsi="Times New Roman" w:cs="Times New Roman"/>
              <w:noProof/>
              <w:sz w:val="24"/>
              <w:szCs w:val="24"/>
            </w:rPr>
            <w:t>(R.L., s.f.)</w:t>
          </w:r>
          <w:r>
            <w:rPr>
              <w:rFonts w:ascii="Times New Roman" w:hAnsi="Times New Roman" w:cs="Times New Roman"/>
              <w:sz w:val="24"/>
              <w:szCs w:val="24"/>
            </w:rPr>
            <w:fldChar w:fldCharType="end"/>
          </w:r>
        </w:sdtContent>
      </w:sdt>
    </w:p>
    <w:p w14:paraId="61BBCA1E" w14:textId="77777777" w:rsidR="002C1356" w:rsidRDefault="002C1356" w:rsidP="002C1356">
      <w:pPr>
        <w:rPr>
          <w:rFonts w:ascii="Times New Roman" w:hAnsi="Times New Roman" w:cs="Times New Roman"/>
          <w:sz w:val="24"/>
          <w:szCs w:val="24"/>
        </w:rPr>
      </w:pPr>
    </w:p>
    <w:p w14:paraId="7C45D0B0" w14:textId="77777777" w:rsidR="002C1356" w:rsidRDefault="002C1356" w:rsidP="002C1356">
      <w:pPr>
        <w:rPr>
          <w:rFonts w:ascii="Times New Roman" w:hAnsi="Times New Roman" w:cs="Times New Roman"/>
          <w:sz w:val="24"/>
          <w:szCs w:val="24"/>
        </w:rPr>
      </w:pPr>
      <w:r w:rsidRPr="00C66AF4">
        <w:rPr>
          <w:rFonts w:ascii="Times New Roman" w:hAnsi="Times New Roman" w:cs="Times New Roman"/>
          <w:noProof/>
          <w:sz w:val="24"/>
          <w:szCs w:val="24"/>
        </w:rPr>
        <w:drawing>
          <wp:inline distT="0" distB="0" distL="0" distR="0" wp14:anchorId="28AA9D9C" wp14:editId="346D362D">
            <wp:extent cx="5021335" cy="2826824"/>
            <wp:effectExtent l="0" t="0" r="8255"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t="986" r="1311"/>
                    <a:stretch/>
                  </pic:blipFill>
                  <pic:spPr bwMode="auto">
                    <a:xfrm>
                      <a:off x="0" y="0"/>
                      <a:ext cx="5039078" cy="2836813"/>
                    </a:xfrm>
                    <a:prstGeom prst="rect">
                      <a:avLst/>
                    </a:prstGeom>
                    <a:ln>
                      <a:noFill/>
                    </a:ln>
                    <a:extLst>
                      <a:ext uri="{53640926-AAD7-44D8-BBD7-CCE9431645EC}">
                        <a14:shadowObscured xmlns:a14="http://schemas.microsoft.com/office/drawing/2010/main"/>
                      </a:ext>
                    </a:extLst>
                  </pic:spPr>
                </pic:pic>
              </a:graphicData>
            </a:graphic>
          </wp:inline>
        </w:drawing>
      </w:r>
    </w:p>
    <w:p w14:paraId="1D63F071" w14:textId="59D67737" w:rsidR="002C1356" w:rsidRDefault="002C1356" w:rsidP="002C1356">
      <w:pPr>
        <w:pStyle w:val="Descripcin"/>
      </w:pPr>
      <w:bookmarkStart w:id="211" w:name="_Toc158241242"/>
      <w:r w:rsidRPr="00E61E17">
        <w:t xml:space="preserve">Ilustración </w:t>
      </w:r>
      <w:r>
        <w:fldChar w:fldCharType="begin"/>
      </w:r>
      <w:r>
        <w:instrText xml:space="preserve"> SEQ Ilustración \* ARABIC </w:instrText>
      </w:r>
      <w:r>
        <w:fldChar w:fldCharType="separate"/>
      </w:r>
      <w:r w:rsidR="00C15546">
        <w:rPr>
          <w:noProof/>
        </w:rPr>
        <w:t>21</w:t>
      </w:r>
      <w:r>
        <w:rPr>
          <w:noProof/>
        </w:rPr>
        <w:fldChar w:fldCharType="end"/>
      </w:r>
      <w:r w:rsidRPr="00E61E17">
        <w:t xml:space="preserve"> Centro Comercial</w:t>
      </w:r>
      <w:bookmarkEnd w:id="211"/>
    </w:p>
    <w:p w14:paraId="1E0BE64F" w14:textId="0F72F3D9" w:rsidR="002C1356" w:rsidRDefault="002C1356" w:rsidP="002C1356">
      <w:pPr>
        <w:rPr>
          <w:rFonts w:ascii="Times New Roman" w:hAnsi="Times New Roman" w:cs="Times New Roman"/>
          <w:sz w:val="24"/>
          <w:szCs w:val="24"/>
        </w:rPr>
      </w:pPr>
      <w:r w:rsidRPr="006741FC">
        <w:rPr>
          <w:rFonts w:ascii="Times New Roman" w:hAnsi="Times New Roman" w:cs="Times New Roman"/>
          <w:sz w:val="24"/>
          <w:szCs w:val="24"/>
        </w:rPr>
        <w:t>Fuente</w:t>
      </w:r>
      <w:r>
        <w:rPr>
          <w:rFonts w:ascii="Times New Roman" w:hAnsi="Times New Roman" w:cs="Times New Roman"/>
          <w:sz w:val="24"/>
          <w:szCs w:val="24"/>
        </w:rPr>
        <w:t xml:space="preserve">: </w:t>
      </w:r>
      <w:r w:rsidRPr="00B40E47">
        <w:rPr>
          <w:rFonts w:ascii="Times New Roman" w:hAnsi="Times New Roman" w:cs="Times New Roman"/>
          <w:sz w:val="24"/>
          <w:szCs w:val="24"/>
        </w:rPr>
        <w:t>VIP Inmobiliaria S. de R.L.</w:t>
      </w:r>
      <w:r>
        <w:rPr>
          <w:rFonts w:ascii="Times New Roman" w:hAnsi="Times New Roman" w:cs="Times New Roman"/>
          <w:sz w:val="24"/>
          <w:szCs w:val="24"/>
        </w:rPr>
        <w:t xml:space="preserve"> </w:t>
      </w:r>
      <w:sdt>
        <w:sdtPr>
          <w:rPr>
            <w:rFonts w:ascii="Times New Roman" w:hAnsi="Times New Roman" w:cs="Times New Roman"/>
            <w:sz w:val="24"/>
            <w:szCs w:val="24"/>
          </w:rPr>
          <w:id w:val="-2114115049"/>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VIP \l 18442 </w:instrText>
          </w:r>
          <w:r>
            <w:rPr>
              <w:rFonts w:ascii="Times New Roman" w:hAnsi="Times New Roman" w:cs="Times New Roman"/>
              <w:sz w:val="24"/>
              <w:szCs w:val="24"/>
            </w:rPr>
            <w:fldChar w:fldCharType="separate"/>
          </w:r>
          <w:r w:rsidR="00D27DB1" w:rsidRPr="00D27DB1">
            <w:rPr>
              <w:rFonts w:ascii="Times New Roman" w:hAnsi="Times New Roman" w:cs="Times New Roman"/>
              <w:noProof/>
              <w:sz w:val="24"/>
              <w:szCs w:val="24"/>
            </w:rPr>
            <w:t>(R.L., s.f.)</w:t>
          </w:r>
          <w:r>
            <w:rPr>
              <w:rFonts w:ascii="Times New Roman" w:hAnsi="Times New Roman" w:cs="Times New Roman"/>
              <w:sz w:val="24"/>
              <w:szCs w:val="24"/>
            </w:rPr>
            <w:fldChar w:fldCharType="end"/>
          </w:r>
        </w:sdtContent>
      </w:sdt>
    </w:p>
    <w:p w14:paraId="498F3493" w14:textId="77777777" w:rsidR="002C1356" w:rsidRDefault="002C1356" w:rsidP="002C1356">
      <w:pPr>
        <w:rPr>
          <w:rFonts w:ascii="Times New Roman" w:hAnsi="Times New Roman" w:cs="Times New Roman"/>
          <w:sz w:val="24"/>
          <w:szCs w:val="24"/>
        </w:rPr>
      </w:pPr>
      <w:r w:rsidRPr="00F75EEE">
        <w:rPr>
          <w:rFonts w:ascii="Times New Roman" w:hAnsi="Times New Roman" w:cs="Times New Roman"/>
          <w:noProof/>
          <w:sz w:val="24"/>
          <w:szCs w:val="24"/>
        </w:rPr>
        <w:lastRenderedPageBreak/>
        <w:drawing>
          <wp:inline distT="0" distB="0" distL="0" distR="0" wp14:anchorId="5CC42148" wp14:editId="6B3DA530">
            <wp:extent cx="4994871" cy="2722098"/>
            <wp:effectExtent l="0" t="0" r="0" b="2540"/>
            <wp:docPr id="28" name="Imagen 28" descr="Una puerta de vidri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descr="Una puerta de vidrio&#10;&#10;Descripción generada automáticamente con confianza media"/>
                    <pic:cNvPicPr/>
                  </pic:nvPicPr>
                  <pic:blipFill>
                    <a:blip r:embed="rId65"/>
                    <a:stretch>
                      <a:fillRect/>
                    </a:stretch>
                  </pic:blipFill>
                  <pic:spPr>
                    <a:xfrm>
                      <a:off x="0" y="0"/>
                      <a:ext cx="5033193" cy="2742983"/>
                    </a:xfrm>
                    <a:prstGeom prst="rect">
                      <a:avLst/>
                    </a:prstGeom>
                  </pic:spPr>
                </pic:pic>
              </a:graphicData>
            </a:graphic>
          </wp:inline>
        </w:drawing>
      </w:r>
    </w:p>
    <w:p w14:paraId="15E0B702" w14:textId="6B62BE04" w:rsidR="002C1356" w:rsidRDefault="002C1356" w:rsidP="002C1356">
      <w:pPr>
        <w:pStyle w:val="Descripcin"/>
      </w:pPr>
      <w:bookmarkStart w:id="212" w:name="_Toc158241243"/>
      <w:r w:rsidRPr="00F75EEE">
        <w:t xml:space="preserve">Ilustración </w:t>
      </w:r>
      <w:r>
        <w:fldChar w:fldCharType="begin"/>
      </w:r>
      <w:r>
        <w:instrText xml:space="preserve"> SEQ Ilustración \* ARABIC </w:instrText>
      </w:r>
      <w:r>
        <w:fldChar w:fldCharType="separate"/>
      </w:r>
      <w:r w:rsidR="00C15546">
        <w:rPr>
          <w:noProof/>
        </w:rPr>
        <w:t>22</w:t>
      </w:r>
      <w:r>
        <w:rPr>
          <w:noProof/>
        </w:rPr>
        <w:fldChar w:fldCharType="end"/>
      </w:r>
      <w:r w:rsidRPr="00F75EEE">
        <w:t xml:space="preserve"> Local</w:t>
      </w:r>
      <w:bookmarkEnd w:id="212"/>
    </w:p>
    <w:p w14:paraId="68D985C4" w14:textId="721A1C00" w:rsidR="002C1356" w:rsidRDefault="002C1356" w:rsidP="002C1356">
      <w:pPr>
        <w:rPr>
          <w:rFonts w:ascii="Times New Roman" w:hAnsi="Times New Roman" w:cs="Times New Roman"/>
          <w:sz w:val="24"/>
          <w:szCs w:val="24"/>
        </w:rPr>
      </w:pPr>
      <w:r w:rsidRPr="006741FC">
        <w:rPr>
          <w:rFonts w:ascii="Times New Roman" w:hAnsi="Times New Roman" w:cs="Times New Roman"/>
          <w:sz w:val="24"/>
          <w:szCs w:val="24"/>
        </w:rPr>
        <w:t>Fuente</w:t>
      </w:r>
      <w:r>
        <w:rPr>
          <w:rFonts w:ascii="Times New Roman" w:hAnsi="Times New Roman" w:cs="Times New Roman"/>
          <w:sz w:val="24"/>
          <w:szCs w:val="24"/>
        </w:rPr>
        <w:t xml:space="preserve">: </w:t>
      </w:r>
      <w:r w:rsidRPr="00B40E47">
        <w:rPr>
          <w:rFonts w:ascii="Times New Roman" w:hAnsi="Times New Roman" w:cs="Times New Roman"/>
          <w:sz w:val="24"/>
          <w:szCs w:val="24"/>
        </w:rPr>
        <w:t>VIP Inmobiliaria S. de R.L.</w:t>
      </w:r>
      <w:r>
        <w:rPr>
          <w:rFonts w:ascii="Times New Roman" w:hAnsi="Times New Roman" w:cs="Times New Roman"/>
          <w:sz w:val="24"/>
          <w:szCs w:val="24"/>
        </w:rPr>
        <w:t xml:space="preserve"> </w:t>
      </w:r>
      <w:sdt>
        <w:sdtPr>
          <w:rPr>
            <w:rFonts w:ascii="Times New Roman" w:hAnsi="Times New Roman" w:cs="Times New Roman"/>
            <w:sz w:val="24"/>
            <w:szCs w:val="24"/>
          </w:rPr>
          <w:id w:val="2011645493"/>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VIP \l 18442 </w:instrText>
          </w:r>
          <w:r>
            <w:rPr>
              <w:rFonts w:ascii="Times New Roman" w:hAnsi="Times New Roman" w:cs="Times New Roman"/>
              <w:sz w:val="24"/>
              <w:szCs w:val="24"/>
            </w:rPr>
            <w:fldChar w:fldCharType="separate"/>
          </w:r>
          <w:r w:rsidR="00D27DB1" w:rsidRPr="00D27DB1">
            <w:rPr>
              <w:rFonts w:ascii="Times New Roman" w:hAnsi="Times New Roman" w:cs="Times New Roman"/>
              <w:noProof/>
              <w:sz w:val="24"/>
              <w:szCs w:val="24"/>
            </w:rPr>
            <w:t>(R.L., s.f.)</w:t>
          </w:r>
          <w:r>
            <w:rPr>
              <w:rFonts w:ascii="Times New Roman" w:hAnsi="Times New Roman" w:cs="Times New Roman"/>
              <w:sz w:val="24"/>
              <w:szCs w:val="24"/>
            </w:rPr>
            <w:fldChar w:fldCharType="end"/>
          </w:r>
        </w:sdtContent>
      </w:sdt>
    </w:p>
    <w:p w14:paraId="7BED9953" w14:textId="77777777" w:rsidR="002C1356" w:rsidRPr="009344E9" w:rsidRDefault="002C1356" w:rsidP="002C1356"/>
    <w:p w14:paraId="651FFF49" w14:textId="77777777" w:rsidR="002C1356" w:rsidRDefault="002C1356" w:rsidP="00526ADA">
      <w:pPr>
        <w:pStyle w:val="Ttulo4"/>
      </w:pPr>
      <w:bookmarkStart w:id="213" w:name="_Toc152525724"/>
      <w:bookmarkStart w:id="214" w:name="_Toc155630047"/>
      <w:r>
        <w:t>PROCESO OPERATIVO</w:t>
      </w:r>
      <w:bookmarkEnd w:id="213"/>
      <w:bookmarkEnd w:id="214"/>
    </w:p>
    <w:p w14:paraId="1791705C" w14:textId="77777777" w:rsidR="002C1356" w:rsidRDefault="002C1356" w:rsidP="002C1356">
      <w:pPr>
        <w:pStyle w:val="TextoPrincipal"/>
      </w:pPr>
      <w:r>
        <w:t>Con la herramienta Microsoft Visio se diseñó el proceso operativo de la distribución de las baterías de litio para paneles solares, donde se especifica cada una de las actividades que sigue el proceso y decisiones que se toman en el trayecto. El proceso se presenta en el siguiente diagrama:</w:t>
      </w:r>
    </w:p>
    <w:p w14:paraId="41902EEC" w14:textId="77777777" w:rsidR="002C1356" w:rsidRDefault="002C0130" w:rsidP="002C0130">
      <w:pPr>
        <w:jc w:val="center"/>
      </w:pPr>
      <w:r w:rsidRPr="002C0130">
        <w:object w:dxaOrig="6651" w:dyaOrig="9551" w14:anchorId="4D5CC1A9">
          <v:shape id="_x0000_i1028" type="#_x0000_t75" style="width:393.75pt;height:565.5pt" o:ole="">
            <v:imagedata r:id="rId66" o:title=""/>
          </v:shape>
          <o:OLEObject Type="Embed" ProgID="Visio.Drawing.15" ShapeID="_x0000_i1028" DrawAspect="Content" ObjectID="_1771843995" r:id="rId67"/>
        </w:object>
      </w:r>
    </w:p>
    <w:p w14:paraId="5364E1BC" w14:textId="23DC67E1" w:rsidR="002C1356" w:rsidRPr="00775834" w:rsidRDefault="002C1356" w:rsidP="002C1356">
      <w:pPr>
        <w:pStyle w:val="Descripcin"/>
      </w:pPr>
      <w:bookmarkStart w:id="215" w:name="_Toc158241244"/>
      <w:r w:rsidRPr="00775834">
        <w:t xml:space="preserve">Ilustración </w:t>
      </w:r>
      <w:r>
        <w:fldChar w:fldCharType="begin"/>
      </w:r>
      <w:r>
        <w:instrText xml:space="preserve"> SEQ Ilustración \* ARABIC </w:instrText>
      </w:r>
      <w:r>
        <w:fldChar w:fldCharType="separate"/>
      </w:r>
      <w:r w:rsidR="00C15546">
        <w:rPr>
          <w:noProof/>
        </w:rPr>
        <w:t>23</w:t>
      </w:r>
      <w:r>
        <w:rPr>
          <w:noProof/>
        </w:rPr>
        <w:fldChar w:fldCharType="end"/>
      </w:r>
      <w:r w:rsidRPr="00775834">
        <w:t xml:space="preserve"> Proceso Operativo</w:t>
      </w:r>
      <w:bookmarkEnd w:id="215"/>
    </w:p>
    <w:p w14:paraId="6034C682" w14:textId="77777777" w:rsidR="002C1356" w:rsidRDefault="002C1356" w:rsidP="00966B6D">
      <w:pPr>
        <w:pStyle w:val="TextoPrincipal"/>
      </w:pPr>
      <w:r w:rsidRPr="006741FC">
        <w:t>Fuente</w:t>
      </w:r>
      <w:r>
        <w:t xml:space="preserve">: Elaboración Propia </w:t>
      </w:r>
    </w:p>
    <w:p w14:paraId="63B04191" w14:textId="77777777" w:rsidR="002C1356" w:rsidRPr="00D0489F" w:rsidRDefault="002C1356" w:rsidP="00526ADA">
      <w:pPr>
        <w:pStyle w:val="Ttulo3"/>
      </w:pPr>
      <w:bookmarkStart w:id="216" w:name="_Toc155630048"/>
      <w:r w:rsidRPr="00D0489F">
        <w:lastRenderedPageBreak/>
        <w:t>ESTUDIO FINANCIERO</w:t>
      </w:r>
      <w:bookmarkEnd w:id="216"/>
      <w:r w:rsidRPr="00D0489F">
        <w:t xml:space="preserve"> </w:t>
      </w:r>
    </w:p>
    <w:p w14:paraId="7DEB7C68" w14:textId="649D30DE" w:rsidR="002C1356" w:rsidRPr="002C0130" w:rsidRDefault="002C1356" w:rsidP="002C0130">
      <w:pPr>
        <w:pStyle w:val="TextoPrincipal"/>
      </w:pPr>
      <w:r w:rsidRPr="00523862">
        <w:t xml:space="preserve">El </w:t>
      </w:r>
      <w:r>
        <w:t>e</w:t>
      </w:r>
      <w:r w:rsidRPr="00523862">
        <w:t>studio financiero estudia y</w:t>
      </w:r>
      <w:r>
        <w:t xml:space="preserve"> analiza la viabilidad de un proyecto. Toma como referencia los recursos económicos disponibles y todos los costos del proceso de la constitución de la empresa. Su finalidad es permitir analizar si el proyecto de interés es viable en términos de rentabilidad económico. A continuación, se presenta el resultado del estudio financiero:</w:t>
      </w:r>
      <w:bookmarkStart w:id="217" w:name="_Toc152616888"/>
      <w:bookmarkStart w:id="218" w:name="_Toc152617039"/>
      <w:bookmarkStart w:id="219" w:name="_Toc153474070"/>
      <w:bookmarkStart w:id="220" w:name="_Toc153474153"/>
      <w:bookmarkStart w:id="221" w:name="_Toc153563710"/>
      <w:bookmarkStart w:id="222" w:name="_Toc153727879"/>
      <w:bookmarkStart w:id="223" w:name="_Toc153737766"/>
      <w:bookmarkEnd w:id="217"/>
      <w:bookmarkEnd w:id="218"/>
      <w:bookmarkEnd w:id="219"/>
      <w:bookmarkEnd w:id="220"/>
      <w:bookmarkEnd w:id="221"/>
      <w:bookmarkEnd w:id="222"/>
      <w:bookmarkEnd w:id="223"/>
    </w:p>
    <w:p w14:paraId="4E108EF4" w14:textId="06CE66C8" w:rsidR="002C1356" w:rsidRDefault="002C0130" w:rsidP="004F0634">
      <w:pPr>
        <w:pStyle w:val="Ttulo4"/>
      </w:pPr>
      <w:bookmarkStart w:id="224" w:name="_Toc155630049"/>
      <w:r>
        <w:t>Bases y supuestos</w:t>
      </w:r>
      <w:bookmarkEnd w:id="224"/>
      <w:r>
        <w:t xml:space="preserve"> </w:t>
      </w:r>
    </w:p>
    <w:p w14:paraId="05301AC0" w14:textId="0168D4A0" w:rsidR="00302482" w:rsidRPr="00302482" w:rsidRDefault="00302482" w:rsidP="00302482">
      <w:pPr>
        <w:pStyle w:val="TextoPrincipal"/>
      </w:pPr>
      <w:r>
        <w:t xml:space="preserve">A </w:t>
      </w:r>
      <w:r w:rsidR="005F0E23">
        <w:t>continuación,</w:t>
      </w:r>
      <w:r>
        <w:t xml:space="preserve"> se presentan algunas bases y </w:t>
      </w:r>
      <w:r w:rsidR="007B6855">
        <w:t>supuestos</w:t>
      </w:r>
      <w:r>
        <w:t xml:space="preserve"> </w:t>
      </w:r>
      <w:r w:rsidR="00A73641">
        <w:t xml:space="preserve">considerados al momento del análisis financiero para el proyecto de prefactibilidad. </w:t>
      </w:r>
      <w:r w:rsidR="00682DA6">
        <w:t>Se realizo el análisis tomando en cuenta el estudio técnico y de mercado</w:t>
      </w:r>
      <w:r w:rsidR="005F0E23">
        <w:t>:</w:t>
      </w:r>
    </w:p>
    <w:p w14:paraId="6C48F324" w14:textId="2B82BD80" w:rsidR="002C1356" w:rsidRDefault="002C1356" w:rsidP="00A1580A">
      <w:pPr>
        <w:pStyle w:val="TextoPrincipal"/>
        <w:numPr>
          <w:ilvl w:val="0"/>
          <w:numId w:val="31"/>
        </w:numPr>
      </w:pPr>
      <w:r>
        <w:t xml:space="preserve">La inversión inicial será financiada por un préstamo de </w:t>
      </w:r>
      <w:r w:rsidR="00187545">
        <w:t>Banco Atlántida</w:t>
      </w:r>
      <w:r w:rsidR="00923B76">
        <w:t xml:space="preserve"> </w:t>
      </w:r>
      <w:r w:rsidR="008F2C50">
        <w:t>con Préstamos Energía Renovable a</w:t>
      </w:r>
      <w:r>
        <w:t xml:space="preserve"> una tasa del </w:t>
      </w:r>
      <w:r w:rsidR="0049313F">
        <w:t>1</w:t>
      </w:r>
      <w:r w:rsidR="00364442">
        <w:t>2</w:t>
      </w:r>
      <w:r>
        <w:t xml:space="preserve">%, a un plazo de </w:t>
      </w:r>
      <w:r w:rsidR="00923B76">
        <w:t>10</w:t>
      </w:r>
      <w:r>
        <w:t xml:space="preserve"> años.</w:t>
      </w:r>
    </w:p>
    <w:p w14:paraId="1A681B10" w14:textId="51ACB28A" w:rsidR="009F6250" w:rsidRDefault="007C4139" w:rsidP="00A1580A">
      <w:pPr>
        <w:pStyle w:val="TextoPrincipal"/>
        <w:numPr>
          <w:ilvl w:val="0"/>
          <w:numId w:val="31"/>
        </w:numPr>
      </w:pPr>
      <w:r>
        <w:t xml:space="preserve">Hay dos tipos de financiamiento para el proyecto, el financiamiento por préstamo de </w:t>
      </w:r>
      <w:r w:rsidR="00AE679C">
        <w:t>Banco Atlántida</w:t>
      </w:r>
      <w:r>
        <w:t xml:space="preserve"> y el financiamiento personal por los socios de la empresa.</w:t>
      </w:r>
    </w:p>
    <w:p w14:paraId="7FAF6EBF" w14:textId="4FFAD4E4" w:rsidR="007C4139" w:rsidRDefault="00F502CD" w:rsidP="00A1580A">
      <w:pPr>
        <w:pStyle w:val="TextoPrincipal"/>
        <w:numPr>
          <w:ilvl w:val="0"/>
          <w:numId w:val="31"/>
        </w:numPr>
      </w:pPr>
      <w:r>
        <w:t xml:space="preserve">Las </w:t>
      </w:r>
      <w:r w:rsidR="00F063BC">
        <w:t>proyecciones</w:t>
      </w:r>
      <w:r>
        <w:t xml:space="preserve"> de ventas se realizan en 10 año</w:t>
      </w:r>
      <w:r w:rsidR="00F063BC">
        <w:t>s.</w:t>
      </w:r>
    </w:p>
    <w:p w14:paraId="6C724CE9" w14:textId="6C858F5E" w:rsidR="00F063BC" w:rsidRDefault="00F063BC" w:rsidP="00A1580A">
      <w:pPr>
        <w:pStyle w:val="TextoPrincipal"/>
        <w:numPr>
          <w:ilvl w:val="0"/>
          <w:numId w:val="31"/>
        </w:numPr>
      </w:pPr>
      <w:r>
        <w:t>La vida útil de la maquinaria y equipo es de 5 años</w:t>
      </w:r>
    </w:p>
    <w:p w14:paraId="7969363B" w14:textId="652A74E2" w:rsidR="00F063BC" w:rsidRDefault="00F063BC" w:rsidP="00A1580A">
      <w:pPr>
        <w:pStyle w:val="TextoPrincipal"/>
        <w:numPr>
          <w:ilvl w:val="0"/>
          <w:numId w:val="31"/>
        </w:numPr>
      </w:pPr>
      <w:r>
        <w:t xml:space="preserve">Se pronostica un aumento en el volumen de ventas anuales del </w:t>
      </w:r>
      <w:r w:rsidR="0003791D">
        <w:t>5%</w:t>
      </w:r>
    </w:p>
    <w:p w14:paraId="42039C65" w14:textId="43FD8329" w:rsidR="0003791D" w:rsidRDefault="0003791D" w:rsidP="00A1580A">
      <w:pPr>
        <w:pStyle w:val="TextoPrincipal"/>
        <w:numPr>
          <w:ilvl w:val="0"/>
          <w:numId w:val="31"/>
        </w:numPr>
      </w:pPr>
      <w:r>
        <w:t xml:space="preserve">El margen de ganancia por unidad vendida es del </w:t>
      </w:r>
      <w:r w:rsidR="00390E39">
        <w:t>20% del precio unitario de compra.</w:t>
      </w:r>
    </w:p>
    <w:p w14:paraId="50E15BF3" w14:textId="5041396C" w:rsidR="00390E39" w:rsidRDefault="005C7E7F" w:rsidP="00A1580A">
      <w:pPr>
        <w:pStyle w:val="TextoPrincipal"/>
        <w:numPr>
          <w:ilvl w:val="0"/>
          <w:numId w:val="31"/>
        </w:numPr>
      </w:pPr>
      <w:r>
        <w:t xml:space="preserve">La tasa de cambio utilizada </w:t>
      </w:r>
      <w:r w:rsidR="00184CB2">
        <w:t xml:space="preserve">para divisa del dólar </w:t>
      </w:r>
      <w:r>
        <w:t>es de L24.70</w:t>
      </w:r>
      <w:r w:rsidR="005F0E23">
        <w:t xml:space="preserve"> </w:t>
      </w:r>
    </w:p>
    <w:p w14:paraId="0A4F64A3" w14:textId="7DB8D280" w:rsidR="005C7E7F" w:rsidRDefault="00811B75" w:rsidP="00A1580A">
      <w:pPr>
        <w:pStyle w:val="TextoPrincipal"/>
        <w:numPr>
          <w:ilvl w:val="0"/>
          <w:numId w:val="31"/>
        </w:numPr>
      </w:pPr>
      <w:r>
        <w:t>Se pronostica un aumento en los gastos del 7% anual</w:t>
      </w:r>
      <w:r w:rsidR="00A23BB4">
        <w:t>.</w:t>
      </w:r>
    </w:p>
    <w:p w14:paraId="0DAB526E" w14:textId="0D0A1831" w:rsidR="008F0575" w:rsidRDefault="00171523" w:rsidP="00A1580A">
      <w:pPr>
        <w:pStyle w:val="TextoPrincipal"/>
        <w:numPr>
          <w:ilvl w:val="0"/>
          <w:numId w:val="31"/>
        </w:numPr>
      </w:pPr>
      <w:r>
        <w:t xml:space="preserve">Se pronostica un aumento salarial del 7% </w:t>
      </w:r>
      <w:r w:rsidR="002749D0">
        <w:t xml:space="preserve">a cada empleado </w:t>
      </w:r>
      <w:r w:rsidR="00542314">
        <w:t>promediado al aumento salarial en la industria.</w:t>
      </w:r>
    </w:p>
    <w:p w14:paraId="3CC73069" w14:textId="7CFFFED7" w:rsidR="008644C6" w:rsidRDefault="008644C6" w:rsidP="00A1580A">
      <w:pPr>
        <w:pStyle w:val="TextoPrincipal"/>
        <w:numPr>
          <w:ilvl w:val="0"/>
          <w:numId w:val="31"/>
        </w:numPr>
      </w:pPr>
      <w:r>
        <w:t xml:space="preserve">La importación del producto se hace por medio de tercerización del proceso, </w:t>
      </w:r>
      <w:r w:rsidR="000C3AC2">
        <w:t xml:space="preserve">los </w:t>
      </w:r>
      <w:r>
        <w:t xml:space="preserve">gastos </w:t>
      </w:r>
      <w:r w:rsidR="000C3AC2">
        <w:t>por importación son considerados como “gastos logísticos”.</w:t>
      </w:r>
    </w:p>
    <w:p w14:paraId="45A49760" w14:textId="481D5082" w:rsidR="002C1356" w:rsidRDefault="002C0130" w:rsidP="004F0634">
      <w:pPr>
        <w:pStyle w:val="Ttulo4"/>
      </w:pPr>
      <w:bookmarkStart w:id="225" w:name="_Toc155630050"/>
      <w:r>
        <w:lastRenderedPageBreak/>
        <w:t>Plan de inversión</w:t>
      </w:r>
      <w:bookmarkEnd w:id="225"/>
      <w:r>
        <w:t xml:space="preserve"> </w:t>
      </w:r>
    </w:p>
    <w:p w14:paraId="56501BE9" w14:textId="77777777" w:rsidR="002C1356" w:rsidRDefault="002C1356" w:rsidP="002C1356">
      <w:pPr>
        <w:pStyle w:val="TextoPrincipal"/>
      </w:pPr>
      <w:r>
        <w:t>Para dar inicio con la distribuidora de baterías de litio, es necesario una fuente de financiamiento propio, para cumplir con los primeros gastos que esta demande. Se han analizado los costos iniciales y estos comprenden las instalaciones de la distribuidora, maquinaria, algunos costos y gastos, inventario y los gastos de constitución, los cuales se mostrarán en la siguiente tabla:</w:t>
      </w:r>
    </w:p>
    <w:tbl>
      <w:tblPr>
        <w:tblW w:w="8784" w:type="dxa"/>
        <w:tblLook w:val="04A0" w:firstRow="1" w:lastRow="0" w:firstColumn="1" w:lastColumn="0" w:noHBand="0" w:noVBand="1"/>
      </w:tblPr>
      <w:tblGrid>
        <w:gridCol w:w="3786"/>
        <w:gridCol w:w="1158"/>
        <w:gridCol w:w="1572"/>
        <w:gridCol w:w="2268"/>
      </w:tblGrid>
      <w:tr w:rsidR="00950C74" w:rsidRPr="009A140C" w14:paraId="52AD12ED" w14:textId="77777777" w:rsidTr="00844B5D">
        <w:trPr>
          <w:trHeight w:val="245"/>
        </w:trPr>
        <w:tc>
          <w:tcPr>
            <w:tcW w:w="8784" w:type="dxa"/>
            <w:gridSpan w:val="4"/>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5D098E83" w14:textId="1C64C9CB" w:rsidR="00844B5D" w:rsidRPr="00D109C4" w:rsidRDefault="00844B5D" w:rsidP="00844B5D">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Detalles Inversiones</w:t>
            </w:r>
          </w:p>
        </w:tc>
      </w:tr>
      <w:tr w:rsidR="00844B5D" w:rsidRPr="009A140C" w14:paraId="6F231A0B"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54BBF80C"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158" w:type="dxa"/>
            <w:tcBorders>
              <w:top w:val="nil"/>
              <w:left w:val="nil"/>
              <w:bottom w:val="single" w:sz="4" w:space="0" w:color="auto"/>
              <w:right w:val="single" w:sz="4" w:space="0" w:color="auto"/>
            </w:tcBorders>
            <w:shd w:val="clear" w:color="auto" w:fill="auto"/>
            <w:noWrap/>
            <w:vAlign w:val="bottom"/>
            <w:hideMark/>
          </w:tcPr>
          <w:p w14:paraId="4A27B80E"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572" w:type="dxa"/>
            <w:tcBorders>
              <w:top w:val="nil"/>
              <w:left w:val="nil"/>
              <w:bottom w:val="single" w:sz="4" w:space="0" w:color="auto"/>
              <w:right w:val="single" w:sz="4" w:space="0" w:color="auto"/>
            </w:tcBorders>
            <w:shd w:val="clear" w:color="auto" w:fill="auto"/>
            <w:noWrap/>
            <w:vAlign w:val="bottom"/>
            <w:hideMark/>
          </w:tcPr>
          <w:p w14:paraId="70CCC6CD"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2268" w:type="dxa"/>
            <w:tcBorders>
              <w:top w:val="nil"/>
              <w:left w:val="nil"/>
              <w:bottom w:val="single" w:sz="4" w:space="0" w:color="auto"/>
              <w:right w:val="single" w:sz="4" w:space="0" w:color="auto"/>
            </w:tcBorders>
            <w:shd w:val="clear" w:color="auto" w:fill="auto"/>
            <w:noWrap/>
            <w:vAlign w:val="bottom"/>
            <w:hideMark/>
          </w:tcPr>
          <w:p w14:paraId="7AF39EE1"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r>
      <w:tr w:rsidR="00844B5D" w:rsidRPr="009A140C" w14:paraId="6AD1398D" w14:textId="77777777" w:rsidTr="00D109C4">
        <w:trPr>
          <w:trHeight w:val="245"/>
        </w:trPr>
        <w:tc>
          <w:tcPr>
            <w:tcW w:w="3786" w:type="dxa"/>
            <w:tcBorders>
              <w:top w:val="nil"/>
              <w:left w:val="single" w:sz="4" w:space="0" w:color="auto"/>
              <w:bottom w:val="single" w:sz="4" w:space="0" w:color="auto"/>
              <w:right w:val="single" w:sz="4" w:space="0" w:color="auto"/>
            </w:tcBorders>
            <w:shd w:val="clear" w:color="000000" w:fill="FFFF00"/>
            <w:noWrap/>
            <w:vAlign w:val="bottom"/>
            <w:hideMark/>
          </w:tcPr>
          <w:p w14:paraId="30AAFF06"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Instalaciones</w:t>
            </w:r>
          </w:p>
        </w:tc>
        <w:tc>
          <w:tcPr>
            <w:tcW w:w="1158" w:type="dxa"/>
            <w:tcBorders>
              <w:top w:val="nil"/>
              <w:left w:val="nil"/>
              <w:bottom w:val="single" w:sz="4" w:space="0" w:color="auto"/>
              <w:right w:val="single" w:sz="4" w:space="0" w:color="auto"/>
            </w:tcBorders>
            <w:shd w:val="clear" w:color="auto" w:fill="auto"/>
            <w:noWrap/>
            <w:vAlign w:val="bottom"/>
            <w:hideMark/>
          </w:tcPr>
          <w:p w14:paraId="2B0659BB"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Cantidad ( Unidad )</w:t>
            </w:r>
          </w:p>
        </w:tc>
        <w:tc>
          <w:tcPr>
            <w:tcW w:w="1572" w:type="dxa"/>
            <w:tcBorders>
              <w:top w:val="nil"/>
              <w:left w:val="nil"/>
              <w:bottom w:val="single" w:sz="4" w:space="0" w:color="auto"/>
              <w:right w:val="single" w:sz="4" w:space="0" w:color="auto"/>
            </w:tcBorders>
            <w:shd w:val="clear" w:color="auto" w:fill="auto"/>
            <w:noWrap/>
            <w:vAlign w:val="bottom"/>
            <w:hideMark/>
          </w:tcPr>
          <w:p w14:paraId="2DAD1887"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   </w:t>
            </w:r>
          </w:p>
        </w:tc>
        <w:tc>
          <w:tcPr>
            <w:tcW w:w="2268" w:type="dxa"/>
            <w:tcBorders>
              <w:top w:val="nil"/>
              <w:left w:val="nil"/>
              <w:bottom w:val="single" w:sz="4" w:space="0" w:color="auto"/>
              <w:right w:val="single" w:sz="4" w:space="0" w:color="auto"/>
            </w:tcBorders>
            <w:shd w:val="clear" w:color="auto" w:fill="auto"/>
            <w:noWrap/>
            <w:vAlign w:val="bottom"/>
            <w:hideMark/>
          </w:tcPr>
          <w:p w14:paraId="6492B25B"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r>
      <w:tr w:rsidR="00844B5D" w:rsidRPr="009A140C" w14:paraId="0CEBADBC"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7799D705"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Deposito inicial del alquiler </w:t>
            </w:r>
          </w:p>
        </w:tc>
        <w:tc>
          <w:tcPr>
            <w:tcW w:w="1158" w:type="dxa"/>
            <w:tcBorders>
              <w:top w:val="nil"/>
              <w:left w:val="nil"/>
              <w:bottom w:val="single" w:sz="4" w:space="0" w:color="auto"/>
              <w:right w:val="single" w:sz="4" w:space="0" w:color="auto"/>
            </w:tcBorders>
            <w:shd w:val="clear" w:color="auto" w:fill="auto"/>
            <w:noWrap/>
            <w:vAlign w:val="bottom"/>
            <w:hideMark/>
          </w:tcPr>
          <w:p w14:paraId="63DAE44F"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2.00 </w:t>
            </w:r>
          </w:p>
        </w:tc>
        <w:tc>
          <w:tcPr>
            <w:tcW w:w="1572" w:type="dxa"/>
            <w:tcBorders>
              <w:top w:val="nil"/>
              <w:left w:val="nil"/>
              <w:bottom w:val="single" w:sz="4" w:space="0" w:color="auto"/>
              <w:right w:val="single" w:sz="4" w:space="0" w:color="auto"/>
            </w:tcBorders>
            <w:shd w:val="clear" w:color="auto" w:fill="auto"/>
            <w:noWrap/>
            <w:vAlign w:val="bottom"/>
            <w:hideMark/>
          </w:tcPr>
          <w:p w14:paraId="5F759086"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30,000.00 </w:t>
            </w:r>
          </w:p>
        </w:tc>
        <w:tc>
          <w:tcPr>
            <w:tcW w:w="2268" w:type="dxa"/>
            <w:tcBorders>
              <w:top w:val="nil"/>
              <w:left w:val="nil"/>
              <w:bottom w:val="single" w:sz="4" w:space="0" w:color="auto"/>
              <w:right w:val="single" w:sz="4" w:space="0" w:color="auto"/>
            </w:tcBorders>
            <w:shd w:val="clear" w:color="auto" w:fill="auto"/>
            <w:noWrap/>
            <w:vAlign w:val="bottom"/>
            <w:hideMark/>
          </w:tcPr>
          <w:p w14:paraId="3C365F1D"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60,000.00 </w:t>
            </w:r>
          </w:p>
        </w:tc>
      </w:tr>
      <w:tr w:rsidR="00844B5D" w:rsidRPr="009A140C" w14:paraId="3B46B66C"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4874C2BD"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158" w:type="dxa"/>
            <w:tcBorders>
              <w:top w:val="nil"/>
              <w:left w:val="nil"/>
              <w:bottom w:val="single" w:sz="4" w:space="0" w:color="auto"/>
              <w:right w:val="single" w:sz="4" w:space="0" w:color="auto"/>
            </w:tcBorders>
            <w:shd w:val="clear" w:color="auto" w:fill="auto"/>
            <w:noWrap/>
            <w:vAlign w:val="bottom"/>
            <w:hideMark/>
          </w:tcPr>
          <w:p w14:paraId="425FA467"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572" w:type="dxa"/>
            <w:tcBorders>
              <w:top w:val="nil"/>
              <w:left w:val="nil"/>
              <w:bottom w:val="single" w:sz="4" w:space="0" w:color="auto"/>
              <w:right w:val="single" w:sz="4" w:space="0" w:color="auto"/>
            </w:tcBorders>
            <w:shd w:val="clear" w:color="auto" w:fill="auto"/>
            <w:noWrap/>
            <w:vAlign w:val="bottom"/>
            <w:hideMark/>
          </w:tcPr>
          <w:p w14:paraId="6A32D1CA"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2268" w:type="dxa"/>
            <w:tcBorders>
              <w:top w:val="nil"/>
              <w:left w:val="nil"/>
              <w:bottom w:val="single" w:sz="4" w:space="0" w:color="auto"/>
              <w:right w:val="single" w:sz="4" w:space="0" w:color="auto"/>
            </w:tcBorders>
            <w:shd w:val="clear" w:color="000000" w:fill="FFFF00"/>
            <w:noWrap/>
            <w:vAlign w:val="bottom"/>
            <w:hideMark/>
          </w:tcPr>
          <w:p w14:paraId="3AA73270"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60,000 </w:t>
            </w:r>
          </w:p>
        </w:tc>
      </w:tr>
      <w:tr w:rsidR="00844B5D" w:rsidRPr="009A140C" w14:paraId="19055896"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22D12EDE"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158" w:type="dxa"/>
            <w:tcBorders>
              <w:top w:val="nil"/>
              <w:left w:val="nil"/>
              <w:bottom w:val="single" w:sz="4" w:space="0" w:color="auto"/>
              <w:right w:val="single" w:sz="4" w:space="0" w:color="auto"/>
            </w:tcBorders>
            <w:shd w:val="clear" w:color="auto" w:fill="auto"/>
            <w:noWrap/>
            <w:vAlign w:val="bottom"/>
            <w:hideMark/>
          </w:tcPr>
          <w:p w14:paraId="4DFFC820"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572" w:type="dxa"/>
            <w:tcBorders>
              <w:top w:val="nil"/>
              <w:left w:val="nil"/>
              <w:bottom w:val="single" w:sz="4" w:space="0" w:color="auto"/>
              <w:right w:val="single" w:sz="4" w:space="0" w:color="auto"/>
            </w:tcBorders>
            <w:shd w:val="clear" w:color="auto" w:fill="auto"/>
            <w:noWrap/>
            <w:vAlign w:val="bottom"/>
            <w:hideMark/>
          </w:tcPr>
          <w:p w14:paraId="68AD466B"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2268" w:type="dxa"/>
            <w:tcBorders>
              <w:top w:val="nil"/>
              <w:left w:val="nil"/>
              <w:bottom w:val="single" w:sz="4" w:space="0" w:color="auto"/>
              <w:right w:val="single" w:sz="4" w:space="0" w:color="auto"/>
            </w:tcBorders>
            <w:shd w:val="clear" w:color="auto" w:fill="auto"/>
            <w:noWrap/>
            <w:vAlign w:val="bottom"/>
            <w:hideMark/>
          </w:tcPr>
          <w:p w14:paraId="5A736C0F"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r>
      <w:tr w:rsidR="00844B5D" w:rsidRPr="009A140C" w14:paraId="14170C29" w14:textId="77777777" w:rsidTr="00D109C4">
        <w:trPr>
          <w:trHeight w:val="245"/>
        </w:trPr>
        <w:tc>
          <w:tcPr>
            <w:tcW w:w="3786" w:type="dxa"/>
            <w:tcBorders>
              <w:top w:val="nil"/>
              <w:left w:val="single" w:sz="4" w:space="0" w:color="auto"/>
              <w:bottom w:val="single" w:sz="4" w:space="0" w:color="auto"/>
              <w:right w:val="single" w:sz="4" w:space="0" w:color="auto"/>
            </w:tcBorders>
            <w:shd w:val="clear" w:color="000000" w:fill="FFFF00"/>
            <w:noWrap/>
            <w:vAlign w:val="bottom"/>
            <w:hideMark/>
          </w:tcPr>
          <w:p w14:paraId="7D2443DC"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Maquinaria y Equipó  </w:t>
            </w:r>
          </w:p>
        </w:tc>
        <w:tc>
          <w:tcPr>
            <w:tcW w:w="1158" w:type="dxa"/>
            <w:tcBorders>
              <w:top w:val="nil"/>
              <w:left w:val="nil"/>
              <w:bottom w:val="single" w:sz="4" w:space="0" w:color="auto"/>
              <w:right w:val="single" w:sz="4" w:space="0" w:color="auto"/>
            </w:tcBorders>
            <w:shd w:val="clear" w:color="auto" w:fill="auto"/>
            <w:noWrap/>
            <w:vAlign w:val="bottom"/>
            <w:hideMark/>
          </w:tcPr>
          <w:p w14:paraId="734C5929"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572" w:type="dxa"/>
            <w:tcBorders>
              <w:top w:val="nil"/>
              <w:left w:val="nil"/>
              <w:bottom w:val="single" w:sz="4" w:space="0" w:color="auto"/>
              <w:right w:val="single" w:sz="4" w:space="0" w:color="auto"/>
            </w:tcBorders>
            <w:shd w:val="clear" w:color="auto" w:fill="auto"/>
            <w:noWrap/>
            <w:vAlign w:val="bottom"/>
            <w:hideMark/>
          </w:tcPr>
          <w:p w14:paraId="53057F0B"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2268" w:type="dxa"/>
            <w:tcBorders>
              <w:top w:val="nil"/>
              <w:left w:val="nil"/>
              <w:bottom w:val="single" w:sz="4" w:space="0" w:color="auto"/>
              <w:right w:val="single" w:sz="4" w:space="0" w:color="auto"/>
            </w:tcBorders>
            <w:shd w:val="clear" w:color="auto" w:fill="auto"/>
            <w:noWrap/>
            <w:vAlign w:val="bottom"/>
            <w:hideMark/>
          </w:tcPr>
          <w:p w14:paraId="14E79A4C"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r>
      <w:tr w:rsidR="00844B5D" w:rsidRPr="009A140C" w14:paraId="3CB31D68"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533A3D5C"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Estantes (Estantes de acero de 5 niveles 72x35x16 pulg 490 lb/nivel) </w:t>
            </w:r>
          </w:p>
        </w:tc>
        <w:tc>
          <w:tcPr>
            <w:tcW w:w="1158" w:type="dxa"/>
            <w:tcBorders>
              <w:top w:val="nil"/>
              <w:left w:val="nil"/>
              <w:bottom w:val="single" w:sz="4" w:space="0" w:color="auto"/>
              <w:right w:val="single" w:sz="4" w:space="0" w:color="auto"/>
            </w:tcBorders>
            <w:shd w:val="clear" w:color="auto" w:fill="auto"/>
            <w:noWrap/>
            <w:vAlign w:val="bottom"/>
            <w:hideMark/>
          </w:tcPr>
          <w:p w14:paraId="7C50E2A9" w14:textId="77777777" w:rsidR="00844B5D" w:rsidRPr="00D109C4" w:rsidRDefault="00844B5D" w:rsidP="00844B5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6.00 </w:t>
            </w:r>
          </w:p>
        </w:tc>
        <w:tc>
          <w:tcPr>
            <w:tcW w:w="1572" w:type="dxa"/>
            <w:tcBorders>
              <w:top w:val="nil"/>
              <w:left w:val="nil"/>
              <w:bottom w:val="single" w:sz="4" w:space="0" w:color="auto"/>
              <w:right w:val="single" w:sz="4" w:space="0" w:color="auto"/>
            </w:tcBorders>
            <w:shd w:val="clear" w:color="auto" w:fill="auto"/>
            <w:noWrap/>
            <w:vAlign w:val="bottom"/>
            <w:hideMark/>
          </w:tcPr>
          <w:p w14:paraId="46147158" w14:textId="77777777" w:rsidR="00844B5D" w:rsidRPr="00D109C4" w:rsidRDefault="00844B5D" w:rsidP="00844B5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2,500.00 </w:t>
            </w:r>
          </w:p>
        </w:tc>
        <w:tc>
          <w:tcPr>
            <w:tcW w:w="2268" w:type="dxa"/>
            <w:tcBorders>
              <w:top w:val="nil"/>
              <w:left w:val="nil"/>
              <w:bottom w:val="single" w:sz="4" w:space="0" w:color="auto"/>
              <w:right w:val="single" w:sz="4" w:space="0" w:color="auto"/>
            </w:tcBorders>
            <w:shd w:val="clear" w:color="auto" w:fill="auto"/>
            <w:noWrap/>
            <w:vAlign w:val="bottom"/>
            <w:hideMark/>
          </w:tcPr>
          <w:p w14:paraId="194D11DD"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15,000.00 </w:t>
            </w:r>
          </w:p>
        </w:tc>
      </w:tr>
      <w:tr w:rsidR="00844B5D" w:rsidRPr="009A140C" w14:paraId="5913E844"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3E7BFB9E"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Silla reclinable </w:t>
            </w:r>
          </w:p>
        </w:tc>
        <w:tc>
          <w:tcPr>
            <w:tcW w:w="1158" w:type="dxa"/>
            <w:tcBorders>
              <w:top w:val="nil"/>
              <w:left w:val="nil"/>
              <w:bottom w:val="single" w:sz="4" w:space="0" w:color="auto"/>
              <w:right w:val="single" w:sz="4" w:space="0" w:color="auto"/>
            </w:tcBorders>
            <w:shd w:val="clear" w:color="auto" w:fill="auto"/>
            <w:noWrap/>
            <w:vAlign w:val="bottom"/>
            <w:hideMark/>
          </w:tcPr>
          <w:p w14:paraId="3570B843" w14:textId="77777777" w:rsidR="00844B5D" w:rsidRPr="00D109C4" w:rsidRDefault="00844B5D" w:rsidP="00844B5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3.00 </w:t>
            </w:r>
          </w:p>
        </w:tc>
        <w:tc>
          <w:tcPr>
            <w:tcW w:w="1572" w:type="dxa"/>
            <w:tcBorders>
              <w:top w:val="nil"/>
              <w:left w:val="nil"/>
              <w:bottom w:val="single" w:sz="4" w:space="0" w:color="auto"/>
              <w:right w:val="single" w:sz="4" w:space="0" w:color="auto"/>
            </w:tcBorders>
            <w:shd w:val="clear" w:color="auto" w:fill="auto"/>
            <w:noWrap/>
            <w:vAlign w:val="bottom"/>
            <w:hideMark/>
          </w:tcPr>
          <w:p w14:paraId="4059B057" w14:textId="77777777" w:rsidR="00844B5D" w:rsidRPr="00D109C4" w:rsidRDefault="00844B5D" w:rsidP="00844B5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2,490.00 </w:t>
            </w:r>
          </w:p>
        </w:tc>
        <w:tc>
          <w:tcPr>
            <w:tcW w:w="2268" w:type="dxa"/>
            <w:tcBorders>
              <w:top w:val="nil"/>
              <w:left w:val="nil"/>
              <w:bottom w:val="single" w:sz="4" w:space="0" w:color="auto"/>
              <w:right w:val="single" w:sz="4" w:space="0" w:color="auto"/>
            </w:tcBorders>
            <w:shd w:val="clear" w:color="auto" w:fill="auto"/>
            <w:noWrap/>
            <w:vAlign w:val="bottom"/>
            <w:hideMark/>
          </w:tcPr>
          <w:p w14:paraId="4BCED6D1"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7,470.00 </w:t>
            </w:r>
          </w:p>
        </w:tc>
      </w:tr>
      <w:tr w:rsidR="00844B5D" w:rsidRPr="009A140C" w14:paraId="61F87F38"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6BC25876"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Computadora Dell Computadora portátil Inspiron 3511 core i5 </w:t>
            </w:r>
          </w:p>
        </w:tc>
        <w:tc>
          <w:tcPr>
            <w:tcW w:w="1158" w:type="dxa"/>
            <w:tcBorders>
              <w:top w:val="nil"/>
              <w:left w:val="nil"/>
              <w:bottom w:val="single" w:sz="4" w:space="0" w:color="auto"/>
              <w:right w:val="single" w:sz="4" w:space="0" w:color="auto"/>
            </w:tcBorders>
            <w:shd w:val="clear" w:color="auto" w:fill="auto"/>
            <w:noWrap/>
            <w:vAlign w:val="bottom"/>
            <w:hideMark/>
          </w:tcPr>
          <w:p w14:paraId="19C885F4" w14:textId="77777777" w:rsidR="00844B5D" w:rsidRPr="00D109C4" w:rsidRDefault="00844B5D" w:rsidP="00844B5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3.00 </w:t>
            </w:r>
          </w:p>
        </w:tc>
        <w:tc>
          <w:tcPr>
            <w:tcW w:w="1572" w:type="dxa"/>
            <w:tcBorders>
              <w:top w:val="nil"/>
              <w:left w:val="nil"/>
              <w:bottom w:val="single" w:sz="4" w:space="0" w:color="auto"/>
              <w:right w:val="single" w:sz="4" w:space="0" w:color="auto"/>
            </w:tcBorders>
            <w:shd w:val="clear" w:color="auto" w:fill="auto"/>
            <w:noWrap/>
            <w:vAlign w:val="bottom"/>
            <w:hideMark/>
          </w:tcPr>
          <w:p w14:paraId="3CC7A873" w14:textId="77777777" w:rsidR="00844B5D" w:rsidRPr="00D109C4" w:rsidRDefault="00844B5D" w:rsidP="00844B5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18,000.00 </w:t>
            </w:r>
          </w:p>
        </w:tc>
        <w:tc>
          <w:tcPr>
            <w:tcW w:w="2268" w:type="dxa"/>
            <w:tcBorders>
              <w:top w:val="nil"/>
              <w:left w:val="nil"/>
              <w:bottom w:val="single" w:sz="4" w:space="0" w:color="auto"/>
              <w:right w:val="single" w:sz="4" w:space="0" w:color="auto"/>
            </w:tcBorders>
            <w:shd w:val="clear" w:color="auto" w:fill="auto"/>
            <w:noWrap/>
            <w:vAlign w:val="bottom"/>
            <w:hideMark/>
          </w:tcPr>
          <w:p w14:paraId="52961034"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54,000.00 </w:t>
            </w:r>
          </w:p>
        </w:tc>
      </w:tr>
      <w:tr w:rsidR="00844B5D" w:rsidRPr="009A140C" w14:paraId="701FF106"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15356981"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Escritorio </w:t>
            </w:r>
          </w:p>
        </w:tc>
        <w:tc>
          <w:tcPr>
            <w:tcW w:w="1158" w:type="dxa"/>
            <w:tcBorders>
              <w:top w:val="nil"/>
              <w:left w:val="nil"/>
              <w:bottom w:val="single" w:sz="4" w:space="0" w:color="auto"/>
              <w:right w:val="single" w:sz="4" w:space="0" w:color="auto"/>
            </w:tcBorders>
            <w:shd w:val="clear" w:color="auto" w:fill="auto"/>
            <w:noWrap/>
            <w:vAlign w:val="bottom"/>
            <w:hideMark/>
          </w:tcPr>
          <w:p w14:paraId="3D1D2B64" w14:textId="77777777" w:rsidR="00844B5D" w:rsidRPr="00D109C4" w:rsidRDefault="00844B5D" w:rsidP="00844B5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3.00 </w:t>
            </w:r>
          </w:p>
        </w:tc>
        <w:tc>
          <w:tcPr>
            <w:tcW w:w="1572" w:type="dxa"/>
            <w:tcBorders>
              <w:top w:val="nil"/>
              <w:left w:val="nil"/>
              <w:bottom w:val="single" w:sz="4" w:space="0" w:color="auto"/>
              <w:right w:val="single" w:sz="4" w:space="0" w:color="auto"/>
            </w:tcBorders>
            <w:shd w:val="clear" w:color="auto" w:fill="auto"/>
            <w:noWrap/>
            <w:vAlign w:val="bottom"/>
            <w:hideMark/>
          </w:tcPr>
          <w:p w14:paraId="231677A4" w14:textId="77777777" w:rsidR="00844B5D" w:rsidRPr="00D109C4" w:rsidRDefault="00844B5D" w:rsidP="00844B5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3,000.00 </w:t>
            </w:r>
          </w:p>
        </w:tc>
        <w:tc>
          <w:tcPr>
            <w:tcW w:w="2268" w:type="dxa"/>
            <w:tcBorders>
              <w:top w:val="nil"/>
              <w:left w:val="nil"/>
              <w:bottom w:val="single" w:sz="4" w:space="0" w:color="auto"/>
              <w:right w:val="single" w:sz="4" w:space="0" w:color="auto"/>
            </w:tcBorders>
            <w:shd w:val="clear" w:color="auto" w:fill="auto"/>
            <w:noWrap/>
            <w:vAlign w:val="bottom"/>
            <w:hideMark/>
          </w:tcPr>
          <w:p w14:paraId="2FF8A007"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9,000.00 </w:t>
            </w:r>
          </w:p>
        </w:tc>
      </w:tr>
      <w:tr w:rsidR="00844B5D" w:rsidRPr="009A140C" w14:paraId="51C1A999"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146E7422"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Impresora Dell S2830DN Impresora láser </w:t>
            </w:r>
          </w:p>
        </w:tc>
        <w:tc>
          <w:tcPr>
            <w:tcW w:w="1158" w:type="dxa"/>
            <w:tcBorders>
              <w:top w:val="nil"/>
              <w:left w:val="nil"/>
              <w:bottom w:val="single" w:sz="4" w:space="0" w:color="auto"/>
              <w:right w:val="single" w:sz="4" w:space="0" w:color="auto"/>
            </w:tcBorders>
            <w:shd w:val="clear" w:color="auto" w:fill="auto"/>
            <w:noWrap/>
            <w:vAlign w:val="bottom"/>
            <w:hideMark/>
          </w:tcPr>
          <w:p w14:paraId="6C6A070D" w14:textId="77777777" w:rsidR="00844B5D" w:rsidRPr="00D109C4" w:rsidRDefault="00844B5D" w:rsidP="00844B5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1.00 </w:t>
            </w:r>
          </w:p>
        </w:tc>
        <w:tc>
          <w:tcPr>
            <w:tcW w:w="1572" w:type="dxa"/>
            <w:tcBorders>
              <w:top w:val="nil"/>
              <w:left w:val="nil"/>
              <w:bottom w:val="single" w:sz="4" w:space="0" w:color="auto"/>
              <w:right w:val="single" w:sz="4" w:space="0" w:color="auto"/>
            </w:tcBorders>
            <w:shd w:val="clear" w:color="auto" w:fill="auto"/>
            <w:noWrap/>
            <w:vAlign w:val="bottom"/>
            <w:hideMark/>
          </w:tcPr>
          <w:p w14:paraId="3A9D8199" w14:textId="77777777" w:rsidR="00844B5D" w:rsidRPr="00D109C4" w:rsidRDefault="00844B5D" w:rsidP="00844B5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5,186.75 </w:t>
            </w:r>
          </w:p>
        </w:tc>
        <w:tc>
          <w:tcPr>
            <w:tcW w:w="2268" w:type="dxa"/>
            <w:tcBorders>
              <w:top w:val="nil"/>
              <w:left w:val="nil"/>
              <w:bottom w:val="single" w:sz="4" w:space="0" w:color="auto"/>
              <w:right w:val="single" w:sz="4" w:space="0" w:color="auto"/>
            </w:tcBorders>
            <w:shd w:val="clear" w:color="auto" w:fill="auto"/>
            <w:noWrap/>
            <w:vAlign w:val="bottom"/>
            <w:hideMark/>
          </w:tcPr>
          <w:p w14:paraId="4781986F"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5,186.75 </w:t>
            </w:r>
          </w:p>
        </w:tc>
      </w:tr>
      <w:tr w:rsidR="00844B5D" w:rsidRPr="009A140C" w14:paraId="0C37BE15"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0D94332B"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Sistema de Seguridad HD-TVI Cámaras de 1080N  </w:t>
            </w:r>
          </w:p>
        </w:tc>
        <w:tc>
          <w:tcPr>
            <w:tcW w:w="1158" w:type="dxa"/>
            <w:tcBorders>
              <w:top w:val="nil"/>
              <w:left w:val="nil"/>
              <w:bottom w:val="single" w:sz="4" w:space="0" w:color="auto"/>
              <w:right w:val="single" w:sz="4" w:space="0" w:color="auto"/>
            </w:tcBorders>
            <w:shd w:val="clear" w:color="auto" w:fill="auto"/>
            <w:noWrap/>
            <w:vAlign w:val="bottom"/>
            <w:hideMark/>
          </w:tcPr>
          <w:p w14:paraId="097BB145" w14:textId="77777777" w:rsidR="00844B5D" w:rsidRPr="00D109C4" w:rsidRDefault="00844B5D" w:rsidP="00844B5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1.00 </w:t>
            </w:r>
          </w:p>
        </w:tc>
        <w:tc>
          <w:tcPr>
            <w:tcW w:w="1572" w:type="dxa"/>
            <w:tcBorders>
              <w:top w:val="nil"/>
              <w:left w:val="nil"/>
              <w:bottom w:val="single" w:sz="4" w:space="0" w:color="auto"/>
              <w:right w:val="single" w:sz="4" w:space="0" w:color="auto"/>
            </w:tcBorders>
            <w:shd w:val="clear" w:color="auto" w:fill="auto"/>
            <w:noWrap/>
            <w:vAlign w:val="bottom"/>
            <w:hideMark/>
          </w:tcPr>
          <w:p w14:paraId="694C63D4" w14:textId="77777777" w:rsidR="00844B5D" w:rsidRPr="00D109C4" w:rsidRDefault="00844B5D" w:rsidP="00844B5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4,346.00 </w:t>
            </w:r>
          </w:p>
        </w:tc>
        <w:tc>
          <w:tcPr>
            <w:tcW w:w="2268" w:type="dxa"/>
            <w:tcBorders>
              <w:top w:val="nil"/>
              <w:left w:val="nil"/>
              <w:bottom w:val="single" w:sz="4" w:space="0" w:color="auto"/>
              <w:right w:val="single" w:sz="4" w:space="0" w:color="auto"/>
            </w:tcBorders>
            <w:shd w:val="clear" w:color="auto" w:fill="auto"/>
            <w:noWrap/>
            <w:vAlign w:val="bottom"/>
            <w:hideMark/>
          </w:tcPr>
          <w:p w14:paraId="329EABF6"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4,346.00 </w:t>
            </w:r>
          </w:p>
        </w:tc>
      </w:tr>
      <w:tr w:rsidR="00844B5D" w:rsidRPr="009A140C" w14:paraId="2AC20833"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5183EA91" w14:textId="77777777" w:rsidR="00844B5D" w:rsidRPr="00572180" w:rsidRDefault="00844B5D" w:rsidP="00844B5D">
            <w:pPr>
              <w:widowControl/>
              <w:rPr>
                <w:rFonts w:ascii="Times New Roman" w:eastAsia="Times New Roman" w:hAnsi="Times New Roman" w:cs="Times New Roman"/>
                <w:sz w:val="20"/>
                <w:szCs w:val="20"/>
                <w:lang w:val="en-US"/>
              </w:rPr>
            </w:pPr>
            <w:r w:rsidRPr="00572180">
              <w:rPr>
                <w:rFonts w:ascii="Times New Roman" w:eastAsia="Times New Roman" w:hAnsi="Times New Roman" w:cs="Times New Roman"/>
                <w:sz w:val="20"/>
                <w:szCs w:val="20"/>
                <w:lang w:val="en-US"/>
              </w:rPr>
              <w:t xml:space="preserve"> Celular Samsung Galaxy S20 FE (256GB, 8GB) 6.5 pulgadas 120Hz </w:t>
            </w:r>
          </w:p>
        </w:tc>
        <w:tc>
          <w:tcPr>
            <w:tcW w:w="1158" w:type="dxa"/>
            <w:tcBorders>
              <w:top w:val="nil"/>
              <w:left w:val="nil"/>
              <w:bottom w:val="single" w:sz="4" w:space="0" w:color="auto"/>
              <w:right w:val="single" w:sz="4" w:space="0" w:color="auto"/>
            </w:tcBorders>
            <w:shd w:val="clear" w:color="auto" w:fill="auto"/>
            <w:noWrap/>
            <w:vAlign w:val="bottom"/>
            <w:hideMark/>
          </w:tcPr>
          <w:p w14:paraId="4CCAACB1" w14:textId="77777777" w:rsidR="00844B5D" w:rsidRPr="00D109C4" w:rsidRDefault="00844B5D" w:rsidP="00844B5D">
            <w:pPr>
              <w:widowControl/>
              <w:jc w:val="center"/>
              <w:rPr>
                <w:rFonts w:ascii="Times New Roman" w:eastAsia="Times New Roman" w:hAnsi="Times New Roman" w:cs="Times New Roman"/>
                <w:sz w:val="20"/>
                <w:szCs w:val="20"/>
              </w:rPr>
            </w:pPr>
            <w:r w:rsidRPr="00572180">
              <w:rPr>
                <w:rFonts w:ascii="Times New Roman" w:eastAsia="Times New Roman" w:hAnsi="Times New Roman" w:cs="Times New Roman"/>
                <w:sz w:val="20"/>
                <w:szCs w:val="20"/>
                <w:lang w:val="en-US"/>
              </w:rPr>
              <w:t xml:space="preserve">                           </w:t>
            </w:r>
            <w:r w:rsidRPr="00D109C4">
              <w:rPr>
                <w:rFonts w:ascii="Times New Roman" w:eastAsia="Times New Roman" w:hAnsi="Times New Roman" w:cs="Times New Roman"/>
                <w:sz w:val="20"/>
                <w:szCs w:val="20"/>
              </w:rPr>
              <w:t xml:space="preserve">1.00 </w:t>
            </w:r>
          </w:p>
        </w:tc>
        <w:tc>
          <w:tcPr>
            <w:tcW w:w="1572" w:type="dxa"/>
            <w:tcBorders>
              <w:top w:val="nil"/>
              <w:left w:val="nil"/>
              <w:bottom w:val="single" w:sz="4" w:space="0" w:color="auto"/>
              <w:right w:val="single" w:sz="4" w:space="0" w:color="auto"/>
            </w:tcBorders>
            <w:shd w:val="clear" w:color="auto" w:fill="auto"/>
            <w:noWrap/>
            <w:vAlign w:val="bottom"/>
            <w:hideMark/>
          </w:tcPr>
          <w:p w14:paraId="164FF159" w14:textId="77777777" w:rsidR="00844B5D" w:rsidRPr="00D109C4" w:rsidRDefault="00844B5D" w:rsidP="00844B5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12,800.00 </w:t>
            </w:r>
          </w:p>
        </w:tc>
        <w:tc>
          <w:tcPr>
            <w:tcW w:w="2268" w:type="dxa"/>
            <w:tcBorders>
              <w:top w:val="nil"/>
              <w:left w:val="nil"/>
              <w:bottom w:val="single" w:sz="4" w:space="0" w:color="auto"/>
              <w:right w:val="single" w:sz="4" w:space="0" w:color="auto"/>
            </w:tcBorders>
            <w:shd w:val="clear" w:color="auto" w:fill="auto"/>
            <w:noWrap/>
            <w:vAlign w:val="bottom"/>
            <w:hideMark/>
          </w:tcPr>
          <w:p w14:paraId="13EA9E27"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12,800.00 </w:t>
            </w:r>
          </w:p>
        </w:tc>
      </w:tr>
      <w:tr w:rsidR="00844B5D" w:rsidRPr="009A140C" w14:paraId="004D5588"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70C151AF"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158" w:type="dxa"/>
            <w:tcBorders>
              <w:top w:val="nil"/>
              <w:left w:val="nil"/>
              <w:bottom w:val="single" w:sz="4" w:space="0" w:color="auto"/>
              <w:right w:val="single" w:sz="4" w:space="0" w:color="auto"/>
            </w:tcBorders>
            <w:shd w:val="clear" w:color="auto" w:fill="auto"/>
            <w:noWrap/>
            <w:vAlign w:val="bottom"/>
            <w:hideMark/>
          </w:tcPr>
          <w:p w14:paraId="43679984"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572" w:type="dxa"/>
            <w:tcBorders>
              <w:top w:val="nil"/>
              <w:left w:val="nil"/>
              <w:bottom w:val="single" w:sz="4" w:space="0" w:color="auto"/>
              <w:right w:val="single" w:sz="4" w:space="0" w:color="auto"/>
            </w:tcBorders>
            <w:shd w:val="clear" w:color="auto" w:fill="auto"/>
            <w:noWrap/>
            <w:vAlign w:val="bottom"/>
            <w:hideMark/>
          </w:tcPr>
          <w:p w14:paraId="78792901"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2268" w:type="dxa"/>
            <w:tcBorders>
              <w:top w:val="nil"/>
              <w:left w:val="nil"/>
              <w:bottom w:val="single" w:sz="4" w:space="0" w:color="auto"/>
              <w:right w:val="single" w:sz="4" w:space="0" w:color="auto"/>
            </w:tcBorders>
            <w:shd w:val="clear" w:color="000000" w:fill="FFFF00"/>
            <w:noWrap/>
            <w:vAlign w:val="bottom"/>
            <w:hideMark/>
          </w:tcPr>
          <w:p w14:paraId="5B26F336"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107,803 </w:t>
            </w:r>
          </w:p>
        </w:tc>
      </w:tr>
      <w:tr w:rsidR="00844B5D" w:rsidRPr="009A140C" w14:paraId="5EA1F807"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31D70000"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158" w:type="dxa"/>
            <w:tcBorders>
              <w:top w:val="nil"/>
              <w:left w:val="nil"/>
              <w:bottom w:val="single" w:sz="4" w:space="0" w:color="auto"/>
              <w:right w:val="single" w:sz="4" w:space="0" w:color="auto"/>
            </w:tcBorders>
            <w:shd w:val="clear" w:color="auto" w:fill="auto"/>
            <w:noWrap/>
            <w:vAlign w:val="bottom"/>
            <w:hideMark/>
          </w:tcPr>
          <w:p w14:paraId="2027BF51"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572" w:type="dxa"/>
            <w:tcBorders>
              <w:top w:val="nil"/>
              <w:left w:val="nil"/>
              <w:bottom w:val="single" w:sz="4" w:space="0" w:color="auto"/>
              <w:right w:val="single" w:sz="4" w:space="0" w:color="auto"/>
            </w:tcBorders>
            <w:shd w:val="clear" w:color="auto" w:fill="auto"/>
            <w:noWrap/>
            <w:vAlign w:val="bottom"/>
            <w:hideMark/>
          </w:tcPr>
          <w:p w14:paraId="2FE35AF2"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2268" w:type="dxa"/>
            <w:tcBorders>
              <w:top w:val="nil"/>
              <w:left w:val="nil"/>
              <w:bottom w:val="single" w:sz="4" w:space="0" w:color="auto"/>
              <w:right w:val="single" w:sz="4" w:space="0" w:color="auto"/>
            </w:tcBorders>
            <w:shd w:val="clear" w:color="auto" w:fill="auto"/>
            <w:noWrap/>
            <w:vAlign w:val="bottom"/>
            <w:hideMark/>
          </w:tcPr>
          <w:p w14:paraId="4024CB8F"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r>
      <w:tr w:rsidR="00844B5D" w:rsidRPr="009A140C" w14:paraId="26F31972"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06B4FE89"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158" w:type="dxa"/>
            <w:tcBorders>
              <w:top w:val="nil"/>
              <w:left w:val="nil"/>
              <w:bottom w:val="single" w:sz="4" w:space="0" w:color="auto"/>
              <w:right w:val="single" w:sz="4" w:space="0" w:color="auto"/>
            </w:tcBorders>
            <w:shd w:val="clear" w:color="auto" w:fill="auto"/>
            <w:noWrap/>
            <w:vAlign w:val="bottom"/>
            <w:hideMark/>
          </w:tcPr>
          <w:p w14:paraId="68958703"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572" w:type="dxa"/>
            <w:tcBorders>
              <w:top w:val="nil"/>
              <w:left w:val="nil"/>
              <w:bottom w:val="single" w:sz="4" w:space="0" w:color="auto"/>
              <w:right w:val="single" w:sz="4" w:space="0" w:color="auto"/>
            </w:tcBorders>
            <w:shd w:val="clear" w:color="auto" w:fill="auto"/>
            <w:noWrap/>
            <w:vAlign w:val="bottom"/>
            <w:hideMark/>
          </w:tcPr>
          <w:p w14:paraId="4B69759A"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2268" w:type="dxa"/>
            <w:tcBorders>
              <w:top w:val="nil"/>
              <w:left w:val="nil"/>
              <w:bottom w:val="single" w:sz="4" w:space="0" w:color="auto"/>
              <w:right w:val="single" w:sz="4" w:space="0" w:color="auto"/>
            </w:tcBorders>
            <w:shd w:val="clear" w:color="auto" w:fill="auto"/>
            <w:noWrap/>
            <w:vAlign w:val="bottom"/>
            <w:hideMark/>
          </w:tcPr>
          <w:p w14:paraId="27D163EC"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r>
      <w:tr w:rsidR="00844B5D" w:rsidRPr="009A140C" w14:paraId="3CF6537B"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5723F38B"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Costos y Gastos</w:t>
            </w:r>
          </w:p>
        </w:tc>
        <w:tc>
          <w:tcPr>
            <w:tcW w:w="1158" w:type="dxa"/>
            <w:tcBorders>
              <w:top w:val="nil"/>
              <w:left w:val="nil"/>
              <w:bottom w:val="single" w:sz="4" w:space="0" w:color="auto"/>
              <w:right w:val="single" w:sz="4" w:space="0" w:color="auto"/>
            </w:tcBorders>
            <w:shd w:val="clear" w:color="auto" w:fill="auto"/>
            <w:noWrap/>
            <w:vAlign w:val="bottom"/>
            <w:hideMark/>
          </w:tcPr>
          <w:p w14:paraId="19430021"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Cantidad</w:t>
            </w:r>
          </w:p>
        </w:tc>
        <w:tc>
          <w:tcPr>
            <w:tcW w:w="1572" w:type="dxa"/>
            <w:tcBorders>
              <w:top w:val="nil"/>
              <w:left w:val="nil"/>
              <w:bottom w:val="single" w:sz="4" w:space="0" w:color="auto"/>
              <w:right w:val="single" w:sz="4" w:space="0" w:color="auto"/>
            </w:tcBorders>
            <w:shd w:val="clear" w:color="auto" w:fill="auto"/>
            <w:noWrap/>
            <w:vAlign w:val="bottom"/>
            <w:hideMark/>
          </w:tcPr>
          <w:p w14:paraId="3A68A34B"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   </w:t>
            </w:r>
          </w:p>
        </w:tc>
        <w:tc>
          <w:tcPr>
            <w:tcW w:w="2268" w:type="dxa"/>
            <w:tcBorders>
              <w:top w:val="nil"/>
              <w:left w:val="nil"/>
              <w:bottom w:val="single" w:sz="4" w:space="0" w:color="auto"/>
              <w:right w:val="single" w:sz="4" w:space="0" w:color="auto"/>
            </w:tcBorders>
            <w:shd w:val="clear" w:color="000000" w:fill="FFFF00"/>
            <w:noWrap/>
            <w:vAlign w:val="bottom"/>
            <w:hideMark/>
          </w:tcPr>
          <w:p w14:paraId="5B4D3BA7"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63,500 </w:t>
            </w:r>
          </w:p>
        </w:tc>
      </w:tr>
      <w:tr w:rsidR="00844B5D" w:rsidRPr="009A140C" w14:paraId="394EE266"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50ED590B"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Energía Eléctrica</w:t>
            </w:r>
          </w:p>
        </w:tc>
        <w:tc>
          <w:tcPr>
            <w:tcW w:w="1158" w:type="dxa"/>
            <w:tcBorders>
              <w:top w:val="nil"/>
              <w:left w:val="nil"/>
              <w:bottom w:val="single" w:sz="4" w:space="0" w:color="auto"/>
              <w:right w:val="single" w:sz="4" w:space="0" w:color="auto"/>
            </w:tcBorders>
            <w:shd w:val="clear" w:color="auto" w:fill="auto"/>
            <w:noWrap/>
            <w:vAlign w:val="bottom"/>
            <w:hideMark/>
          </w:tcPr>
          <w:p w14:paraId="3C7DE026"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w:t>
            </w:r>
          </w:p>
        </w:tc>
        <w:tc>
          <w:tcPr>
            <w:tcW w:w="1572" w:type="dxa"/>
            <w:tcBorders>
              <w:top w:val="nil"/>
              <w:left w:val="nil"/>
              <w:bottom w:val="single" w:sz="4" w:space="0" w:color="auto"/>
              <w:right w:val="single" w:sz="4" w:space="0" w:color="auto"/>
            </w:tcBorders>
            <w:shd w:val="clear" w:color="auto" w:fill="auto"/>
            <w:noWrap/>
            <w:vAlign w:val="bottom"/>
            <w:hideMark/>
          </w:tcPr>
          <w:p w14:paraId="440CF3E3"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6000</w:t>
            </w:r>
          </w:p>
        </w:tc>
        <w:tc>
          <w:tcPr>
            <w:tcW w:w="2268" w:type="dxa"/>
            <w:tcBorders>
              <w:top w:val="nil"/>
              <w:left w:val="nil"/>
              <w:bottom w:val="single" w:sz="4" w:space="0" w:color="auto"/>
              <w:right w:val="single" w:sz="4" w:space="0" w:color="auto"/>
            </w:tcBorders>
            <w:shd w:val="clear" w:color="auto" w:fill="auto"/>
            <w:noWrap/>
            <w:vAlign w:val="bottom"/>
            <w:hideMark/>
          </w:tcPr>
          <w:p w14:paraId="3FF51C63"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6000</w:t>
            </w:r>
          </w:p>
        </w:tc>
      </w:tr>
      <w:tr w:rsidR="00844B5D" w:rsidRPr="009A140C" w14:paraId="6BF3BA7B"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22503421" w14:textId="09B8AA56"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gastos </w:t>
            </w:r>
            <w:r w:rsidR="00D518B8" w:rsidRPr="009A140C">
              <w:rPr>
                <w:rFonts w:ascii="Times New Roman" w:eastAsia="Times New Roman" w:hAnsi="Times New Roman" w:cs="Times New Roman"/>
                <w:sz w:val="20"/>
                <w:szCs w:val="20"/>
              </w:rPr>
              <w:t>logísticos</w:t>
            </w:r>
          </w:p>
        </w:tc>
        <w:tc>
          <w:tcPr>
            <w:tcW w:w="1158" w:type="dxa"/>
            <w:tcBorders>
              <w:top w:val="nil"/>
              <w:left w:val="nil"/>
              <w:bottom w:val="single" w:sz="4" w:space="0" w:color="auto"/>
              <w:right w:val="single" w:sz="4" w:space="0" w:color="auto"/>
            </w:tcBorders>
            <w:shd w:val="clear" w:color="auto" w:fill="auto"/>
            <w:noWrap/>
            <w:vAlign w:val="bottom"/>
            <w:hideMark/>
          </w:tcPr>
          <w:p w14:paraId="79EC9DFE"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w:t>
            </w:r>
          </w:p>
        </w:tc>
        <w:tc>
          <w:tcPr>
            <w:tcW w:w="1572" w:type="dxa"/>
            <w:tcBorders>
              <w:top w:val="nil"/>
              <w:left w:val="nil"/>
              <w:bottom w:val="single" w:sz="4" w:space="0" w:color="auto"/>
              <w:right w:val="single" w:sz="4" w:space="0" w:color="auto"/>
            </w:tcBorders>
            <w:shd w:val="clear" w:color="auto" w:fill="auto"/>
            <w:noWrap/>
            <w:vAlign w:val="bottom"/>
            <w:hideMark/>
          </w:tcPr>
          <w:p w14:paraId="05760879"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40000</w:t>
            </w:r>
          </w:p>
        </w:tc>
        <w:tc>
          <w:tcPr>
            <w:tcW w:w="2268" w:type="dxa"/>
            <w:tcBorders>
              <w:top w:val="nil"/>
              <w:left w:val="nil"/>
              <w:bottom w:val="single" w:sz="4" w:space="0" w:color="auto"/>
              <w:right w:val="single" w:sz="4" w:space="0" w:color="auto"/>
            </w:tcBorders>
            <w:shd w:val="clear" w:color="auto" w:fill="auto"/>
            <w:noWrap/>
            <w:vAlign w:val="bottom"/>
            <w:hideMark/>
          </w:tcPr>
          <w:p w14:paraId="1C2FAC5A"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40000</w:t>
            </w:r>
          </w:p>
        </w:tc>
      </w:tr>
      <w:tr w:rsidR="00844B5D" w:rsidRPr="009A140C" w14:paraId="7C0A144A"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0045ECF6"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gastos operativos</w:t>
            </w:r>
          </w:p>
        </w:tc>
        <w:tc>
          <w:tcPr>
            <w:tcW w:w="1158" w:type="dxa"/>
            <w:tcBorders>
              <w:top w:val="nil"/>
              <w:left w:val="nil"/>
              <w:bottom w:val="single" w:sz="4" w:space="0" w:color="auto"/>
              <w:right w:val="single" w:sz="4" w:space="0" w:color="auto"/>
            </w:tcBorders>
            <w:shd w:val="clear" w:color="auto" w:fill="auto"/>
            <w:noWrap/>
            <w:vAlign w:val="bottom"/>
            <w:hideMark/>
          </w:tcPr>
          <w:p w14:paraId="15A0389D"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w:t>
            </w:r>
          </w:p>
        </w:tc>
        <w:tc>
          <w:tcPr>
            <w:tcW w:w="1572" w:type="dxa"/>
            <w:tcBorders>
              <w:top w:val="nil"/>
              <w:left w:val="nil"/>
              <w:bottom w:val="single" w:sz="4" w:space="0" w:color="auto"/>
              <w:right w:val="single" w:sz="4" w:space="0" w:color="auto"/>
            </w:tcBorders>
            <w:shd w:val="clear" w:color="auto" w:fill="auto"/>
            <w:noWrap/>
            <w:vAlign w:val="bottom"/>
            <w:hideMark/>
          </w:tcPr>
          <w:p w14:paraId="3EA8AF0F"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15000</w:t>
            </w:r>
          </w:p>
        </w:tc>
        <w:tc>
          <w:tcPr>
            <w:tcW w:w="2268" w:type="dxa"/>
            <w:tcBorders>
              <w:top w:val="nil"/>
              <w:left w:val="nil"/>
              <w:bottom w:val="single" w:sz="4" w:space="0" w:color="auto"/>
              <w:right w:val="single" w:sz="4" w:space="0" w:color="auto"/>
            </w:tcBorders>
            <w:shd w:val="clear" w:color="auto" w:fill="auto"/>
            <w:noWrap/>
            <w:vAlign w:val="bottom"/>
            <w:hideMark/>
          </w:tcPr>
          <w:p w14:paraId="6850BA5B"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15000</w:t>
            </w:r>
          </w:p>
        </w:tc>
      </w:tr>
      <w:tr w:rsidR="00844B5D" w:rsidRPr="009A140C" w14:paraId="7F4C199A"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29B955EB" w14:textId="0F5A86AC"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Plan </w:t>
            </w:r>
            <w:r w:rsidR="00D518B8" w:rsidRPr="009A140C">
              <w:rPr>
                <w:rFonts w:ascii="Times New Roman" w:eastAsia="Times New Roman" w:hAnsi="Times New Roman" w:cs="Times New Roman"/>
                <w:sz w:val="20"/>
                <w:szCs w:val="20"/>
              </w:rPr>
              <w:t>Corporativo</w:t>
            </w:r>
          </w:p>
        </w:tc>
        <w:tc>
          <w:tcPr>
            <w:tcW w:w="1158" w:type="dxa"/>
            <w:tcBorders>
              <w:top w:val="nil"/>
              <w:left w:val="nil"/>
              <w:bottom w:val="single" w:sz="4" w:space="0" w:color="auto"/>
              <w:right w:val="single" w:sz="4" w:space="0" w:color="auto"/>
            </w:tcBorders>
            <w:shd w:val="clear" w:color="auto" w:fill="auto"/>
            <w:noWrap/>
            <w:vAlign w:val="bottom"/>
            <w:hideMark/>
          </w:tcPr>
          <w:p w14:paraId="4621D5BD"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w:t>
            </w:r>
          </w:p>
        </w:tc>
        <w:tc>
          <w:tcPr>
            <w:tcW w:w="1572" w:type="dxa"/>
            <w:tcBorders>
              <w:top w:val="nil"/>
              <w:left w:val="nil"/>
              <w:bottom w:val="single" w:sz="4" w:space="0" w:color="auto"/>
              <w:right w:val="single" w:sz="4" w:space="0" w:color="auto"/>
            </w:tcBorders>
            <w:shd w:val="clear" w:color="auto" w:fill="auto"/>
            <w:noWrap/>
            <w:vAlign w:val="bottom"/>
            <w:hideMark/>
          </w:tcPr>
          <w:p w14:paraId="1B11846F"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2000</w:t>
            </w:r>
          </w:p>
        </w:tc>
        <w:tc>
          <w:tcPr>
            <w:tcW w:w="2268" w:type="dxa"/>
            <w:tcBorders>
              <w:top w:val="nil"/>
              <w:left w:val="nil"/>
              <w:bottom w:val="single" w:sz="4" w:space="0" w:color="auto"/>
              <w:right w:val="single" w:sz="4" w:space="0" w:color="auto"/>
            </w:tcBorders>
            <w:shd w:val="clear" w:color="auto" w:fill="auto"/>
            <w:noWrap/>
            <w:vAlign w:val="bottom"/>
            <w:hideMark/>
          </w:tcPr>
          <w:p w14:paraId="0A1268D3"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2000</w:t>
            </w:r>
          </w:p>
        </w:tc>
      </w:tr>
      <w:tr w:rsidR="00844B5D" w:rsidRPr="009A140C" w14:paraId="45EEDD6A"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257F1691"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Agua </w:t>
            </w:r>
          </w:p>
        </w:tc>
        <w:tc>
          <w:tcPr>
            <w:tcW w:w="1158" w:type="dxa"/>
            <w:tcBorders>
              <w:top w:val="nil"/>
              <w:left w:val="nil"/>
              <w:bottom w:val="single" w:sz="4" w:space="0" w:color="auto"/>
              <w:right w:val="single" w:sz="4" w:space="0" w:color="auto"/>
            </w:tcBorders>
            <w:shd w:val="clear" w:color="auto" w:fill="auto"/>
            <w:noWrap/>
            <w:vAlign w:val="bottom"/>
            <w:hideMark/>
          </w:tcPr>
          <w:p w14:paraId="179188A1"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w:t>
            </w:r>
          </w:p>
        </w:tc>
        <w:tc>
          <w:tcPr>
            <w:tcW w:w="1572" w:type="dxa"/>
            <w:tcBorders>
              <w:top w:val="nil"/>
              <w:left w:val="nil"/>
              <w:bottom w:val="single" w:sz="4" w:space="0" w:color="auto"/>
              <w:right w:val="single" w:sz="4" w:space="0" w:color="auto"/>
            </w:tcBorders>
            <w:shd w:val="clear" w:color="auto" w:fill="auto"/>
            <w:noWrap/>
            <w:vAlign w:val="bottom"/>
            <w:hideMark/>
          </w:tcPr>
          <w:p w14:paraId="453334B2"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500</w:t>
            </w:r>
          </w:p>
        </w:tc>
        <w:tc>
          <w:tcPr>
            <w:tcW w:w="2268" w:type="dxa"/>
            <w:tcBorders>
              <w:top w:val="nil"/>
              <w:left w:val="nil"/>
              <w:bottom w:val="single" w:sz="4" w:space="0" w:color="auto"/>
              <w:right w:val="single" w:sz="4" w:space="0" w:color="auto"/>
            </w:tcBorders>
            <w:shd w:val="clear" w:color="auto" w:fill="auto"/>
            <w:noWrap/>
            <w:vAlign w:val="bottom"/>
            <w:hideMark/>
          </w:tcPr>
          <w:p w14:paraId="587970F2"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500</w:t>
            </w:r>
          </w:p>
        </w:tc>
      </w:tr>
      <w:tr w:rsidR="00844B5D" w:rsidRPr="009A140C" w14:paraId="25AC2A32"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515DED3A"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Inventarios</w:t>
            </w:r>
          </w:p>
        </w:tc>
        <w:tc>
          <w:tcPr>
            <w:tcW w:w="1158" w:type="dxa"/>
            <w:tcBorders>
              <w:top w:val="nil"/>
              <w:left w:val="nil"/>
              <w:bottom w:val="single" w:sz="4" w:space="0" w:color="auto"/>
              <w:right w:val="single" w:sz="4" w:space="0" w:color="auto"/>
            </w:tcBorders>
            <w:shd w:val="clear" w:color="auto" w:fill="auto"/>
            <w:noWrap/>
            <w:vAlign w:val="bottom"/>
            <w:hideMark/>
          </w:tcPr>
          <w:p w14:paraId="1B62A509"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Cantidad</w:t>
            </w:r>
          </w:p>
        </w:tc>
        <w:tc>
          <w:tcPr>
            <w:tcW w:w="1572" w:type="dxa"/>
            <w:tcBorders>
              <w:top w:val="nil"/>
              <w:left w:val="nil"/>
              <w:bottom w:val="single" w:sz="4" w:space="0" w:color="auto"/>
              <w:right w:val="single" w:sz="4" w:space="0" w:color="auto"/>
            </w:tcBorders>
            <w:shd w:val="clear" w:color="auto" w:fill="auto"/>
            <w:noWrap/>
            <w:vAlign w:val="bottom"/>
            <w:hideMark/>
          </w:tcPr>
          <w:p w14:paraId="32621161" w14:textId="77777777" w:rsidR="00844B5D" w:rsidRPr="00D109C4" w:rsidRDefault="00844B5D" w:rsidP="00844B5D">
            <w:pPr>
              <w:widowControl/>
              <w:rPr>
                <w:rFonts w:ascii="Times New Roman" w:eastAsia="Times New Roman" w:hAnsi="Times New Roman" w:cs="Times New Roman"/>
                <w:color w:val="FFFFFF"/>
                <w:sz w:val="20"/>
                <w:szCs w:val="20"/>
              </w:rPr>
            </w:pPr>
            <w:r w:rsidRPr="00D109C4">
              <w:rPr>
                <w:rFonts w:ascii="Times New Roman" w:eastAsia="Times New Roman" w:hAnsi="Times New Roman" w:cs="Times New Roman"/>
                <w:color w:val="FFFFFF"/>
                <w:sz w:val="20"/>
                <w:szCs w:val="20"/>
              </w:rPr>
              <w:t xml:space="preserve"> L                   -   </w:t>
            </w:r>
          </w:p>
        </w:tc>
        <w:tc>
          <w:tcPr>
            <w:tcW w:w="2268" w:type="dxa"/>
            <w:tcBorders>
              <w:top w:val="nil"/>
              <w:left w:val="nil"/>
              <w:bottom w:val="single" w:sz="4" w:space="0" w:color="auto"/>
              <w:right w:val="single" w:sz="4" w:space="0" w:color="auto"/>
            </w:tcBorders>
            <w:shd w:val="clear" w:color="000000" w:fill="FFFF00"/>
            <w:noWrap/>
            <w:vAlign w:val="bottom"/>
            <w:hideMark/>
          </w:tcPr>
          <w:p w14:paraId="7741782C"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825,620 </w:t>
            </w:r>
          </w:p>
        </w:tc>
      </w:tr>
      <w:tr w:rsidR="00844B5D" w:rsidRPr="009A140C" w14:paraId="0876A03F"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58DB7D87"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Resmas de papel </w:t>
            </w:r>
          </w:p>
        </w:tc>
        <w:tc>
          <w:tcPr>
            <w:tcW w:w="1158" w:type="dxa"/>
            <w:tcBorders>
              <w:top w:val="nil"/>
              <w:left w:val="nil"/>
              <w:bottom w:val="single" w:sz="4" w:space="0" w:color="auto"/>
              <w:right w:val="single" w:sz="4" w:space="0" w:color="auto"/>
            </w:tcBorders>
            <w:shd w:val="clear" w:color="auto" w:fill="auto"/>
            <w:noWrap/>
            <w:vAlign w:val="bottom"/>
            <w:hideMark/>
          </w:tcPr>
          <w:p w14:paraId="776B9B2D"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2</w:t>
            </w:r>
          </w:p>
        </w:tc>
        <w:tc>
          <w:tcPr>
            <w:tcW w:w="1572" w:type="dxa"/>
            <w:tcBorders>
              <w:top w:val="nil"/>
              <w:left w:val="nil"/>
              <w:bottom w:val="single" w:sz="4" w:space="0" w:color="auto"/>
              <w:right w:val="single" w:sz="4" w:space="0" w:color="auto"/>
            </w:tcBorders>
            <w:shd w:val="clear" w:color="auto" w:fill="auto"/>
            <w:noWrap/>
            <w:vAlign w:val="bottom"/>
            <w:hideMark/>
          </w:tcPr>
          <w:p w14:paraId="762D0634"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100</w:t>
            </w:r>
          </w:p>
        </w:tc>
        <w:tc>
          <w:tcPr>
            <w:tcW w:w="2268" w:type="dxa"/>
            <w:tcBorders>
              <w:top w:val="nil"/>
              <w:left w:val="nil"/>
              <w:bottom w:val="single" w:sz="4" w:space="0" w:color="auto"/>
              <w:right w:val="single" w:sz="4" w:space="0" w:color="auto"/>
            </w:tcBorders>
            <w:shd w:val="clear" w:color="auto" w:fill="auto"/>
            <w:noWrap/>
            <w:vAlign w:val="bottom"/>
            <w:hideMark/>
          </w:tcPr>
          <w:p w14:paraId="3853F8A5"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200</w:t>
            </w:r>
          </w:p>
        </w:tc>
      </w:tr>
      <w:tr w:rsidR="00844B5D" w:rsidRPr="009A140C" w14:paraId="55CB9D91"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49EE3D3E"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Resmas de folder </w:t>
            </w:r>
          </w:p>
        </w:tc>
        <w:tc>
          <w:tcPr>
            <w:tcW w:w="1158" w:type="dxa"/>
            <w:tcBorders>
              <w:top w:val="nil"/>
              <w:left w:val="nil"/>
              <w:bottom w:val="single" w:sz="4" w:space="0" w:color="auto"/>
              <w:right w:val="single" w:sz="4" w:space="0" w:color="auto"/>
            </w:tcBorders>
            <w:shd w:val="clear" w:color="auto" w:fill="auto"/>
            <w:noWrap/>
            <w:vAlign w:val="bottom"/>
            <w:hideMark/>
          </w:tcPr>
          <w:p w14:paraId="53B061BE"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2</w:t>
            </w:r>
          </w:p>
        </w:tc>
        <w:tc>
          <w:tcPr>
            <w:tcW w:w="1572" w:type="dxa"/>
            <w:tcBorders>
              <w:top w:val="nil"/>
              <w:left w:val="nil"/>
              <w:bottom w:val="single" w:sz="4" w:space="0" w:color="auto"/>
              <w:right w:val="single" w:sz="4" w:space="0" w:color="auto"/>
            </w:tcBorders>
            <w:shd w:val="clear" w:color="auto" w:fill="auto"/>
            <w:noWrap/>
            <w:vAlign w:val="bottom"/>
            <w:hideMark/>
          </w:tcPr>
          <w:p w14:paraId="30A29748"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150</w:t>
            </w:r>
          </w:p>
        </w:tc>
        <w:tc>
          <w:tcPr>
            <w:tcW w:w="2268" w:type="dxa"/>
            <w:tcBorders>
              <w:top w:val="nil"/>
              <w:left w:val="nil"/>
              <w:bottom w:val="single" w:sz="4" w:space="0" w:color="auto"/>
              <w:right w:val="single" w:sz="4" w:space="0" w:color="auto"/>
            </w:tcBorders>
            <w:shd w:val="clear" w:color="auto" w:fill="auto"/>
            <w:noWrap/>
            <w:vAlign w:val="bottom"/>
            <w:hideMark/>
          </w:tcPr>
          <w:p w14:paraId="68927627"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300</w:t>
            </w:r>
          </w:p>
        </w:tc>
      </w:tr>
      <w:tr w:rsidR="00844B5D" w:rsidRPr="009A140C" w14:paraId="38CAC093"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7F68B6FD"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Pluma</w:t>
            </w:r>
          </w:p>
        </w:tc>
        <w:tc>
          <w:tcPr>
            <w:tcW w:w="1158" w:type="dxa"/>
            <w:tcBorders>
              <w:top w:val="nil"/>
              <w:left w:val="nil"/>
              <w:bottom w:val="single" w:sz="4" w:space="0" w:color="auto"/>
              <w:right w:val="single" w:sz="4" w:space="0" w:color="auto"/>
            </w:tcBorders>
            <w:shd w:val="clear" w:color="auto" w:fill="auto"/>
            <w:noWrap/>
            <w:vAlign w:val="bottom"/>
            <w:hideMark/>
          </w:tcPr>
          <w:p w14:paraId="6F40F6A7"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12</w:t>
            </w:r>
          </w:p>
        </w:tc>
        <w:tc>
          <w:tcPr>
            <w:tcW w:w="1572" w:type="dxa"/>
            <w:tcBorders>
              <w:top w:val="nil"/>
              <w:left w:val="nil"/>
              <w:bottom w:val="single" w:sz="4" w:space="0" w:color="auto"/>
              <w:right w:val="single" w:sz="4" w:space="0" w:color="auto"/>
            </w:tcBorders>
            <w:shd w:val="clear" w:color="auto" w:fill="auto"/>
            <w:noWrap/>
            <w:vAlign w:val="bottom"/>
            <w:hideMark/>
          </w:tcPr>
          <w:p w14:paraId="2A43507E"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10</w:t>
            </w:r>
          </w:p>
        </w:tc>
        <w:tc>
          <w:tcPr>
            <w:tcW w:w="2268" w:type="dxa"/>
            <w:tcBorders>
              <w:top w:val="nil"/>
              <w:left w:val="nil"/>
              <w:bottom w:val="single" w:sz="4" w:space="0" w:color="auto"/>
              <w:right w:val="single" w:sz="4" w:space="0" w:color="auto"/>
            </w:tcBorders>
            <w:shd w:val="clear" w:color="auto" w:fill="auto"/>
            <w:noWrap/>
            <w:vAlign w:val="bottom"/>
            <w:hideMark/>
          </w:tcPr>
          <w:p w14:paraId="7373B3EF"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120</w:t>
            </w:r>
          </w:p>
        </w:tc>
      </w:tr>
      <w:tr w:rsidR="00844B5D" w:rsidRPr="009A140C" w14:paraId="0BC6F883"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554A9ED8"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Huawei Luna2000 5kwH </w:t>
            </w:r>
          </w:p>
        </w:tc>
        <w:tc>
          <w:tcPr>
            <w:tcW w:w="1158" w:type="dxa"/>
            <w:tcBorders>
              <w:top w:val="nil"/>
              <w:left w:val="nil"/>
              <w:bottom w:val="single" w:sz="4" w:space="0" w:color="auto"/>
              <w:right w:val="single" w:sz="4" w:space="0" w:color="auto"/>
            </w:tcBorders>
            <w:shd w:val="clear" w:color="000000" w:fill="FFC000"/>
            <w:noWrap/>
            <w:vAlign w:val="bottom"/>
            <w:hideMark/>
          </w:tcPr>
          <w:p w14:paraId="2ABC9D56"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15</w:t>
            </w:r>
          </w:p>
        </w:tc>
        <w:tc>
          <w:tcPr>
            <w:tcW w:w="1572" w:type="dxa"/>
            <w:tcBorders>
              <w:top w:val="nil"/>
              <w:left w:val="nil"/>
              <w:bottom w:val="single" w:sz="4" w:space="0" w:color="auto"/>
              <w:right w:val="single" w:sz="4" w:space="0" w:color="auto"/>
            </w:tcBorders>
            <w:shd w:val="clear" w:color="auto" w:fill="auto"/>
            <w:noWrap/>
            <w:vAlign w:val="bottom"/>
            <w:hideMark/>
          </w:tcPr>
          <w:p w14:paraId="20ECB00E"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20000</w:t>
            </w:r>
          </w:p>
        </w:tc>
        <w:tc>
          <w:tcPr>
            <w:tcW w:w="2268" w:type="dxa"/>
            <w:tcBorders>
              <w:top w:val="nil"/>
              <w:left w:val="nil"/>
              <w:bottom w:val="single" w:sz="4" w:space="0" w:color="auto"/>
              <w:right w:val="single" w:sz="4" w:space="0" w:color="auto"/>
            </w:tcBorders>
            <w:shd w:val="clear" w:color="auto" w:fill="auto"/>
            <w:noWrap/>
            <w:vAlign w:val="bottom"/>
            <w:hideMark/>
          </w:tcPr>
          <w:p w14:paraId="332ACB53"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300000</w:t>
            </w:r>
          </w:p>
        </w:tc>
      </w:tr>
      <w:tr w:rsidR="00844B5D" w:rsidRPr="009A140C" w14:paraId="40459A7F"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6B386665" w14:textId="217F3B58" w:rsidR="00844B5D" w:rsidRPr="00D518B8" w:rsidRDefault="00D518B8" w:rsidP="00844B5D">
            <w:pPr>
              <w:widowControl/>
              <w:rPr>
                <w:rFonts w:ascii="Times New Roman" w:eastAsia="Times New Roman" w:hAnsi="Times New Roman" w:cs="Times New Roman"/>
                <w:sz w:val="20"/>
                <w:szCs w:val="20"/>
                <w:lang w:val="en-US"/>
              </w:rPr>
            </w:pPr>
            <w:r w:rsidRPr="00D109C4">
              <w:rPr>
                <w:rFonts w:ascii="Times New Roman" w:eastAsia="Times New Roman" w:hAnsi="Times New Roman" w:cs="Times New Roman"/>
                <w:sz w:val="20"/>
                <w:szCs w:val="20"/>
                <w:lang w:val="en-US"/>
              </w:rPr>
              <w:t>48V 10kWh EA Sun Power Battery</w:t>
            </w:r>
          </w:p>
        </w:tc>
        <w:tc>
          <w:tcPr>
            <w:tcW w:w="1158" w:type="dxa"/>
            <w:tcBorders>
              <w:top w:val="nil"/>
              <w:left w:val="nil"/>
              <w:bottom w:val="single" w:sz="4" w:space="0" w:color="auto"/>
              <w:right w:val="single" w:sz="4" w:space="0" w:color="auto"/>
            </w:tcBorders>
            <w:shd w:val="clear" w:color="000000" w:fill="FFC000"/>
            <w:noWrap/>
            <w:vAlign w:val="bottom"/>
            <w:hideMark/>
          </w:tcPr>
          <w:p w14:paraId="6DBD225B"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15</w:t>
            </w:r>
          </w:p>
        </w:tc>
        <w:tc>
          <w:tcPr>
            <w:tcW w:w="1572" w:type="dxa"/>
            <w:tcBorders>
              <w:top w:val="nil"/>
              <w:left w:val="nil"/>
              <w:bottom w:val="single" w:sz="4" w:space="0" w:color="auto"/>
              <w:right w:val="single" w:sz="4" w:space="0" w:color="auto"/>
            </w:tcBorders>
            <w:shd w:val="clear" w:color="auto" w:fill="auto"/>
            <w:noWrap/>
            <w:vAlign w:val="bottom"/>
            <w:hideMark/>
          </w:tcPr>
          <w:p w14:paraId="0BDBEC08"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35000</w:t>
            </w:r>
          </w:p>
        </w:tc>
        <w:tc>
          <w:tcPr>
            <w:tcW w:w="2268" w:type="dxa"/>
            <w:tcBorders>
              <w:top w:val="nil"/>
              <w:left w:val="nil"/>
              <w:bottom w:val="single" w:sz="4" w:space="0" w:color="auto"/>
              <w:right w:val="single" w:sz="4" w:space="0" w:color="auto"/>
            </w:tcBorders>
            <w:shd w:val="clear" w:color="auto" w:fill="auto"/>
            <w:noWrap/>
            <w:vAlign w:val="bottom"/>
            <w:hideMark/>
          </w:tcPr>
          <w:p w14:paraId="0EFAA2D6"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525000</w:t>
            </w:r>
          </w:p>
        </w:tc>
      </w:tr>
      <w:tr w:rsidR="00844B5D" w:rsidRPr="009A140C" w14:paraId="1DA5E49E"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4944E12A"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158" w:type="dxa"/>
            <w:tcBorders>
              <w:top w:val="nil"/>
              <w:left w:val="nil"/>
              <w:bottom w:val="single" w:sz="4" w:space="0" w:color="auto"/>
              <w:right w:val="single" w:sz="4" w:space="0" w:color="auto"/>
            </w:tcBorders>
            <w:shd w:val="clear" w:color="auto" w:fill="auto"/>
            <w:noWrap/>
            <w:vAlign w:val="bottom"/>
            <w:hideMark/>
          </w:tcPr>
          <w:p w14:paraId="727ED8BA"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572" w:type="dxa"/>
            <w:tcBorders>
              <w:top w:val="nil"/>
              <w:left w:val="nil"/>
              <w:bottom w:val="single" w:sz="4" w:space="0" w:color="auto"/>
              <w:right w:val="single" w:sz="4" w:space="0" w:color="auto"/>
            </w:tcBorders>
            <w:shd w:val="clear" w:color="auto" w:fill="auto"/>
            <w:noWrap/>
            <w:vAlign w:val="bottom"/>
            <w:hideMark/>
          </w:tcPr>
          <w:p w14:paraId="074D5AEC"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2268" w:type="dxa"/>
            <w:tcBorders>
              <w:top w:val="nil"/>
              <w:left w:val="nil"/>
              <w:bottom w:val="single" w:sz="4" w:space="0" w:color="auto"/>
              <w:right w:val="single" w:sz="4" w:space="0" w:color="auto"/>
            </w:tcBorders>
            <w:shd w:val="clear" w:color="auto" w:fill="auto"/>
            <w:noWrap/>
            <w:vAlign w:val="bottom"/>
            <w:hideMark/>
          </w:tcPr>
          <w:p w14:paraId="3DA5D33F"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r>
      <w:tr w:rsidR="00844B5D" w:rsidRPr="009A140C" w14:paraId="382D80BE"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004034E1"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158" w:type="dxa"/>
            <w:tcBorders>
              <w:top w:val="nil"/>
              <w:left w:val="nil"/>
              <w:bottom w:val="single" w:sz="4" w:space="0" w:color="auto"/>
              <w:right w:val="single" w:sz="4" w:space="0" w:color="auto"/>
            </w:tcBorders>
            <w:shd w:val="clear" w:color="auto" w:fill="auto"/>
            <w:noWrap/>
            <w:vAlign w:val="bottom"/>
            <w:hideMark/>
          </w:tcPr>
          <w:p w14:paraId="3A39470C"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572" w:type="dxa"/>
            <w:tcBorders>
              <w:top w:val="nil"/>
              <w:left w:val="nil"/>
              <w:bottom w:val="single" w:sz="4" w:space="0" w:color="auto"/>
              <w:right w:val="single" w:sz="4" w:space="0" w:color="auto"/>
            </w:tcBorders>
            <w:shd w:val="clear" w:color="auto" w:fill="auto"/>
            <w:noWrap/>
            <w:vAlign w:val="bottom"/>
            <w:hideMark/>
          </w:tcPr>
          <w:p w14:paraId="426770C0" w14:textId="77777777" w:rsidR="00844B5D" w:rsidRPr="00D109C4" w:rsidRDefault="00844B5D" w:rsidP="00844B5D">
            <w:pPr>
              <w:widowControl/>
              <w:rPr>
                <w:rFonts w:ascii="Times New Roman" w:eastAsia="Times New Roman" w:hAnsi="Times New Roman" w:cs="Times New Roman"/>
                <w:color w:val="FFFFFF"/>
                <w:sz w:val="20"/>
                <w:szCs w:val="20"/>
              </w:rPr>
            </w:pPr>
            <w:r w:rsidRPr="00D109C4">
              <w:rPr>
                <w:rFonts w:ascii="Times New Roman" w:eastAsia="Times New Roman" w:hAnsi="Times New Roman" w:cs="Times New Roman"/>
                <w:color w:val="FFFFFF"/>
                <w:sz w:val="20"/>
                <w:szCs w:val="20"/>
              </w:rPr>
              <w:t> </w:t>
            </w:r>
          </w:p>
        </w:tc>
        <w:tc>
          <w:tcPr>
            <w:tcW w:w="2268" w:type="dxa"/>
            <w:tcBorders>
              <w:top w:val="nil"/>
              <w:left w:val="nil"/>
              <w:bottom w:val="single" w:sz="4" w:space="0" w:color="auto"/>
              <w:right w:val="single" w:sz="4" w:space="0" w:color="auto"/>
            </w:tcBorders>
            <w:shd w:val="clear" w:color="auto" w:fill="auto"/>
            <w:noWrap/>
            <w:vAlign w:val="bottom"/>
            <w:hideMark/>
          </w:tcPr>
          <w:p w14:paraId="155D525D" w14:textId="77777777" w:rsidR="00844B5D" w:rsidRPr="00D109C4" w:rsidRDefault="00844B5D" w:rsidP="00844B5D">
            <w:pPr>
              <w:widowControl/>
              <w:rPr>
                <w:rFonts w:ascii="Times New Roman" w:eastAsia="Times New Roman" w:hAnsi="Times New Roman" w:cs="Times New Roman"/>
                <w:color w:val="FFFFFF"/>
                <w:sz w:val="20"/>
                <w:szCs w:val="20"/>
              </w:rPr>
            </w:pPr>
            <w:r w:rsidRPr="00D109C4">
              <w:rPr>
                <w:rFonts w:ascii="Times New Roman" w:eastAsia="Times New Roman" w:hAnsi="Times New Roman" w:cs="Times New Roman"/>
                <w:color w:val="FFFFFF"/>
                <w:sz w:val="20"/>
                <w:szCs w:val="20"/>
              </w:rPr>
              <w:t> </w:t>
            </w:r>
          </w:p>
        </w:tc>
      </w:tr>
      <w:tr w:rsidR="00844B5D" w:rsidRPr="009A140C" w14:paraId="0A0D43C9"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44B0D363"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lastRenderedPageBreak/>
              <w:t> </w:t>
            </w:r>
          </w:p>
        </w:tc>
        <w:tc>
          <w:tcPr>
            <w:tcW w:w="1158" w:type="dxa"/>
            <w:tcBorders>
              <w:top w:val="nil"/>
              <w:left w:val="nil"/>
              <w:bottom w:val="single" w:sz="4" w:space="0" w:color="auto"/>
              <w:right w:val="single" w:sz="4" w:space="0" w:color="auto"/>
            </w:tcBorders>
            <w:shd w:val="clear" w:color="auto" w:fill="auto"/>
            <w:noWrap/>
            <w:vAlign w:val="bottom"/>
            <w:hideMark/>
          </w:tcPr>
          <w:p w14:paraId="4EAA590D"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572" w:type="dxa"/>
            <w:tcBorders>
              <w:top w:val="nil"/>
              <w:left w:val="nil"/>
              <w:bottom w:val="single" w:sz="4" w:space="0" w:color="auto"/>
              <w:right w:val="single" w:sz="4" w:space="0" w:color="auto"/>
            </w:tcBorders>
            <w:shd w:val="clear" w:color="auto" w:fill="auto"/>
            <w:noWrap/>
            <w:vAlign w:val="bottom"/>
            <w:hideMark/>
          </w:tcPr>
          <w:p w14:paraId="78272AA0" w14:textId="77777777" w:rsidR="00844B5D" w:rsidRPr="00D109C4" w:rsidRDefault="00844B5D" w:rsidP="00844B5D">
            <w:pPr>
              <w:widowControl/>
              <w:rPr>
                <w:rFonts w:ascii="Times New Roman" w:eastAsia="Times New Roman" w:hAnsi="Times New Roman" w:cs="Times New Roman"/>
                <w:color w:val="FFFFFF"/>
                <w:sz w:val="20"/>
                <w:szCs w:val="20"/>
              </w:rPr>
            </w:pPr>
            <w:r w:rsidRPr="00D109C4">
              <w:rPr>
                <w:rFonts w:ascii="Times New Roman" w:eastAsia="Times New Roman" w:hAnsi="Times New Roman" w:cs="Times New Roman"/>
                <w:color w:val="FFFFFF"/>
                <w:sz w:val="20"/>
                <w:szCs w:val="20"/>
              </w:rPr>
              <w:t> </w:t>
            </w:r>
          </w:p>
        </w:tc>
        <w:tc>
          <w:tcPr>
            <w:tcW w:w="2268" w:type="dxa"/>
            <w:tcBorders>
              <w:top w:val="nil"/>
              <w:left w:val="nil"/>
              <w:bottom w:val="single" w:sz="4" w:space="0" w:color="auto"/>
              <w:right w:val="single" w:sz="4" w:space="0" w:color="auto"/>
            </w:tcBorders>
            <w:shd w:val="clear" w:color="auto" w:fill="auto"/>
            <w:noWrap/>
            <w:vAlign w:val="bottom"/>
            <w:hideMark/>
          </w:tcPr>
          <w:p w14:paraId="119B3357" w14:textId="77777777" w:rsidR="00844B5D" w:rsidRPr="00D109C4" w:rsidRDefault="00844B5D" w:rsidP="00844B5D">
            <w:pPr>
              <w:widowControl/>
              <w:rPr>
                <w:rFonts w:ascii="Times New Roman" w:eastAsia="Times New Roman" w:hAnsi="Times New Roman" w:cs="Times New Roman"/>
                <w:color w:val="FFFFFF"/>
                <w:sz w:val="20"/>
                <w:szCs w:val="20"/>
              </w:rPr>
            </w:pPr>
            <w:r w:rsidRPr="00D109C4">
              <w:rPr>
                <w:rFonts w:ascii="Times New Roman" w:eastAsia="Times New Roman" w:hAnsi="Times New Roman" w:cs="Times New Roman"/>
                <w:color w:val="FFFFFF"/>
                <w:sz w:val="20"/>
                <w:szCs w:val="20"/>
              </w:rPr>
              <w:t> </w:t>
            </w:r>
          </w:p>
        </w:tc>
      </w:tr>
      <w:tr w:rsidR="00844B5D" w:rsidRPr="009A140C" w14:paraId="6350686F"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39EE2BD2"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Gastos de constitución </w:t>
            </w:r>
          </w:p>
        </w:tc>
        <w:tc>
          <w:tcPr>
            <w:tcW w:w="1158" w:type="dxa"/>
            <w:tcBorders>
              <w:top w:val="nil"/>
              <w:left w:val="nil"/>
              <w:bottom w:val="single" w:sz="4" w:space="0" w:color="auto"/>
              <w:right w:val="single" w:sz="4" w:space="0" w:color="auto"/>
            </w:tcBorders>
            <w:shd w:val="clear" w:color="auto" w:fill="auto"/>
            <w:noWrap/>
            <w:vAlign w:val="bottom"/>
            <w:hideMark/>
          </w:tcPr>
          <w:p w14:paraId="0113DACE"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Cantidad</w:t>
            </w:r>
          </w:p>
        </w:tc>
        <w:tc>
          <w:tcPr>
            <w:tcW w:w="1572" w:type="dxa"/>
            <w:tcBorders>
              <w:top w:val="nil"/>
              <w:left w:val="nil"/>
              <w:bottom w:val="single" w:sz="4" w:space="0" w:color="auto"/>
              <w:right w:val="single" w:sz="4" w:space="0" w:color="auto"/>
            </w:tcBorders>
            <w:shd w:val="clear" w:color="auto" w:fill="auto"/>
            <w:noWrap/>
            <w:vAlign w:val="bottom"/>
            <w:hideMark/>
          </w:tcPr>
          <w:p w14:paraId="71BDB732"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   </w:t>
            </w:r>
          </w:p>
        </w:tc>
        <w:tc>
          <w:tcPr>
            <w:tcW w:w="2268" w:type="dxa"/>
            <w:tcBorders>
              <w:top w:val="nil"/>
              <w:left w:val="nil"/>
              <w:bottom w:val="single" w:sz="4" w:space="0" w:color="auto"/>
              <w:right w:val="single" w:sz="4" w:space="0" w:color="auto"/>
            </w:tcBorders>
            <w:shd w:val="clear" w:color="000000" w:fill="FFFF00"/>
            <w:noWrap/>
            <w:vAlign w:val="bottom"/>
            <w:hideMark/>
          </w:tcPr>
          <w:p w14:paraId="1629F95F"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21,222 </w:t>
            </w:r>
          </w:p>
        </w:tc>
      </w:tr>
      <w:tr w:rsidR="00844B5D" w:rsidRPr="009A140C" w14:paraId="3C4944ED"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1EC349A3"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Escritura S.D.R.L</w:t>
            </w:r>
          </w:p>
        </w:tc>
        <w:tc>
          <w:tcPr>
            <w:tcW w:w="1158" w:type="dxa"/>
            <w:tcBorders>
              <w:top w:val="nil"/>
              <w:left w:val="nil"/>
              <w:bottom w:val="single" w:sz="4" w:space="0" w:color="auto"/>
              <w:right w:val="single" w:sz="4" w:space="0" w:color="auto"/>
            </w:tcBorders>
            <w:shd w:val="clear" w:color="auto" w:fill="auto"/>
            <w:noWrap/>
            <w:vAlign w:val="bottom"/>
            <w:hideMark/>
          </w:tcPr>
          <w:p w14:paraId="44ECA77D"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w:t>
            </w:r>
          </w:p>
        </w:tc>
        <w:tc>
          <w:tcPr>
            <w:tcW w:w="1572" w:type="dxa"/>
            <w:tcBorders>
              <w:top w:val="nil"/>
              <w:left w:val="nil"/>
              <w:bottom w:val="single" w:sz="4" w:space="0" w:color="auto"/>
              <w:right w:val="single" w:sz="4" w:space="0" w:color="auto"/>
            </w:tcBorders>
            <w:shd w:val="clear" w:color="auto" w:fill="auto"/>
            <w:noWrap/>
            <w:vAlign w:val="bottom"/>
            <w:hideMark/>
          </w:tcPr>
          <w:p w14:paraId="45E245DE"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14222</w:t>
            </w:r>
          </w:p>
        </w:tc>
        <w:tc>
          <w:tcPr>
            <w:tcW w:w="2268" w:type="dxa"/>
            <w:tcBorders>
              <w:top w:val="nil"/>
              <w:left w:val="nil"/>
              <w:bottom w:val="single" w:sz="4" w:space="0" w:color="auto"/>
              <w:right w:val="single" w:sz="4" w:space="0" w:color="auto"/>
            </w:tcBorders>
            <w:shd w:val="clear" w:color="auto" w:fill="auto"/>
            <w:noWrap/>
            <w:vAlign w:val="bottom"/>
            <w:hideMark/>
          </w:tcPr>
          <w:p w14:paraId="149F3F3A"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14222</w:t>
            </w:r>
          </w:p>
        </w:tc>
      </w:tr>
      <w:tr w:rsidR="00844B5D" w:rsidRPr="009A140C" w14:paraId="44EADBE3"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61E5FC0E"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Registro de Marca</w:t>
            </w:r>
          </w:p>
        </w:tc>
        <w:tc>
          <w:tcPr>
            <w:tcW w:w="1158" w:type="dxa"/>
            <w:tcBorders>
              <w:top w:val="nil"/>
              <w:left w:val="nil"/>
              <w:bottom w:val="single" w:sz="4" w:space="0" w:color="auto"/>
              <w:right w:val="single" w:sz="4" w:space="0" w:color="auto"/>
            </w:tcBorders>
            <w:shd w:val="clear" w:color="auto" w:fill="auto"/>
            <w:noWrap/>
            <w:vAlign w:val="bottom"/>
            <w:hideMark/>
          </w:tcPr>
          <w:p w14:paraId="4F039B9F"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w:t>
            </w:r>
          </w:p>
        </w:tc>
        <w:tc>
          <w:tcPr>
            <w:tcW w:w="1572" w:type="dxa"/>
            <w:tcBorders>
              <w:top w:val="nil"/>
              <w:left w:val="nil"/>
              <w:bottom w:val="single" w:sz="4" w:space="0" w:color="auto"/>
              <w:right w:val="single" w:sz="4" w:space="0" w:color="auto"/>
            </w:tcBorders>
            <w:shd w:val="clear" w:color="auto" w:fill="auto"/>
            <w:noWrap/>
            <w:vAlign w:val="bottom"/>
            <w:hideMark/>
          </w:tcPr>
          <w:p w14:paraId="58760A3D"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7000</w:t>
            </w:r>
          </w:p>
        </w:tc>
        <w:tc>
          <w:tcPr>
            <w:tcW w:w="2268" w:type="dxa"/>
            <w:tcBorders>
              <w:top w:val="nil"/>
              <w:left w:val="nil"/>
              <w:bottom w:val="single" w:sz="4" w:space="0" w:color="auto"/>
              <w:right w:val="single" w:sz="4" w:space="0" w:color="auto"/>
            </w:tcBorders>
            <w:shd w:val="clear" w:color="auto" w:fill="auto"/>
            <w:noWrap/>
            <w:vAlign w:val="bottom"/>
            <w:hideMark/>
          </w:tcPr>
          <w:p w14:paraId="43739A14" w14:textId="77777777" w:rsidR="00844B5D" w:rsidRPr="00D109C4" w:rsidRDefault="00844B5D" w:rsidP="00844B5D">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7000</w:t>
            </w:r>
          </w:p>
        </w:tc>
      </w:tr>
      <w:tr w:rsidR="00844B5D" w:rsidRPr="009A140C" w14:paraId="2AC49A98" w14:textId="77777777" w:rsidTr="00D109C4">
        <w:trPr>
          <w:trHeight w:val="245"/>
        </w:trPr>
        <w:tc>
          <w:tcPr>
            <w:tcW w:w="3786" w:type="dxa"/>
            <w:tcBorders>
              <w:top w:val="nil"/>
              <w:left w:val="single" w:sz="4" w:space="0" w:color="auto"/>
              <w:bottom w:val="single" w:sz="4" w:space="0" w:color="auto"/>
              <w:right w:val="single" w:sz="4" w:space="0" w:color="auto"/>
            </w:tcBorders>
            <w:shd w:val="clear" w:color="auto" w:fill="auto"/>
            <w:noWrap/>
            <w:vAlign w:val="bottom"/>
            <w:hideMark/>
          </w:tcPr>
          <w:p w14:paraId="2E684646"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158" w:type="dxa"/>
            <w:tcBorders>
              <w:top w:val="nil"/>
              <w:left w:val="nil"/>
              <w:bottom w:val="single" w:sz="4" w:space="0" w:color="auto"/>
              <w:right w:val="single" w:sz="4" w:space="0" w:color="auto"/>
            </w:tcBorders>
            <w:shd w:val="clear" w:color="auto" w:fill="auto"/>
            <w:noWrap/>
            <w:vAlign w:val="bottom"/>
            <w:hideMark/>
          </w:tcPr>
          <w:p w14:paraId="715CC9FD"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572" w:type="dxa"/>
            <w:tcBorders>
              <w:top w:val="nil"/>
              <w:left w:val="nil"/>
              <w:bottom w:val="single" w:sz="4" w:space="0" w:color="auto"/>
              <w:right w:val="single" w:sz="4" w:space="0" w:color="auto"/>
            </w:tcBorders>
            <w:shd w:val="clear" w:color="auto" w:fill="auto"/>
            <w:noWrap/>
            <w:vAlign w:val="bottom"/>
            <w:hideMark/>
          </w:tcPr>
          <w:p w14:paraId="0FBDD198"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Total</w:t>
            </w:r>
          </w:p>
        </w:tc>
        <w:tc>
          <w:tcPr>
            <w:tcW w:w="2268" w:type="dxa"/>
            <w:tcBorders>
              <w:top w:val="nil"/>
              <w:left w:val="nil"/>
              <w:bottom w:val="single" w:sz="4" w:space="0" w:color="auto"/>
              <w:right w:val="single" w:sz="4" w:space="0" w:color="auto"/>
            </w:tcBorders>
            <w:shd w:val="clear" w:color="auto" w:fill="auto"/>
            <w:noWrap/>
            <w:vAlign w:val="bottom"/>
            <w:hideMark/>
          </w:tcPr>
          <w:p w14:paraId="001E703E" w14:textId="77777777" w:rsidR="00844B5D" w:rsidRPr="00D109C4" w:rsidRDefault="00844B5D" w:rsidP="00844B5D">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1,078,145 </w:t>
            </w:r>
          </w:p>
        </w:tc>
      </w:tr>
    </w:tbl>
    <w:p w14:paraId="2D53A49E" w14:textId="1E089865" w:rsidR="00796AAC" w:rsidRDefault="00106C9A" w:rsidP="00106C9A">
      <w:pPr>
        <w:pStyle w:val="Descripcin"/>
      </w:pPr>
      <w:bookmarkStart w:id="226" w:name="_Toc158241252"/>
      <w:r>
        <w:t xml:space="preserve">Tabla </w:t>
      </w:r>
      <w:r>
        <w:fldChar w:fldCharType="begin"/>
      </w:r>
      <w:r>
        <w:instrText xml:space="preserve"> SEQ Tabla \* ARABIC </w:instrText>
      </w:r>
      <w:r>
        <w:fldChar w:fldCharType="separate"/>
      </w:r>
      <w:r w:rsidR="00C15546">
        <w:rPr>
          <w:noProof/>
        </w:rPr>
        <w:t>6</w:t>
      </w:r>
      <w:r>
        <w:rPr>
          <w:noProof/>
        </w:rPr>
        <w:fldChar w:fldCharType="end"/>
      </w:r>
      <w:r>
        <w:t xml:space="preserve"> </w:t>
      </w:r>
      <w:r w:rsidRPr="00CD46C5">
        <w:t>Detalle plan de inversión</w:t>
      </w:r>
      <w:bookmarkEnd w:id="226"/>
    </w:p>
    <w:p w14:paraId="713A6E47" w14:textId="1EB842D3" w:rsidR="00106C9A" w:rsidRPr="00106C9A" w:rsidRDefault="00106C9A" w:rsidP="00106C9A">
      <w:pPr>
        <w:rPr>
          <w:rFonts w:ascii="Times New Roman" w:hAnsi="Times New Roman" w:cs="Times New Roman"/>
        </w:rPr>
      </w:pPr>
      <w:r w:rsidRPr="00106C9A">
        <w:rPr>
          <w:rFonts w:ascii="Times New Roman" w:hAnsi="Times New Roman" w:cs="Times New Roman"/>
          <w:sz w:val="24"/>
          <w:szCs w:val="24"/>
        </w:rPr>
        <w:t>Fuente: Elaboración propia</w:t>
      </w:r>
    </w:p>
    <w:p w14:paraId="76962C7F" w14:textId="77777777" w:rsidR="002C0130" w:rsidRDefault="002C0130" w:rsidP="00966B6D">
      <w:pPr>
        <w:pStyle w:val="TextoPrincipal"/>
      </w:pPr>
    </w:p>
    <w:p w14:paraId="79546DD7" w14:textId="7FCB2902" w:rsidR="002C1356" w:rsidRPr="00AF0E77" w:rsidRDefault="002C0130" w:rsidP="002C0130">
      <w:pPr>
        <w:pStyle w:val="Ttulo4"/>
      </w:pPr>
      <w:bookmarkStart w:id="227" w:name="_Toc155630051"/>
      <w:r w:rsidRPr="00AF0E77">
        <w:t>Estructura de capital (plan de financiamiento)</w:t>
      </w:r>
      <w:bookmarkEnd w:id="227"/>
    </w:p>
    <w:p w14:paraId="3706C1A6" w14:textId="2CA9E74D" w:rsidR="002C1356" w:rsidRDefault="002C1356" w:rsidP="002C1356">
      <w:pPr>
        <w:pStyle w:val="TextoPrincipal"/>
      </w:pPr>
      <w:r>
        <w:t xml:space="preserve">La inversión inicial con fondos propios es de un </w:t>
      </w:r>
      <w:r w:rsidR="00AF0E77">
        <w:t>24</w:t>
      </w:r>
      <w:r>
        <w:t xml:space="preserve">% del valor total del capital inicial y dejando un </w:t>
      </w:r>
      <w:r w:rsidR="00AF0E77">
        <w:t>76</w:t>
      </w:r>
      <w:r>
        <w:t xml:space="preserve">% de la inversión se obtiene mediante un financiamiento bancario. La tasa del financiamiento es de un 7% a un plazo de </w:t>
      </w:r>
      <w:r w:rsidR="00AF0E77">
        <w:t>5</w:t>
      </w:r>
      <w:r>
        <w:t xml:space="preserve"> años. El financiamiento bancario es con ayuda de BANPROVI y está compuesto de la siguiente manera:</w:t>
      </w:r>
    </w:p>
    <w:tbl>
      <w:tblPr>
        <w:tblW w:w="6280" w:type="dxa"/>
        <w:jc w:val="center"/>
        <w:tblLook w:val="04A0" w:firstRow="1" w:lastRow="0" w:firstColumn="1" w:lastColumn="0" w:noHBand="0" w:noVBand="1"/>
      </w:tblPr>
      <w:tblGrid>
        <w:gridCol w:w="3080"/>
        <w:gridCol w:w="1735"/>
        <w:gridCol w:w="1465"/>
      </w:tblGrid>
      <w:tr w:rsidR="00A56756" w:rsidRPr="009A140C" w14:paraId="038C00F7" w14:textId="77777777" w:rsidTr="00D109C4">
        <w:trPr>
          <w:trHeight w:val="260"/>
          <w:jc w:val="center"/>
        </w:trPr>
        <w:tc>
          <w:tcPr>
            <w:tcW w:w="308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14:paraId="234F5BE2" w14:textId="77777777" w:rsidR="00A56756" w:rsidRPr="00D109C4" w:rsidRDefault="00A56756" w:rsidP="00A56756">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Fuente de Financiamiento</w:t>
            </w:r>
          </w:p>
        </w:tc>
        <w:tc>
          <w:tcPr>
            <w:tcW w:w="1735" w:type="dxa"/>
            <w:tcBorders>
              <w:top w:val="single" w:sz="4" w:space="0" w:color="auto"/>
              <w:left w:val="nil"/>
              <w:bottom w:val="single" w:sz="4" w:space="0" w:color="auto"/>
              <w:right w:val="single" w:sz="4" w:space="0" w:color="auto"/>
            </w:tcBorders>
            <w:shd w:val="clear" w:color="000000" w:fill="A6A6A6"/>
            <w:noWrap/>
            <w:vAlign w:val="bottom"/>
            <w:hideMark/>
          </w:tcPr>
          <w:p w14:paraId="3684AE5D" w14:textId="77777777" w:rsidR="00A56756" w:rsidRPr="00D109C4" w:rsidRDefault="00A56756" w:rsidP="00A56756">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Aportación</w:t>
            </w:r>
          </w:p>
        </w:tc>
        <w:tc>
          <w:tcPr>
            <w:tcW w:w="1465" w:type="dxa"/>
            <w:tcBorders>
              <w:top w:val="single" w:sz="4" w:space="0" w:color="auto"/>
              <w:left w:val="nil"/>
              <w:bottom w:val="single" w:sz="4" w:space="0" w:color="auto"/>
              <w:right w:val="single" w:sz="4" w:space="0" w:color="auto"/>
            </w:tcBorders>
            <w:shd w:val="clear" w:color="000000" w:fill="A6A6A6"/>
            <w:noWrap/>
            <w:vAlign w:val="bottom"/>
            <w:hideMark/>
          </w:tcPr>
          <w:p w14:paraId="1B2207A5" w14:textId="77777777" w:rsidR="00A56756" w:rsidRPr="00D109C4" w:rsidRDefault="00A56756" w:rsidP="00A56756">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Porcentaje</w:t>
            </w:r>
          </w:p>
        </w:tc>
      </w:tr>
      <w:tr w:rsidR="00A56756" w:rsidRPr="009A140C" w14:paraId="150D1346" w14:textId="77777777" w:rsidTr="00D109C4">
        <w:trPr>
          <w:trHeight w:val="260"/>
          <w:jc w:val="center"/>
        </w:trPr>
        <w:tc>
          <w:tcPr>
            <w:tcW w:w="3080" w:type="dxa"/>
            <w:tcBorders>
              <w:top w:val="nil"/>
              <w:left w:val="single" w:sz="4" w:space="0" w:color="auto"/>
              <w:bottom w:val="single" w:sz="4" w:space="0" w:color="auto"/>
              <w:right w:val="single" w:sz="4" w:space="0" w:color="auto"/>
            </w:tcBorders>
            <w:shd w:val="clear" w:color="auto" w:fill="auto"/>
            <w:noWrap/>
            <w:vAlign w:val="bottom"/>
            <w:hideMark/>
          </w:tcPr>
          <w:p w14:paraId="2D0DA3CD" w14:textId="77777777" w:rsidR="00A56756" w:rsidRPr="00D109C4" w:rsidRDefault="00A56756" w:rsidP="00A56756">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Fondos Propios</w:t>
            </w:r>
          </w:p>
        </w:tc>
        <w:tc>
          <w:tcPr>
            <w:tcW w:w="1735" w:type="dxa"/>
            <w:tcBorders>
              <w:top w:val="nil"/>
              <w:left w:val="nil"/>
              <w:bottom w:val="single" w:sz="4" w:space="0" w:color="auto"/>
              <w:right w:val="single" w:sz="4" w:space="0" w:color="auto"/>
            </w:tcBorders>
            <w:shd w:val="clear" w:color="auto" w:fill="auto"/>
            <w:noWrap/>
            <w:vAlign w:val="bottom"/>
            <w:hideMark/>
          </w:tcPr>
          <w:p w14:paraId="7F51BF6B" w14:textId="77777777" w:rsidR="00A56756" w:rsidRPr="00D109C4" w:rsidRDefault="00A56756" w:rsidP="00A56756">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253,144.75 </w:t>
            </w:r>
          </w:p>
        </w:tc>
        <w:tc>
          <w:tcPr>
            <w:tcW w:w="1465" w:type="dxa"/>
            <w:tcBorders>
              <w:top w:val="nil"/>
              <w:left w:val="nil"/>
              <w:bottom w:val="single" w:sz="4" w:space="0" w:color="auto"/>
              <w:right w:val="single" w:sz="4" w:space="0" w:color="auto"/>
            </w:tcBorders>
            <w:shd w:val="clear" w:color="auto" w:fill="auto"/>
            <w:noWrap/>
            <w:vAlign w:val="bottom"/>
            <w:hideMark/>
          </w:tcPr>
          <w:p w14:paraId="7E2964CD" w14:textId="77777777" w:rsidR="00A56756" w:rsidRPr="00D109C4" w:rsidRDefault="00A56756" w:rsidP="00A56756">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23%</w:t>
            </w:r>
          </w:p>
        </w:tc>
      </w:tr>
      <w:tr w:rsidR="00A56756" w:rsidRPr="009A140C" w14:paraId="7ECB9B9B" w14:textId="77777777" w:rsidTr="00D109C4">
        <w:trPr>
          <w:trHeight w:val="260"/>
          <w:jc w:val="center"/>
        </w:trPr>
        <w:tc>
          <w:tcPr>
            <w:tcW w:w="3080" w:type="dxa"/>
            <w:tcBorders>
              <w:top w:val="nil"/>
              <w:left w:val="single" w:sz="4" w:space="0" w:color="auto"/>
              <w:bottom w:val="single" w:sz="4" w:space="0" w:color="auto"/>
              <w:right w:val="single" w:sz="4" w:space="0" w:color="auto"/>
            </w:tcBorders>
            <w:shd w:val="clear" w:color="auto" w:fill="auto"/>
            <w:noWrap/>
            <w:vAlign w:val="bottom"/>
            <w:hideMark/>
          </w:tcPr>
          <w:p w14:paraId="31A90F37" w14:textId="77777777" w:rsidR="00A56756" w:rsidRPr="00D109C4" w:rsidRDefault="00A56756" w:rsidP="00A56756">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Financiamiento</w:t>
            </w:r>
          </w:p>
        </w:tc>
        <w:tc>
          <w:tcPr>
            <w:tcW w:w="1735" w:type="dxa"/>
            <w:tcBorders>
              <w:top w:val="nil"/>
              <w:left w:val="nil"/>
              <w:bottom w:val="single" w:sz="4" w:space="0" w:color="auto"/>
              <w:right w:val="single" w:sz="4" w:space="0" w:color="auto"/>
            </w:tcBorders>
            <w:shd w:val="clear" w:color="auto" w:fill="auto"/>
            <w:noWrap/>
            <w:vAlign w:val="bottom"/>
            <w:hideMark/>
          </w:tcPr>
          <w:p w14:paraId="3DB97FF5" w14:textId="77777777" w:rsidR="00A56756" w:rsidRPr="00D109C4" w:rsidRDefault="00A56756" w:rsidP="00A56756">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825,000 </w:t>
            </w:r>
          </w:p>
        </w:tc>
        <w:tc>
          <w:tcPr>
            <w:tcW w:w="1465" w:type="dxa"/>
            <w:tcBorders>
              <w:top w:val="nil"/>
              <w:left w:val="nil"/>
              <w:bottom w:val="single" w:sz="4" w:space="0" w:color="auto"/>
              <w:right w:val="single" w:sz="4" w:space="0" w:color="auto"/>
            </w:tcBorders>
            <w:shd w:val="clear" w:color="auto" w:fill="auto"/>
            <w:noWrap/>
            <w:vAlign w:val="bottom"/>
            <w:hideMark/>
          </w:tcPr>
          <w:p w14:paraId="106E9EB7" w14:textId="77777777" w:rsidR="00A56756" w:rsidRPr="00D109C4" w:rsidRDefault="00A56756" w:rsidP="00A56756">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77%</w:t>
            </w:r>
          </w:p>
        </w:tc>
      </w:tr>
      <w:tr w:rsidR="00A56756" w:rsidRPr="009A140C" w14:paraId="225BCA40" w14:textId="77777777" w:rsidTr="00D109C4">
        <w:trPr>
          <w:trHeight w:val="260"/>
          <w:jc w:val="center"/>
        </w:trPr>
        <w:tc>
          <w:tcPr>
            <w:tcW w:w="3080" w:type="dxa"/>
            <w:tcBorders>
              <w:top w:val="nil"/>
              <w:left w:val="single" w:sz="4" w:space="0" w:color="auto"/>
              <w:bottom w:val="single" w:sz="4" w:space="0" w:color="auto"/>
              <w:right w:val="single" w:sz="4" w:space="0" w:color="auto"/>
            </w:tcBorders>
            <w:shd w:val="clear" w:color="000000" w:fill="D9D9D9"/>
            <w:noWrap/>
            <w:vAlign w:val="bottom"/>
            <w:hideMark/>
          </w:tcPr>
          <w:p w14:paraId="641D944C" w14:textId="77777777" w:rsidR="00A56756" w:rsidRPr="00D109C4" w:rsidRDefault="00A56756" w:rsidP="00A56756">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Total</w:t>
            </w:r>
          </w:p>
        </w:tc>
        <w:tc>
          <w:tcPr>
            <w:tcW w:w="1735" w:type="dxa"/>
            <w:tcBorders>
              <w:top w:val="nil"/>
              <w:left w:val="nil"/>
              <w:bottom w:val="single" w:sz="4" w:space="0" w:color="auto"/>
              <w:right w:val="single" w:sz="4" w:space="0" w:color="auto"/>
            </w:tcBorders>
            <w:shd w:val="clear" w:color="000000" w:fill="D9D9D9"/>
            <w:noWrap/>
            <w:vAlign w:val="bottom"/>
            <w:hideMark/>
          </w:tcPr>
          <w:p w14:paraId="5DCF25B6" w14:textId="77777777" w:rsidR="00A56756" w:rsidRPr="00D109C4" w:rsidRDefault="00A56756" w:rsidP="00A56756">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1,078,144.75 </w:t>
            </w:r>
          </w:p>
        </w:tc>
        <w:tc>
          <w:tcPr>
            <w:tcW w:w="1465" w:type="dxa"/>
            <w:tcBorders>
              <w:top w:val="nil"/>
              <w:left w:val="nil"/>
              <w:bottom w:val="single" w:sz="4" w:space="0" w:color="auto"/>
              <w:right w:val="single" w:sz="4" w:space="0" w:color="auto"/>
            </w:tcBorders>
            <w:shd w:val="clear" w:color="000000" w:fill="D9D9D9"/>
            <w:noWrap/>
            <w:vAlign w:val="bottom"/>
            <w:hideMark/>
          </w:tcPr>
          <w:p w14:paraId="6EE6ABDA" w14:textId="77777777" w:rsidR="00A56756" w:rsidRPr="00D109C4" w:rsidRDefault="00A56756" w:rsidP="00A56756">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100%</w:t>
            </w:r>
          </w:p>
        </w:tc>
      </w:tr>
    </w:tbl>
    <w:p w14:paraId="5F4488E3" w14:textId="77777777" w:rsidR="00A56756" w:rsidRDefault="00A56756" w:rsidP="002C1356">
      <w:pPr>
        <w:pStyle w:val="TextoPrincipal"/>
      </w:pPr>
    </w:p>
    <w:p w14:paraId="199FB22B" w14:textId="54D14654" w:rsidR="002C1356" w:rsidRDefault="00106C9A" w:rsidP="00106C9A">
      <w:pPr>
        <w:pStyle w:val="Descripcin"/>
      </w:pPr>
      <w:bookmarkStart w:id="228" w:name="_Toc158241253"/>
      <w:r>
        <w:t xml:space="preserve">Tabla </w:t>
      </w:r>
      <w:r>
        <w:fldChar w:fldCharType="begin"/>
      </w:r>
      <w:r>
        <w:instrText xml:space="preserve"> SEQ Tabla \* ARABIC </w:instrText>
      </w:r>
      <w:r>
        <w:fldChar w:fldCharType="separate"/>
      </w:r>
      <w:r w:rsidR="00C15546">
        <w:rPr>
          <w:noProof/>
        </w:rPr>
        <w:t>7</w:t>
      </w:r>
      <w:r>
        <w:rPr>
          <w:noProof/>
        </w:rPr>
        <w:fldChar w:fldCharType="end"/>
      </w:r>
      <w:r>
        <w:t xml:space="preserve"> Es</w:t>
      </w:r>
      <w:r w:rsidRPr="00B7690B">
        <w:t>tructura de capital</w:t>
      </w:r>
      <w:bookmarkEnd w:id="228"/>
    </w:p>
    <w:p w14:paraId="279C4E2C" w14:textId="72FE350C" w:rsidR="00A56756" w:rsidRPr="00106C9A" w:rsidRDefault="00106C9A" w:rsidP="00106C9A">
      <w:pPr>
        <w:rPr>
          <w:rFonts w:ascii="Times New Roman" w:hAnsi="Times New Roman" w:cs="Times New Roman"/>
          <w:sz w:val="24"/>
          <w:szCs w:val="24"/>
        </w:rPr>
      </w:pPr>
      <w:r w:rsidRPr="00106C9A">
        <w:rPr>
          <w:rFonts w:ascii="Times New Roman" w:hAnsi="Times New Roman" w:cs="Times New Roman"/>
          <w:sz w:val="24"/>
          <w:szCs w:val="24"/>
        </w:rPr>
        <w:t>Fuente: Elaboración Propia</w:t>
      </w:r>
    </w:p>
    <w:p w14:paraId="705DA171" w14:textId="77777777" w:rsidR="007212AA" w:rsidRDefault="007212AA" w:rsidP="00D109C4"/>
    <w:tbl>
      <w:tblPr>
        <w:tblW w:w="5678" w:type="dxa"/>
        <w:jc w:val="center"/>
        <w:tblLook w:val="04A0" w:firstRow="1" w:lastRow="0" w:firstColumn="1" w:lastColumn="0" w:noHBand="0" w:noVBand="1"/>
      </w:tblPr>
      <w:tblGrid>
        <w:gridCol w:w="4078"/>
        <w:gridCol w:w="1600"/>
      </w:tblGrid>
      <w:tr w:rsidR="00950C74" w:rsidRPr="009A140C" w14:paraId="13014812" w14:textId="77777777" w:rsidTr="009A140C">
        <w:trPr>
          <w:trHeight w:val="260"/>
          <w:jc w:val="center"/>
        </w:trPr>
        <w:tc>
          <w:tcPr>
            <w:tcW w:w="4078"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14:paraId="49BCC36F" w14:textId="77777777" w:rsidR="009A140C" w:rsidRPr="00D109C4" w:rsidRDefault="009A140C" w:rsidP="009A140C">
            <w:pPr>
              <w:widowControl/>
              <w:rPr>
                <w:rFonts w:ascii="Calibri" w:eastAsia="Times New Roman" w:hAnsi="Calibri" w:cs="Calibri"/>
                <w:b/>
                <w:bCs/>
                <w:sz w:val="20"/>
                <w:szCs w:val="20"/>
              </w:rPr>
            </w:pPr>
            <w:r w:rsidRPr="00D109C4">
              <w:rPr>
                <w:rFonts w:ascii="Calibri" w:eastAsia="Times New Roman" w:hAnsi="Calibri" w:cs="Calibri"/>
                <w:b/>
                <w:bCs/>
                <w:sz w:val="20"/>
                <w:szCs w:val="20"/>
              </w:rPr>
              <w:t>Rendimiento Esperado (Costo de Oportunidad) = k + r</w:t>
            </w:r>
          </w:p>
        </w:tc>
        <w:tc>
          <w:tcPr>
            <w:tcW w:w="1600" w:type="dxa"/>
            <w:tcBorders>
              <w:top w:val="single" w:sz="4" w:space="0" w:color="auto"/>
              <w:left w:val="nil"/>
              <w:bottom w:val="single" w:sz="4" w:space="0" w:color="auto"/>
              <w:right w:val="single" w:sz="4" w:space="0" w:color="auto"/>
            </w:tcBorders>
            <w:shd w:val="clear" w:color="000000" w:fill="A6A6A6"/>
            <w:noWrap/>
            <w:vAlign w:val="bottom"/>
            <w:hideMark/>
          </w:tcPr>
          <w:p w14:paraId="69A250C3" w14:textId="77777777" w:rsidR="009A140C" w:rsidRPr="00D109C4" w:rsidRDefault="009A140C" w:rsidP="009A140C">
            <w:pPr>
              <w:widowControl/>
              <w:jc w:val="center"/>
              <w:rPr>
                <w:rFonts w:ascii="Calibri" w:eastAsia="Times New Roman" w:hAnsi="Calibri" w:cs="Calibri"/>
                <w:b/>
                <w:bCs/>
                <w:sz w:val="20"/>
                <w:szCs w:val="20"/>
              </w:rPr>
            </w:pPr>
            <w:r w:rsidRPr="00D109C4">
              <w:rPr>
                <w:rFonts w:ascii="Calibri" w:eastAsia="Times New Roman" w:hAnsi="Calibri" w:cs="Calibri"/>
                <w:b/>
                <w:bCs/>
                <w:sz w:val="20"/>
                <w:szCs w:val="20"/>
              </w:rPr>
              <w:t> </w:t>
            </w:r>
          </w:p>
        </w:tc>
      </w:tr>
      <w:tr w:rsidR="009A140C" w:rsidRPr="009A140C" w14:paraId="43752E2E" w14:textId="77777777" w:rsidTr="00D109C4">
        <w:trPr>
          <w:trHeight w:val="260"/>
          <w:jc w:val="center"/>
        </w:trPr>
        <w:tc>
          <w:tcPr>
            <w:tcW w:w="4078" w:type="dxa"/>
            <w:tcBorders>
              <w:top w:val="nil"/>
              <w:left w:val="single" w:sz="4" w:space="0" w:color="auto"/>
              <w:bottom w:val="single" w:sz="4" w:space="0" w:color="auto"/>
              <w:right w:val="single" w:sz="4" w:space="0" w:color="auto"/>
            </w:tcBorders>
            <w:shd w:val="clear" w:color="auto" w:fill="auto"/>
            <w:noWrap/>
            <w:vAlign w:val="bottom"/>
            <w:hideMark/>
          </w:tcPr>
          <w:p w14:paraId="33369E5A" w14:textId="77777777" w:rsidR="009A140C" w:rsidRPr="00D109C4" w:rsidRDefault="009A140C" w:rsidP="009A140C">
            <w:pPr>
              <w:widowControl/>
              <w:rPr>
                <w:rFonts w:ascii="Calibri" w:eastAsia="Times New Roman" w:hAnsi="Calibri" w:cs="Calibri"/>
                <w:sz w:val="20"/>
                <w:szCs w:val="20"/>
              </w:rPr>
            </w:pPr>
            <w:r w:rsidRPr="00D109C4">
              <w:rPr>
                <w:rFonts w:ascii="Calibri" w:eastAsia="Times New Roman" w:hAnsi="Calibri" w:cs="Calibri"/>
                <w:sz w:val="20"/>
                <w:szCs w:val="20"/>
              </w:rPr>
              <w:t>Prima de Riesgo (r)</w:t>
            </w:r>
          </w:p>
        </w:tc>
        <w:tc>
          <w:tcPr>
            <w:tcW w:w="1600" w:type="dxa"/>
            <w:tcBorders>
              <w:top w:val="nil"/>
              <w:left w:val="nil"/>
              <w:bottom w:val="single" w:sz="4" w:space="0" w:color="auto"/>
              <w:right w:val="single" w:sz="4" w:space="0" w:color="auto"/>
            </w:tcBorders>
            <w:shd w:val="clear" w:color="auto" w:fill="auto"/>
            <w:noWrap/>
            <w:vAlign w:val="bottom"/>
            <w:hideMark/>
          </w:tcPr>
          <w:p w14:paraId="5165A4EE" w14:textId="77777777" w:rsidR="009A140C" w:rsidRPr="00D109C4" w:rsidRDefault="009A140C" w:rsidP="009A140C">
            <w:pPr>
              <w:widowControl/>
              <w:jc w:val="right"/>
              <w:rPr>
                <w:rFonts w:ascii="Calibri" w:eastAsia="Times New Roman" w:hAnsi="Calibri" w:cs="Calibri"/>
                <w:sz w:val="20"/>
                <w:szCs w:val="20"/>
              </w:rPr>
            </w:pPr>
            <w:r w:rsidRPr="00D109C4">
              <w:rPr>
                <w:rFonts w:ascii="Calibri" w:eastAsia="Times New Roman" w:hAnsi="Calibri" w:cs="Calibri"/>
                <w:sz w:val="20"/>
                <w:szCs w:val="20"/>
              </w:rPr>
              <w:t>10.0%</w:t>
            </w:r>
          </w:p>
        </w:tc>
      </w:tr>
      <w:tr w:rsidR="009A140C" w:rsidRPr="009A140C" w14:paraId="08F55851" w14:textId="77777777" w:rsidTr="00D109C4">
        <w:trPr>
          <w:trHeight w:val="260"/>
          <w:jc w:val="center"/>
        </w:trPr>
        <w:tc>
          <w:tcPr>
            <w:tcW w:w="4078" w:type="dxa"/>
            <w:tcBorders>
              <w:top w:val="nil"/>
              <w:left w:val="single" w:sz="4" w:space="0" w:color="auto"/>
              <w:bottom w:val="single" w:sz="4" w:space="0" w:color="auto"/>
              <w:right w:val="single" w:sz="4" w:space="0" w:color="auto"/>
            </w:tcBorders>
            <w:shd w:val="clear" w:color="auto" w:fill="auto"/>
            <w:noWrap/>
            <w:vAlign w:val="bottom"/>
            <w:hideMark/>
          </w:tcPr>
          <w:p w14:paraId="01796DE3" w14:textId="77777777" w:rsidR="009A140C" w:rsidRPr="00D109C4" w:rsidRDefault="009A140C" w:rsidP="009A140C">
            <w:pPr>
              <w:widowControl/>
              <w:rPr>
                <w:rFonts w:ascii="Calibri" w:eastAsia="Times New Roman" w:hAnsi="Calibri" w:cs="Calibri"/>
                <w:sz w:val="20"/>
                <w:szCs w:val="20"/>
              </w:rPr>
            </w:pPr>
            <w:r w:rsidRPr="00D109C4">
              <w:rPr>
                <w:rFonts w:ascii="Calibri" w:eastAsia="Times New Roman" w:hAnsi="Calibri" w:cs="Calibri"/>
                <w:sz w:val="20"/>
                <w:szCs w:val="20"/>
              </w:rPr>
              <w:t>Tasa de libre de Riesgo (f)</w:t>
            </w:r>
          </w:p>
        </w:tc>
        <w:tc>
          <w:tcPr>
            <w:tcW w:w="1600" w:type="dxa"/>
            <w:tcBorders>
              <w:top w:val="nil"/>
              <w:left w:val="nil"/>
              <w:bottom w:val="single" w:sz="4" w:space="0" w:color="auto"/>
              <w:right w:val="single" w:sz="4" w:space="0" w:color="auto"/>
            </w:tcBorders>
            <w:shd w:val="clear" w:color="auto" w:fill="auto"/>
            <w:noWrap/>
            <w:vAlign w:val="bottom"/>
            <w:hideMark/>
          </w:tcPr>
          <w:p w14:paraId="2A794268" w14:textId="77777777" w:rsidR="009A140C" w:rsidRPr="00D109C4" w:rsidRDefault="009A140C" w:rsidP="009A140C">
            <w:pPr>
              <w:widowControl/>
              <w:jc w:val="right"/>
              <w:rPr>
                <w:rFonts w:ascii="Calibri" w:eastAsia="Times New Roman" w:hAnsi="Calibri" w:cs="Calibri"/>
                <w:sz w:val="20"/>
                <w:szCs w:val="20"/>
              </w:rPr>
            </w:pPr>
            <w:r w:rsidRPr="00D109C4">
              <w:rPr>
                <w:rFonts w:ascii="Calibri" w:eastAsia="Times New Roman" w:hAnsi="Calibri" w:cs="Calibri"/>
                <w:sz w:val="20"/>
                <w:szCs w:val="20"/>
              </w:rPr>
              <w:t>6.5%</w:t>
            </w:r>
          </w:p>
        </w:tc>
      </w:tr>
      <w:tr w:rsidR="00950C74" w:rsidRPr="009A140C" w14:paraId="64E5A30B" w14:textId="77777777" w:rsidTr="009A140C">
        <w:trPr>
          <w:trHeight w:val="260"/>
          <w:jc w:val="center"/>
        </w:trPr>
        <w:tc>
          <w:tcPr>
            <w:tcW w:w="4078" w:type="dxa"/>
            <w:tcBorders>
              <w:top w:val="nil"/>
              <w:left w:val="single" w:sz="4" w:space="0" w:color="auto"/>
              <w:bottom w:val="single" w:sz="4" w:space="0" w:color="auto"/>
              <w:right w:val="single" w:sz="4" w:space="0" w:color="auto"/>
            </w:tcBorders>
            <w:shd w:val="clear" w:color="000000" w:fill="FFFF00"/>
            <w:noWrap/>
            <w:vAlign w:val="bottom"/>
            <w:hideMark/>
          </w:tcPr>
          <w:p w14:paraId="4749D3CF" w14:textId="77777777" w:rsidR="009A140C" w:rsidRPr="00D109C4" w:rsidRDefault="009A140C" w:rsidP="009A140C">
            <w:pPr>
              <w:widowControl/>
              <w:rPr>
                <w:rFonts w:ascii="Calibri" w:eastAsia="Times New Roman" w:hAnsi="Calibri" w:cs="Calibri"/>
                <w:sz w:val="20"/>
                <w:szCs w:val="20"/>
              </w:rPr>
            </w:pPr>
            <w:r w:rsidRPr="00D109C4">
              <w:rPr>
                <w:rFonts w:ascii="Calibri" w:eastAsia="Times New Roman" w:hAnsi="Calibri" w:cs="Calibri"/>
                <w:sz w:val="20"/>
                <w:szCs w:val="20"/>
              </w:rPr>
              <w:t>Total</w:t>
            </w:r>
          </w:p>
        </w:tc>
        <w:tc>
          <w:tcPr>
            <w:tcW w:w="1600" w:type="dxa"/>
            <w:tcBorders>
              <w:top w:val="nil"/>
              <w:left w:val="nil"/>
              <w:bottom w:val="single" w:sz="4" w:space="0" w:color="auto"/>
              <w:right w:val="single" w:sz="4" w:space="0" w:color="auto"/>
            </w:tcBorders>
            <w:shd w:val="clear" w:color="000000" w:fill="FFFF00"/>
            <w:noWrap/>
            <w:vAlign w:val="bottom"/>
            <w:hideMark/>
          </w:tcPr>
          <w:p w14:paraId="764F8D1E" w14:textId="77777777" w:rsidR="009A140C" w:rsidRPr="00D109C4" w:rsidRDefault="009A140C" w:rsidP="009A140C">
            <w:pPr>
              <w:widowControl/>
              <w:jc w:val="right"/>
              <w:rPr>
                <w:rFonts w:ascii="Calibri" w:eastAsia="Times New Roman" w:hAnsi="Calibri" w:cs="Calibri"/>
                <w:sz w:val="20"/>
                <w:szCs w:val="20"/>
              </w:rPr>
            </w:pPr>
            <w:r w:rsidRPr="00D109C4">
              <w:rPr>
                <w:rFonts w:ascii="Calibri" w:eastAsia="Times New Roman" w:hAnsi="Calibri" w:cs="Calibri"/>
                <w:sz w:val="20"/>
                <w:szCs w:val="20"/>
              </w:rPr>
              <w:t>16.5%</w:t>
            </w:r>
          </w:p>
        </w:tc>
      </w:tr>
    </w:tbl>
    <w:p w14:paraId="660753D0" w14:textId="77777777" w:rsidR="009A140C" w:rsidRDefault="009A140C" w:rsidP="00106C9A">
      <w:pPr>
        <w:pStyle w:val="Descripcin"/>
      </w:pPr>
    </w:p>
    <w:p w14:paraId="5FD7EBAE" w14:textId="6178E140" w:rsidR="003E2719" w:rsidRDefault="00106C9A" w:rsidP="00106C9A">
      <w:pPr>
        <w:pStyle w:val="Descripcin"/>
      </w:pPr>
      <w:bookmarkStart w:id="229" w:name="_Toc158241254"/>
      <w:r>
        <w:t xml:space="preserve">Tabla </w:t>
      </w:r>
      <w:r>
        <w:fldChar w:fldCharType="begin"/>
      </w:r>
      <w:r>
        <w:instrText xml:space="preserve"> SEQ Tabla \* ARABIC </w:instrText>
      </w:r>
      <w:r>
        <w:fldChar w:fldCharType="separate"/>
      </w:r>
      <w:r w:rsidR="00C15546">
        <w:rPr>
          <w:noProof/>
        </w:rPr>
        <w:t>8</w:t>
      </w:r>
      <w:r>
        <w:rPr>
          <w:noProof/>
        </w:rPr>
        <w:fldChar w:fldCharType="end"/>
      </w:r>
      <w:r>
        <w:t xml:space="preserve"> </w:t>
      </w:r>
      <w:r w:rsidRPr="00021970">
        <w:t>Costo de oportunidad (rendimiento esperado)</w:t>
      </w:r>
      <w:bookmarkEnd w:id="229"/>
    </w:p>
    <w:p w14:paraId="3A32ACDD" w14:textId="77777777" w:rsidR="00106C9A" w:rsidRPr="00106C9A" w:rsidRDefault="00106C9A" w:rsidP="00106C9A">
      <w:pPr>
        <w:rPr>
          <w:rFonts w:ascii="Times New Roman" w:hAnsi="Times New Roman" w:cs="Times New Roman"/>
          <w:sz w:val="24"/>
          <w:szCs w:val="24"/>
        </w:rPr>
      </w:pPr>
      <w:r w:rsidRPr="00106C9A">
        <w:rPr>
          <w:rFonts w:ascii="Times New Roman" w:hAnsi="Times New Roman" w:cs="Times New Roman"/>
          <w:sz w:val="24"/>
          <w:szCs w:val="24"/>
        </w:rPr>
        <w:t>Fuente: Elaboración Propia</w:t>
      </w:r>
    </w:p>
    <w:p w14:paraId="4C8DEBA7" w14:textId="77777777" w:rsidR="002C0130" w:rsidRDefault="002C0130" w:rsidP="00106C9A">
      <w:pPr>
        <w:pStyle w:val="TextoPrincipal"/>
        <w:ind w:firstLine="0"/>
      </w:pPr>
    </w:p>
    <w:p w14:paraId="3718DE3E" w14:textId="4CB6577E" w:rsidR="002C1356" w:rsidRDefault="002C0130" w:rsidP="002C0130">
      <w:pPr>
        <w:pStyle w:val="Ttulo4"/>
      </w:pPr>
      <w:bookmarkStart w:id="230" w:name="_Toc155630052"/>
      <w:r>
        <w:t>Costo de capital</w:t>
      </w:r>
      <w:bookmarkEnd w:id="230"/>
    </w:p>
    <w:p w14:paraId="32ACB656" w14:textId="7A04F910" w:rsidR="002C1356" w:rsidRDefault="002C1356" w:rsidP="002C1356">
      <w:pPr>
        <w:pStyle w:val="TextoPrincipal"/>
      </w:pPr>
      <w:r>
        <w:lastRenderedPageBreak/>
        <w:t>El costo promedio ponderado es la tasa de descuento que ayuda a medir el costo promedio que han obtenido los activos ya sea a través de fondos propios o financiamientos, donde cuenta con la totalidad de la estructura de capital.</w:t>
      </w:r>
    </w:p>
    <w:tbl>
      <w:tblPr>
        <w:tblW w:w="9443" w:type="dxa"/>
        <w:tblLook w:val="04A0" w:firstRow="1" w:lastRow="0" w:firstColumn="1" w:lastColumn="0" w:noHBand="0" w:noVBand="1"/>
      </w:tblPr>
      <w:tblGrid>
        <w:gridCol w:w="2552"/>
        <w:gridCol w:w="1325"/>
        <w:gridCol w:w="1325"/>
        <w:gridCol w:w="1591"/>
        <w:gridCol w:w="1325"/>
        <w:gridCol w:w="1325"/>
      </w:tblGrid>
      <w:tr w:rsidR="009C4D94" w:rsidRPr="009C4D94" w14:paraId="191BCF58" w14:textId="77777777" w:rsidTr="009C4D94">
        <w:trPr>
          <w:trHeight w:val="192"/>
        </w:trPr>
        <w:tc>
          <w:tcPr>
            <w:tcW w:w="2552"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14:paraId="3DC435BA" w14:textId="77777777" w:rsidR="009C4D94" w:rsidRPr="00D109C4" w:rsidRDefault="009C4D94" w:rsidP="009C4D9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Fuente de Financiamiento</w:t>
            </w:r>
          </w:p>
        </w:tc>
        <w:tc>
          <w:tcPr>
            <w:tcW w:w="1325" w:type="dxa"/>
            <w:tcBorders>
              <w:top w:val="single" w:sz="4" w:space="0" w:color="auto"/>
              <w:left w:val="nil"/>
              <w:bottom w:val="single" w:sz="4" w:space="0" w:color="auto"/>
              <w:right w:val="single" w:sz="4" w:space="0" w:color="auto"/>
            </w:tcBorders>
            <w:shd w:val="clear" w:color="000000" w:fill="A6A6A6"/>
            <w:noWrap/>
            <w:vAlign w:val="bottom"/>
            <w:hideMark/>
          </w:tcPr>
          <w:p w14:paraId="2B4E08B9" w14:textId="77777777" w:rsidR="009C4D94" w:rsidRPr="00D109C4" w:rsidRDefault="009C4D94" w:rsidP="009C4D9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Aportación</w:t>
            </w:r>
          </w:p>
        </w:tc>
        <w:tc>
          <w:tcPr>
            <w:tcW w:w="1325" w:type="dxa"/>
            <w:tcBorders>
              <w:top w:val="single" w:sz="4" w:space="0" w:color="auto"/>
              <w:left w:val="nil"/>
              <w:bottom w:val="single" w:sz="4" w:space="0" w:color="auto"/>
              <w:right w:val="single" w:sz="4" w:space="0" w:color="auto"/>
            </w:tcBorders>
            <w:shd w:val="clear" w:color="000000" w:fill="A6A6A6"/>
            <w:noWrap/>
            <w:vAlign w:val="bottom"/>
            <w:hideMark/>
          </w:tcPr>
          <w:p w14:paraId="6BB1671D" w14:textId="77777777" w:rsidR="009C4D94" w:rsidRPr="00D109C4" w:rsidRDefault="009C4D94" w:rsidP="009C4D9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Porcentaje</w:t>
            </w:r>
          </w:p>
        </w:tc>
        <w:tc>
          <w:tcPr>
            <w:tcW w:w="1591" w:type="dxa"/>
            <w:tcBorders>
              <w:top w:val="single" w:sz="4" w:space="0" w:color="auto"/>
              <w:left w:val="nil"/>
              <w:bottom w:val="single" w:sz="4" w:space="0" w:color="auto"/>
              <w:right w:val="single" w:sz="4" w:space="0" w:color="auto"/>
            </w:tcBorders>
            <w:shd w:val="clear" w:color="000000" w:fill="A6A6A6"/>
            <w:noWrap/>
            <w:vAlign w:val="bottom"/>
            <w:hideMark/>
          </w:tcPr>
          <w:p w14:paraId="0FCDAF6F" w14:textId="77777777" w:rsidR="009C4D94" w:rsidRPr="00D109C4" w:rsidRDefault="009C4D94" w:rsidP="009C4D9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Costo de la Fuente</w:t>
            </w:r>
          </w:p>
        </w:tc>
        <w:tc>
          <w:tcPr>
            <w:tcW w:w="1325" w:type="dxa"/>
            <w:tcBorders>
              <w:top w:val="single" w:sz="4" w:space="0" w:color="auto"/>
              <w:left w:val="nil"/>
              <w:bottom w:val="single" w:sz="4" w:space="0" w:color="auto"/>
              <w:right w:val="single" w:sz="4" w:space="0" w:color="auto"/>
            </w:tcBorders>
            <w:shd w:val="clear" w:color="000000" w:fill="A6A6A6"/>
            <w:noWrap/>
            <w:vAlign w:val="bottom"/>
            <w:hideMark/>
          </w:tcPr>
          <w:p w14:paraId="60CFFE61" w14:textId="77777777" w:rsidR="009C4D94" w:rsidRPr="00D109C4" w:rsidRDefault="009C4D94" w:rsidP="009C4D9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Esc. Fiscal</w:t>
            </w:r>
          </w:p>
        </w:tc>
        <w:tc>
          <w:tcPr>
            <w:tcW w:w="1325" w:type="dxa"/>
            <w:tcBorders>
              <w:top w:val="single" w:sz="4" w:space="0" w:color="auto"/>
              <w:left w:val="nil"/>
              <w:bottom w:val="single" w:sz="4" w:space="0" w:color="auto"/>
              <w:right w:val="single" w:sz="4" w:space="0" w:color="auto"/>
            </w:tcBorders>
            <w:shd w:val="clear" w:color="000000" w:fill="A6A6A6"/>
            <w:noWrap/>
            <w:vAlign w:val="bottom"/>
            <w:hideMark/>
          </w:tcPr>
          <w:p w14:paraId="265EACE7" w14:textId="77777777" w:rsidR="009C4D94" w:rsidRPr="00D109C4" w:rsidRDefault="009C4D94" w:rsidP="009C4D9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Ponderación</w:t>
            </w:r>
          </w:p>
        </w:tc>
      </w:tr>
      <w:tr w:rsidR="00950C74" w:rsidRPr="009C4D94" w14:paraId="034A621A" w14:textId="77777777" w:rsidTr="009C4D94">
        <w:trPr>
          <w:trHeight w:val="192"/>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14:paraId="5AEE2A00" w14:textId="77777777" w:rsidR="009C4D94" w:rsidRPr="00D109C4" w:rsidRDefault="009C4D94" w:rsidP="009C4D94">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Fondos Propios</w:t>
            </w:r>
          </w:p>
        </w:tc>
        <w:tc>
          <w:tcPr>
            <w:tcW w:w="1325" w:type="dxa"/>
            <w:tcBorders>
              <w:top w:val="nil"/>
              <w:left w:val="nil"/>
              <w:bottom w:val="single" w:sz="4" w:space="0" w:color="auto"/>
              <w:right w:val="single" w:sz="4" w:space="0" w:color="auto"/>
            </w:tcBorders>
            <w:shd w:val="clear" w:color="auto" w:fill="auto"/>
            <w:noWrap/>
            <w:vAlign w:val="bottom"/>
            <w:hideMark/>
          </w:tcPr>
          <w:p w14:paraId="7DCE2354" w14:textId="77777777" w:rsidR="009C4D94" w:rsidRPr="00D109C4" w:rsidRDefault="009C4D94" w:rsidP="009C4D94">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253,144.75 </w:t>
            </w:r>
          </w:p>
        </w:tc>
        <w:tc>
          <w:tcPr>
            <w:tcW w:w="1325" w:type="dxa"/>
            <w:tcBorders>
              <w:top w:val="nil"/>
              <w:left w:val="nil"/>
              <w:bottom w:val="single" w:sz="4" w:space="0" w:color="auto"/>
              <w:right w:val="single" w:sz="4" w:space="0" w:color="auto"/>
            </w:tcBorders>
            <w:shd w:val="clear" w:color="auto" w:fill="auto"/>
            <w:noWrap/>
            <w:vAlign w:val="bottom"/>
            <w:hideMark/>
          </w:tcPr>
          <w:p w14:paraId="682E4BD8" w14:textId="77777777" w:rsidR="009C4D94" w:rsidRPr="00D109C4" w:rsidRDefault="009C4D94" w:rsidP="009C4D94">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23%</w:t>
            </w:r>
          </w:p>
        </w:tc>
        <w:tc>
          <w:tcPr>
            <w:tcW w:w="1591" w:type="dxa"/>
            <w:tcBorders>
              <w:top w:val="nil"/>
              <w:left w:val="nil"/>
              <w:bottom w:val="single" w:sz="4" w:space="0" w:color="auto"/>
              <w:right w:val="single" w:sz="4" w:space="0" w:color="auto"/>
            </w:tcBorders>
            <w:shd w:val="clear" w:color="000000" w:fill="FFFF00"/>
            <w:noWrap/>
            <w:vAlign w:val="bottom"/>
            <w:hideMark/>
          </w:tcPr>
          <w:p w14:paraId="532080E6" w14:textId="77777777" w:rsidR="009C4D94" w:rsidRPr="00D109C4" w:rsidRDefault="009C4D94" w:rsidP="009C4D94">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16.5%</w:t>
            </w:r>
          </w:p>
        </w:tc>
        <w:tc>
          <w:tcPr>
            <w:tcW w:w="1325" w:type="dxa"/>
            <w:tcBorders>
              <w:top w:val="nil"/>
              <w:left w:val="nil"/>
              <w:bottom w:val="single" w:sz="4" w:space="0" w:color="auto"/>
              <w:right w:val="single" w:sz="4" w:space="0" w:color="auto"/>
            </w:tcBorders>
            <w:shd w:val="clear" w:color="auto" w:fill="auto"/>
            <w:noWrap/>
            <w:vAlign w:val="bottom"/>
            <w:hideMark/>
          </w:tcPr>
          <w:p w14:paraId="20FDD2D2" w14:textId="77777777" w:rsidR="009C4D94" w:rsidRPr="00D109C4" w:rsidRDefault="009C4D94" w:rsidP="009C4D94">
            <w:pPr>
              <w:widowControl/>
              <w:jc w:val="right"/>
              <w:rPr>
                <w:rFonts w:ascii="Times New Roman" w:eastAsia="Times New Roman" w:hAnsi="Times New Roman" w:cs="Times New Roman"/>
                <w:color w:val="FFFFFF"/>
                <w:sz w:val="20"/>
                <w:szCs w:val="20"/>
              </w:rPr>
            </w:pPr>
            <w:r w:rsidRPr="00D109C4">
              <w:rPr>
                <w:rFonts w:ascii="Times New Roman" w:eastAsia="Times New Roman" w:hAnsi="Times New Roman" w:cs="Times New Roman"/>
                <w:color w:val="FFFFFF"/>
                <w:sz w:val="20"/>
                <w:szCs w:val="20"/>
              </w:rPr>
              <w:t>0%</w:t>
            </w:r>
          </w:p>
        </w:tc>
        <w:tc>
          <w:tcPr>
            <w:tcW w:w="1325" w:type="dxa"/>
            <w:tcBorders>
              <w:top w:val="nil"/>
              <w:left w:val="nil"/>
              <w:bottom w:val="single" w:sz="4" w:space="0" w:color="auto"/>
              <w:right w:val="single" w:sz="4" w:space="0" w:color="auto"/>
            </w:tcBorders>
            <w:shd w:val="clear" w:color="auto" w:fill="auto"/>
            <w:noWrap/>
            <w:vAlign w:val="bottom"/>
            <w:hideMark/>
          </w:tcPr>
          <w:p w14:paraId="448D7EE8" w14:textId="77777777" w:rsidR="009C4D94" w:rsidRPr="00D109C4" w:rsidRDefault="009C4D94" w:rsidP="009C4D94">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3.9%</w:t>
            </w:r>
          </w:p>
        </w:tc>
      </w:tr>
      <w:tr w:rsidR="00950C74" w:rsidRPr="009C4D94" w14:paraId="22AAFE4F" w14:textId="77777777" w:rsidTr="009C4D94">
        <w:trPr>
          <w:trHeight w:val="192"/>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14:paraId="57A22E6D" w14:textId="77777777" w:rsidR="009C4D94" w:rsidRPr="00D109C4" w:rsidRDefault="009C4D94" w:rsidP="009C4D94">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Financiamiento 1</w:t>
            </w:r>
          </w:p>
        </w:tc>
        <w:tc>
          <w:tcPr>
            <w:tcW w:w="1325" w:type="dxa"/>
            <w:tcBorders>
              <w:top w:val="nil"/>
              <w:left w:val="nil"/>
              <w:bottom w:val="single" w:sz="4" w:space="0" w:color="auto"/>
              <w:right w:val="single" w:sz="4" w:space="0" w:color="auto"/>
            </w:tcBorders>
            <w:shd w:val="clear" w:color="auto" w:fill="auto"/>
            <w:noWrap/>
            <w:vAlign w:val="bottom"/>
            <w:hideMark/>
          </w:tcPr>
          <w:p w14:paraId="03DBE12C" w14:textId="77777777" w:rsidR="009C4D94" w:rsidRPr="00D109C4" w:rsidRDefault="009C4D94" w:rsidP="009C4D94">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825,000 </w:t>
            </w:r>
          </w:p>
        </w:tc>
        <w:tc>
          <w:tcPr>
            <w:tcW w:w="1325" w:type="dxa"/>
            <w:tcBorders>
              <w:top w:val="nil"/>
              <w:left w:val="nil"/>
              <w:bottom w:val="single" w:sz="4" w:space="0" w:color="auto"/>
              <w:right w:val="single" w:sz="4" w:space="0" w:color="auto"/>
            </w:tcBorders>
            <w:shd w:val="clear" w:color="auto" w:fill="auto"/>
            <w:noWrap/>
            <w:vAlign w:val="bottom"/>
            <w:hideMark/>
          </w:tcPr>
          <w:p w14:paraId="255A09BC" w14:textId="77777777" w:rsidR="009C4D94" w:rsidRPr="00D109C4" w:rsidRDefault="009C4D94" w:rsidP="009C4D94">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77%</w:t>
            </w:r>
          </w:p>
        </w:tc>
        <w:tc>
          <w:tcPr>
            <w:tcW w:w="1591" w:type="dxa"/>
            <w:tcBorders>
              <w:top w:val="nil"/>
              <w:left w:val="nil"/>
              <w:bottom w:val="single" w:sz="4" w:space="0" w:color="auto"/>
              <w:right w:val="single" w:sz="4" w:space="0" w:color="auto"/>
            </w:tcBorders>
            <w:shd w:val="clear" w:color="000000" w:fill="FFFF00"/>
            <w:noWrap/>
            <w:vAlign w:val="bottom"/>
            <w:hideMark/>
          </w:tcPr>
          <w:p w14:paraId="0A344658" w14:textId="77777777" w:rsidR="009C4D94" w:rsidRPr="00D109C4" w:rsidRDefault="009C4D94" w:rsidP="009C4D94">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15.0%</w:t>
            </w:r>
          </w:p>
        </w:tc>
        <w:tc>
          <w:tcPr>
            <w:tcW w:w="1325" w:type="dxa"/>
            <w:tcBorders>
              <w:top w:val="nil"/>
              <w:left w:val="nil"/>
              <w:bottom w:val="single" w:sz="4" w:space="0" w:color="auto"/>
              <w:right w:val="single" w:sz="4" w:space="0" w:color="auto"/>
            </w:tcBorders>
            <w:shd w:val="clear" w:color="auto" w:fill="auto"/>
            <w:noWrap/>
            <w:vAlign w:val="bottom"/>
            <w:hideMark/>
          </w:tcPr>
          <w:p w14:paraId="127B57AB" w14:textId="77777777" w:rsidR="009C4D94" w:rsidRPr="00D109C4" w:rsidRDefault="009C4D94" w:rsidP="009C4D94">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25%</w:t>
            </w:r>
          </w:p>
        </w:tc>
        <w:tc>
          <w:tcPr>
            <w:tcW w:w="1325" w:type="dxa"/>
            <w:tcBorders>
              <w:top w:val="nil"/>
              <w:left w:val="nil"/>
              <w:bottom w:val="single" w:sz="4" w:space="0" w:color="auto"/>
              <w:right w:val="single" w:sz="4" w:space="0" w:color="auto"/>
            </w:tcBorders>
            <w:shd w:val="clear" w:color="auto" w:fill="auto"/>
            <w:noWrap/>
            <w:vAlign w:val="bottom"/>
            <w:hideMark/>
          </w:tcPr>
          <w:p w14:paraId="20DEE95B" w14:textId="77777777" w:rsidR="009C4D94" w:rsidRPr="00D109C4" w:rsidRDefault="009C4D94" w:rsidP="009C4D94">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8.6%</w:t>
            </w:r>
          </w:p>
        </w:tc>
      </w:tr>
      <w:tr w:rsidR="009C4D94" w:rsidRPr="009C4D94" w14:paraId="045A14CE" w14:textId="77777777" w:rsidTr="009C4D94">
        <w:trPr>
          <w:trHeight w:val="192"/>
        </w:trPr>
        <w:tc>
          <w:tcPr>
            <w:tcW w:w="2552" w:type="dxa"/>
            <w:tcBorders>
              <w:top w:val="nil"/>
              <w:left w:val="single" w:sz="4" w:space="0" w:color="auto"/>
              <w:bottom w:val="single" w:sz="4" w:space="0" w:color="auto"/>
              <w:right w:val="single" w:sz="4" w:space="0" w:color="auto"/>
            </w:tcBorders>
            <w:shd w:val="clear" w:color="000000" w:fill="D9D9D9"/>
            <w:noWrap/>
            <w:vAlign w:val="bottom"/>
            <w:hideMark/>
          </w:tcPr>
          <w:p w14:paraId="14EAE3A9" w14:textId="77777777" w:rsidR="009C4D94" w:rsidRPr="00D109C4" w:rsidRDefault="009C4D94" w:rsidP="009C4D94">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Total</w:t>
            </w:r>
          </w:p>
        </w:tc>
        <w:tc>
          <w:tcPr>
            <w:tcW w:w="1325" w:type="dxa"/>
            <w:tcBorders>
              <w:top w:val="nil"/>
              <w:left w:val="nil"/>
              <w:bottom w:val="single" w:sz="4" w:space="0" w:color="auto"/>
              <w:right w:val="single" w:sz="4" w:space="0" w:color="auto"/>
            </w:tcBorders>
            <w:shd w:val="clear" w:color="000000" w:fill="D9D9D9"/>
            <w:noWrap/>
            <w:vAlign w:val="bottom"/>
            <w:hideMark/>
          </w:tcPr>
          <w:p w14:paraId="122C7E66" w14:textId="77777777" w:rsidR="009C4D94" w:rsidRPr="00D109C4" w:rsidRDefault="009C4D94" w:rsidP="009C4D94">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1,078,145 </w:t>
            </w:r>
          </w:p>
        </w:tc>
        <w:tc>
          <w:tcPr>
            <w:tcW w:w="1325" w:type="dxa"/>
            <w:tcBorders>
              <w:top w:val="nil"/>
              <w:left w:val="nil"/>
              <w:bottom w:val="single" w:sz="4" w:space="0" w:color="auto"/>
              <w:right w:val="single" w:sz="4" w:space="0" w:color="auto"/>
            </w:tcBorders>
            <w:shd w:val="clear" w:color="000000" w:fill="D9D9D9"/>
            <w:noWrap/>
            <w:vAlign w:val="bottom"/>
            <w:hideMark/>
          </w:tcPr>
          <w:p w14:paraId="4FF9C4C7" w14:textId="77777777" w:rsidR="009C4D94" w:rsidRPr="00D109C4" w:rsidRDefault="009C4D94" w:rsidP="009C4D94">
            <w:pPr>
              <w:widowControl/>
              <w:jc w:val="right"/>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100%</w:t>
            </w:r>
          </w:p>
        </w:tc>
        <w:tc>
          <w:tcPr>
            <w:tcW w:w="1591" w:type="dxa"/>
            <w:tcBorders>
              <w:top w:val="nil"/>
              <w:left w:val="nil"/>
              <w:bottom w:val="single" w:sz="4" w:space="0" w:color="auto"/>
              <w:right w:val="single" w:sz="4" w:space="0" w:color="auto"/>
            </w:tcBorders>
            <w:shd w:val="clear" w:color="000000" w:fill="D9D9D9"/>
            <w:noWrap/>
            <w:vAlign w:val="bottom"/>
            <w:hideMark/>
          </w:tcPr>
          <w:p w14:paraId="3BFEE933" w14:textId="77777777" w:rsidR="009C4D94" w:rsidRPr="00D109C4" w:rsidRDefault="009C4D94" w:rsidP="009C4D94">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1325" w:type="dxa"/>
            <w:tcBorders>
              <w:top w:val="nil"/>
              <w:left w:val="nil"/>
              <w:bottom w:val="single" w:sz="4" w:space="0" w:color="auto"/>
              <w:right w:val="single" w:sz="4" w:space="0" w:color="auto"/>
            </w:tcBorders>
            <w:shd w:val="clear" w:color="000000" w:fill="D9D9D9"/>
            <w:noWrap/>
            <w:vAlign w:val="bottom"/>
            <w:hideMark/>
          </w:tcPr>
          <w:p w14:paraId="3D451A60" w14:textId="77777777" w:rsidR="009C4D94" w:rsidRPr="00D109C4" w:rsidRDefault="009C4D94" w:rsidP="009C4D94">
            <w:pPr>
              <w:widowControl/>
              <w:rPr>
                <w:rFonts w:ascii="Times New Roman" w:eastAsia="Times New Roman" w:hAnsi="Times New Roman" w:cs="Times New Roman"/>
                <w:color w:val="FFFFFF"/>
                <w:sz w:val="20"/>
                <w:szCs w:val="20"/>
              </w:rPr>
            </w:pPr>
            <w:r w:rsidRPr="00D109C4">
              <w:rPr>
                <w:rFonts w:ascii="Times New Roman" w:eastAsia="Times New Roman" w:hAnsi="Times New Roman" w:cs="Times New Roman"/>
                <w:color w:val="FFFFFF"/>
                <w:sz w:val="20"/>
                <w:szCs w:val="20"/>
              </w:rPr>
              <w:t> </w:t>
            </w:r>
          </w:p>
        </w:tc>
        <w:tc>
          <w:tcPr>
            <w:tcW w:w="1325" w:type="dxa"/>
            <w:tcBorders>
              <w:top w:val="nil"/>
              <w:left w:val="nil"/>
              <w:bottom w:val="single" w:sz="4" w:space="0" w:color="auto"/>
              <w:right w:val="single" w:sz="4" w:space="0" w:color="auto"/>
            </w:tcBorders>
            <w:shd w:val="clear" w:color="000000" w:fill="FFFF00"/>
            <w:noWrap/>
            <w:vAlign w:val="bottom"/>
            <w:hideMark/>
          </w:tcPr>
          <w:p w14:paraId="1F11AE57" w14:textId="77777777" w:rsidR="009C4D94" w:rsidRPr="00D109C4" w:rsidRDefault="009C4D94" w:rsidP="009C4D94">
            <w:pPr>
              <w:widowControl/>
              <w:jc w:val="right"/>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12.5%</w:t>
            </w:r>
          </w:p>
        </w:tc>
      </w:tr>
      <w:tr w:rsidR="009C4D94" w:rsidRPr="009C4D94" w14:paraId="50629086" w14:textId="77777777" w:rsidTr="00D109C4">
        <w:trPr>
          <w:trHeight w:val="192"/>
        </w:trPr>
        <w:tc>
          <w:tcPr>
            <w:tcW w:w="2552" w:type="dxa"/>
            <w:tcBorders>
              <w:top w:val="nil"/>
              <w:left w:val="nil"/>
              <w:bottom w:val="nil"/>
              <w:right w:val="nil"/>
            </w:tcBorders>
            <w:shd w:val="clear" w:color="auto" w:fill="auto"/>
            <w:noWrap/>
            <w:vAlign w:val="bottom"/>
            <w:hideMark/>
          </w:tcPr>
          <w:p w14:paraId="0EDCC41C" w14:textId="77777777" w:rsidR="009C4D94" w:rsidRPr="00D109C4" w:rsidRDefault="009C4D94" w:rsidP="009C4D94">
            <w:pPr>
              <w:widowControl/>
              <w:jc w:val="right"/>
              <w:rPr>
                <w:rFonts w:ascii="Times New Roman" w:eastAsia="Times New Roman" w:hAnsi="Times New Roman" w:cs="Times New Roman"/>
                <w:b/>
                <w:bCs/>
                <w:sz w:val="20"/>
                <w:szCs w:val="20"/>
              </w:rPr>
            </w:pPr>
          </w:p>
        </w:tc>
        <w:tc>
          <w:tcPr>
            <w:tcW w:w="1325" w:type="dxa"/>
            <w:tcBorders>
              <w:top w:val="nil"/>
              <w:left w:val="nil"/>
              <w:bottom w:val="nil"/>
              <w:right w:val="nil"/>
            </w:tcBorders>
            <w:shd w:val="clear" w:color="auto" w:fill="auto"/>
            <w:noWrap/>
            <w:vAlign w:val="bottom"/>
            <w:hideMark/>
          </w:tcPr>
          <w:p w14:paraId="465C0C29" w14:textId="77777777" w:rsidR="009C4D94" w:rsidRPr="00D109C4" w:rsidRDefault="009C4D94" w:rsidP="009C4D94">
            <w:pPr>
              <w:widowControl/>
              <w:rPr>
                <w:rFonts w:ascii="Times New Roman" w:eastAsia="Times New Roman" w:hAnsi="Times New Roman" w:cs="Times New Roman"/>
                <w:sz w:val="20"/>
                <w:szCs w:val="20"/>
              </w:rPr>
            </w:pPr>
          </w:p>
        </w:tc>
        <w:tc>
          <w:tcPr>
            <w:tcW w:w="1325" w:type="dxa"/>
            <w:tcBorders>
              <w:top w:val="nil"/>
              <w:left w:val="nil"/>
              <w:bottom w:val="nil"/>
              <w:right w:val="nil"/>
            </w:tcBorders>
            <w:shd w:val="clear" w:color="auto" w:fill="auto"/>
            <w:noWrap/>
            <w:vAlign w:val="bottom"/>
            <w:hideMark/>
          </w:tcPr>
          <w:p w14:paraId="544B5E41" w14:textId="77777777" w:rsidR="009C4D94" w:rsidRPr="00D109C4" w:rsidRDefault="009C4D94" w:rsidP="009C4D94">
            <w:pPr>
              <w:widowControl/>
              <w:rPr>
                <w:rFonts w:ascii="Times New Roman" w:eastAsia="Times New Roman" w:hAnsi="Times New Roman" w:cs="Times New Roman"/>
                <w:sz w:val="20"/>
                <w:szCs w:val="20"/>
              </w:rPr>
            </w:pPr>
          </w:p>
        </w:tc>
        <w:tc>
          <w:tcPr>
            <w:tcW w:w="1591" w:type="dxa"/>
            <w:tcBorders>
              <w:top w:val="nil"/>
              <w:left w:val="nil"/>
              <w:bottom w:val="nil"/>
              <w:right w:val="nil"/>
            </w:tcBorders>
            <w:shd w:val="clear" w:color="auto" w:fill="auto"/>
            <w:noWrap/>
            <w:vAlign w:val="bottom"/>
            <w:hideMark/>
          </w:tcPr>
          <w:p w14:paraId="6A6BC9E3" w14:textId="77777777" w:rsidR="009C4D94" w:rsidRPr="00D109C4" w:rsidRDefault="009C4D94" w:rsidP="009C4D94">
            <w:pPr>
              <w:widowControl/>
              <w:rPr>
                <w:rFonts w:ascii="Times New Roman" w:eastAsia="Times New Roman" w:hAnsi="Times New Roman" w:cs="Times New Roman"/>
                <w:sz w:val="20"/>
                <w:szCs w:val="20"/>
              </w:rPr>
            </w:pPr>
          </w:p>
        </w:tc>
        <w:tc>
          <w:tcPr>
            <w:tcW w:w="1325" w:type="dxa"/>
            <w:tcBorders>
              <w:top w:val="nil"/>
              <w:left w:val="nil"/>
              <w:bottom w:val="nil"/>
              <w:right w:val="nil"/>
            </w:tcBorders>
            <w:shd w:val="clear" w:color="auto" w:fill="auto"/>
            <w:noWrap/>
            <w:vAlign w:val="bottom"/>
            <w:hideMark/>
          </w:tcPr>
          <w:p w14:paraId="442D0758" w14:textId="77777777" w:rsidR="009C4D94" w:rsidRPr="00D109C4" w:rsidRDefault="009C4D94" w:rsidP="009C4D94">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(1-t)</w:t>
            </w:r>
          </w:p>
        </w:tc>
        <w:tc>
          <w:tcPr>
            <w:tcW w:w="1325" w:type="dxa"/>
            <w:tcBorders>
              <w:top w:val="nil"/>
              <w:left w:val="nil"/>
              <w:bottom w:val="nil"/>
              <w:right w:val="nil"/>
            </w:tcBorders>
            <w:shd w:val="clear" w:color="auto" w:fill="auto"/>
            <w:noWrap/>
            <w:vAlign w:val="bottom"/>
            <w:hideMark/>
          </w:tcPr>
          <w:p w14:paraId="0E7F9ACE" w14:textId="77777777" w:rsidR="009C4D94" w:rsidRPr="00D109C4" w:rsidRDefault="009C4D94" w:rsidP="009C4D94">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CCPP</w:t>
            </w:r>
          </w:p>
        </w:tc>
      </w:tr>
    </w:tbl>
    <w:p w14:paraId="582EEC26" w14:textId="77777777" w:rsidR="009C4D94" w:rsidRDefault="009C4D94" w:rsidP="00106C9A">
      <w:pPr>
        <w:pStyle w:val="Descripcin"/>
      </w:pPr>
    </w:p>
    <w:p w14:paraId="1DDDC556" w14:textId="49536E48" w:rsidR="00720142" w:rsidRDefault="00106C9A" w:rsidP="00106C9A">
      <w:pPr>
        <w:pStyle w:val="Descripcin"/>
      </w:pPr>
      <w:bookmarkStart w:id="231" w:name="_Toc158241255"/>
      <w:r>
        <w:t xml:space="preserve">Tabla </w:t>
      </w:r>
      <w:r>
        <w:fldChar w:fldCharType="begin"/>
      </w:r>
      <w:r>
        <w:instrText xml:space="preserve"> SEQ Tabla \* ARABIC </w:instrText>
      </w:r>
      <w:r>
        <w:fldChar w:fldCharType="separate"/>
      </w:r>
      <w:r w:rsidR="00C15546">
        <w:rPr>
          <w:noProof/>
        </w:rPr>
        <w:t>9</w:t>
      </w:r>
      <w:r>
        <w:rPr>
          <w:noProof/>
        </w:rPr>
        <w:fldChar w:fldCharType="end"/>
      </w:r>
      <w:r>
        <w:t xml:space="preserve"> </w:t>
      </w:r>
      <w:r w:rsidRPr="00232BA9">
        <w:t>Costo de capital promedio ponderado</w:t>
      </w:r>
      <w:bookmarkEnd w:id="231"/>
    </w:p>
    <w:p w14:paraId="3415D308" w14:textId="042F6CC1" w:rsidR="007212AA" w:rsidRPr="00106C9A" w:rsidRDefault="00106C9A" w:rsidP="00106C9A">
      <w:pPr>
        <w:rPr>
          <w:rFonts w:ascii="Times New Roman" w:hAnsi="Times New Roman" w:cs="Times New Roman"/>
          <w:sz w:val="24"/>
          <w:szCs w:val="24"/>
        </w:rPr>
      </w:pPr>
      <w:r w:rsidRPr="00106C9A">
        <w:rPr>
          <w:rFonts w:ascii="Times New Roman" w:hAnsi="Times New Roman" w:cs="Times New Roman"/>
          <w:sz w:val="24"/>
          <w:szCs w:val="24"/>
        </w:rPr>
        <w:t>Fuente: Elaboración Propia</w:t>
      </w:r>
    </w:p>
    <w:p w14:paraId="26DBCECB" w14:textId="6DC2C96F" w:rsidR="002C1356" w:rsidRDefault="002C0130" w:rsidP="002C0130">
      <w:pPr>
        <w:pStyle w:val="Ttulo4"/>
      </w:pPr>
      <w:bookmarkStart w:id="232" w:name="_Toc155630053"/>
      <w:r>
        <w:t>Presupuesto de ingresos</w:t>
      </w:r>
      <w:bookmarkEnd w:id="232"/>
    </w:p>
    <w:p w14:paraId="62B33910" w14:textId="234F6164" w:rsidR="00653CAF" w:rsidRPr="00653CAF" w:rsidRDefault="000F72D7" w:rsidP="00653CAF">
      <w:pPr>
        <w:pStyle w:val="TextoPrincipal"/>
      </w:pPr>
      <w:r>
        <w:t xml:space="preserve">Se presupuestan los ingresos anuales de la empresa </w:t>
      </w:r>
      <w:r w:rsidR="0033308E">
        <w:t xml:space="preserve">a </w:t>
      </w:r>
      <w:r w:rsidR="00ED4B34">
        <w:t>cinco</w:t>
      </w:r>
      <w:r w:rsidR="0033308E">
        <w:t xml:space="preserve"> años. Calculando un margen de ganancia unitario del 20% por batería vendida. Siendo un mercado en constante crecimiento </w:t>
      </w:r>
      <w:r w:rsidR="002E09E2">
        <w:t>se pronostica un aumento en las ventad del 5% anual. Es una meta real</w:t>
      </w:r>
      <w:r w:rsidR="00023432">
        <w:t xml:space="preserve">ista y realizable. Las proyecciones de ventas concluyen que al final del primer año la distribuidora tiene un ingreso total de L12,081600.00. A continuación se presenta una tabla con la proyección de ventas a </w:t>
      </w:r>
      <w:r w:rsidR="00ED4B34">
        <w:t>5</w:t>
      </w:r>
      <w:r w:rsidR="00023432">
        <w:t xml:space="preserve"> años:</w:t>
      </w:r>
    </w:p>
    <w:tbl>
      <w:tblPr>
        <w:tblW w:w="9313" w:type="dxa"/>
        <w:tblLook w:val="04A0" w:firstRow="1" w:lastRow="0" w:firstColumn="1" w:lastColumn="0" w:noHBand="0" w:noVBand="1"/>
      </w:tblPr>
      <w:tblGrid>
        <w:gridCol w:w="2699"/>
        <w:gridCol w:w="1231"/>
        <w:gridCol w:w="1423"/>
        <w:gridCol w:w="1320"/>
        <w:gridCol w:w="1320"/>
        <w:gridCol w:w="1320"/>
      </w:tblGrid>
      <w:tr w:rsidR="00DF1B0D" w:rsidRPr="00DF1B0D" w14:paraId="21A3E801" w14:textId="77777777" w:rsidTr="00DF1B0D">
        <w:trPr>
          <w:trHeight w:val="198"/>
        </w:trPr>
        <w:tc>
          <w:tcPr>
            <w:tcW w:w="2699" w:type="dxa"/>
            <w:tcBorders>
              <w:top w:val="single" w:sz="4" w:space="0" w:color="auto"/>
              <w:left w:val="single" w:sz="8" w:space="0" w:color="auto"/>
              <w:bottom w:val="single" w:sz="4" w:space="0" w:color="auto"/>
              <w:right w:val="nil"/>
            </w:tcBorders>
            <w:shd w:val="clear" w:color="000000" w:fill="8DB4E2"/>
            <w:noWrap/>
            <w:vAlign w:val="bottom"/>
            <w:hideMark/>
          </w:tcPr>
          <w:p w14:paraId="797EF1C0" w14:textId="77777777" w:rsidR="00DF1B0D" w:rsidRPr="00D109C4" w:rsidRDefault="00DF1B0D" w:rsidP="00DF1B0D">
            <w:pPr>
              <w:widowControl/>
              <w:jc w:val="center"/>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Costo de Inventario</w:t>
            </w:r>
          </w:p>
        </w:tc>
        <w:tc>
          <w:tcPr>
            <w:tcW w:w="1231"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14:paraId="160D5D12" w14:textId="77777777" w:rsidR="00DF1B0D" w:rsidRPr="00D109C4" w:rsidRDefault="00DF1B0D" w:rsidP="00DF1B0D">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1 </w:t>
            </w:r>
          </w:p>
        </w:tc>
        <w:tc>
          <w:tcPr>
            <w:tcW w:w="1423" w:type="dxa"/>
            <w:tcBorders>
              <w:top w:val="single" w:sz="4" w:space="0" w:color="auto"/>
              <w:left w:val="nil"/>
              <w:bottom w:val="single" w:sz="4" w:space="0" w:color="auto"/>
              <w:right w:val="single" w:sz="4" w:space="0" w:color="auto"/>
            </w:tcBorders>
            <w:shd w:val="clear" w:color="000000" w:fill="8DB4E2"/>
            <w:noWrap/>
            <w:vAlign w:val="bottom"/>
            <w:hideMark/>
          </w:tcPr>
          <w:p w14:paraId="19B83B02" w14:textId="77777777" w:rsidR="00DF1B0D" w:rsidRPr="00D109C4" w:rsidRDefault="00DF1B0D" w:rsidP="00DF1B0D">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2 </w:t>
            </w:r>
          </w:p>
        </w:tc>
        <w:tc>
          <w:tcPr>
            <w:tcW w:w="1320" w:type="dxa"/>
            <w:tcBorders>
              <w:top w:val="single" w:sz="4" w:space="0" w:color="auto"/>
              <w:left w:val="nil"/>
              <w:bottom w:val="single" w:sz="4" w:space="0" w:color="auto"/>
              <w:right w:val="single" w:sz="4" w:space="0" w:color="auto"/>
            </w:tcBorders>
            <w:shd w:val="clear" w:color="000000" w:fill="8DB4E2"/>
            <w:noWrap/>
            <w:vAlign w:val="bottom"/>
            <w:hideMark/>
          </w:tcPr>
          <w:p w14:paraId="4BBC696F" w14:textId="77777777" w:rsidR="00DF1B0D" w:rsidRPr="00D109C4" w:rsidRDefault="00DF1B0D" w:rsidP="00DF1B0D">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3 </w:t>
            </w:r>
          </w:p>
        </w:tc>
        <w:tc>
          <w:tcPr>
            <w:tcW w:w="1320" w:type="dxa"/>
            <w:tcBorders>
              <w:top w:val="single" w:sz="4" w:space="0" w:color="auto"/>
              <w:left w:val="nil"/>
              <w:bottom w:val="single" w:sz="4" w:space="0" w:color="auto"/>
              <w:right w:val="single" w:sz="4" w:space="0" w:color="auto"/>
            </w:tcBorders>
            <w:shd w:val="clear" w:color="000000" w:fill="8DB4E2"/>
            <w:noWrap/>
            <w:vAlign w:val="bottom"/>
            <w:hideMark/>
          </w:tcPr>
          <w:p w14:paraId="16259986" w14:textId="77777777" w:rsidR="00DF1B0D" w:rsidRPr="00D109C4" w:rsidRDefault="00DF1B0D" w:rsidP="00DF1B0D">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4 </w:t>
            </w:r>
          </w:p>
        </w:tc>
        <w:tc>
          <w:tcPr>
            <w:tcW w:w="1320" w:type="dxa"/>
            <w:tcBorders>
              <w:top w:val="single" w:sz="4" w:space="0" w:color="auto"/>
              <w:left w:val="nil"/>
              <w:bottom w:val="single" w:sz="4" w:space="0" w:color="auto"/>
              <w:right w:val="single" w:sz="4" w:space="0" w:color="auto"/>
            </w:tcBorders>
            <w:shd w:val="clear" w:color="000000" w:fill="8DB4E2"/>
            <w:noWrap/>
            <w:vAlign w:val="bottom"/>
            <w:hideMark/>
          </w:tcPr>
          <w:p w14:paraId="3B7F671F" w14:textId="77777777" w:rsidR="00DF1B0D" w:rsidRPr="00D109C4" w:rsidRDefault="00DF1B0D" w:rsidP="00DF1B0D">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5 </w:t>
            </w:r>
          </w:p>
        </w:tc>
      </w:tr>
      <w:tr w:rsidR="00DF1B0D" w:rsidRPr="00DF1B0D" w14:paraId="32E97DB1" w14:textId="77777777" w:rsidTr="00D109C4">
        <w:trPr>
          <w:trHeight w:val="198"/>
        </w:trPr>
        <w:tc>
          <w:tcPr>
            <w:tcW w:w="2699" w:type="dxa"/>
            <w:tcBorders>
              <w:top w:val="nil"/>
              <w:left w:val="single" w:sz="8" w:space="0" w:color="auto"/>
              <w:bottom w:val="nil"/>
              <w:right w:val="nil"/>
            </w:tcBorders>
            <w:shd w:val="clear" w:color="auto" w:fill="auto"/>
            <w:noWrap/>
            <w:vAlign w:val="bottom"/>
            <w:hideMark/>
          </w:tcPr>
          <w:p w14:paraId="28083CBD" w14:textId="30C869CF" w:rsidR="00DF1B0D" w:rsidRPr="00D109C4" w:rsidRDefault="00DF1B0D" w:rsidP="00DF1B0D">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 xml:space="preserve">unidades compradas </w:t>
            </w:r>
            <w:r w:rsidR="00ED4B34" w:rsidRPr="00DF1B0D">
              <w:rPr>
                <w:rFonts w:ascii="Times New Roman" w:eastAsia="Times New Roman" w:hAnsi="Times New Roman" w:cs="Times New Roman"/>
                <w:b/>
                <w:color w:val="000000"/>
                <w:sz w:val="20"/>
                <w:szCs w:val="20"/>
              </w:rPr>
              <w:t>batería</w:t>
            </w:r>
            <w:r w:rsidRPr="00D109C4">
              <w:rPr>
                <w:rFonts w:ascii="Times New Roman" w:eastAsia="Times New Roman" w:hAnsi="Times New Roman" w:cs="Times New Roman"/>
                <w:b/>
                <w:bCs/>
                <w:color w:val="000000"/>
                <w:sz w:val="20"/>
                <w:szCs w:val="20"/>
              </w:rPr>
              <w:t xml:space="preserve"> Huawei</w:t>
            </w:r>
          </w:p>
        </w:tc>
        <w:tc>
          <w:tcPr>
            <w:tcW w:w="1231" w:type="dxa"/>
            <w:tcBorders>
              <w:top w:val="nil"/>
              <w:left w:val="single" w:sz="4" w:space="0" w:color="auto"/>
              <w:bottom w:val="single" w:sz="4" w:space="0" w:color="auto"/>
              <w:right w:val="single" w:sz="4" w:space="0" w:color="auto"/>
            </w:tcBorders>
            <w:shd w:val="clear" w:color="auto" w:fill="auto"/>
            <w:noWrap/>
            <w:vAlign w:val="bottom"/>
            <w:hideMark/>
          </w:tcPr>
          <w:p w14:paraId="5F0EF859"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180 </w:t>
            </w:r>
          </w:p>
        </w:tc>
        <w:tc>
          <w:tcPr>
            <w:tcW w:w="1423" w:type="dxa"/>
            <w:tcBorders>
              <w:top w:val="nil"/>
              <w:left w:val="nil"/>
              <w:bottom w:val="single" w:sz="4" w:space="0" w:color="auto"/>
              <w:right w:val="single" w:sz="4" w:space="0" w:color="auto"/>
            </w:tcBorders>
            <w:shd w:val="clear" w:color="auto" w:fill="auto"/>
            <w:noWrap/>
            <w:vAlign w:val="bottom"/>
            <w:hideMark/>
          </w:tcPr>
          <w:p w14:paraId="5C5A586E"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194 </w:t>
            </w:r>
          </w:p>
        </w:tc>
        <w:tc>
          <w:tcPr>
            <w:tcW w:w="1320" w:type="dxa"/>
            <w:tcBorders>
              <w:top w:val="nil"/>
              <w:left w:val="nil"/>
              <w:bottom w:val="single" w:sz="4" w:space="0" w:color="auto"/>
              <w:right w:val="single" w:sz="4" w:space="0" w:color="auto"/>
            </w:tcBorders>
            <w:shd w:val="clear" w:color="auto" w:fill="auto"/>
            <w:noWrap/>
            <w:vAlign w:val="bottom"/>
            <w:hideMark/>
          </w:tcPr>
          <w:p w14:paraId="10FF5598"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210 </w:t>
            </w:r>
          </w:p>
        </w:tc>
        <w:tc>
          <w:tcPr>
            <w:tcW w:w="1320" w:type="dxa"/>
            <w:tcBorders>
              <w:top w:val="nil"/>
              <w:left w:val="nil"/>
              <w:bottom w:val="single" w:sz="4" w:space="0" w:color="auto"/>
              <w:right w:val="single" w:sz="4" w:space="0" w:color="auto"/>
            </w:tcBorders>
            <w:shd w:val="clear" w:color="auto" w:fill="auto"/>
            <w:noWrap/>
            <w:vAlign w:val="bottom"/>
            <w:hideMark/>
          </w:tcPr>
          <w:p w14:paraId="2E8375B2"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231 </w:t>
            </w:r>
          </w:p>
        </w:tc>
        <w:tc>
          <w:tcPr>
            <w:tcW w:w="1320" w:type="dxa"/>
            <w:tcBorders>
              <w:top w:val="nil"/>
              <w:left w:val="nil"/>
              <w:bottom w:val="single" w:sz="4" w:space="0" w:color="auto"/>
              <w:right w:val="single" w:sz="4" w:space="0" w:color="auto"/>
            </w:tcBorders>
            <w:shd w:val="clear" w:color="auto" w:fill="auto"/>
            <w:noWrap/>
            <w:vAlign w:val="bottom"/>
            <w:hideMark/>
          </w:tcPr>
          <w:p w14:paraId="04470077"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254 </w:t>
            </w:r>
          </w:p>
        </w:tc>
      </w:tr>
      <w:tr w:rsidR="00DF1B0D" w:rsidRPr="00DF1B0D" w14:paraId="591443C2" w14:textId="77777777" w:rsidTr="00D109C4">
        <w:trPr>
          <w:trHeight w:val="198"/>
        </w:trPr>
        <w:tc>
          <w:tcPr>
            <w:tcW w:w="2699" w:type="dxa"/>
            <w:tcBorders>
              <w:top w:val="single" w:sz="4" w:space="0" w:color="auto"/>
              <w:left w:val="single" w:sz="8" w:space="0" w:color="auto"/>
              <w:bottom w:val="nil"/>
              <w:right w:val="nil"/>
            </w:tcBorders>
            <w:shd w:val="clear" w:color="auto" w:fill="auto"/>
            <w:noWrap/>
            <w:vAlign w:val="bottom"/>
            <w:hideMark/>
          </w:tcPr>
          <w:p w14:paraId="4287CC70" w14:textId="165F6C29" w:rsidR="00DF1B0D" w:rsidRPr="00D109C4" w:rsidRDefault="00DF1B0D" w:rsidP="00DF1B0D">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 xml:space="preserve">Precio de compra </w:t>
            </w:r>
            <w:r w:rsidR="00ED4B34" w:rsidRPr="00DF1B0D">
              <w:rPr>
                <w:rFonts w:ascii="Times New Roman" w:eastAsia="Times New Roman" w:hAnsi="Times New Roman" w:cs="Times New Roman"/>
                <w:b/>
                <w:color w:val="000000"/>
                <w:sz w:val="20"/>
                <w:szCs w:val="20"/>
              </w:rPr>
              <w:t>batería</w:t>
            </w:r>
            <w:r w:rsidRPr="00D109C4">
              <w:rPr>
                <w:rFonts w:ascii="Times New Roman" w:eastAsia="Times New Roman" w:hAnsi="Times New Roman" w:cs="Times New Roman"/>
                <w:b/>
                <w:bCs/>
                <w:color w:val="000000"/>
                <w:sz w:val="20"/>
                <w:szCs w:val="20"/>
              </w:rPr>
              <w:t xml:space="preserve"> Huawei</w:t>
            </w:r>
          </w:p>
        </w:tc>
        <w:tc>
          <w:tcPr>
            <w:tcW w:w="1231" w:type="dxa"/>
            <w:tcBorders>
              <w:top w:val="nil"/>
              <w:left w:val="single" w:sz="4" w:space="0" w:color="auto"/>
              <w:bottom w:val="single" w:sz="4" w:space="0" w:color="auto"/>
              <w:right w:val="single" w:sz="4" w:space="0" w:color="auto"/>
            </w:tcBorders>
            <w:shd w:val="clear" w:color="auto" w:fill="auto"/>
            <w:noWrap/>
            <w:vAlign w:val="bottom"/>
            <w:hideMark/>
          </w:tcPr>
          <w:p w14:paraId="6EBAB60F"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20,000 </w:t>
            </w:r>
          </w:p>
        </w:tc>
        <w:tc>
          <w:tcPr>
            <w:tcW w:w="1423" w:type="dxa"/>
            <w:tcBorders>
              <w:top w:val="nil"/>
              <w:left w:val="nil"/>
              <w:bottom w:val="single" w:sz="4" w:space="0" w:color="auto"/>
              <w:right w:val="single" w:sz="4" w:space="0" w:color="auto"/>
            </w:tcBorders>
            <w:shd w:val="clear" w:color="auto" w:fill="auto"/>
            <w:noWrap/>
            <w:vAlign w:val="bottom"/>
            <w:hideMark/>
          </w:tcPr>
          <w:p w14:paraId="0BE74155"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21,000 </w:t>
            </w:r>
          </w:p>
        </w:tc>
        <w:tc>
          <w:tcPr>
            <w:tcW w:w="1320" w:type="dxa"/>
            <w:tcBorders>
              <w:top w:val="nil"/>
              <w:left w:val="nil"/>
              <w:bottom w:val="single" w:sz="4" w:space="0" w:color="auto"/>
              <w:right w:val="single" w:sz="4" w:space="0" w:color="auto"/>
            </w:tcBorders>
            <w:shd w:val="clear" w:color="auto" w:fill="auto"/>
            <w:noWrap/>
            <w:vAlign w:val="bottom"/>
            <w:hideMark/>
          </w:tcPr>
          <w:p w14:paraId="41C2124D"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22,050 </w:t>
            </w:r>
          </w:p>
        </w:tc>
        <w:tc>
          <w:tcPr>
            <w:tcW w:w="1320" w:type="dxa"/>
            <w:tcBorders>
              <w:top w:val="nil"/>
              <w:left w:val="nil"/>
              <w:bottom w:val="single" w:sz="4" w:space="0" w:color="auto"/>
              <w:right w:val="single" w:sz="4" w:space="0" w:color="auto"/>
            </w:tcBorders>
            <w:shd w:val="clear" w:color="auto" w:fill="auto"/>
            <w:noWrap/>
            <w:vAlign w:val="bottom"/>
            <w:hideMark/>
          </w:tcPr>
          <w:p w14:paraId="4D44E532"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23,153 </w:t>
            </w:r>
          </w:p>
        </w:tc>
        <w:tc>
          <w:tcPr>
            <w:tcW w:w="1320" w:type="dxa"/>
            <w:tcBorders>
              <w:top w:val="nil"/>
              <w:left w:val="nil"/>
              <w:bottom w:val="single" w:sz="4" w:space="0" w:color="auto"/>
              <w:right w:val="single" w:sz="4" w:space="0" w:color="auto"/>
            </w:tcBorders>
            <w:shd w:val="clear" w:color="auto" w:fill="auto"/>
            <w:noWrap/>
            <w:vAlign w:val="bottom"/>
            <w:hideMark/>
          </w:tcPr>
          <w:p w14:paraId="6719851B"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24,310 </w:t>
            </w:r>
          </w:p>
        </w:tc>
      </w:tr>
      <w:tr w:rsidR="00DF1B0D" w:rsidRPr="00DF1B0D" w14:paraId="7AB9EC7E" w14:textId="77777777" w:rsidTr="00D109C4">
        <w:trPr>
          <w:trHeight w:val="198"/>
        </w:trPr>
        <w:tc>
          <w:tcPr>
            <w:tcW w:w="2699" w:type="dxa"/>
            <w:tcBorders>
              <w:top w:val="single" w:sz="4" w:space="0" w:color="auto"/>
              <w:left w:val="single" w:sz="8" w:space="0" w:color="auto"/>
              <w:bottom w:val="nil"/>
              <w:right w:val="nil"/>
            </w:tcBorders>
            <w:shd w:val="clear" w:color="auto" w:fill="auto"/>
            <w:noWrap/>
            <w:vAlign w:val="bottom"/>
            <w:hideMark/>
          </w:tcPr>
          <w:p w14:paraId="79785957" w14:textId="5896850C" w:rsidR="00DF1B0D" w:rsidRPr="00D109C4" w:rsidRDefault="00DF1B0D" w:rsidP="00DF1B0D">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 xml:space="preserve">unidades compras </w:t>
            </w:r>
            <w:r w:rsidR="00ED4B34" w:rsidRPr="00DF1B0D">
              <w:rPr>
                <w:rFonts w:ascii="Times New Roman" w:eastAsia="Times New Roman" w:hAnsi="Times New Roman" w:cs="Times New Roman"/>
                <w:b/>
                <w:color w:val="000000"/>
                <w:sz w:val="20"/>
                <w:szCs w:val="20"/>
              </w:rPr>
              <w:t>batería</w:t>
            </w:r>
            <w:r w:rsidRPr="00D109C4">
              <w:rPr>
                <w:rFonts w:ascii="Times New Roman" w:eastAsia="Times New Roman" w:hAnsi="Times New Roman" w:cs="Times New Roman"/>
                <w:b/>
                <w:bCs/>
                <w:color w:val="000000"/>
                <w:sz w:val="20"/>
                <w:szCs w:val="20"/>
              </w:rPr>
              <w:t xml:space="preserve"> 48v</w:t>
            </w:r>
          </w:p>
        </w:tc>
        <w:tc>
          <w:tcPr>
            <w:tcW w:w="1231" w:type="dxa"/>
            <w:tcBorders>
              <w:top w:val="nil"/>
              <w:left w:val="single" w:sz="4" w:space="0" w:color="auto"/>
              <w:bottom w:val="single" w:sz="4" w:space="0" w:color="auto"/>
              <w:right w:val="single" w:sz="4" w:space="0" w:color="auto"/>
            </w:tcBorders>
            <w:shd w:val="clear" w:color="auto" w:fill="auto"/>
            <w:noWrap/>
            <w:vAlign w:val="bottom"/>
            <w:hideMark/>
          </w:tcPr>
          <w:p w14:paraId="19086614"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180 </w:t>
            </w:r>
          </w:p>
        </w:tc>
        <w:tc>
          <w:tcPr>
            <w:tcW w:w="1423" w:type="dxa"/>
            <w:tcBorders>
              <w:top w:val="nil"/>
              <w:left w:val="nil"/>
              <w:bottom w:val="single" w:sz="4" w:space="0" w:color="auto"/>
              <w:right w:val="single" w:sz="4" w:space="0" w:color="auto"/>
            </w:tcBorders>
            <w:shd w:val="clear" w:color="auto" w:fill="auto"/>
            <w:noWrap/>
            <w:vAlign w:val="bottom"/>
            <w:hideMark/>
          </w:tcPr>
          <w:p w14:paraId="7240D053"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194 </w:t>
            </w:r>
          </w:p>
        </w:tc>
        <w:tc>
          <w:tcPr>
            <w:tcW w:w="1320" w:type="dxa"/>
            <w:tcBorders>
              <w:top w:val="nil"/>
              <w:left w:val="nil"/>
              <w:bottom w:val="single" w:sz="4" w:space="0" w:color="auto"/>
              <w:right w:val="single" w:sz="4" w:space="0" w:color="auto"/>
            </w:tcBorders>
            <w:shd w:val="clear" w:color="auto" w:fill="auto"/>
            <w:noWrap/>
            <w:vAlign w:val="bottom"/>
            <w:hideMark/>
          </w:tcPr>
          <w:p w14:paraId="3B84EFCC"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210 </w:t>
            </w:r>
          </w:p>
        </w:tc>
        <w:tc>
          <w:tcPr>
            <w:tcW w:w="1320" w:type="dxa"/>
            <w:tcBorders>
              <w:top w:val="nil"/>
              <w:left w:val="nil"/>
              <w:bottom w:val="single" w:sz="4" w:space="0" w:color="auto"/>
              <w:right w:val="single" w:sz="4" w:space="0" w:color="auto"/>
            </w:tcBorders>
            <w:shd w:val="clear" w:color="auto" w:fill="auto"/>
            <w:noWrap/>
            <w:vAlign w:val="bottom"/>
            <w:hideMark/>
          </w:tcPr>
          <w:p w14:paraId="75F03175"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231 </w:t>
            </w:r>
          </w:p>
        </w:tc>
        <w:tc>
          <w:tcPr>
            <w:tcW w:w="1320" w:type="dxa"/>
            <w:tcBorders>
              <w:top w:val="nil"/>
              <w:left w:val="nil"/>
              <w:bottom w:val="single" w:sz="4" w:space="0" w:color="auto"/>
              <w:right w:val="single" w:sz="4" w:space="0" w:color="auto"/>
            </w:tcBorders>
            <w:shd w:val="clear" w:color="auto" w:fill="auto"/>
            <w:noWrap/>
            <w:vAlign w:val="bottom"/>
            <w:hideMark/>
          </w:tcPr>
          <w:p w14:paraId="1AA6593B"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254 </w:t>
            </w:r>
          </w:p>
        </w:tc>
      </w:tr>
      <w:tr w:rsidR="00DF1B0D" w:rsidRPr="00DF1B0D" w14:paraId="5FDE7369" w14:textId="77777777" w:rsidTr="00D109C4">
        <w:trPr>
          <w:trHeight w:val="198"/>
        </w:trPr>
        <w:tc>
          <w:tcPr>
            <w:tcW w:w="2699" w:type="dxa"/>
            <w:tcBorders>
              <w:top w:val="single" w:sz="4" w:space="0" w:color="auto"/>
              <w:left w:val="single" w:sz="8" w:space="0" w:color="auto"/>
              <w:bottom w:val="nil"/>
              <w:right w:val="nil"/>
            </w:tcBorders>
            <w:shd w:val="clear" w:color="auto" w:fill="auto"/>
            <w:noWrap/>
            <w:vAlign w:val="bottom"/>
            <w:hideMark/>
          </w:tcPr>
          <w:p w14:paraId="49B2A997" w14:textId="77777777" w:rsidR="00DF1B0D" w:rsidRPr="00D109C4" w:rsidRDefault="00DF1B0D" w:rsidP="00DF1B0D">
            <w:pPr>
              <w:widowControl/>
              <w:rPr>
                <w:rFonts w:ascii="Times New Roman" w:eastAsia="Times New Roman" w:hAnsi="Times New Roman" w:cs="Times New Roman"/>
                <w:b/>
                <w:bCs/>
                <w:color w:val="000000"/>
                <w:sz w:val="20"/>
                <w:szCs w:val="20"/>
                <w:lang w:val="en-US"/>
              </w:rPr>
            </w:pPr>
            <w:r w:rsidRPr="00D109C4">
              <w:rPr>
                <w:rFonts w:ascii="Times New Roman" w:eastAsia="Times New Roman" w:hAnsi="Times New Roman" w:cs="Times New Roman"/>
                <w:b/>
                <w:bCs/>
                <w:color w:val="000000"/>
                <w:sz w:val="20"/>
                <w:szCs w:val="20"/>
                <w:lang w:val="en-US"/>
              </w:rPr>
              <w:t>48V 10kWh EA Sun Power Battery</w:t>
            </w:r>
          </w:p>
        </w:tc>
        <w:tc>
          <w:tcPr>
            <w:tcW w:w="1231" w:type="dxa"/>
            <w:tcBorders>
              <w:top w:val="nil"/>
              <w:left w:val="single" w:sz="4" w:space="0" w:color="auto"/>
              <w:bottom w:val="single" w:sz="4" w:space="0" w:color="auto"/>
              <w:right w:val="single" w:sz="4" w:space="0" w:color="auto"/>
            </w:tcBorders>
            <w:shd w:val="clear" w:color="auto" w:fill="auto"/>
            <w:noWrap/>
            <w:vAlign w:val="bottom"/>
            <w:hideMark/>
          </w:tcPr>
          <w:p w14:paraId="6620DD98"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lang w:val="en-US"/>
              </w:rPr>
              <w:t xml:space="preserve"> </w:t>
            </w:r>
            <w:r w:rsidRPr="00D109C4">
              <w:rPr>
                <w:rFonts w:ascii="Times New Roman" w:eastAsia="Times New Roman" w:hAnsi="Times New Roman" w:cs="Times New Roman"/>
                <w:sz w:val="20"/>
                <w:szCs w:val="20"/>
              </w:rPr>
              <w:t xml:space="preserve">L.                35,000 </w:t>
            </w:r>
          </w:p>
        </w:tc>
        <w:tc>
          <w:tcPr>
            <w:tcW w:w="1423" w:type="dxa"/>
            <w:tcBorders>
              <w:top w:val="nil"/>
              <w:left w:val="nil"/>
              <w:bottom w:val="single" w:sz="4" w:space="0" w:color="auto"/>
              <w:right w:val="single" w:sz="4" w:space="0" w:color="auto"/>
            </w:tcBorders>
            <w:shd w:val="clear" w:color="auto" w:fill="auto"/>
            <w:noWrap/>
            <w:vAlign w:val="bottom"/>
            <w:hideMark/>
          </w:tcPr>
          <w:p w14:paraId="15E204F6"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36,750 </w:t>
            </w:r>
          </w:p>
        </w:tc>
        <w:tc>
          <w:tcPr>
            <w:tcW w:w="1320" w:type="dxa"/>
            <w:tcBorders>
              <w:top w:val="nil"/>
              <w:left w:val="nil"/>
              <w:bottom w:val="single" w:sz="4" w:space="0" w:color="auto"/>
              <w:right w:val="single" w:sz="4" w:space="0" w:color="auto"/>
            </w:tcBorders>
            <w:shd w:val="clear" w:color="auto" w:fill="auto"/>
            <w:noWrap/>
            <w:vAlign w:val="bottom"/>
            <w:hideMark/>
          </w:tcPr>
          <w:p w14:paraId="1AE504B2"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38,588 </w:t>
            </w:r>
          </w:p>
        </w:tc>
        <w:tc>
          <w:tcPr>
            <w:tcW w:w="1320" w:type="dxa"/>
            <w:tcBorders>
              <w:top w:val="nil"/>
              <w:left w:val="nil"/>
              <w:bottom w:val="single" w:sz="4" w:space="0" w:color="auto"/>
              <w:right w:val="single" w:sz="4" w:space="0" w:color="auto"/>
            </w:tcBorders>
            <w:shd w:val="clear" w:color="auto" w:fill="auto"/>
            <w:noWrap/>
            <w:vAlign w:val="bottom"/>
            <w:hideMark/>
          </w:tcPr>
          <w:p w14:paraId="5EF1E466"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40,517 </w:t>
            </w:r>
          </w:p>
        </w:tc>
        <w:tc>
          <w:tcPr>
            <w:tcW w:w="1320" w:type="dxa"/>
            <w:tcBorders>
              <w:top w:val="nil"/>
              <w:left w:val="nil"/>
              <w:bottom w:val="single" w:sz="4" w:space="0" w:color="auto"/>
              <w:right w:val="single" w:sz="4" w:space="0" w:color="auto"/>
            </w:tcBorders>
            <w:shd w:val="clear" w:color="auto" w:fill="auto"/>
            <w:noWrap/>
            <w:vAlign w:val="bottom"/>
            <w:hideMark/>
          </w:tcPr>
          <w:p w14:paraId="00D3FEB1" w14:textId="77777777" w:rsidR="00DF1B0D" w:rsidRPr="00D109C4" w:rsidRDefault="00DF1B0D" w:rsidP="00DF1B0D">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42,543 </w:t>
            </w:r>
          </w:p>
        </w:tc>
      </w:tr>
      <w:tr w:rsidR="00DF1B0D" w:rsidRPr="00DF1B0D" w14:paraId="0DC3717A" w14:textId="77777777" w:rsidTr="00DF1B0D">
        <w:trPr>
          <w:trHeight w:val="198"/>
        </w:trPr>
        <w:tc>
          <w:tcPr>
            <w:tcW w:w="2699" w:type="dxa"/>
            <w:tcBorders>
              <w:top w:val="single" w:sz="4" w:space="0" w:color="auto"/>
              <w:left w:val="single" w:sz="8" w:space="0" w:color="auto"/>
              <w:bottom w:val="single" w:sz="4" w:space="0" w:color="auto"/>
              <w:right w:val="nil"/>
            </w:tcBorders>
            <w:shd w:val="clear" w:color="000000" w:fill="8DB4E2"/>
            <w:noWrap/>
            <w:vAlign w:val="bottom"/>
            <w:hideMark/>
          </w:tcPr>
          <w:p w14:paraId="73FE7C4D" w14:textId="77777777" w:rsidR="00DF1B0D" w:rsidRPr="00D109C4" w:rsidRDefault="00DF1B0D" w:rsidP="00DF1B0D">
            <w:pPr>
              <w:widowControl/>
              <w:jc w:val="center"/>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Total Costos Y Gastos</w:t>
            </w:r>
          </w:p>
        </w:tc>
        <w:tc>
          <w:tcPr>
            <w:tcW w:w="1231" w:type="dxa"/>
            <w:tcBorders>
              <w:top w:val="nil"/>
              <w:left w:val="single" w:sz="4" w:space="0" w:color="auto"/>
              <w:bottom w:val="single" w:sz="4" w:space="0" w:color="auto"/>
              <w:right w:val="single" w:sz="4" w:space="0" w:color="auto"/>
            </w:tcBorders>
            <w:shd w:val="clear" w:color="000000" w:fill="8DB4E2"/>
            <w:noWrap/>
            <w:vAlign w:val="bottom"/>
            <w:hideMark/>
          </w:tcPr>
          <w:p w14:paraId="04F396A1" w14:textId="77777777" w:rsidR="00DF1B0D" w:rsidRPr="00D109C4" w:rsidRDefault="00DF1B0D" w:rsidP="00DF1B0D">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9,900,000 </w:t>
            </w:r>
          </w:p>
        </w:tc>
        <w:tc>
          <w:tcPr>
            <w:tcW w:w="1423" w:type="dxa"/>
            <w:tcBorders>
              <w:top w:val="nil"/>
              <w:left w:val="nil"/>
              <w:bottom w:val="single" w:sz="4" w:space="0" w:color="auto"/>
              <w:right w:val="single" w:sz="4" w:space="0" w:color="auto"/>
            </w:tcBorders>
            <w:shd w:val="clear" w:color="000000" w:fill="8DB4E2"/>
            <w:noWrap/>
            <w:vAlign w:val="bottom"/>
            <w:hideMark/>
          </w:tcPr>
          <w:p w14:paraId="0FE64D52" w14:textId="77777777" w:rsidR="00DF1B0D" w:rsidRPr="00D109C4" w:rsidRDefault="00DF1B0D" w:rsidP="00DF1B0D">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11,226,600 </w:t>
            </w:r>
          </w:p>
        </w:tc>
        <w:tc>
          <w:tcPr>
            <w:tcW w:w="1320" w:type="dxa"/>
            <w:tcBorders>
              <w:top w:val="nil"/>
              <w:left w:val="nil"/>
              <w:bottom w:val="single" w:sz="4" w:space="0" w:color="auto"/>
              <w:right w:val="single" w:sz="4" w:space="0" w:color="auto"/>
            </w:tcBorders>
            <w:shd w:val="clear" w:color="000000" w:fill="8DB4E2"/>
            <w:noWrap/>
            <w:vAlign w:val="bottom"/>
            <w:hideMark/>
          </w:tcPr>
          <w:p w14:paraId="11310A6C" w14:textId="77777777" w:rsidR="00DF1B0D" w:rsidRPr="00D109C4" w:rsidRDefault="00DF1B0D" w:rsidP="00DF1B0D">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12,730,964 </w:t>
            </w:r>
          </w:p>
        </w:tc>
        <w:tc>
          <w:tcPr>
            <w:tcW w:w="1320" w:type="dxa"/>
            <w:tcBorders>
              <w:top w:val="nil"/>
              <w:left w:val="nil"/>
              <w:bottom w:val="single" w:sz="4" w:space="0" w:color="auto"/>
              <w:right w:val="single" w:sz="4" w:space="0" w:color="auto"/>
            </w:tcBorders>
            <w:shd w:val="clear" w:color="000000" w:fill="8DB4E2"/>
            <w:noWrap/>
            <w:vAlign w:val="bottom"/>
            <w:hideMark/>
          </w:tcPr>
          <w:p w14:paraId="21699D97" w14:textId="77777777" w:rsidR="00DF1B0D" w:rsidRPr="00D109C4" w:rsidRDefault="00DF1B0D" w:rsidP="00DF1B0D">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14,704,264 </w:t>
            </w:r>
          </w:p>
        </w:tc>
        <w:tc>
          <w:tcPr>
            <w:tcW w:w="1320" w:type="dxa"/>
            <w:tcBorders>
              <w:top w:val="nil"/>
              <w:left w:val="nil"/>
              <w:bottom w:val="single" w:sz="4" w:space="0" w:color="auto"/>
              <w:right w:val="single" w:sz="4" w:space="0" w:color="auto"/>
            </w:tcBorders>
            <w:shd w:val="clear" w:color="000000" w:fill="8DB4E2"/>
            <w:noWrap/>
            <w:vAlign w:val="bottom"/>
            <w:hideMark/>
          </w:tcPr>
          <w:p w14:paraId="6BCF60DA" w14:textId="77777777" w:rsidR="00DF1B0D" w:rsidRPr="00D109C4" w:rsidRDefault="00DF1B0D" w:rsidP="00DF1B0D">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16,983,425 </w:t>
            </w:r>
          </w:p>
        </w:tc>
      </w:tr>
    </w:tbl>
    <w:p w14:paraId="7E6D8FA3" w14:textId="386C0481" w:rsidR="002C0130" w:rsidRDefault="00106C9A" w:rsidP="00106C9A">
      <w:pPr>
        <w:pStyle w:val="Descripcin"/>
      </w:pPr>
      <w:bookmarkStart w:id="233" w:name="_Toc158241256"/>
      <w:r>
        <w:t xml:space="preserve">Tabla </w:t>
      </w:r>
      <w:r>
        <w:fldChar w:fldCharType="begin"/>
      </w:r>
      <w:r>
        <w:instrText xml:space="preserve"> SEQ Tabla \* ARABIC </w:instrText>
      </w:r>
      <w:r>
        <w:fldChar w:fldCharType="separate"/>
      </w:r>
      <w:r w:rsidR="00C15546">
        <w:rPr>
          <w:noProof/>
        </w:rPr>
        <w:t>10</w:t>
      </w:r>
      <w:r>
        <w:rPr>
          <w:noProof/>
        </w:rPr>
        <w:fldChar w:fldCharType="end"/>
      </w:r>
      <w:r>
        <w:t xml:space="preserve"> P</w:t>
      </w:r>
      <w:r w:rsidRPr="004A33EC">
        <w:t>royección de ventas años 1 a 5</w:t>
      </w:r>
      <w:bookmarkEnd w:id="233"/>
    </w:p>
    <w:p w14:paraId="21094E3D" w14:textId="3E51D83E" w:rsidR="007212AA" w:rsidRDefault="00106C9A" w:rsidP="00106C9A">
      <w:pPr>
        <w:rPr>
          <w:rFonts w:ascii="Times New Roman" w:hAnsi="Times New Roman" w:cs="Times New Roman"/>
          <w:sz w:val="24"/>
          <w:szCs w:val="24"/>
        </w:rPr>
      </w:pPr>
      <w:r w:rsidRPr="00106C9A">
        <w:rPr>
          <w:rFonts w:ascii="Times New Roman" w:hAnsi="Times New Roman" w:cs="Times New Roman"/>
          <w:sz w:val="24"/>
          <w:szCs w:val="24"/>
        </w:rPr>
        <w:t>Fuente: Elaboración Propia</w:t>
      </w:r>
    </w:p>
    <w:p w14:paraId="516E9979" w14:textId="77777777" w:rsidR="00106C9A" w:rsidRDefault="00106C9A" w:rsidP="00106C9A">
      <w:pPr>
        <w:rPr>
          <w:rFonts w:ascii="Times New Roman" w:hAnsi="Times New Roman" w:cs="Times New Roman"/>
          <w:sz w:val="24"/>
          <w:szCs w:val="24"/>
        </w:rPr>
      </w:pPr>
    </w:p>
    <w:p w14:paraId="778C3C34" w14:textId="77777777" w:rsidR="00ED4B34" w:rsidRDefault="00ED4B34" w:rsidP="00106C9A">
      <w:pPr>
        <w:rPr>
          <w:rFonts w:ascii="Times New Roman" w:hAnsi="Times New Roman" w:cs="Times New Roman"/>
          <w:sz w:val="24"/>
          <w:szCs w:val="24"/>
        </w:rPr>
      </w:pPr>
    </w:p>
    <w:p w14:paraId="60D97B34" w14:textId="77777777" w:rsidR="00A6187C" w:rsidRPr="00106C9A" w:rsidRDefault="00A6187C" w:rsidP="00106C9A">
      <w:pPr>
        <w:rPr>
          <w:rFonts w:ascii="Times New Roman" w:hAnsi="Times New Roman" w:cs="Times New Roman"/>
          <w:sz w:val="24"/>
          <w:szCs w:val="24"/>
        </w:rPr>
      </w:pPr>
    </w:p>
    <w:p w14:paraId="6B515C96" w14:textId="32D24D50" w:rsidR="00250852" w:rsidRPr="00250852" w:rsidRDefault="00250852" w:rsidP="00250852">
      <w:pPr>
        <w:pStyle w:val="Ttulo4"/>
      </w:pPr>
      <w:bookmarkStart w:id="234" w:name="_Toc155630054"/>
      <w:r w:rsidRPr="00250852">
        <w:lastRenderedPageBreak/>
        <w:t>Presupuesto de costos y gastos</w:t>
      </w:r>
      <w:bookmarkEnd w:id="234"/>
    </w:p>
    <w:p w14:paraId="236B3585" w14:textId="2A822666" w:rsidR="00250852" w:rsidRDefault="00250852" w:rsidP="00250852">
      <w:pPr>
        <w:pStyle w:val="TextoPrincipal"/>
      </w:pPr>
      <w:r w:rsidRPr="00250852">
        <w:t xml:space="preserve">Los costos y gastos asociados al proyecto incluyen los gastos de </w:t>
      </w:r>
      <w:r w:rsidR="004B3D56">
        <w:t>salarios al personal</w:t>
      </w:r>
      <w:r w:rsidRPr="00250852">
        <w:t>, los gastos operativos</w:t>
      </w:r>
      <w:r w:rsidR="004B3D56">
        <w:t xml:space="preserve"> y </w:t>
      </w:r>
      <w:r w:rsidR="00106C9A">
        <w:t>logísticos</w:t>
      </w:r>
      <w:r w:rsidRPr="00250852">
        <w:t xml:space="preserve">, los costos fijos de alquiler, los gastos de </w:t>
      </w:r>
      <w:r w:rsidR="004B3D56">
        <w:t xml:space="preserve">inventario, gastos por </w:t>
      </w:r>
      <w:r w:rsidR="00106C9A">
        <w:t>mercancías</w:t>
      </w:r>
      <w:r w:rsidRPr="00250852">
        <w:t>, los impuestos municipales de bienes inmuebles y las depreciaciones y amortizaciones</w:t>
      </w:r>
      <w:r w:rsidR="004B3D56">
        <w:t>:</w:t>
      </w:r>
    </w:p>
    <w:tbl>
      <w:tblPr>
        <w:tblW w:w="9007" w:type="dxa"/>
        <w:tblLook w:val="04A0" w:firstRow="1" w:lastRow="0" w:firstColumn="1" w:lastColumn="0" w:noHBand="0" w:noVBand="1"/>
      </w:tblPr>
      <w:tblGrid>
        <w:gridCol w:w="2610"/>
        <w:gridCol w:w="1188"/>
        <w:gridCol w:w="1379"/>
        <w:gridCol w:w="1276"/>
        <w:gridCol w:w="1276"/>
        <w:gridCol w:w="1278"/>
      </w:tblGrid>
      <w:tr w:rsidR="00365C87" w:rsidRPr="00365C87" w14:paraId="731CDEC8" w14:textId="77777777" w:rsidTr="00D109C4">
        <w:trPr>
          <w:trHeight w:val="246"/>
        </w:trPr>
        <w:tc>
          <w:tcPr>
            <w:tcW w:w="2610" w:type="dxa"/>
            <w:tcBorders>
              <w:top w:val="single" w:sz="8" w:space="0" w:color="auto"/>
              <w:left w:val="single" w:sz="8" w:space="0" w:color="auto"/>
              <w:bottom w:val="nil"/>
              <w:right w:val="nil"/>
            </w:tcBorders>
            <w:shd w:val="clear" w:color="auto" w:fill="auto"/>
            <w:noWrap/>
            <w:vAlign w:val="bottom"/>
            <w:hideMark/>
          </w:tcPr>
          <w:p w14:paraId="73B0B886" w14:textId="77777777" w:rsidR="00365C87" w:rsidRPr="00D109C4" w:rsidRDefault="00365C87" w:rsidP="00365C87">
            <w:pPr>
              <w:widowControl/>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No.7</w:t>
            </w:r>
          </w:p>
        </w:tc>
        <w:tc>
          <w:tcPr>
            <w:tcW w:w="6397" w:type="dxa"/>
            <w:gridSpan w:val="5"/>
            <w:tcBorders>
              <w:top w:val="single" w:sz="8" w:space="0" w:color="auto"/>
              <w:left w:val="single" w:sz="4" w:space="0" w:color="auto"/>
              <w:bottom w:val="single" w:sz="4" w:space="0" w:color="auto"/>
              <w:right w:val="single" w:sz="8" w:space="0" w:color="000000"/>
            </w:tcBorders>
            <w:shd w:val="clear" w:color="000000" w:fill="538DD5"/>
            <w:noWrap/>
            <w:vAlign w:val="bottom"/>
            <w:hideMark/>
          </w:tcPr>
          <w:p w14:paraId="5DA3E1DE" w14:textId="77777777" w:rsidR="00365C87" w:rsidRPr="00D109C4" w:rsidRDefault="00365C87" w:rsidP="00365C87">
            <w:pPr>
              <w:widowControl/>
              <w:jc w:val="center"/>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Proyectado</w:t>
            </w:r>
          </w:p>
        </w:tc>
      </w:tr>
      <w:tr w:rsidR="00365C87" w:rsidRPr="00365C87" w14:paraId="5C4E69FA" w14:textId="77777777" w:rsidTr="00365C87">
        <w:trPr>
          <w:trHeight w:val="246"/>
        </w:trPr>
        <w:tc>
          <w:tcPr>
            <w:tcW w:w="2610" w:type="dxa"/>
            <w:tcBorders>
              <w:top w:val="single" w:sz="4" w:space="0" w:color="auto"/>
              <w:left w:val="single" w:sz="8" w:space="0" w:color="auto"/>
              <w:bottom w:val="single" w:sz="4" w:space="0" w:color="auto"/>
              <w:right w:val="single" w:sz="4" w:space="0" w:color="auto"/>
            </w:tcBorders>
            <w:shd w:val="clear" w:color="000000" w:fill="8DB4E2"/>
            <w:noWrap/>
            <w:vAlign w:val="bottom"/>
            <w:hideMark/>
          </w:tcPr>
          <w:p w14:paraId="359B9665" w14:textId="77777777" w:rsidR="00365C87" w:rsidRPr="00D109C4" w:rsidRDefault="00365C87" w:rsidP="00365C87">
            <w:pPr>
              <w:widowControl/>
              <w:jc w:val="center"/>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Descripción</w:t>
            </w:r>
          </w:p>
        </w:tc>
        <w:tc>
          <w:tcPr>
            <w:tcW w:w="1187"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14:paraId="2CE55E5C" w14:textId="77777777" w:rsidR="00365C87" w:rsidRPr="00D109C4" w:rsidRDefault="00365C87" w:rsidP="00365C87">
            <w:pPr>
              <w:widowControl/>
              <w:jc w:val="center"/>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1</w:t>
            </w:r>
          </w:p>
        </w:tc>
        <w:tc>
          <w:tcPr>
            <w:tcW w:w="1379" w:type="dxa"/>
            <w:tcBorders>
              <w:top w:val="single" w:sz="4" w:space="0" w:color="auto"/>
              <w:left w:val="nil"/>
              <w:bottom w:val="single" w:sz="4" w:space="0" w:color="auto"/>
              <w:right w:val="single" w:sz="4" w:space="0" w:color="auto"/>
            </w:tcBorders>
            <w:shd w:val="clear" w:color="000000" w:fill="8DB4E2"/>
            <w:noWrap/>
            <w:vAlign w:val="bottom"/>
            <w:hideMark/>
          </w:tcPr>
          <w:p w14:paraId="7661B5B4" w14:textId="77777777" w:rsidR="00365C87" w:rsidRPr="00D109C4" w:rsidRDefault="00365C87" w:rsidP="00365C87">
            <w:pPr>
              <w:widowControl/>
              <w:jc w:val="center"/>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2</w:t>
            </w:r>
          </w:p>
        </w:tc>
        <w:tc>
          <w:tcPr>
            <w:tcW w:w="1276" w:type="dxa"/>
            <w:tcBorders>
              <w:top w:val="single" w:sz="4" w:space="0" w:color="auto"/>
              <w:left w:val="nil"/>
              <w:bottom w:val="single" w:sz="4" w:space="0" w:color="auto"/>
              <w:right w:val="single" w:sz="4" w:space="0" w:color="auto"/>
            </w:tcBorders>
            <w:shd w:val="clear" w:color="000000" w:fill="8DB4E2"/>
            <w:noWrap/>
            <w:vAlign w:val="bottom"/>
            <w:hideMark/>
          </w:tcPr>
          <w:p w14:paraId="1D84A2C5" w14:textId="77777777" w:rsidR="00365C87" w:rsidRPr="00D109C4" w:rsidRDefault="00365C87" w:rsidP="00365C87">
            <w:pPr>
              <w:widowControl/>
              <w:jc w:val="center"/>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3</w:t>
            </w:r>
          </w:p>
        </w:tc>
        <w:tc>
          <w:tcPr>
            <w:tcW w:w="1276" w:type="dxa"/>
            <w:tcBorders>
              <w:top w:val="single" w:sz="4" w:space="0" w:color="auto"/>
              <w:left w:val="nil"/>
              <w:bottom w:val="single" w:sz="4" w:space="0" w:color="auto"/>
              <w:right w:val="single" w:sz="4" w:space="0" w:color="auto"/>
            </w:tcBorders>
            <w:shd w:val="clear" w:color="000000" w:fill="8DB4E2"/>
            <w:noWrap/>
            <w:vAlign w:val="bottom"/>
            <w:hideMark/>
          </w:tcPr>
          <w:p w14:paraId="04651418" w14:textId="77777777" w:rsidR="00365C87" w:rsidRPr="00D109C4" w:rsidRDefault="00365C87" w:rsidP="00365C87">
            <w:pPr>
              <w:widowControl/>
              <w:jc w:val="center"/>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4</w:t>
            </w:r>
          </w:p>
        </w:tc>
        <w:tc>
          <w:tcPr>
            <w:tcW w:w="1276" w:type="dxa"/>
            <w:tcBorders>
              <w:top w:val="nil"/>
              <w:left w:val="single" w:sz="4" w:space="0" w:color="auto"/>
              <w:bottom w:val="single" w:sz="4" w:space="0" w:color="auto"/>
              <w:right w:val="single" w:sz="8" w:space="0" w:color="auto"/>
            </w:tcBorders>
            <w:shd w:val="clear" w:color="000000" w:fill="8DB4E2"/>
            <w:noWrap/>
            <w:vAlign w:val="bottom"/>
            <w:hideMark/>
          </w:tcPr>
          <w:p w14:paraId="34C09CDC" w14:textId="77777777" w:rsidR="00365C87" w:rsidRPr="00D109C4" w:rsidRDefault="00365C87" w:rsidP="00365C87">
            <w:pPr>
              <w:widowControl/>
              <w:jc w:val="center"/>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5</w:t>
            </w:r>
          </w:p>
        </w:tc>
      </w:tr>
      <w:tr w:rsidR="00365C87" w:rsidRPr="00365C87" w14:paraId="598557B4" w14:textId="77777777" w:rsidTr="00365C87">
        <w:trPr>
          <w:trHeight w:val="246"/>
        </w:trPr>
        <w:tc>
          <w:tcPr>
            <w:tcW w:w="2610" w:type="dxa"/>
            <w:tcBorders>
              <w:top w:val="nil"/>
              <w:left w:val="single" w:sz="8" w:space="0" w:color="auto"/>
              <w:bottom w:val="nil"/>
              <w:right w:val="nil"/>
            </w:tcBorders>
            <w:shd w:val="clear" w:color="auto" w:fill="auto"/>
            <w:noWrap/>
            <w:vAlign w:val="bottom"/>
            <w:hideMark/>
          </w:tcPr>
          <w:p w14:paraId="474495A7" w14:textId="77777777" w:rsidR="00365C87" w:rsidRPr="00D109C4" w:rsidRDefault="00365C87" w:rsidP="00365C87">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 </w:t>
            </w:r>
          </w:p>
        </w:tc>
        <w:tc>
          <w:tcPr>
            <w:tcW w:w="1187" w:type="dxa"/>
            <w:tcBorders>
              <w:top w:val="nil"/>
              <w:left w:val="single" w:sz="4" w:space="0" w:color="auto"/>
              <w:bottom w:val="single" w:sz="4" w:space="0" w:color="auto"/>
              <w:right w:val="single" w:sz="4" w:space="0" w:color="auto"/>
            </w:tcBorders>
            <w:shd w:val="clear" w:color="auto" w:fill="auto"/>
            <w:noWrap/>
            <w:vAlign w:val="bottom"/>
            <w:hideMark/>
          </w:tcPr>
          <w:p w14:paraId="2D2E0ED8" w14:textId="77777777" w:rsidR="00365C87" w:rsidRPr="00D109C4" w:rsidRDefault="00365C87" w:rsidP="00365C87">
            <w:pPr>
              <w:widowControl/>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 </w:t>
            </w:r>
          </w:p>
        </w:tc>
        <w:tc>
          <w:tcPr>
            <w:tcW w:w="1379" w:type="dxa"/>
            <w:tcBorders>
              <w:top w:val="nil"/>
              <w:left w:val="nil"/>
              <w:bottom w:val="single" w:sz="4" w:space="0" w:color="auto"/>
              <w:right w:val="single" w:sz="4" w:space="0" w:color="auto"/>
            </w:tcBorders>
            <w:shd w:val="clear" w:color="auto" w:fill="auto"/>
            <w:noWrap/>
            <w:vAlign w:val="bottom"/>
            <w:hideMark/>
          </w:tcPr>
          <w:p w14:paraId="5AFC52E1" w14:textId="77777777" w:rsidR="00365C87" w:rsidRPr="00D109C4" w:rsidRDefault="00365C87" w:rsidP="00365C87">
            <w:pPr>
              <w:widowControl/>
              <w:jc w:val="right"/>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5.0%</w:t>
            </w:r>
          </w:p>
        </w:tc>
        <w:tc>
          <w:tcPr>
            <w:tcW w:w="1276" w:type="dxa"/>
            <w:tcBorders>
              <w:top w:val="nil"/>
              <w:left w:val="nil"/>
              <w:bottom w:val="single" w:sz="4" w:space="0" w:color="auto"/>
              <w:right w:val="single" w:sz="4" w:space="0" w:color="auto"/>
            </w:tcBorders>
            <w:shd w:val="clear" w:color="auto" w:fill="auto"/>
            <w:noWrap/>
            <w:vAlign w:val="bottom"/>
            <w:hideMark/>
          </w:tcPr>
          <w:p w14:paraId="1D04567C" w14:textId="77777777" w:rsidR="00365C87" w:rsidRPr="00D109C4" w:rsidRDefault="00365C87" w:rsidP="00365C87">
            <w:pPr>
              <w:widowControl/>
              <w:jc w:val="right"/>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5.0%</w:t>
            </w:r>
          </w:p>
        </w:tc>
        <w:tc>
          <w:tcPr>
            <w:tcW w:w="1276" w:type="dxa"/>
            <w:tcBorders>
              <w:top w:val="nil"/>
              <w:left w:val="nil"/>
              <w:bottom w:val="single" w:sz="4" w:space="0" w:color="auto"/>
              <w:right w:val="single" w:sz="4" w:space="0" w:color="auto"/>
            </w:tcBorders>
            <w:shd w:val="clear" w:color="auto" w:fill="auto"/>
            <w:noWrap/>
            <w:vAlign w:val="bottom"/>
            <w:hideMark/>
          </w:tcPr>
          <w:p w14:paraId="4A76973B" w14:textId="77777777" w:rsidR="00365C87" w:rsidRPr="00D109C4" w:rsidRDefault="00365C87" w:rsidP="00365C87">
            <w:pPr>
              <w:widowControl/>
              <w:jc w:val="right"/>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5.0%</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42949783" w14:textId="77777777" w:rsidR="00365C87" w:rsidRPr="00D109C4" w:rsidRDefault="00365C87" w:rsidP="00365C87">
            <w:pPr>
              <w:widowControl/>
              <w:jc w:val="right"/>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5.0%</w:t>
            </w:r>
          </w:p>
        </w:tc>
      </w:tr>
      <w:tr w:rsidR="00365C87" w:rsidRPr="00365C87" w14:paraId="35D860DD" w14:textId="77777777" w:rsidTr="00365C87">
        <w:trPr>
          <w:trHeight w:val="246"/>
        </w:trPr>
        <w:tc>
          <w:tcPr>
            <w:tcW w:w="2610" w:type="dxa"/>
            <w:tcBorders>
              <w:top w:val="single" w:sz="4" w:space="0" w:color="auto"/>
              <w:left w:val="single" w:sz="8" w:space="0" w:color="auto"/>
              <w:bottom w:val="nil"/>
              <w:right w:val="nil"/>
            </w:tcBorders>
            <w:shd w:val="clear" w:color="auto" w:fill="auto"/>
            <w:noWrap/>
            <w:vAlign w:val="bottom"/>
            <w:hideMark/>
          </w:tcPr>
          <w:p w14:paraId="6B82696F" w14:textId="77777777" w:rsidR="00365C87" w:rsidRPr="00D109C4" w:rsidRDefault="00365C87" w:rsidP="00365C87">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 xml:space="preserve">Salarios </w:t>
            </w:r>
          </w:p>
        </w:tc>
        <w:tc>
          <w:tcPr>
            <w:tcW w:w="1187" w:type="dxa"/>
            <w:tcBorders>
              <w:top w:val="nil"/>
              <w:left w:val="single" w:sz="4" w:space="0" w:color="auto"/>
              <w:bottom w:val="single" w:sz="4" w:space="0" w:color="auto"/>
              <w:right w:val="single" w:sz="4" w:space="0" w:color="auto"/>
            </w:tcBorders>
            <w:shd w:val="clear" w:color="auto" w:fill="auto"/>
            <w:noWrap/>
            <w:vAlign w:val="bottom"/>
            <w:hideMark/>
          </w:tcPr>
          <w:p w14:paraId="0513A763"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1,162,000 </w:t>
            </w:r>
          </w:p>
        </w:tc>
        <w:tc>
          <w:tcPr>
            <w:tcW w:w="1379" w:type="dxa"/>
            <w:tcBorders>
              <w:top w:val="nil"/>
              <w:left w:val="nil"/>
              <w:bottom w:val="single" w:sz="4" w:space="0" w:color="auto"/>
              <w:right w:val="single" w:sz="4" w:space="0" w:color="auto"/>
            </w:tcBorders>
            <w:shd w:val="clear" w:color="auto" w:fill="auto"/>
            <w:noWrap/>
            <w:vAlign w:val="bottom"/>
            <w:hideMark/>
          </w:tcPr>
          <w:p w14:paraId="5E092F58"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1,220,100 </w:t>
            </w:r>
          </w:p>
        </w:tc>
        <w:tc>
          <w:tcPr>
            <w:tcW w:w="1276" w:type="dxa"/>
            <w:tcBorders>
              <w:top w:val="nil"/>
              <w:left w:val="nil"/>
              <w:bottom w:val="single" w:sz="4" w:space="0" w:color="auto"/>
              <w:right w:val="single" w:sz="4" w:space="0" w:color="auto"/>
            </w:tcBorders>
            <w:shd w:val="clear" w:color="auto" w:fill="auto"/>
            <w:noWrap/>
            <w:vAlign w:val="bottom"/>
            <w:hideMark/>
          </w:tcPr>
          <w:p w14:paraId="216A2D85"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1,281,105 </w:t>
            </w:r>
          </w:p>
        </w:tc>
        <w:tc>
          <w:tcPr>
            <w:tcW w:w="1276" w:type="dxa"/>
            <w:tcBorders>
              <w:top w:val="nil"/>
              <w:left w:val="nil"/>
              <w:bottom w:val="single" w:sz="4" w:space="0" w:color="auto"/>
              <w:right w:val="single" w:sz="4" w:space="0" w:color="auto"/>
            </w:tcBorders>
            <w:shd w:val="clear" w:color="auto" w:fill="auto"/>
            <w:noWrap/>
            <w:vAlign w:val="bottom"/>
            <w:hideMark/>
          </w:tcPr>
          <w:p w14:paraId="01610609"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1,345,160 </w:t>
            </w:r>
          </w:p>
        </w:tc>
        <w:tc>
          <w:tcPr>
            <w:tcW w:w="1276" w:type="dxa"/>
            <w:tcBorders>
              <w:top w:val="nil"/>
              <w:left w:val="nil"/>
              <w:bottom w:val="single" w:sz="4" w:space="0" w:color="auto"/>
              <w:right w:val="single" w:sz="4" w:space="0" w:color="auto"/>
            </w:tcBorders>
            <w:shd w:val="clear" w:color="auto" w:fill="auto"/>
            <w:noWrap/>
            <w:vAlign w:val="bottom"/>
            <w:hideMark/>
          </w:tcPr>
          <w:p w14:paraId="02313C06"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1,412,418 </w:t>
            </w:r>
          </w:p>
        </w:tc>
      </w:tr>
      <w:tr w:rsidR="00365C87" w:rsidRPr="00365C87" w14:paraId="25F28E33" w14:textId="77777777" w:rsidTr="00365C87">
        <w:trPr>
          <w:trHeight w:val="246"/>
        </w:trPr>
        <w:tc>
          <w:tcPr>
            <w:tcW w:w="2610" w:type="dxa"/>
            <w:tcBorders>
              <w:top w:val="single" w:sz="4" w:space="0" w:color="auto"/>
              <w:left w:val="single" w:sz="8" w:space="0" w:color="auto"/>
              <w:bottom w:val="nil"/>
              <w:right w:val="nil"/>
            </w:tcBorders>
            <w:shd w:val="clear" w:color="auto" w:fill="auto"/>
            <w:noWrap/>
            <w:vAlign w:val="bottom"/>
            <w:hideMark/>
          </w:tcPr>
          <w:p w14:paraId="4908C37B" w14:textId="77777777" w:rsidR="00365C87" w:rsidRPr="00D109C4" w:rsidRDefault="00365C87" w:rsidP="00365C87">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Energía Eléctrica</w:t>
            </w:r>
          </w:p>
        </w:tc>
        <w:tc>
          <w:tcPr>
            <w:tcW w:w="1187" w:type="dxa"/>
            <w:tcBorders>
              <w:top w:val="nil"/>
              <w:left w:val="single" w:sz="4" w:space="0" w:color="auto"/>
              <w:bottom w:val="single" w:sz="4" w:space="0" w:color="auto"/>
              <w:right w:val="single" w:sz="4" w:space="0" w:color="auto"/>
            </w:tcBorders>
            <w:shd w:val="clear" w:color="auto" w:fill="auto"/>
            <w:noWrap/>
            <w:vAlign w:val="bottom"/>
            <w:hideMark/>
          </w:tcPr>
          <w:p w14:paraId="704011F5"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72,000 </w:t>
            </w:r>
          </w:p>
        </w:tc>
        <w:tc>
          <w:tcPr>
            <w:tcW w:w="1379" w:type="dxa"/>
            <w:tcBorders>
              <w:top w:val="nil"/>
              <w:left w:val="nil"/>
              <w:bottom w:val="single" w:sz="4" w:space="0" w:color="auto"/>
              <w:right w:val="single" w:sz="4" w:space="0" w:color="auto"/>
            </w:tcBorders>
            <w:shd w:val="clear" w:color="auto" w:fill="auto"/>
            <w:noWrap/>
            <w:vAlign w:val="bottom"/>
            <w:hideMark/>
          </w:tcPr>
          <w:p w14:paraId="64FDE0C2"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75,600 </w:t>
            </w:r>
          </w:p>
        </w:tc>
        <w:tc>
          <w:tcPr>
            <w:tcW w:w="1276" w:type="dxa"/>
            <w:tcBorders>
              <w:top w:val="nil"/>
              <w:left w:val="nil"/>
              <w:bottom w:val="single" w:sz="4" w:space="0" w:color="auto"/>
              <w:right w:val="single" w:sz="4" w:space="0" w:color="auto"/>
            </w:tcBorders>
            <w:shd w:val="clear" w:color="auto" w:fill="auto"/>
            <w:noWrap/>
            <w:vAlign w:val="bottom"/>
            <w:hideMark/>
          </w:tcPr>
          <w:p w14:paraId="7AA45CF2"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79,380 </w:t>
            </w:r>
          </w:p>
        </w:tc>
        <w:tc>
          <w:tcPr>
            <w:tcW w:w="1276" w:type="dxa"/>
            <w:tcBorders>
              <w:top w:val="nil"/>
              <w:left w:val="nil"/>
              <w:bottom w:val="single" w:sz="4" w:space="0" w:color="auto"/>
              <w:right w:val="single" w:sz="4" w:space="0" w:color="auto"/>
            </w:tcBorders>
            <w:shd w:val="clear" w:color="auto" w:fill="auto"/>
            <w:noWrap/>
            <w:vAlign w:val="bottom"/>
            <w:hideMark/>
          </w:tcPr>
          <w:p w14:paraId="0E8EB464"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83,349 </w:t>
            </w:r>
          </w:p>
        </w:tc>
        <w:tc>
          <w:tcPr>
            <w:tcW w:w="1276" w:type="dxa"/>
            <w:tcBorders>
              <w:top w:val="nil"/>
              <w:left w:val="nil"/>
              <w:bottom w:val="single" w:sz="4" w:space="0" w:color="auto"/>
              <w:right w:val="single" w:sz="4" w:space="0" w:color="auto"/>
            </w:tcBorders>
            <w:shd w:val="clear" w:color="auto" w:fill="auto"/>
            <w:noWrap/>
            <w:vAlign w:val="bottom"/>
            <w:hideMark/>
          </w:tcPr>
          <w:p w14:paraId="13AB1934"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87,516 </w:t>
            </w:r>
          </w:p>
        </w:tc>
      </w:tr>
      <w:tr w:rsidR="00365C87" w:rsidRPr="00365C87" w14:paraId="5416AA6C" w14:textId="77777777" w:rsidTr="00365C87">
        <w:trPr>
          <w:trHeight w:val="246"/>
        </w:trPr>
        <w:tc>
          <w:tcPr>
            <w:tcW w:w="2610" w:type="dxa"/>
            <w:tcBorders>
              <w:top w:val="single" w:sz="4" w:space="0" w:color="auto"/>
              <w:left w:val="single" w:sz="8" w:space="0" w:color="auto"/>
              <w:bottom w:val="nil"/>
              <w:right w:val="nil"/>
            </w:tcBorders>
            <w:shd w:val="clear" w:color="auto" w:fill="auto"/>
            <w:noWrap/>
            <w:vAlign w:val="bottom"/>
            <w:hideMark/>
          </w:tcPr>
          <w:p w14:paraId="6545F7BE" w14:textId="1E155606" w:rsidR="00365C87" w:rsidRPr="00D109C4" w:rsidRDefault="00365C87" w:rsidP="00365C87">
            <w:pPr>
              <w:widowControl/>
              <w:rPr>
                <w:rFonts w:ascii="Times New Roman" w:eastAsia="Times New Roman" w:hAnsi="Times New Roman" w:cs="Times New Roman"/>
                <w:b/>
                <w:bCs/>
                <w:color w:val="000000"/>
                <w:sz w:val="20"/>
                <w:szCs w:val="20"/>
              </w:rPr>
            </w:pPr>
            <w:r>
              <w:rPr>
                <w:rFonts w:ascii="Times New Roman" w:eastAsia="Times New Roman" w:hAnsi="Times New Roman" w:cs="Times New Roman"/>
                <w:b/>
                <w:bCs/>
                <w:color w:val="000000"/>
                <w:sz w:val="20"/>
                <w:szCs w:val="20"/>
              </w:rPr>
              <w:t>G</w:t>
            </w:r>
            <w:r w:rsidRPr="00D109C4">
              <w:rPr>
                <w:rFonts w:ascii="Times New Roman" w:eastAsia="Times New Roman" w:hAnsi="Times New Roman" w:cs="Times New Roman"/>
                <w:b/>
                <w:bCs/>
                <w:color w:val="000000"/>
                <w:sz w:val="20"/>
                <w:szCs w:val="20"/>
              </w:rPr>
              <w:t xml:space="preserve">astos </w:t>
            </w:r>
            <w:r w:rsidRPr="00365C87">
              <w:rPr>
                <w:rFonts w:ascii="Times New Roman" w:eastAsia="Times New Roman" w:hAnsi="Times New Roman" w:cs="Times New Roman"/>
                <w:b/>
                <w:color w:val="000000"/>
                <w:sz w:val="20"/>
                <w:szCs w:val="20"/>
              </w:rPr>
              <w:t>logísticos</w:t>
            </w:r>
          </w:p>
        </w:tc>
        <w:tc>
          <w:tcPr>
            <w:tcW w:w="1187" w:type="dxa"/>
            <w:tcBorders>
              <w:top w:val="nil"/>
              <w:left w:val="single" w:sz="4" w:space="0" w:color="auto"/>
              <w:bottom w:val="single" w:sz="4" w:space="0" w:color="auto"/>
              <w:right w:val="single" w:sz="4" w:space="0" w:color="auto"/>
            </w:tcBorders>
            <w:shd w:val="clear" w:color="auto" w:fill="auto"/>
            <w:noWrap/>
            <w:vAlign w:val="bottom"/>
            <w:hideMark/>
          </w:tcPr>
          <w:p w14:paraId="483E1D39"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480,000 </w:t>
            </w:r>
          </w:p>
        </w:tc>
        <w:tc>
          <w:tcPr>
            <w:tcW w:w="1379" w:type="dxa"/>
            <w:tcBorders>
              <w:top w:val="nil"/>
              <w:left w:val="nil"/>
              <w:bottom w:val="single" w:sz="4" w:space="0" w:color="auto"/>
              <w:right w:val="single" w:sz="4" w:space="0" w:color="auto"/>
            </w:tcBorders>
            <w:shd w:val="clear" w:color="auto" w:fill="auto"/>
            <w:noWrap/>
            <w:vAlign w:val="bottom"/>
            <w:hideMark/>
          </w:tcPr>
          <w:p w14:paraId="11F3EE73"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504,000 </w:t>
            </w:r>
          </w:p>
        </w:tc>
        <w:tc>
          <w:tcPr>
            <w:tcW w:w="1276" w:type="dxa"/>
            <w:tcBorders>
              <w:top w:val="nil"/>
              <w:left w:val="nil"/>
              <w:bottom w:val="single" w:sz="4" w:space="0" w:color="auto"/>
              <w:right w:val="single" w:sz="4" w:space="0" w:color="auto"/>
            </w:tcBorders>
            <w:shd w:val="clear" w:color="auto" w:fill="auto"/>
            <w:noWrap/>
            <w:vAlign w:val="bottom"/>
            <w:hideMark/>
          </w:tcPr>
          <w:p w14:paraId="560F63FA"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529,200 </w:t>
            </w:r>
          </w:p>
        </w:tc>
        <w:tc>
          <w:tcPr>
            <w:tcW w:w="1276" w:type="dxa"/>
            <w:tcBorders>
              <w:top w:val="nil"/>
              <w:left w:val="nil"/>
              <w:bottom w:val="single" w:sz="4" w:space="0" w:color="auto"/>
              <w:right w:val="single" w:sz="4" w:space="0" w:color="auto"/>
            </w:tcBorders>
            <w:shd w:val="clear" w:color="auto" w:fill="auto"/>
            <w:noWrap/>
            <w:vAlign w:val="bottom"/>
            <w:hideMark/>
          </w:tcPr>
          <w:p w14:paraId="277B627C"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555,660 </w:t>
            </w:r>
          </w:p>
        </w:tc>
        <w:tc>
          <w:tcPr>
            <w:tcW w:w="1276" w:type="dxa"/>
            <w:tcBorders>
              <w:top w:val="nil"/>
              <w:left w:val="nil"/>
              <w:bottom w:val="single" w:sz="4" w:space="0" w:color="auto"/>
              <w:right w:val="single" w:sz="4" w:space="0" w:color="auto"/>
            </w:tcBorders>
            <w:shd w:val="clear" w:color="auto" w:fill="auto"/>
            <w:noWrap/>
            <w:vAlign w:val="bottom"/>
            <w:hideMark/>
          </w:tcPr>
          <w:p w14:paraId="437E01C5"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583,443 </w:t>
            </w:r>
          </w:p>
        </w:tc>
      </w:tr>
      <w:tr w:rsidR="00365C87" w:rsidRPr="00365C87" w14:paraId="413F9C78" w14:textId="77777777" w:rsidTr="00365C87">
        <w:trPr>
          <w:trHeight w:val="246"/>
        </w:trPr>
        <w:tc>
          <w:tcPr>
            <w:tcW w:w="2610" w:type="dxa"/>
            <w:tcBorders>
              <w:top w:val="single" w:sz="4" w:space="0" w:color="auto"/>
              <w:left w:val="single" w:sz="8" w:space="0" w:color="auto"/>
              <w:bottom w:val="nil"/>
              <w:right w:val="nil"/>
            </w:tcBorders>
            <w:shd w:val="clear" w:color="000000" w:fill="FFFFFF"/>
            <w:noWrap/>
            <w:vAlign w:val="bottom"/>
            <w:hideMark/>
          </w:tcPr>
          <w:p w14:paraId="0494D27F" w14:textId="77777777" w:rsidR="00365C87" w:rsidRPr="00D109C4" w:rsidRDefault="00365C87" w:rsidP="00365C87">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gastos operativos</w:t>
            </w:r>
          </w:p>
        </w:tc>
        <w:tc>
          <w:tcPr>
            <w:tcW w:w="1187" w:type="dxa"/>
            <w:tcBorders>
              <w:top w:val="nil"/>
              <w:left w:val="single" w:sz="4" w:space="0" w:color="auto"/>
              <w:bottom w:val="single" w:sz="4" w:space="0" w:color="auto"/>
              <w:right w:val="single" w:sz="4" w:space="0" w:color="auto"/>
            </w:tcBorders>
            <w:shd w:val="clear" w:color="auto" w:fill="auto"/>
            <w:noWrap/>
            <w:vAlign w:val="bottom"/>
            <w:hideMark/>
          </w:tcPr>
          <w:p w14:paraId="5C5BFCC5"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180,000 </w:t>
            </w:r>
          </w:p>
        </w:tc>
        <w:tc>
          <w:tcPr>
            <w:tcW w:w="1379" w:type="dxa"/>
            <w:tcBorders>
              <w:top w:val="nil"/>
              <w:left w:val="nil"/>
              <w:bottom w:val="single" w:sz="4" w:space="0" w:color="auto"/>
              <w:right w:val="single" w:sz="4" w:space="0" w:color="auto"/>
            </w:tcBorders>
            <w:shd w:val="clear" w:color="auto" w:fill="auto"/>
            <w:noWrap/>
            <w:vAlign w:val="bottom"/>
            <w:hideMark/>
          </w:tcPr>
          <w:p w14:paraId="4FFCF8F8"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189,000 </w:t>
            </w:r>
          </w:p>
        </w:tc>
        <w:tc>
          <w:tcPr>
            <w:tcW w:w="1276" w:type="dxa"/>
            <w:tcBorders>
              <w:top w:val="nil"/>
              <w:left w:val="nil"/>
              <w:bottom w:val="single" w:sz="4" w:space="0" w:color="auto"/>
              <w:right w:val="single" w:sz="4" w:space="0" w:color="auto"/>
            </w:tcBorders>
            <w:shd w:val="clear" w:color="auto" w:fill="auto"/>
            <w:noWrap/>
            <w:vAlign w:val="bottom"/>
            <w:hideMark/>
          </w:tcPr>
          <w:p w14:paraId="36E80F0C"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198,450 </w:t>
            </w:r>
          </w:p>
        </w:tc>
        <w:tc>
          <w:tcPr>
            <w:tcW w:w="1276" w:type="dxa"/>
            <w:tcBorders>
              <w:top w:val="nil"/>
              <w:left w:val="nil"/>
              <w:bottom w:val="single" w:sz="4" w:space="0" w:color="auto"/>
              <w:right w:val="single" w:sz="4" w:space="0" w:color="auto"/>
            </w:tcBorders>
            <w:shd w:val="clear" w:color="auto" w:fill="auto"/>
            <w:noWrap/>
            <w:vAlign w:val="bottom"/>
            <w:hideMark/>
          </w:tcPr>
          <w:p w14:paraId="7F9607BD"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208,373 </w:t>
            </w:r>
          </w:p>
        </w:tc>
        <w:tc>
          <w:tcPr>
            <w:tcW w:w="1276" w:type="dxa"/>
            <w:tcBorders>
              <w:top w:val="nil"/>
              <w:left w:val="nil"/>
              <w:bottom w:val="single" w:sz="4" w:space="0" w:color="auto"/>
              <w:right w:val="single" w:sz="4" w:space="0" w:color="auto"/>
            </w:tcBorders>
            <w:shd w:val="clear" w:color="auto" w:fill="auto"/>
            <w:noWrap/>
            <w:vAlign w:val="bottom"/>
            <w:hideMark/>
          </w:tcPr>
          <w:p w14:paraId="39B3C955"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218,791 </w:t>
            </w:r>
          </w:p>
        </w:tc>
      </w:tr>
      <w:tr w:rsidR="00365C87" w:rsidRPr="00365C87" w14:paraId="17D27CBC" w14:textId="77777777" w:rsidTr="00365C87">
        <w:trPr>
          <w:trHeight w:val="246"/>
        </w:trPr>
        <w:tc>
          <w:tcPr>
            <w:tcW w:w="2610" w:type="dxa"/>
            <w:tcBorders>
              <w:top w:val="single" w:sz="4" w:space="0" w:color="auto"/>
              <w:left w:val="single" w:sz="8" w:space="0" w:color="auto"/>
              <w:bottom w:val="nil"/>
              <w:right w:val="nil"/>
            </w:tcBorders>
            <w:shd w:val="clear" w:color="auto" w:fill="auto"/>
            <w:noWrap/>
            <w:vAlign w:val="bottom"/>
            <w:hideMark/>
          </w:tcPr>
          <w:p w14:paraId="40627239" w14:textId="387B7F3F" w:rsidR="00365C87" w:rsidRPr="00D109C4" w:rsidRDefault="00365C87" w:rsidP="00365C87">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 xml:space="preserve">Plan </w:t>
            </w:r>
            <w:r w:rsidRPr="00365C87">
              <w:rPr>
                <w:rFonts w:ascii="Times New Roman" w:eastAsia="Times New Roman" w:hAnsi="Times New Roman" w:cs="Times New Roman"/>
                <w:b/>
                <w:color w:val="000000"/>
                <w:sz w:val="20"/>
                <w:szCs w:val="20"/>
              </w:rPr>
              <w:t>Corporativo</w:t>
            </w:r>
          </w:p>
        </w:tc>
        <w:tc>
          <w:tcPr>
            <w:tcW w:w="1187" w:type="dxa"/>
            <w:tcBorders>
              <w:top w:val="nil"/>
              <w:left w:val="single" w:sz="4" w:space="0" w:color="auto"/>
              <w:bottom w:val="single" w:sz="4" w:space="0" w:color="auto"/>
              <w:right w:val="single" w:sz="4" w:space="0" w:color="auto"/>
            </w:tcBorders>
            <w:shd w:val="clear" w:color="auto" w:fill="auto"/>
            <w:noWrap/>
            <w:vAlign w:val="bottom"/>
            <w:hideMark/>
          </w:tcPr>
          <w:p w14:paraId="1BC4CB40"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24,000 </w:t>
            </w:r>
          </w:p>
        </w:tc>
        <w:tc>
          <w:tcPr>
            <w:tcW w:w="1379" w:type="dxa"/>
            <w:tcBorders>
              <w:top w:val="nil"/>
              <w:left w:val="nil"/>
              <w:bottom w:val="single" w:sz="4" w:space="0" w:color="auto"/>
              <w:right w:val="single" w:sz="4" w:space="0" w:color="auto"/>
            </w:tcBorders>
            <w:shd w:val="clear" w:color="auto" w:fill="auto"/>
            <w:noWrap/>
            <w:vAlign w:val="bottom"/>
            <w:hideMark/>
          </w:tcPr>
          <w:p w14:paraId="67B62838"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25,200 </w:t>
            </w:r>
          </w:p>
        </w:tc>
        <w:tc>
          <w:tcPr>
            <w:tcW w:w="1276" w:type="dxa"/>
            <w:tcBorders>
              <w:top w:val="nil"/>
              <w:left w:val="nil"/>
              <w:bottom w:val="single" w:sz="4" w:space="0" w:color="auto"/>
              <w:right w:val="single" w:sz="4" w:space="0" w:color="auto"/>
            </w:tcBorders>
            <w:shd w:val="clear" w:color="auto" w:fill="auto"/>
            <w:noWrap/>
            <w:vAlign w:val="bottom"/>
            <w:hideMark/>
          </w:tcPr>
          <w:p w14:paraId="5231E19B"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26,460 </w:t>
            </w:r>
          </w:p>
        </w:tc>
        <w:tc>
          <w:tcPr>
            <w:tcW w:w="1276" w:type="dxa"/>
            <w:tcBorders>
              <w:top w:val="nil"/>
              <w:left w:val="nil"/>
              <w:bottom w:val="single" w:sz="4" w:space="0" w:color="auto"/>
              <w:right w:val="single" w:sz="4" w:space="0" w:color="auto"/>
            </w:tcBorders>
            <w:shd w:val="clear" w:color="auto" w:fill="auto"/>
            <w:noWrap/>
            <w:vAlign w:val="bottom"/>
            <w:hideMark/>
          </w:tcPr>
          <w:p w14:paraId="5EA8DB69"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27,783 </w:t>
            </w:r>
          </w:p>
        </w:tc>
        <w:tc>
          <w:tcPr>
            <w:tcW w:w="1276" w:type="dxa"/>
            <w:tcBorders>
              <w:top w:val="nil"/>
              <w:left w:val="nil"/>
              <w:bottom w:val="single" w:sz="4" w:space="0" w:color="auto"/>
              <w:right w:val="single" w:sz="4" w:space="0" w:color="auto"/>
            </w:tcBorders>
            <w:shd w:val="clear" w:color="auto" w:fill="auto"/>
            <w:noWrap/>
            <w:vAlign w:val="bottom"/>
            <w:hideMark/>
          </w:tcPr>
          <w:p w14:paraId="0EF63EC3"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29,172 </w:t>
            </w:r>
          </w:p>
        </w:tc>
      </w:tr>
      <w:tr w:rsidR="00365C87" w:rsidRPr="00365C87" w14:paraId="5CC0F86C" w14:textId="77777777" w:rsidTr="00365C87">
        <w:trPr>
          <w:trHeight w:val="246"/>
        </w:trPr>
        <w:tc>
          <w:tcPr>
            <w:tcW w:w="2610" w:type="dxa"/>
            <w:tcBorders>
              <w:top w:val="single" w:sz="4" w:space="0" w:color="auto"/>
              <w:left w:val="single" w:sz="8" w:space="0" w:color="auto"/>
              <w:bottom w:val="nil"/>
              <w:right w:val="nil"/>
            </w:tcBorders>
            <w:shd w:val="clear" w:color="auto" w:fill="auto"/>
            <w:noWrap/>
            <w:vAlign w:val="bottom"/>
            <w:hideMark/>
          </w:tcPr>
          <w:p w14:paraId="0107ED20" w14:textId="77777777" w:rsidR="00365C87" w:rsidRPr="00D109C4" w:rsidRDefault="00365C87" w:rsidP="00365C87">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 xml:space="preserve">Resmas de papel </w:t>
            </w:r>
          </w:p>
        </w:tc>
        <w:tc>
          <w:tcPr>
            <w:tcW w:w="1187" w:type="dxa"/>
            <w:tcBorders>
              <w:top w:val="nil"/>
              <w:left w:val="single" w:sz="4" w:space="0" w:color="auto"/>
              <w:bottom w:val="single" w:sz="4" w:space="0" w:color="auto"/>
              <w:right w:val="single" w:sz="4" w:space="0" w:color="auto"/>
            </w:tcBorders>
            <w:shd w:val="clear" w:color="auto" w:fill="auto"/>
            <w:noWrap/>
            <w:vAlign w:val="bottom"/>
            <w:hideMark/>
          </w:tcPr>
          <w:p w14:paraId="28209A47"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2,400 </w:t>
            </w:r>
          </w:p>
        </w:tc>
        <w:tc>
          <w:tcPr>
            <w:tcW w:w="1379" w:type="dxa"/>
            <w:tcBorders>
              <w:top w:val="nil"/>
              <w:left w:val="nil"/>
              <w:bottom w:val="single" w:sz="4" w:space="0" w:color="auto"/>
              <w:right w:val="single" w:sz="4" w:space="0" w:color="auto"/>
            </w:tcBorders>
            <w:shd w:val="clear" w:color="auto" w:fill="auto"/>
            <w:noWrap/>
            <w:vAlign w:val="bottom"/>
            <w:hideMark/>
          </w:tcPr>
          <w:p w14:paraId="05CB4B5F"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2,520 </w:t>
            </w:r>
          </w:p>
        </w:tc>
        <w:tc>
          <w:tcPr>
            <w:tcW w:w="1276" w:type="dxa"/>
            <w:tcBorders>
              <w:top w:val="nil"/>
              <w:left w:val="nil"/>
              <w:bottom w:val="single" w:sz="4" w:space="0" w:color="auto"/>
              <w:right w:val="single" w:sz="4" w:space="0" w:color="auto"/>
            </w:tcBorders>
            <w:shd w:val="clear" w:color="auto" w:fill="auto"/>
            <w:noWrap/>
            <w:vAlign w:val="bottom"/>
            <w:hideMark/>
          </w:tcPr>
          <w:p w14:paraId="6317359E"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2,646 </w:t>
            </w:r>
          </w:p>
        </w:tc>
        <w:tc>
          <w:tcPr>
            <w:tcW w:w="1276" w:type="dxa"/>
            <w:tcBorders>
              <w:top w:val="nil"/>
              <w:left w:val="nil"/>
              <w:bottom w:val="single" w:sz="4" w:space="0" w:color="auto"/>
              <w:right w:val="single" w:sz="4" w:space="0" w:color="auto"/>
            </w:tcBorders>
            <w:shd w:val="clear" w:color="auto" w:fill="auto"/>
            <w:noWrap/>
            <w:vAlign w:val="bottom"/>
            <w:hideMark/>
          </w:tcPr>
          <w:p w14:paraId="0C70D624"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2,778 </w:t>
            </w:r>
          </w:p>
        </w:tc>
        <w:tc>
          <w:tcPr>
            <w:tcW w:w="1276" w:type="dxa"/>
            <w:tcBorders>
              <w:top w:val="nil"/>
              <w:left w:val="nil"/>
              <w:bottom w:val="single" w:sz="4" w:space="0" w:color="auto"/>
              <w:right w:val="single" w:sz="4" w:space="0" w:color="auto"/>
            </w:tcBorders>
            <w:shd w:val="clear" w:color="auto" w:fill="auto"/>
            <w:noWrap/>
            <w:vAlign w:val="bottom"/>
            <w:hideMark/>
          </w:tcPr>
          <w:p w14:paraId="5FD3D5E1"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2,917 </w:t>
            </w:r>
          </w:p>
        </w:tc>
      </w:tr>
      <w:tr w:rsidR="00365C87" w:rsidRPr="00365C87" w14:paraId="640A26C9" w14:textId="77777777" w:rsidTr="00365C87">
        <w:trPr>
          <w:trHeight w:val="255"/>
        </w:trPr>
        <w:tc>
          <w:tcPr>
            <w:tcW w:w="2610" w:type="dxa"/>
            <w:tcBorders>
              <w:top w:val="single" w:sz="4" w:space="0" w:color="auto"/>
              <w:left w:val="single" w:sz="8" w:space="0" w:color="auto"/>
              <w:bottom w:val="nil"/>
              <w:right w:val="nil"/>
            </w:tcBorders>
            <w:shd w:val="clear" w:color="auto" w:fill="auto"/>
            <w:noWrap/>
            <w:vAlign w:val="bottom"/>
            <w:hideMark/>
          </w:tcPr>
          <w:p w14:paraId="72071F59" w14:textId="77777777" w:rsidR="00365C87" w:rsidRPr="00D109C4" w:rsidRDefault="00365C87" w:rsidP="00365C87">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 xml:space="preserve">Resmas de folder </w:t>
            </w:r>
          </w:p>
        </w:tc>
        <w:tc>
          <w:tcPr>
            <w:tcW w:w="1187" w:type="dxa"/>
            <w:tcBorders>
              <w:top w:val="nil"/>
              <w:left w:val="single" w:sz="4" w:space="0" w:color="auto"/>
              <w:bottom w:val="single" w:sz="4" w:space="0" w:color="auto"/>
              <w:right w:val="single" w:sz="4" w:space="0" w:color="auto"/>
            </w:tcBorders>
            <w:shd w:val="clear" w:color="auto" w:fill="auto"/>
            <w:noWrap/>
            <w:vAlign w:val="bottom"/>
            <w:hideMark/>
          </w:tcPr>
          <w:p w14:paraId="164A8A8D"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3,600 </w:t>
            </w:r>
          </w:p>
        </w:tc>
        <w:tc>
          <w:tcPr>
            <w:tcW w:w="1379" w:type="dxa"/>
            <w:tcBorders>
              <w:top w:val="nil"/>
              <w:left w:val="nil"/>
              <w:bottom w:val="single" w:sz="4" w:space="0" w:color="auto"/>
              <w:right w:val="single" w:sz="4" w:space="0" w:color="auto"/>
            </w:tcBorders>
            <w:shd w:val="clear" w:color="auto" w:fill="auto"/>
            <w:noWrap/>
            <w:vAlign w:val="bottom"/>
            <w:hideMark/>
          </w:tcPr>
          <w:p w14:paraId="44B20862"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3,780 </w:t>
            </w:r>
          </w:p>
        </w:tc>
        <w:tc>
          <w:tcPr>
            <w:tcW w:w="1276" w:type="dxa"/>
            <w:tcBorders>
              <w:top w:val="nil"/>
              <w:left w:val="nil"/>
              <w:bottom w:val="single" w:sz="4" w:space="0" w:color="auto"/>
              <w:right w:val="single" w:sz="4" w:space="0" w:color="auto"/>
            </w:tcBorders>
            <w:shd w:val="clear" w:color="auto" w:fill="auto"/>
            <w:noWrap/>
            <w:vAlign w:val="bottom"/>
            <w:hideMark/>
          </w:tcPr>
          <w:p w14:paraId="7CF8642D"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3,969 </w:t>
            </w:r>
          </w:p>
        </w:tc>
        <w:tc>
          <w:tcPr>
            <w:tcW w:w="1276" w:type="dxa"/>
            <w:tcBorders>
              <w:top w:val="nil"/>
              <w:left w:val="nil"/>
              <w:bottom w:val="single" w:sz="4" w:space="0" w:color="auto"/>
              <w:right w:val="single" w:sz="4" w:space="0" w:color="auto"/>
            </w:tcBorders>
            <w:shd w:val="clear" w:color="auto" w:fill="auto"/>
            <w:noWrap/>
            <w:vAlign w:val="bottom"/>
            <w:hideMark/>
          </w:tcPr>
          <w:p w14:paraId="6028049D"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4,167 </w:t>
            </w:r>
          </w:p>
        </w:tc>
        <w:tc>
          <w:tcPr>
            <w:tcW w:w="1276" w:type="dxa"/>
            <w:tcBorders>
              <w:top w:val="nil"/>
              <w:left w:val="nil"/>
              <w:bottom w:val="single" w:sz="4" w:space="0" w:color="auto"/>
              <w:right w:val="single" w:sz="4" w:space="0" w:color="auto"/>
            </w:tcBorders>
            <w:shd w:val="clear" w:color="auto" w:fill="auto"/>
            <w:noWrap/>
            <w:vAlign w:val="bottom"/>
            <w:hideMark/>
          </w:tcPr>
          <w:p w14:paraId="7A45D505"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4,376 </w:t>
            </w:r>
          </w:p>
        </w:tc>
      </w:tr>
      <w:tr w:rsidR="00365C87" w:rsidRPr="00365C87" w14:paraId="1F70FF82" w14:textId="77777777" w:rsidTr="00365C87">
        <w:trPr>
          <w:trHeight w:val="246"/>
        </w:trPr>
        <w:tc>
          <w:tcPr>
            <w:tcW w:w="2610" w:type="dxa"/>
            <w:tcBorders>
              <w:top w:val="single" w:sz="4" w:space="0" w:color="auto"/>
              <w:left w:val="single" w:sz="8" w:space="0" w:color="auto"/>
              <w:bottom w:val="nil"/>
              <w:right w:val="nil"/>
            </w:tcBorders>
            <w:shd w:val="clear" w:color="auto" w:fill="auto"/>
            <w:noWrap/>
            <w:vAlign w:val="bottom"/>
            <w:hideMark/>
          </w:tcPr>
          <w:p w14:paraId="747EE487" w14:textId="77777777" w:rsidR="00365C87" w:rsidRPr="00D109C4" w:rsidRDefault="00365C87" w:rsidP="00365C87">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Pluma</w:t>
            </w:r>
          </w:p>
        </w:tc>
        <w:tc>
          <w:tcPr>
            <w:tcW w:w="1187" w:type="dxa"/>
            <w:tcBorders>
              <w:top w:val="nil"/>
              <w:left w:val="single" w:sz="4" w:space="0" w:color="auto"/>
              <w:bottom w:val="single" w:sz="4" w:space="0" w:color="auto"/>
              <w:right w:val="single" w:sz="4" w:space="0" w:color="auto"/>
            </w:tcBorders>
            <w:shd w:val="clear" w:color="auto" w:fill="auto"/>
            <w:noWrap/>
            <w:vAlign w:val="bottom"/>
            <w:hideMark/>
          </w:tcPr>
          <w:p w14:paraId="43120461"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1,440 </w:t>
            </w:r>
          </w:p>
        </w:tc>
        <w:tc>
          <w:tcPr>
            <w:tcW w:w="1379" w:type="dxa"/>
            <w:tcBorders>
              <w:top w:val="nil"/>
              <w:left w:val="nil"/>
              <w:bottom w:val="single" w:sz="4" w:space="0" w:color="auto"/>
              <w:right w:val="single" w:sz="4" w:space="0" w:color="auto"/>
            </w:tcBorders>
            <w:shd w:val="clear" w:color="auto" w:fill="auto"/>
            <w:noWrap/>
            <w:vAlign w:val="bottom"/>
            <w:hideMark/>
          </w:tcPr>
          <w:p w14:paraId="253EE876"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1,512 </w:t>
            </w:r>
          </w:p>
        </w:tc>
        <w:tc>
          <w:tcPr>
            <w:tcW w:w="1276" w:type="dxa"/>
            <w:tcBorders>
              <w:top w:val="nil"/>
              <w:left w:val="nil"/>
              <w:bottom w:val="single" w:sz="4" w:space="0" w:color="auto"/>
              <w:right w:val="single" w:sz="4" w:space="0" w:color="auto"/>
            </w:tcBorders>
            <w:shd w:val="clear" w:color="auto" w:fill="auto"/>
            <w:noWrap/>
            <w:vAlign w:val="bottom"/>
            <w:hideMark/>
          </w:tcPr>
          <w:p w14:paraId="7968CDEE"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1,588 </w:t>
            </w:r>
          </w:p>
        </w:tc>
        <w:tc>
          <w:tcPr>
            <w:tcW w:w="1276" w:type="dxa"/>
            <w:tcBorders>
              <w:top w:val="nil"/>
              <w:left w:val="nil"/>
              <w:bottom w:val="single" w:sz="4" w:space="0" w:color="auto"/>
              <w:right w:val="single" w:sz="4" w:space="0" w:color="auto"/>
            </w:tcBorders>
            <w:shd w:val="clear" w:color="auto" w:fill="auto"/>
            <w:noWrap/>
            <w:vAlign w:val="bottom"/>
            <w:hideMark/>
          </w:tcPr>
          <w:p w14:paraId="44B12636"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1,667 </w:t>
            </w:r>
          </w:p>
        </w:tc>
        <w:tc>
          <w:tcPr>
            <w:tcW w:w="1276" w:type="dxa"/>
            <w:tcBorders>
              <w:top w:val="nil"/>
              <w:left w:val="nil"/>
              <w:bottom w:val="single" w:sz="4" w:space="0" w:color="auto"/>
              <w:right w:val="single" w:sz="4" w:space="0" w:color="auto"/>
            </w:tcBorders>
            <w:shd w:val="clear" w:color="auto" w:fill="auto"/>
            <w:noWrap/>
            <w:vAlign w:val="bottom"/>
            <w:hideMark/>
          </w:tcPr>
          <w:p w14:paraId="5B13BE1B"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1,750 </w:t>
            </w:r>
          </w:p>
        </w:tc>
      </w:tr>
      <w:tr w:rsidR="00365C87" w:rsidRPr="00365C87" w14:paraId="63289C84" w14:textId="77777777" w:rsidTr="00365C87">
        <w:trPr>
          <w:trHeight w:val="246"/>
        </w:trPr>
        <w:tc>
          <w:tcPr>
            <w:tcW w:w="2610" w:type="dxa"/>
            <w:tcBorders>
              <w:top w:val="single" w:sz="4" w:space="0" w:color="auto"/>
              <w:left w:val="single" w:sz="8" w:space="0" w:color="auto"/>
              <w:bottom w:val="nil"/>
              <w:right w:val="nil"/>
            </w:tcBorders>
            <w:shd w:val="clear" w:color="auto" w:fill="auto"/>
            <w:noWrap/>
            <w:vAlign w:val="bottom"/>
            <w:hideMark/>
          </w:tcPr>
          <w:p w14:paraId="4D06CEB4" w14:textId="77777777" w:rsidR="00365C87" w:rsidRPr="00D109C4" w:rsidRDefault="00365C87" w:rsidP="00365C87">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 xml:space="preserve">Agua </w:t>
            </w:r>
          </w:p>
        </w:tc>
        <w:tc>
          <w:tcPr>
            <w:tcW w:w="1187" w:type="dxa"/>
            <w:tcBorders>
              <w:top w:val="nil"/>
              <w:left w:val="single" w:sz="4" w:space="0" w:color="auto"/>
              <w:bottom w:val="single" w:sz="4" w:space="0" w:color="auto"/>
              <w:right w:val="single" w:sz="4" w:space="0" w:color="auto"/>
            </w:tcBorders>
            <w:shd w:val="clear" w:color="auto" w:fill="auto"/>
            <w:noWrap/>
            <w:vAlign w:val="bottom"/>
            <w:hideMark/>
          </w:tcPr>
          <w:p w14:paraId="1934BD3D"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6,000 </w:t>
            </w:r>
          </w:p>
        </w:tc>
        <w:tc>
          <w:tcPr>
            <w:tcW w:w="1379" w:type="dxa"/>
            <w:tcBorders>
              <w:top w:val="nil"/>
              <w:left w:val="nil"/>
              <w:bottom w:val="single" w:sz="4" w:space="0" w:color="auto"/>
              <w:right w:val="single" w:sz="4" w:space="0" w:color="auto"/>
            </w:tcBorders>
            <w:shd w:val="clear" w:color="auto" w:fill="auto"/>
            <w:noWrap/>
            <w:vAlign w:val="bottom"/>
            <w:hideMark/>
          </w:tcPr>
          <w:p w14:paraId="174C8B94"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6,300 </w:t>
            </w:r>
          </w:p>
        </w:tc>
        <w:tc>
          <w:tcPr>
            <w:tcW w:w="1276" w:type="dxa"/>
            <w:tcBorders>
              <w:top w:val="nil"/>
              <w:left w:val="nil"/>
              <w:bottom w:val="single" w:sz="4" w:space="0" w:color="auto"/>
              <w:right w:val="single" w:sz="4" w:space="0" w:color="auto"/>
            </w:tcBorders>
            <w:shd w:val="clear" w:color="auto" w:fill="auto"/>
            <w:noWrap/>
            <w:vAlign w:val="bottom"/>
            <w:hideMark/>
          </w:tcPr>
          <w:p w14:paraId="6E936C01"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6,615 </w:t>
            </w:r>
          </w:p>
        </w:tc>
        <w:tc>
          <w:tcPr>
            <w:tcW w:w="1276" w:type="dxa"/>
            <w:tcBorders>
              <w:top w:val="nil"/>
              <w:left w:val="nil"/>
              <w:bottom w:val="single" w:sz="4" w:space="0" w:color="auto"/>
              <w:right w:val="single" w:sz="4" w:space="0" w:color="auto"/>
            </w:tcBorders>
            <w:shd w:val="clear" w:color="auto" w:fill="auto"/>
            <w:noWrap/>
            <w:vAlign w:val="bottom"/>
            <w:hideMark/>
          </w:tcPr>
          <w:p w14:paraId="28A347E5"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6,946 </w:t>
            </w:r>
          </w:p>
        </w:tc>
        <w:tc>
          <w:tcPr>
            <w:tcW w:w="1276" w:type="dxa"/>
            <w:tcBorders>
              <w:top w:val="nil"/>
              <w:left w:val="nil"/>
              <w:bottom w:val="single" w:sz="4" w:space="0" w:color="auto"/>
              <w:right w:val="single" w:sz="4" w:space="0" w:color="auto"/>
            </w:tcBorders>
            <w:shd w:val="clear" w:color="auto" w:fill="auto"/>
            <w:noWrap/>
            <w:vAlign w:val="bottom"/>
            <w:hideMark/>
          </w:tcPr>
          <w:p w14:paraId="1B09D477"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7,293 </w:t>
            </w:r>
          </w:p>
        </w:tc>
      </w:tr>
      <w:tr w:rsidR="00365C87" w:rsidRPr="00365C87" w14:paraId="351B1A07" w14:textId="77777777" w:rsidTr="00365C87">
        <w:trPr>
          <w:trHeight w:val="246"/>
        </w:trPr>
        <w:tc>
          <w:tcPr>
            <w:tcW w:w="2610" w:type="dxa"/>
            <w:tcBorders>
              <w:top w:val="single" w:sz="4" w:space="0" w:color="auto"/>
              <w:left w:val="single" w:sz="8" w:space="0" w:color="auto"/>
              <w:bottom w:val="single" w:sz="4" w:space="0" w:color="auto"/>
              <w:right w:val="nil"/>
            </w:tcBorders>
            <w:shd w:val="clear" w:color="000000" w:fill="8DB4E2"/>
            <w:noWrap/>
            <w:vAlign w:val="bottom"/>
            <w:hideMark/>
          </w:tcPr>
          <w:p w14:paraId="28095224" w14:textId="77777777" w:rsidR="00365C87" w:rsidRPr="00D109C4" w:rsidRDefault="00365C87" w:rsidP="00365C87">
            <w:pPr>
              <w:widowControl/>
              <w:jc w:val="center"/>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Total Costos Y Gastos</w:t>
            </w:r>
          </w:p>
        </w:tc>
        <w:tc>
          <w:tcPr>
            <w:tcW w:w="1187" w:type="dxa"/>
            <w:tcBorders>
              <w:top w:val="nil"/>
              <w:left w:val="single" w:sz="4" w:space="0" w:color="auto"/>
              <w:bottom w:val="single" w:sz="4" w:space="0" w:color="auto"/>
              <w:right w:val="single" w:sz="4" w:space="0" w:color="auto"/>
            </w:tcBorders>
            <w:shd w:val="clear" w:color="000000" w:fill="8DB4E2"/>
            <w:noWrap/>
            <w:vAlign w:val="bottom"/>
            <w:hideMark/>
          </w:tcPr>
          <w:p w14:paraId="08A0EEEC"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1,931,440 </w:t>
            </w:r>
          </w:p>
        </w:tc>
        <w:tc>
          <w:tcPr>
            <w:tcW w:w="1379" w:type="dxa"/>
            <w:tcBorders>
              <w:top w:val="nil"/>
              <w:left w:val="nil"/>
              <w:bottom w:val="single" w:sz="4" w:space="0" w:color="auto"/>
              <w:right w:val="single" w:sz="4" w:space="0" w:color="auto"/>
            </w:tcBorders>
            <w:shd w:val="clear" w:color="000000" w:fill="8DB4E2"/>
            <w:noWrap/>
            <w:vAlign w:val="bottom"/>
            <w:hideMark/>
          </w:tcPr>
          <w:p w14:paraId="20FA7DEC"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2,028,012 </w:t>
            </w:r>
          </w:p>
        </w:tc>
        <w:tc>
          <w:tcPr>
            <w:tcW w:w="1276" w:type="dxa"/>
            <w:tcBorders>
              <w:top w:val="nil"/>
              <w:left w:val="nil"/>
              <w:bottom w:val="single" w:sz="4" w:space="0" w:color="auto"/>
              <w:right w:val="single" w:sz="4" w:space="0" w:color="auto"/>
            </w:tcBorders>
            <w:shd w:val="clear" w:color="000000" w:fill="8DB4E2"/>
            <w:noWrap/>
            <w:vAlign w:val="bottom"/>
            <w:hideMark/>
          </w:tcPr>
          <w:p w14:paraId="44BD8453"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2,129,413 </w:t>
            </w:r>
          </w:p>
        </w:tc>
        <w:tc>
          <w:tcPr>
            <w:tcW w:w="1276" w:type="dxa"/>
            <w:tcBorders>
              <w:top w:val="nil"/>
              <w:left w:val="nil"/>
              <w:bottom w:val="single" w:sz="4" w:space="0" w:color="auto"/>
              <w:right w:val="single" w:sz="4" w:space="0" w:color="auto"/>
            </w:tcBorders>
            <w:shd w:val="clear" w:color="000000" w:fill="8DB4E2"/>
            <w:noWrap/>
            <w:vAlign w:val="bottom"/>
            <w:hideMark/>
          </w:tcPr>
          <w:p w14:paraId="358A49D5"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2,235,883 </w:t>
            </w:r>
          </w:p>
        </w:tc>
        <w:tc>
          <w:tcPr>
            <w:tcW w:w="1276" w:type="dxa"/>
            <w:tcBorders>
              <w:top w:val="single" w:sz="4" w:space="0" w:color="auto"/>
              <w:left w:val="single" w:sz="4" w:space="0" w:color="auto"/>
              <w:bottom w:val="single" w:sz="4" w:space="0" w:color="auto"/>
              <w:right w:val="single" w:sz="8" w:space="0" w:color="auto"/>
            </w:tcBorders>
            <w:shd w:val="clear" w:color="000000" w:fill="8DB4E2"/>
            <w:noWrap/>
            <w:vAlign w:val="bottom"/>
            <w:hideMark/>
          </w:tcPr>
          <w:p w14:paraId="153F3684"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2,347,677 </w:t>
            </w:r>
          </w:p>
        </w:tc>
      </w:tr>
      <w:tr w:rsidR="00365C87" w:rsidRPr="00365C87" w14:paraId="4620742F" w14:textId="77777777" w:rsidTr="00365C87">
        <w:trPr>
          <w:trHeight w:val="246"/>
        </w:trPr>
        <w:tc>
          <w:tcPr>
            <w:tcW w:w="2610" w:type="dxa"/>
            <w:tcBorders>
              <w:top w:val="nil"/>
              <w:left w:val="single" w:sz="8" w:space="0" w:color="auto"/>
              <w:bottom w:val="nil"/>
              <w:right w:val="nil"/>
            </w:tcBorders>
            <w:shd w:val="clear" w:color="auto" w:fill="auto"/>
            <w:noWrap/>
            <w:vAlign w:val="bottom"/>
            <w:hideMark/>
          </w:tcPr>
          <w:p w14:paraId="6BC26199" w14:textId="77777777" w:rsidR="00365C87" w:rsidRPr="00D109C4" w:rsidRDefault="00365C87" w:rsidP="00365C87">
            <w:pPr>
              <w:widowControl/>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 </w:t>
            </w:r>
          </w:p>
        </w:tc>
        <w:tc>
          <w:tcPr>
            <w:tcW w:w="1187" w:type="dxa"/>
            <w:tcBorders>
              <w:top w:val="nil"/>
              <w:left w:val="nil"/>
              <w:bottom w:val="nil"/>
              <w:right w:val="nil"/>
            </w:tcBorders>
            <w:shd w:val="clear" w:color="auto" w:fill="auto"/>
            <w:noWrap/>
            <w:vAlign w:val="bottom"/>
            <w:hideMark/>
          </w:tcPr>
          <w:p w14:paraId="1B27095E" w14:textId="77777777" w:rsidR="00365C87" w:rsidRPr="00D109C4" w:rsidRDefault="00365C87" w:rsidP="00365C87">
            <w:pPr>
              <w:widowControl/>
              <w:rPr>
                <w:rFonts w:ascii="Times New Roman" w:eastAsia="Times New Roman" w:hAnsi="Times New Roman" w:cs="Times New Roman"/>
                <w:color w:val="000000"/>
                <w:sz w:val="20"/>
                <w:szCs w:val="20"/>
              </w:rPr>
            </w:pPr>
          </w:p>
        </w:tc>
        <w:tc>
          <w:tcPr>
            <w:tcW w:w="1379" w:type="dxa"/>
            <w:tcBorders>
              <w:top w:val="nil"/>
              <w:left w:val="nil"/>
              <w:bottom w:val="nil"/>
              <w:right w:val="nil"/>
            </w:tcBorders>
            <w:shd w:val="clear" w:color="auto" w:fill="auto"/>
            <w:noWrap/>
            <w:vAlign w:val="bottom"/>
            <w:hideMark/>
          </w:tcPr>
          <w:p w14:paraId="439F2C72" w14:textId="77777777" w:rsidR="00365C87" w:rsidRPr="00D109C4" w:rsidRDefault="00365C87" w:rsidP="00365C87">
            <w:pPr>
              <w:widowControl/>
              <w:jc w:val="right"/>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8.0%</w:t>
            </w:r>
          </w:p>
        </w:tc>
        <w:tc>
          <w:tcPr>
            <w:tcW w:w="1276" w:type="dxa"/>
            <w:tcBorders>
              <w:top w:val="nil"/>
              <w:left w:val="nil"/>
              <w:bottom w:val="nil"/>
              <w:right w:val="nil"/>
            </w:tcBorders>
            <w:shd w:val="clear" w:color="auto" w:fill="auto"/>
            <w:noWrap/>
            <w:vAlign w:val="bottom"/>
            <w:hideMark/>
          </w:tcPr>
          <w:p w14:paraId="4C78EE53" w14:textId="77777777" w:rsidR="00365C87" w:rsidRPr="00D109C4" w:rsidRDefault="00365C87" w:rsidP="00365C87">
            <w:pPr>
              <w:widowControl/>
              <w:jc w:val="right"/>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8.0%</w:t>
            </w:r>
          </w:p>
        </w:tc>
        <w:tc>
          <w:tcPr>
            <w:tcW w:w="1276" w:type="dxa"/>
            <w:tcBorders>
              <w:top w:val="nil"/>
              <w:left w:val="nil"/>
              <w:bottom w:val="nil"/>
              <w:right w:val="nil"/>
            </w:tcBorders>
            <w:shd w:val="clear" w:color="auto" w:fill="auto"/>
            <w:noWrap/>
            <w:vAlign w:val="bottom"/>
            <w:hideMark/>
          </w:tcPr>
          <w:p w14:paraId="565BC8FB" w14:textId="77777777" w:rsidR="00365C87" w:rsidRPr="00D109C4" w:rsidRDefault="00365C87" w:rsidP="00365C87">
            <w:pPr>
              <w:widowControl/>
              <w:jc w:val="right"/>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10.0%</w:t>
            </w:r>
          </w:p>
        </w:tc>
        <w:tc>
          <w:tcPr>
            <w:tcW w:w="1276" w:type="dxa"/>
            <w:tcBorders>
              <w:top w:val="nil"/>
              <w:left w:val="nil"/>
              <w:bottom w:val="nil"/>
              <w:right w:val="nil"/>
            </w:tcBorders>
            <w:shd w:val="clear" w:color="auto" w:fill="auto"/>
            <w:noWrap/>
            <w:vAlign w:val="bottom"/>
            <w:hideMark/>
          </w:tcPr>
          <w:p w14:paraId="1A3A356E" w14:textId="77777777" w:rsidR="00365C87" w:rsidRPr="00D109C4" w:rsidRDefault="00365C87" w:rsidP="00365C87">
            <w:pPr>
              <w:widowControl/>
              <w:jc w:val="right"/>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10.0%</w:t>
            </w:r>
          </w:p>
        </w:tc>
      </w:tr>
      <w:tr w:rsidR="00365C87" w:rsidRPr="00365C87" w14:paraId="74FA1CE4" w14:textId="77777777" w:rsidTr="00365C87">
        <w:trPr>
          <w:trHeight w:val="246"/>
        </w:trPr>
        <w:tc>
          <w:tcPr>
            <w:tcW w:w="2610" w:type="dxa"/>
            <w:tcBorders>
              <w:top w:val="single" w:sz="4" w:space="0" w:color="auto"/>
              <w:left w:val="single" w:sz="8" w:space="0" w:color="auto"/>
              <w:bottom w:val="single" w:sz="4" w:space="0" w:color="auto"/>
              <w:right w:val="nil"/>
            </w:tcBorders>
            <w:shd w:val="clear" w:color="000000" w:fill="8DB4E2"/>
            <w:noWrap/>
            <w:vAlign w:val="bottom"/>
            <w:hideMark/>
          </w:tcPr>
          <w:p w14:paraId="661603E4" w14:textId="77777777" w:rsidR="00365C87" w:rsidRPr="00D109C4" w:rsidRDefault="00365C87" w:rsidP="00365C87">
            <w:pPr>
              <w:widowControl/>
              <w:jc w:val="center"/>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Costo de Inventario</w:t>
            </w:r>
          </w:p>
        </w:tc>
        <w:tc>
          <w:tcPr>
            <w:tcW w:w="1187"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14:paraId="75A03357"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1 </w:t>
            </w:r>
          </w:p>
        </w:tc>
        <w:tc>
          <w:tcPr>
            <w:tcW w:w="1379" w:type="dxa"/>
            <w:tcBorders>
              <w:top w:val="single" w:sz="4" w:space="0" w:color="auto"/>
              <w:left w:val="nil"/>
              <w:bottom w:val="single" w:sz="4" w:space="0" w:color="auto"/>
              <w:right w:val="single" w:sz="4" w:space="0" w:color="auto"/>
            </w:tcBorders>
            <w:shd w:val="clear" w:color="000000" w:fill="8DB4E2"/>
            <w:noWrap/>
            <w:vAlign w:val="bottom"/>
            <w:hideMark/>
          </w:tcPr>
          <w:p w14:paraId="1DDE97EE"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2 </w:t>
            </w:r>
          </w:p>
        </w:tc>
        <w:tc>
          <w:tcPr>
            <w:tcW w:w="1276" w:type="dxa"/>
            <w:tcBorders>
              <w:top w:val="single" w:sz="4" w:space="0" w:color="auto"/>
              <w:left w:val="nil"/>
              <w:bottom w:val="single" w:sz="4" w:space="0" w:color="auto"/>
              <w:right w:val="single" w:sz="4" w:space="0" w:color="auto"/>
            </w:tcBorders>
            <w:shd w:val="clear" w:color="000000" w:fill="8DB4E2"/>
            <w:noWrap/>
            <w:vAlign w:val="bottom"/>
            <w:hideMark/>
          </w:tcPr>
          <w:p w14:paraId="7F773ABB"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3 </w:t>
            </w:r>
          </w:p>
        </w:tc>
        <w:tc>
          <w:tcPr>
            <w:tcW w:w="1276" w:type="dxa"/>
            <w:tcBorders>
              <w:top w:val="single" w:sz="4" w:space="0" w:color="auto"/>
              <w:left w:val="nil"/>
              <w:bottom w:val="single" w:sz="4" w:space="0" w:color="auto"/>
              <w:right w:val="single" w:sz="4" w:space="0" w:color="auto"/>
            </w:tcBorders>
            <w:shd w:val="clear" w:color="000000" w:fill="8DB4E2"/>
            <w:noWrap/>
            <w:vAlign w:val="bottom"/>
            <w:hideMark/>
          </w:tcPr>
          <w:p w14:paraId="1C151DC2"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4 </w:t>
            </w:r>
          </w:p>
        </w:tc>
        <w:tc>
          <w:tcPr>
            <w:tcW w:w="1276" w:type="dxa"/>
            <w:tcBorders>
              <w:top w:val="single" w:sz="4" w:space="0" w:color="auto"/>
              <w:left w:val="nil"/>
              <w:bottom w:val="single" w:sz="4" w:space="0" w:color="auto"/>
              <w:right w:val="single" w:sz="4" w:space="0" w:color="auto"/>
            </w:tcBorders>
            <w:shd w:val="clear" w:color="000000" w:fill="8DB4E2"/>
            <w:noWrap/>
            <w:vAlign w:val="bottom"/>
            <w:hideMark/>
          </w:tcPr>
          <w:p w14:paraId="71235ED6"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5 </w:t>
            </w:r>
          </w:p>
        </w:tc>
      </w:tr>
      <w:tr w:rsidR="00365C87" w:rsidRPr="00365C87" w14:paraId="4A2F5C3B" w14:textId="77777777" w:rsidTr="00365C87">
        <w:trPr>
          <w:trHeight w:val="246"/>
        </w:trPr>
        <w:tc>
          <w:tcPr>
            <w:tcW w:w="2610" w:type="dxa"/>
            <w:tcBorders>
              <w:top w:val="nil"/>
              <w:left w:val="single" w:sz="8" w:space="0" w:color="auto"/>
              <w:bottom w:val="nil"/>
              <w:right w:val="nil"/>
            </w:tcBorders>
            <w:shd w:val="clear" w:color="auto" w:fill="auto"/>
            <w:noWrap/>
            <w:vAlign w:val="bottom"/>
            <w:hideMark/>
          </w:tcPr>
          <w:p w14:paraId="3A335F6C" w14:textId="7E024E94" w:rsidR="00365C87" w:rsidRPr="00D109C4" w:rsidRDefault="00365C87" w:rsidP="00365C87">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 xml:space="preserve">unidades compradas </w:t>
            </w:r>
            <w:r w:rsidRPr="00365C87">
              <w:rPr>
                <w:rFonts w:ascii="Times New Roman" w:eastAsia="Times New Roman" w:hAnsi="Times New Roman" w:cs="Times New Roman"/>
                <w:b/>
                <w:color w:val="000000"/>
                <w:sz w:val="20"/>
                <w:szCs w:val="20"/>
              </w:rPr>
              <w:t>batería</w:t>
            </w:r>
            <w:r w:rsidRPr="00D109C4">
              <w:rPr>
                <w:rFonts w:ascii="Times New Roman" w:eastAsia="Times New Roman" w:hAnsi="Times New Roman" w:cs="Times New Roman"/>
                <w:b/>
                <w:bCs/>
                <w:color w:val="000000"/>
                <w:sz w:val="20"/>
                <w:szCs w:val="20"/>
              </w:rPr>
              <w:t xml:space="preserve"> Huawei</w:t>
            </w:r>
          </w:p>
        </w:tc>
        <w:tc>
          <w:tcPr>
            <w:tcW w:w="1187" w:type="dxa"/>
            <w:tcBorders>
              <w:top w:val="nil"/>
              <w:left w:val="single" w:sz="4" w:space="0" w:color="auto"/>
              <w:bottom w:val="single" w:sz="4" w:space="0" w:color="auto"/>
              <w:right w:val="single" w:sz="4" w:space="0" w:color="auto"/>
            </w:tcBorders>
            <w:shd w:val="clear" w:color="auto" w:fill="auto"/>
            <w:noWrap/>
            <w:vAlign w:val="bottom"/>
            <w:hideMark/>
          </w:tcPr>
          <w:p w14:paraId="5FE0912B"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180 </w:t>
            </w:r>
          </w:p>
        </w:tc>
        <w:tc>
          <w:tcPr>
            <w:tcW w:w="1379" w:type="dxa"/>
            <w:tcBorders>
              <w:top w:val="nil"/>
              <w:left w:val="nil"/>
              <w:bottom w:val="single" w:sz="4" w:space="0" w:color="auto"/>
              <w:right w:val="single" w:sz="4" w:space="0" w:color="auto"/>
            </w:tcBorders>
            <w:shd w:val="clear" w:color="auto" w:fill="auto"/>
            <w:noWrap/>
            <w:vAlign w:val="bottom"/>
            <w:hideMark/>
          </w:tcPr>
          <w:p w14:paraId="452DFDC8"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194 </w:t>
            </w:r>
          </w:p>
        </w:tc>
        <w:tc>
          <w:tcPr>
            <w:tcW w:w="1276" w:type="dxa"/>
            <w:tcBorders>
              <w:top w:val="nil"/>
              <w:left w:val="nil"/>
              <w:bottom w:val="single" w:sz="4" w:space="0" w:color="auto"/>
              <w:right w:val="single" w:sz="4" w:space="0" w:color="auto"/>
            </w:tcBorders>
            <w:shd w:val="clear" w:color="auto" w:fill="auto"/>
            <w:noWrap/>
            <w:vAlign w:val="bottom"/>
            <w:hideMark/>
          </w:tcPr>
          <w:p w14:paraId="106DAF5C"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210 </w:t>
            </w:r>
          </w:p>
        </w:tc>
        <w:tc>
          <w:tcPr>
            <w:tcW w:w="1276" w:type="dxa"/>
            <w:tcBorders>
              <w:top w:val="nil"/>
              <w:left w:val="nil"/>
              <w:bottom w:val="single" w:sz="4" w:space="0" w:color="auto"/>
              <w:right w:val="single" w:sz="4" w:space="0" w:color="auto"/>
            </w:tcBorders>
            <w:shd w:val="clear" w:color="auto" w:fill="auto"/>
            <w:noWrap/>
            <w:vAlign w:val="bottom"/>
            <w:hideMark/>
          </w:tcPr>
          <w:p w14:paraId="5AED1DC2"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231 </w:t>
            </w:r>
          </w:p>
        </w:tc>
        <w:tc>
          <w:tcPr>
            <w:tcW w:w="1276" w:type="dxa"/>
            <w:tcBorders>
              <w:top w:val="nil"/>
              <w:left w:val="nil"/>
              <w:bottom w:val="single" w:sz="4" w:space="0" w:color="auto"/>
              <w:right w:val="single" w:sz="4" w:space="0" w:color="auto"/>
            </w:tcBorders>
            <w:shd w:val="clear" w:color="auto" w:fill="auto"/>
            <w:noWrap/>
            <w:vAlign w:val="bottom"/>
            <w:hideMark/>
          </w:tcPr>
          <w:p w14:paraId="559B844D"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254 </w:t>
            </w:r>
          </w:p>
        </w:tc>
      </w:tr>
      <w:tr w:rsidR="00365C87" w:rsidRPr="00365C87" w14:paraId="10886BEF" w14:textId="77777777" w:rsidTr="00365C87">
        <w:trPr>
          <w:trHeight w:val="246"/>
        </w:trPr>
        <w:tc>
          <w:tcPr>
            <w:tcW w:w="2610" w:type="dxa"/>
            <w:tcBorders>
              <w:top w:val="single" w:sz="4" w:space="0" w:color="auto"/>
              <w:left w:val="single" w:sz="8" w:space="0" w:color="auto"/>
              <w:bottom w:val="nil"/>
              <w:right w:val="nil"/>
            </w:tcBorders>
            <w:shd w:val="clear" w:color="auto" w:fill="auto"/>
            <w:noWrap/>
            <w:vAlign w:val="bottom"/>
            <w:hideMark/>
          </w:tcPr>
          <w:p w14:paraId="15F2309B" w14:textId="039CA366" w:rsidR="00365C87" w:rsidRPr="00D109C4" w:rsidRDefault="00365C87" w:rsidP="00365C87">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 xml:space="preserve">Precio de compra </w:t>
            </w:r>
            <w:r w:rsidRPr="00365C87">
              <w:rPr>
                <w:rFonts w:ascii="Times New Roman" w:eastAsia="Times New Roman" w:hAnsi="Times New Roman" w:cs="Times New Roman"/>
                <w:b/>
                <w:color w:val="000000"/>
                <w:sz w:val="20"/>
                <w:szCs w:val="20"/>
              </w:rPr>
              <w:t>batería</w:t>
            </w:r>
            <w:r w:rsidRPr="00D109C4">
              <w:rPr>
                <w:rFonts w:ascii="Times New Roman" w:eastAsia="Times New Roman" w:hAnsi="Times New Roman" w:cs="Times New Roman"/>
                <w:b/>
                <w:bCs/>
                <w:color w:val="000000"/>
                <w:sz w:val="20"/>
                <w:szCs w:val="20"/>
              </w:rPr>
              <w:t xml:space="preserve"> Huawei</w:t>
            </w:r>
          </w:p>
        </w:tc>
        <w:tc>
          <w:tcPr>
            <w:tcW w:w="1187" w:type="dxa"/>
            <w:tcBorders>
              <w:top w:val="nil"/>
              <w:left w:val="single" w:sz="4" w:space="0" w:color="auto"/>
              <w:bottom w:val="single" w:sz="4" w:space="0" w:color="auto"/>
              <w:right w:val="single" w:sz="4" w:space="0" w:color="auto"/>
            </w:tcBorders>
            <w:shd w:val="clear" w:color="auto" w:fill="auto"/>
            <w:noWrap/>
            <w:vAlign w:val="bottom"/>
            <w:hideMark/>
          </w:tcPr>
          <w:p w14:paraId="073F76BD"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20,000 </w:t>
            </w:r>
          </w:p>
        </w:tc>
        <w:tc>
          <w:tcPr>
            <w:tcW w:w="1379" w:type="dxa"/>
            <w:tcBorders>
              <w:top w:val="nil"/>
              <w:left w:val="nil"/>
              <w:bottom w:val="single" w:sz="4" w:space="0" w:color="auto"/>
              <w:right w:val="single" w:sz="4" w:space="0" w:color="auto"/>
            </w:tcBorders>
            <w:shd w:val="clear" w:color="auto" w:fill="auto"/>
            <w:noWrap/>
            <w:vAlign w:val="bottom"/>
            <w:hideMark/>
          </w:tcPr>
          <w:p w14:paraId="28BAEEA1"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21,000 </w:t>
            </w:r>
          </w:p>
        </w:tc>
        <w:tc>
          <w:tcPr>
            <w:tcW w:w="1276" w:type="dxa"/>
            <w:tcBorders>
              <w:top w:val="nil"/>
              <w:left w:val="nil"/>
              <w:bottom w:val="single" w:sz="4" w:space="0" w:color="auto"/>
              <w:right w:val="single" w:sz="4" w:space="0" w:color="auto"/>
            </w:tcBorders>
            <w:shd w:val="clear" w:color="auto" w:fill="auto"/>
            <w:noWrap/>
            <w:vAlign w:val="bottom"/>
            <w:hideMark/>
          </w:tcPr>
          <w:p w14:paraId="26615248"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22,050 </w:t>
            </w:r>
          </w:p>
        </w:tc>
        <w:tc>
          <w:tcPr>
            <w:tcW w:w="1276" w:type="dxa"/>
            <w:tcBorders>
              <w:top w:val="nil"/>
              <w:left w:val="nil"/>
              <w:bottom w:val="single" w:sz="4" w:space="0" w:color="auto"/>
              <w:right w:val="single" w:sz="4" w:space="0" w:color="auto"/>
            </w:tcBorders>
            <w:shd w:val="clear" w:color="auto" w:fill="auto"/>
            <w:noWrap/>
            <w:vAlign w:val="bottom"/>
            <w:hideMark/>
          </w:tcPr>
          <w:p w14:paraId="7E9E6C0B"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23,153 </w:t>
            </w:r>
          </w:p>
        </w:tc>
        <w:tc>
          <w:tcPr>
            <w:tcW w:w="1276" w:type="dxa"/>
            <w:tcBorders>
              <w:top w:val="nil"/>
              <w:left w:val="nil"/>
              <w:bottom w:val="single" w:sz="4" w:space="0" w:color="auto"/>
              <w:right w:val="single" w:sz="4" w:space="0" w:color="auto"/>
            </w:tcBorders>
            <w:shd w:val="clear" w:color="auto" w:fill="auto"/>
            <w:noWrap/>
            <w:vAlign w:val="bottom"/>
            <w:hideMark/>
          </w:tcPr>
          <w:p w14:paraId="1EA3E4AC"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24,310 </w:t>
            </w:r>
          </w:p>
        </w:tc>
      </w:tr>
      <w:tr w:rsidR="00365C87" w:rsidRPr="00365C87" w14:paraId="6EABADD3" w14:textId="77777777" w:rsidTr="00365C87">
        <w:trPr>
          <w:trHeight w:val="246"/>
        </w:trPr>
        <w:tc>
          <w:tcPr>
            <w:tcW w:w="2610" w:type="dxa"/>
            <w:tcBorders>
              <w:top w:val="single" w:sz="4" w:space="0" w:color="auto"/>
              <w:left w:val="single" w:sz="8" w:space="0" w:color="auto"/>
              <w:bottom w:val="nil"/>
              <w:right w:val="nil"/>
            </w:tcBorders>
            <w:shd w:val="clear" w:color="auto" w:fill="auto"/>
            <w:noWrap/>
            <w:vAlign w:val="bottom"/>
            <w:hideMark/>
          </w:tcPr>
          <w:p w14:paraId="5CA1744F" w14:textId="3290DF62" w:rsidR="00365C87" w:rsidRPr="00D109C4" w:rsidRDefault="00365C87" w:rsidP="00365C87">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 xml:space="preserve">unidades compras </w:t>
            </w:r>
            <w:r w:rsidRPr="00365C87">
              <w:rPr>
                <w:rFonts w:ascii="Times New Roman" w:eastAsia="Times New Roman" w:hAnsi="Times New Roman" w:cs="Times New Roman"/>
                <w:b/>
                <w:color w:val="000000"/>
                <w:sz w:val="20"/>
                <w:szCs w:val="20"/>
              </w:rPr>
              <w:t>batería</w:t>
            </w:r>
            <w:r w:rsidRPr="00D109C4">
              <w:rPr>
                <w:rFonts w:ascii="Times New Roman" w:eastAsia="Times New Roman" w:hAnsi="Times New Roman" w:cs="Times New Roman"/>
                <w:b/>
                <w:bCs/>
                <w:color w:val="000000"/>
                <w:sz w:val="20"/>
                <w:szCs w:val="20"/>
              </w:rPr>
              <w:t xml:space="preserve"> 48v</w:t>
            </w:r>
          </w:p>
        </w:tc>
        <w:tc>
          <w:tcPr>
            <w:tcW w:w="1187" w:type="dxa"/>
            <w:tcBorders>
              <w:top w:val="nil"/>
              <w:left w:val="single" w:sz="4" w:space="0" w:color="auto"/>
              <w:bottom w:val="single" w:sz="4" w:space="0" w:color="auto"/>
              <w:right w:val="single" w:sz="4" w:space="0" w:color="auto"/>
            </w:tcBorders>
            <w:shd w:val="clear" w:color="auto" w:fill="auto"/>
            <w:noWrap/>
            <w:vAlign w:val="bottom"/>
            <w:hideMark/>
          </w:tcPr>
          <w:p w14:paraId="38F7D54A"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180 </w:t>
            </w:r>
          </w:p>
        </w:tc>
        <w:tc>
          <w:tcPr>
            <w:tcW w:w="1379" w:type="dxa"/>
            <w:tcBorders>
              <w:top w:val="nil"/>
              <w:left w:val="nil"/>
              <w:bottom w:val="single" w:sz="4" w:space="0" w:color="auto"/>
              <w:right w:val="single" w:sz="4" w:space="0" w:color="auto"/>
            </w:tcBorders>
            <w:shd w:val="clear" w:color="auto" w:fill="auto"/>
            <w:noWrap/>
            <w:vAlign w:val="bottom"/>
            <w:hideMark/>
          </w:tcPr>
          <w:p w14:paraId="16BE4284"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194 </w:t>
            </w:r>
          </w:p>
        </w:tc>
        <w:tc>
          <w:tcPr>
            <w:tcW w:w="1276" w:type="dxa"/>
            <w:tcBorders>
              <w:top w:val="nil"/>
              <w:left w:val="nil"/>
              <w:bottom w:val="single" w:sz="4" w:space="0" w:color="auto"/>
              <w:right w:val="single" w:sz="4" w:space="0" w:color="auto"/>
            </w:tcBorders>
            <w:shd w:val="clear" w:color="auto" w:fill="auto"/>
            <w:noWrap/>
            <w:vAlign w:val="bottom"/>
            <w:hideMark/>
          </w:tcPr>
          <w:p w14:paraId="1C0A7222"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210 </w:t>
            </w:r>
          </w:p>
        </w:tc>
        <w:tc>
          <w:tcPr>
            <w:tcW w:w="1276" w:type="dxa"/>
            <w:tcBorders>
              <w:top w:val="nil"/>
              <w:left w:val="nil"/>
              <w:bottom w:val="single" w:sz="4" w:space="0" w:color="auto"/>
              <w:right w:val="single" w:sz="4" w:space="0" w:color="auto"/>
            </w:tcBorders>
            <w:shd w:val="clear" w:color="auto" w:fill="auto"/>
            <w:noWrap/>
            <w:vAlign w:val="bottom"/>
            <w:hideMark/>
          </w:tcPr>
          <w:p w14:paraId="57C95452"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231 </w:t>
            </w:r>
          </w:p>
        </w:tc>
        <w:tc>
          <w:tcPr>
            <w:tcW w:w="1276" w:type="dxa"/>
            <w:tcBorders>
              <w:top w:val="nil"/>
              <w:left w:val="nil"/>
              <w:bottom w:val="single" w:sz="4" w:space="0" w:color="auto"/>
              <w:right w:val="single" w:sz="4" w:space="0" w:color="auto"/>
            </w:tcBorders>
            <w:shd w:val="clear" w:color="auto" w:fill="auto"/>
            <w:noWrap/>
            <w:vAlign w:val="bottom"/>
            <w:hideMark/>
          </w:tcPr>
          <w:p w14:paraId="61B4C30D"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254 </w:t>
            </w:r>
          </w:p>
        </w:tc>
      </w:tr>
      <w:tr w:rsidR="00365C87" w:rsidRPr="00365C87" w14:paraId="1F8E3F7C" w14:textId="77777777" w:rsidTr="00365C87">
        <w:trPr>
          <w:trHeight w:val="246"/>
        </w:trPr>
        <w:tc>
          <w:tcPr>
            <w:tcW w:w="2610" w:type="dxa"/>
            <w:tcBorders>
              <w:top w:val="single" w:sz="4" w:space="0" w:color="auto"/>
              <w:left w:val="single" w:sz="8" w:space="0" w:color="auto"/>
              <w:bottom w:val="nil"/>
              <w:right w:val="nil"/>
            </w:tcBorders>
            <w:shd w:val="clear" w:color="auto" w:fill="auto"/>
            <w:noWrap/>
            <w:vAlign w:val="bottom"/>
            <w:hideMark/>
          </w:tcPr>
          <w:p w14:paraId="4B386B44" w14:textId="77777777" w:rsidR="00365C87" w:rsidRPr="00D109C4" w:rsidRDefault="00365C87" w:rsidP="00365C87">
            <w:pPr>
              <w:widowControl/>
              <w:rPr>
                <w:rFonts w:ascii="Times New Roman" w:eastAsia="Times New Roman" w:hAnsi="Times New Roman" w:cs="Times New Roman"/>
                <w:b/>
                <w:bCs/>
                <w:color w:val="000000"/>
                <w:sz w:val="20"/>
                <w:szCs w:val="20"/>
                <w:lang w:val="en-US"/>
              </w:rPr>
            </w:pPr>
            <w:r w:rsidRPr="00D109C4">
              <w:rPr>
                <w:rFonts w:ascii="Times New Roman" w:eastAsia="Times New Roman" w:hAnsi="Times New Roman" w:cs="Times New Roman"/>
                <w:b/>
                <w:bCs/>
                <w:color w:val="000000"/>
                <w:sz w:val="20"/>
                <w:szCs w:val="20"/>
                <w:lang w:val="en-US"/>
              </w:rPr>
              <w:t>48V 10kWh EA Sun Power Battery</w:t>
            </w:r>
          </w:p>
        </w:tc>
        <w:tc>
          <w:tcPr>
            <w:tcW w:w="1187" w:type="dxa"/>
            <w:tcBorders>
              <w:top w:val="nil"/>
              <w:left w:val="single" w:sz="4" w:space="0" w:color="auto"/>
              <w:bottom w:val="single" w:sz="4" w:space="0" w:color="auto"/>
              <w:right w:val="single" w:sz="4" w:space="0" w:color="auto"/>
            </w:tcBorders>
            <w:shd w:val="clear" w:color="auto" w:fill="auto"/>
            <w:noWrap/>
            <w:vAlign w:val="bottom"/>
            <w:hideMark/>
          </w:tcPr>
          <w:p w14:paraId="4E77F408"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lang w:val="en-US"/>
              </w:rPr>
              <w:t xml:space="preserve"> </w:t>
            </w:r>
            <w:r w:rsidRPr="00D109C4">
              <w:rPr>
                <w:rFonts w:ascii="Times New Roman" w:eastAsia="Times New Roman" w:hAnsi="Times New Roman" w:cs="Times New Roman"/>
                <w:sz w:val="20"/>
                <w:szCs w:val="20"/>
              </w:rPr>
              <w:t xml:space="preserve">L.                35,000 </w:t>
            </w:r>
          </w:p>
        </w:tc>
        <w:tc>
          <w:tcPr>
            <w:tcW w:w="1379" w:type="dxa"/>
            <w:tcBorders>
              <w:top w:val="nil"/>
              <w:left w:val="nil"/>
              <w:bottom w:val="single" w:sz="4" w:space="0" w:color="auto"/>
              <w:right w:val="single" w:sz="4" w:space="0" w:color="auto"/>
            </w:tcBorders>
            <w:shd w:val="clear" w:color="auto" w:fill="auto"/>
            <w:noWrap/>
            <w:vAlign w:val="bottom"/>
            <w:hideMark/>
          </w:tcPr>
          <w:p w14:paraId="6AD9B90F"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36,750 </w:t>
            </w:r>
          </w:p>
        </w:tc>
        <w:tc>
          <w:tcPr>
            <w:tcW w:w="1276" w:type="dxa"/>
            <w:tcBorders>
              <w:top w:val="nil"/>
              <w:left w:val="nil"/>
              <w:bottom w:val="single" w:sz="4" w:space="0" w:color="auto"/>
              <w:right w:val="single" w:sz="4" w:space="0" w:color="auto"/>
            </w:tcBorders>
            <w:shd w:val="clear" w:color="auto" w:fill="auto"/>
            <w:noWrap/>
            <w:vAlign w:val="bottom"/>
            <w:hideMark/>
          </w:tcPr>
          <w:p w14:paraId="3D9D72B4"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38,588 </w:t>
            </w:r>
          </w:p>
        </w:tc>
        <w:tc>
          <w:tcPr>
            <w:tcW w:w="1276" w:type="dxa"/>
            <w:tcBorders>
              <w:top w:val="nil"/>
              <w:left w:val="nil"/>
              <w:bottom w:val="single" w:sz="4" w:space="0" w:color="auto"/>
              <w:right w:val="single" w:sz="4" w:space="0" w:color="auto"/>
            </w:tcBorders>
            <w:shd w:val="clear" w:color="auto" w:fill="auto"/>
            <w:noWrap/>
            <w:vAlign w:val="bottom"/>
            <w:hideMark/>
          </w:tcPr>
          <w:p w14:paraId="5C463FC7"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40,517 </w:t>
            </w:r>
          </w:p>
        </w:tc>
        <w:tc>
          <w:tcPr>
            <w:tcW w:w="1276" w:type="dxa"/>
            <w:tcBorders>
              <w:top w:val="nil"/>
              <w:left w:val="nil"/>
              <w:bottom w:val="single" w:sz="4" w:space="0" w:color="auto"/>
              <w:right w:val="single" w:sz="4" w:space="0" w:color="auto"/>
            </w:tcBorders>
            <w:shd w:val="clear" w:color="auto" w:fill="auto"/>
            <w:noWrap/>
            <w:vAlign w:val="bottom"/>
            <w:hideMark/>
          </w:tcPr>
          <w:p w14:paraId="0E098DB6"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42,543 </w:t>
            </w:r>
          </w:p>
        </w:tc>
      </w:tr>
      <w:tr w:rsidR="00365C87" w:rsidRPr="00365C87" w14:paraId="64C52A63" w14:textId="77777777" w:rsidTr="00365C87">
        <w:trPr>
          <w:trHeight w:val="246"/>
        </w:trPr>
        <w:tc>
          <w:tcPr>
            <w:tcW w:w="2610" w:type="dxa"/>
            <w:tcBorders>
              <w:top w:val="single" w:sz="4" w:space="0" w:color="auto"/>
              <w:left w:val="single" w:sz="8" w:space="0" w:color="auto"/>
              <w:bottom w:val="single" w:sz="4" w:space="0" w:color="auto"/>
              <w:right w:val="nil"/>
            </w:tcBorders>
            <w:shd w:val="clear" w:color="000000" w:fill="8DB4E2"/>
            <w:noWrap/>
            <w:vAlign w:val="bottom"/>
            <w:hideMark/>
          </w:tcPr>
          <w:p w14:paraId="2F262CA6" w14:textId="77777777" w:rsidR="00365C87" w:rsidRPr="00D109C4" w:rsidRDefault="00365C87" w:rsidP="00365C87">
            <w:pPr>
              <w:widowControl/>
              <w:jc w:val="center"/>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Total Costos Y Gastos</w:t>
            </w:r>
          </w:p>
        </w:tc>
        <w:tc>
          <w:tcPr>
            <w:tcW w:w="1187" w:type="dxa"/>
            <w:tcBorders>
              <w:top w:val="nil"/>
              <w:left w:val="single" w:sz="4" w:space="0" w:color="auto"/>
              <w:bottom w:val="single" w:sz="4" w:space="0" w:color="auto"/>
              <w:right w:val="single" w:sz="4" w:space="0" w:color="auto"/>
            </w:tcBorders>
            <w:shd w:val="clear" w:color="000000" w:fill="8DB4E2"/>
            <w:noWrap/>
            <w:vAlign w:val="bottom"/>
            <w:hideMark/>
          </w:tcPr>
          <w:p w14:paraId="668BA369"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9,900,000 </w:t>
            </w:r>
          </w:p>
        </w:tc>
        <w:tc>
          <w:tcPr>
            <w:tcW w:w="1379" w:type="dxa"/>
            <w:tcBorders>
              <w:top w:val="nil"/>
              <w:left w:val="nil"/>
              <w:bottom w:val="single" w:sz="4" w:space="0" w:color="auto"/>
              <w:right w:val="single" w:sz="4" w:space="0" w:color="auto"/>
            </w:tcBorders>
            <w:shd w:val="clear" w:color="000000" w:fill="8DB4E2"/>
            <w:noWrap/>
            <w:vAlign w:val="bottom"/>
            <w:hideMark/>
          </w:tcPr>
          <w:p w14:paraId="1608DB73"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11,226,600 </w:t>
            </w:r>
          </w:p>
        </w:tc>
        <w:tc>
          <w:tcPr>
            <w:tcW w:w="1276" w:type="dxa"/>
            <w:tcBorders>
              <w:top w:val="nil"/>
              <w:left w:val="nil"/>
              <w:bottom w:val="single" w:sz="4" w:space="0" w:color="auto"/>
              <w:right w:val="single" w:sz="4" w:space="0" w:color="auto"/>
            </w:tcBorders>
            <w:shd w:val="clear" w:color="000000" w:fill="8DB4E2"/>
            <w:noWrap/>
            <w:vAlign w:val="bottom"/>
            <w:hideMark/>
          </w:tcPr>
          <w:p w14:paraId="6CD77842"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12,730,964 </w:t>
            </w:r>
          </w:p>
        </w:tc>
        <w:tc>
          <w:tcPr>
            <w:tcW w:w="1276" w:type="dxa"/>
            <w:tcBorders>
              <w:top w:val="nil"/>
              <w:left w:val="nil"/>
              <w:bottom w:val="single" w:sz="4" w:space="0" w:color="auto"/>
              <w:right w:val="single" w:sz="4" w:space="0" w:color="auto"/>
            </w:tcBorders>
            <w:shd w:val="clear" w:color="000000" w:fill="8DB4E2"/>
            <w:noWrap/>
            <w:vAlign w:val="bottom"/>
            <w:hideMark/>
          </w:tcPr>
          <w:p w14:paraId="212D5FA2"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14,704,264 </w:t>
            </w:r>
          </w:p>
        </w:tc>
        <w:tc>
          <w:tcPr>
            <w:tcW w:w="1276" w:type="dxa"/>
            <w:tcBorders>
              <w:top w:val="nil"/>
              <w:left w:val="nil"/>
              <w:bottom w:val="single" w:sz="4" w:space="0" w:color="auto"/>
              <w:right w:val="single" w:sz="4" w:space="0" w:color="auto"/>
            </w:tcBorders>
            <w:shd w:val="clear" w:color="000000" w:fill="8DB4E2"/>
            <w:noWrap/>
            <w:vAlign w:val="bottom"/>
            <w:hideMark/>
          </w:tcPr>
          <w:p w14:paraId="64BA93CE"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16,983,425 </w:t>
            </w:r>
          </w:p>
        </w:tc>
      </w:tr>
      <w:tr w:rsidR="00365C87" w:rsidRPr="00365C87" w14:paraId="6C26A178" w14:textId="77777777" w:rsidTr="00365C87">
        <w:trPr>
          <w:trHeight w:val="246"/>
        </w:trPr>
        <w:tc>
          <w:tcPr>
            <w:tcW w:w="2610" w:type="dxa"/>
            <w:tcBorders>
              <w:top w:val="nil"/>
              <w:left w:val="single" w:sz="8" w:space="0" w:color="auto"/>
              <w:bottom w:val="nil"/>
              <w:right w:val="nil"/>
            </w:tcBorders>
            <w:shd w:val="clear" w:color="auto" w:fill="auto"/>
            <w:noWrap/>
            <w:vAlign w:val="bottom"/>
            <w:hideMark/>
          </w:tcPr>
          <w:p w14:paraId="7AF80F06" w14:textId="77777777" w:rsidR="00365C87" w:rsidRPr="00D109C4" w:rsidRDefault="00365C87" w:rsidP="00365C87">
            <w:pPr>
              <w:widowControl/>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 </w:t>
            </w:r>
          </w:p>
        </w:tc>
        <w:tc>
          <w:tcPr>
            <w:tcW w:w="1187" w:type="dxa"/>
            <w:tcBorders>
              <w:top w:val="nil"/>
              <w:left w:val="nil"/>
              <w:bottom w:val="nil"/>
              <w:right w:val="nil"/>
            </w:tcBorders>
            <w:shd w:val="clear" w:color="auto" w:fill="auto"/>
            <w:noWrap/>
            <w:vAlign w:val="bottom"/>
            <w:hideMark/>
          </w:tcPr>
          <w:p w14:paraId="19654B13" w14:textId="77777777" w:rsidR="00365C87" w:rsidRPr="00D109C4" w:rsidRDefault="00365C87" w:rsidP="00365C87">
            <w:pPr>
              <w:widowControl/>
              <w:rPr>
                <w:rFonts w:ascii="Times New Roman" w:eastAsia="Times New Roman" w:hAnsi="Times New Roman" w:cs="Times New Roman"/>
                <w:color w:val="000000"/>
                <w:sz w:val="20"/>
                <w:szCs w:val="20"/>
              </w:rPr>
            </w:pPr>
          </w:p>
        </w:tc>
        <w:tc>
          <w:tcPr>
            <w:tcW w:w="1379" w:type="dxa"/>
            <w:tcBorders>
              <w:top w:val="nil"/>
              <w:left w:val="nil"/>
              <w:bottom w:val="nil"/>
              <w:right w:val="nil"/>
            </w:tcBorders>
            <w:shd w:val="clear" w:color="auto" w:fill="auto"/>
            <w:noWrap/>
            <w:vAlign w:val="bottom"/>
            <w:hideMark/>
          </w:tcPr>
          <w:p w14:paraId="5DFDCEF9" w14:textId="77777777" w:rsidR="00365C87" w:rsidRPr="00D109C4" w:rsidRDefault="00365C87" w:rsidP="00365C87">
            <w:pPr>
              <w:widowControl/>
              <w:rPr>
                <w:rFonts w:ascii="Times New Roman" w:eastAsia="Times New Roman" w:hAnsi="Times New Roman" w:cs="Times New Roman"/>
                <w:sz w:val="20"/>
                <w:szCs w:val="20"/>
              </w:rPr>
            </w:pPr>
          </w:p>
        </w:tc>
        <w:tc>
          <w:tcPr>
            <w:tcW w:w="1276" w:type="dxa"/>
            <w:tcBorders>
              <w:top w:val="nil"/>
              <w:left w:val="nil"/>
              <w:bottom w:val="nil"/>
              <w:right w:val="nil"/>
            </w:tcBorders>
            <w:shd w:val="clear" w:color="auto" w:fill="auto"/>
            <w:noWrap/>
            <w:vAlign w:val="bottom"/>
            <w:hideMark/>
          </w:tcPr>
          <w:p w14:paraId="6CFA13B3" w14:textId="77777777" w:rsidR="00365C87" w:rsidRPr="00D109C4" w:rsidRDefault="00365C87" w:rsidP="00365C87">
            <w:pPr>
              <w:widowControl/>
              <w:rPr>
                <w:rFonts w:ascii="Times New Roman" w:eastAsia="Times New Roman" w:hAnsi="Times New Roman" w:cs="Times New Roman"/>
                <w:sz w:val="20"/>
                <w:szCs w:val="20"/>
              </w:rPr>
            </w:pPr>
          </w:p>
        </w:tc>
        <w:tc>
          <w:tcPr>
            <w:tcW w:w="1276" w:type="dxa"/>
            <w:tcBorders>
              <w:top w:val="nil"/>
              <w:left w:val="nil"/>
              <w:bottom w:val="nil"/>
              <w:right w:val="nil"/>
            </w:tcBorders>
            <w:shd w:val="clear" w:color="auto" w:fill="auto"/>
            <w:noWrap/>
            <w:vAlign w:val="bottom"/>
            <w:hideMark/>
          </w:tcPr>
          <w:p w14:paraId="50D2B3C9" w14:textId="77777777" w:rsidR="00365C87" w:rsidRPr="00D109C4" w:rsidRDefault="00365C87" w:rsidP="00365C87">
            <w:pPr>
              <w:widowControl/>
              <w:rPr>
                <w:rFonts w:ascii="Times New Roman" w:eastAsia="Times New Roman" w:hAnsi="Times New Roman" w:cs="Times New Roman"/>
                <w:sz w:val="20"/>
                <w:szCs w:val="20"/>
              </w:rPr>
            </w:pPr>
          </w:p>
        </w:tc>
        <w:tc>
          <w:tcPr>
            <w:tcW w:w="1276" w:type="dxa"/>
            <w:tcBorders>
              <w:top w:val="nil"/>
              <w:left w:val="nil"/>
              <w:bottom w:val="nil"/>
              <w:right w:val="single" w:sz="8" w:space="0" w:color="auto"/>
            </w:tcBorders>
            <w:shd w:val="clear" w:color="auto" w:fill="auto"/>
            <w:noWrap/>
            <w:vAlign w:val="bottom"/>
            <w:hideMark/>
          </w:tcPr>
          <w:p w14:paraId="3E48064E" w14:textId="77777777" w:rsidR="00365C87" w:rsidRPr="00D109C4" w:rsidRDefault="00365C87" w:rsidP="00365C87">
            <w:pPr>
              <w:widowControl/>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 </w:t>
            </w:r>
          </w:p>
        </w:tc>
      </w:tr>
      <w:tr w:rsidR="00365C87" w:rsidRPr="00365C87" w14:paraId="684BC34D" w14:textId="77777777" w:rsidTr="00365C87">
        <w:trPr>
          <w:trHeight w:val="246"/>
        </w:trPr>
        <w:tc>
          <w:tcPr>
            <w:tcW w:w="2610" w:type="dxa"/>
            <w:tcBorders>
              <w:top w:val="single" w:sz="4" w:space="0" w:color="auto"/>
              <w:left w:val="single" w:sz="8" w:space="0" w:color="auto"/>
              <w:bottom w:val="single" w:sz="4" w:space="0" w:color="auto"/>
              <w:right w:val="single" w:sz="4" w:space="0" w:color="auto"/>
            </w:tcBorders>
            <w:shd w:val="clear" w:color="000000" w:fill="FFFF00"/>
            <w:noWrap/>
            <w:vAlign w:val="bottom"/>
            <w:hideMark/>
          </w:tcPr>
          <w:p w14:paraId="210D6F35" w14:textId="1058A4F2" w:rsidR="00365C87" w:rsidRPr="00D109C4" w:rsidRDefault="00365C87" w:rsidP="00365C87">
            <w:pPr>
              <w:widowControl/>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 xml:space="preserve">Costos y Gastos con </w:t>
            </w:r>
            <w:r w:rsidRPr="00365C87">
              <w:rPr>
                <w:rFonts w:ascii="Times New Roman" w:eastAsia="Times New Roman" w:hAnsi="Times New Roman" w:cs="Times New Roman"/>
                <w:color w:val="000000"/>
                <w:sz w:val="20"/>
                <w:szCs w:val="20"/>
              </w:rPr>
              <w:t>Inflación</w:t>
            </w:r>
          </w:p>
        </w:tc>
        <w:tc>
          <w:tcPr>
            <w:tcW w:w="1187"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1B700C6A"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11,831,440 </w:t>
            </w:r>
          </w:p>
        </w:tc>
        <w:tc>
          <w:tcPr>
            <w:tcW w:w="1379" w:type="dxa"/>
            <w:tcBorders>
              <w:top w:val="single" w:sz="4" w:space="0" w:color="auto"/>
              <w:left w:val="nil"/>
              <w:bottom w:val="single" w:sz="4" w:space="0" w:color="auto"/>
              <w:right w:val="single" w:sz="4" w:space="0" w:color="auto"/>
            </w:tcBorders>
            <w:shd w:val="clear" w:color="000000" w:fill="FFFF00"/>
            <w:noWrap/>
            <w:vAlign w:val="bottom"/>
            <w:hideMark/>
          </w:tcPr>
          <w:p w14:paraId="3498EEEA"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13,254,612 </w:t>
            </w:r>
          </w:p>
        </w:tc>
        <w:tc>
          <w:tcPr>
            <w:tcW w:w="1276" w:type="dxa"/>
            <w:tcBorders>
              <w:top w:val="single" w:sz="4" w:space="0" w:color="auto"/>
              <w:left w:val="nil"/>
              <w:bottom w:val="single" w:sz="4" w:space="0" w:color="auto"/>
              <w:right w:val="single" w:sz="4" w:space="0" w:color="auto"/>
            </w:tcBorders>
            <w:shd w:val="clear" w:color="000000" w:fill="FFFF00"/>
            <w:noWrap/>
            <w:vAlign w:val="bottom"/>
            <w:hideMark/>
          </w:tcPr>
          <w:p w14:paraId="6A124785"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14,860,377 </w:t>
            </w:r>
          </w:p>
        </w:tc>
        <w:tc>
          <w:tcPr>
            <w:tcW w:w="1276" w:type="dxa"/>
            <w:tcBorders>
              <w:top w:val="single" w:sz="4" w:space="0" w:color="auto"/>
              <w:left w:val="nil"/>
              <w:bottom w:val="single" w:sz="4" w:space="0" w:color="auto"/>
              <w:right w:val="single" w:sz="4" w:space="0" w:color="auto"/>
            </w:tcBorders>
            <w:shd w:val="clear" w:color="000000" w:fill="FFFF00"/>
            <w:noWrap/>
            <w:vAlign w:val="bottom"/>
            <w:hideMark/>
          </w:tcPr>
          <w:p w14:paraId="5A4EA237"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16,940,147 </w:t>
            </w:r>
          </w:p>
        </w:tc>
        <w:tc>
          <w:tcPr>
            <w:tcW w:w="1276" w:type="dxa"/>
            <w:tcBorders>
              <w:top w:val="single" w:sz="4" w:space="0" w:color="auto"/>
              <w:left w:val="nil"/>
              <w:bottom w:val="single" w:sz="4" w:space="0" w:color="auto"/>
              <w:right w:val="single" w:sz="4" w:space="0" w:color="auto"/>
            </w:tcBorders>
            <w:shd w:val="clear" w:color="000000" w:fill="FFFF00"/>
            <w:noWrap/>
            <w:vAlign w:val="bottom"/>
            <w:hideMark/>
          </w:tcPr>
          <w:p w14:paraId="15B1FD36" w14:textId="77777777" w:rsidR="00365C87" w:rsidRPr="00D109C4" w:rsidRDefault="00365C87" w:rsidP="00365C87">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19,331,102 </w:t>
            </w:r>
          </w:p>
        </w:tc>
      </w:tr>
      <w:tr w:rsidR="00365C87" w:rsidRPr="00365C87" w14:paraId="2E277AC4" w14:textId="77777777" w:rsidTr="00365C87">
        <w:trPr>
          <w:trHeight w:val="246"/>
        </w:trPr>
        <w:tc>
          <w:tcPr>
            <w:tcW w:w="2610" w:type="dxa"/>
            <w:tcBorders>
              <w:top w:val="nil"/>
              <w:left w:val="single" w:sz="8" w:space="0" w:color="auto"/>
              <w:bottom w:val="nil"/>
              <w:right w:val="nil"/>
            </w:tcBorders>
            <w:shd w:val="clear" w:color="auto" w:fill="auto"/>
            <w:noWrap/>
            <w:vAlign w:val="bottom"/>
            <w:hideMark/>
          </w:tcPr>
          <w:p w14:paraId="3D905423" w14:textId="77777777" w:rsidR="00365C87" w:rsidRPr="00D109C4" w:rsidRDefault="00365C87" w:rsidP="00365C87">
            <w:pPr>
              <w:widowControl/>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 </w:t>
            </w:r>
          </w:p>
        </w:tc>
        <w:tc>
          <w:tcPr>
            <w:tcW w:w="1187" w:type="dxa"/>
            <w:tcBorders>
              <w:top w:val="nil"/>
              <w:left w:val="nil"/>
              <w:bottom w:val="nil"/>
              <w:right w:val="nil"/>
            </w:tcBorders>
            <w:shd w:val="clear" w:color="auto" w:fill="auto"/>
            <w:noWrap/>
            <w:vAlign w:val="bottom"/>
            <w:hideMark/>
          </w:tcPr>
          <w:p w14:paraId="64F8A385" w14:textId="77777777" w:rsidR="00365C87" w:rsidRPr="00D109C4" w:rsidRDefault="00365C87" w:rsidP="00365C87">
            <w:pPr>
              <w:widowControl/>
              <w:rPr>
                <w:rFonts w:ascii="Times New Roman" w:eastAsia="Times New Roman" w:hAnsi="Times New Roman" w:cs="Times New Roman"/>
                <w:color w:val="000000"/>
                <w:sz w:val="20"/>
                <w:szCs w:val="20"/>
              </w:rPr>
            </w:pPr>
          </w:p>
        </w:tc>
        <w:tc>
          <w:tcPr>
            <w:tcW w:w="1379" w:type="dxa"/>
            <w:tcBorders>
              <w:top w:val="nil"/>
              <w:left w:val="nil"/>
              <w:bottom w:val="nil"/>
              <w:right w:val="nil"/>
            </w:tcBorders>
            <w:shd w:val="clear" w:color="auto" w:fill="auto"/>
            <w:noWrap/>
            <w:vAlign w:val="bottom"/>
            <w:hideMark/>
          </w:tcPr>
          <w:p w14:paraId="31A6193B" w14:textId="77777777" w:rsidR="00365C87" w:rsidRPr="00D109C4" w:rsidRDefault="00365C87" w:rsidP="00365C87">
            <w:pPr>
              <w:widowControl/>
              <w:rPr>
                <w:rFonts w:ascii="Times New Roman" w:eastAsia="Times New Roman" w:hAnsi="Times New Roman" w:cs="Times New Roman"/>
                <w:sz w:val="20"/>
                <w:szCs w:val="20"/>
              </w:rPr>
            </w:pPr>
          </w:p>
        </w:tc>
        <w:tc>
          <w:tcPr>
            <w:tcW w:w="1276" w:type="dxa"/>
            <w:tcBorders>
              <w:top w:val="nil"/>
              <w:left w:val="nil"/>
              <w:bottom w:val="nil"/>
              <w:right w:val="nil"/>
            </w:tcBorders>
            <w:shd w:val="clear" w:color="auto" w:fill="auto"/>
            <w:noWrap/>
            <w:vAlign w:val="bottom"/>
            <w:hideMark/>
          </w:tcPr>
          <w:p w14:paraId="4C22C633" w14:textId="77777777" w:rsidR="00365C87" w:rsidRPr="00D109C4" w:rsidRDefault="00365C87" w:rsidP="00365C87">
            <w:pPr>
              <w:widowControl/>
              <w:rPr>
                <w:rFonts w:ascii="Times New Roman" w:eastAsia="Times New Roman" w:hAnsi="Times New Roman" w:cs="Times New Roman"/>
                <w:sz w:val="20"/>
                <w:szCs w:val="20"/>
              </w:rPr>
            </w:pPr>
          </w:p>
        </w:tc>
        <w:tc>
          <w:tcPr>
            <w:tcW w:w="1276" w:type="dxa"/>
            <w:tcBorders>
              <w:top w:val="nil"/>
              <w:left w:val="nil"/>
              <w:bottom w:val="nil"/>
              <w:right w:val="nil"/>
            </w:tcBorders>
            <w:shd w:val="clear" w:color="auto" w:fill="auto"/>
            <w:noWrap/>
            <w:vAlign w:val="bottom"/>
            <w:hideMark/>
          </w:tcPr>
          <w:p w14:paraId="6D1A5D3A" w14:textId="77777777" w:rsidR="00365C87" w:rsidRPr="00D109C4" w:rsidRDefault="00365C87" w:rsidP="00365C87">
            <w:pPr>
              <w:widowControl/>
              <w:rPr>
                <w:rFonts w:ascii="Times New Roman" w:eastAsia="Times New Roman" w:hAnsi="Times New Roman" w:cs="Times New Roman"/>
                <w:sz w:val="20"/>
                <w:szCs w:val="20"/>
              </w:rPr>
            </w:pPr>
          </w:p>
        </w:tc>
        <w:tc>
          <w:tcPr>
            <w:tcW w:w="1276" w:type="dxa"/>
            <w:tcBorders>
              <w:top w:val="nil"/>
              <w:left w:val="nil"/>
              <w:bottom w:val="nil"/>
              <w:right w:val="single" w:sz="8" w:space="0" w:color="auto"/>
            </w:tcBorders>
            <w:shd w:val="clear" w:color="auto" w:fill="auto"/>
            <w:noWrap/>
            <w:vAlign w:val="bottom"/>
            <w:hideMark/>
          </w:tcPr>
          <w:p w14:paraId="27777DF2" w14:textId="77777777" w:rsidR="00365C87" w:rsidRPr="00D109C4" w:rsidRDefault="00365C87" w:rsidP="00365C87">
            <w:pPr>
              <w:widowControl/>
              <w:rPr>
                <w:rFonts w:ascii="Times New Roman" w:eastAsia="Times New Roman" w:hAnsi="Times New Roman" w:cs="Times New Roman"/>
                <w:color w:val="FFFFFF"/>
                <w:sz w:val="20"/>
                <w:szCs w:val="20"/>
              </w:rPr>
            </w:pPr>
            <w:r w:rsidRPr="00D109C4">
              <w:rPr>
                <w:rFonts w:ascii="Times New Roman" w:eastAsia="Times New Roman" w:hAnsi="Times New Roman" w:cs="Times New Roman"/>
                <w:color w:val="FFFFFF"/>
                <w:sz w:val="20"/>
                <w:szCs w:val="20"/>
              </w:rPr>
              <w:t> </w:t>
            </w:r>
          </w:p>
        </w:tc>
      </w:tr>
      <w:tr w:rsidR="00365C87" w:rsidRPr="00365C87" w14:paraId="3577B69E" w14:textId="77777777" w:rsidTr="00365C87">
        <w:trPr>
          <w:trHeight w:val="246"/>
        </w:trPr>
        <w:tc>
          <w:tcPr>
            <w:tcW w:w="2610" w:type="dxa"/>
            <w:tcBorders>
              <w:top w:val="nil"/>
              <w:left w:val="single" w:sz="8" w:space="0" w:color="auto"/>
              <w:bottom w:val="nil"/>
              <w:right w:val="nil"/>
            </w:tcBorders>
            <w:shd w:val="clear" w:color="auto" w:fill="auto"/>
            <w:noWrap/>
            <w:vAlign w:val="bottom"/>
            <w:hideMark/>
          </w:tcPr>
          <w:p w14:paraId="3B9D807A" w14:textId="77777777" w:rsidR="00365C87" w:rsidRPr="00D109C4" w:rsidRDefault="00365C87" w:rsidP="00365C87">
            <w:pPr>
              <w:widowControl/>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COSTOS FIJOS ANUALES</w:t>
            </w:r>
          </w:p>
        </w:tc>
        <w:tc>
          <w:tcPr>
            <w:tcW w:w="1187" w:type="dxa"/>
            <w:tcBorders>
              <w:top w:val="nil"/>
              <w:left w:val="nil"/>
              <w:bottom w:val="nil"/>
              <w:right w:val="nil"/>
            </w:tcBorders>
            <w:shd w:val="clear" w:color="auto" w:fill="auto"/>
            <w:noWrap/>
            <w:vAlign w:val="bottom"/>
            <w:hideMark/>
          </w:tcPr>
          <w:p w14:paraId="2456A8E8" w14:textId="77777777" w:rsidR="00365C87" w:rsidRPr="00D109C4" w:rsidRDefault="00365C87" w:rsidP="00365C87">
            <w:pPr>
              <w:widowControl/>
              <w:rPr>
                <w:rFonts w:ascii="Times New Roman" w:eastAsia="Times New Roman" w:hAnsi="Times New Roman" w:cs="Times New Roman"/>
                <w:color w:val="000000"/>
                <w:sz w:val="20"/>
                <w:szCs w:val="20"/>
              </w:rPr>
            </w:pPr>
          </w:p>
        </w:tc>
        <w:tc>
          <w:tcPr>
            <w:tcW w:w="1379" w:type="dxa"/>
            <w:tcBorders>
              <w:top w:val="nil"/>
              <w:left w:val="nil"/>
              <w:bottom w:val="nil"/>
              <w:right w:val="nil"/>
            </w:tcBorders>
            <w:shd w:val="clear" w:color="auto" w:fill="auto"/>
            <w:noWrap/>
            <w:vAlign w:val="bottom"/>
            <w:hideMark/>
          </w:tcPr>
          <w:p w14:paraId="2B9A84EE" w14:textId="77777777" w:rsidR="00365C87" w:rsidRPr="00D109C4" w:rsidRDefault="00365C87" w:rsidP="00365C87">
            <w:pPr>
              <w:widowControl/>
              <w:rPr>
                <w:rFonts w:ascii="Times New Roman" w:eastAsia="Times New Roman" w:hAnsi="Times New Roman" w:cs="Times New Roman"/>
                <w:sz w:val="20"/>
                <w:szCs w:val="20"/>
              </w:rPr>
            </w:pPr>
          </w:p>
        </w:tc>
        <w:tc>
          <w:tcPr>
            <w:tcW w:w="1276" w:type="dxa"/>
            <w:tcBorders>
              <w:top w:val="nil"/>
              <w:left w:val="nil"/>
              <w:bottom w:val="nil"/>
              <w:right w:val="nil"/>
            </w:tcBorders>
            <w:shd w:val="clear" w:color="auto" w:fill="auto"/>
            <w:noWrap/>
            <w:vAlign w:val="bottom"/>
            <w:hideMark/>
          </w:tcPr>
          <w:p w14:paraId="61EA5E39" w14:textId="77777777" w:rsidR="00365C87" w:rsidRPr="00D109C4" w:rsidRDefault="00365C87" w:rsidP="00365C87">
            <w:pPr>
              <w:widowControl/>
              <w:rPr>
                <w:rFonts w:ascii="Times New Roman" w:eastAsia="Times New Roman" w:hAnsi="Times New Roman" w:cs="Times New Roman"/>
                <w:sz w:val="20"/>
                <w:szCs w:val="20"/>
              </w:rPr>
            </w:pPr>
          </w:p>
        </w:tc>
        <w:tc>
          <w:tcPr>
            <w:tcW w:w="1276" w:type="dxa"/>
            <w:tcBorders>
              <w:top w:val="nil"/>
              <w:left w:val="nil"/>
              <w:bottom w:val="nil"/>
              <w:right w:val="nil"/>
            </w:tcBorders>
            <w:shd w:val="clear" w:color="auto" w:fill="auto"/>
            <w:noWrap/>
            <w:vAlign w:val="bottom"/>
            <w:hideMark/>
          </w:tcPr>
          <w:p w14:paraId="772DA0A6" w14:textId="77777777" w:rsidR="00365C87" w:rsidRPr="00D109C4" w:rsidRDefault="00365C87" w:rsidP="00365C87">
            <w:pPr>
              <w:widowControl/>
              <w:rPr>
                <w:rFonts w:ascii="Times New Roman" w:eastAsia="Times New Roman" w:hAnsi="Times New Roman" w:cs="Times New Roman"/>
                <w:sz w:val="20"/>
                <w:szCs w:val="20"/>
              </w:rPr>
            </w:pPr>
          </w:p>
        </w:tc>
        <w:tc>
          <w:tcPr>
            <w:tcW w:w="1276" w:type="dxa"/>
            <w:tcBorders>
              <w:top w:val="nil"/>
              <w:left w:val="nil"/>
              <w:bottom w:val="nil"/>
              <w:right w:val="single" w:sz="8" w:space="0" w:color="auto"/>
            </w:tcBorders>
            <w:shd w:val="clear" w:color="auto" w:fill="auto"/>
            <w:noWrap/>
            <w:vAlign w:val="bottom"/>
            <w:hideMark/>
          </w:tcPr>
          <w:p w14:paraId="2C78E862" w14:textId="77777777" w:rsidR="00365C87" w:rsidRPr="00D109C4" w:rsidRDefault="00365C87" w:rsidP="00365C87">
            <w:pPr>
              <w:widowControl/>
              <w:rPr>
                <w:rFonts w:ascii="Times New Roman" w:eastAsia="Times New Roman" w:hAnsi="Times New Roman" w:cs="Times New Roman"/>
                <w:color w:val="FFFFFF"/>
                <w:sz w:val="20"/>
                <w:szCs w:val="20"/>
              </w:rPr>
            </w:pPr>
            <w:r w:rsidRPr="00D109C4">
              <w:rPr>
                <w:rFonts w:ascii="Times New Roman" w:eastAsia="Times New Roman" w:hAnsi="Times New Roman" w:cs="Times New Roman"/>
                <w:color w:val="FFFFFF"/>
                <w:sz w:val="20"/>
                <w:szCs w:val="20"/>
              </w:rPr>
              <w:t> </w:t>
            </w:r>
          </w:p>
        </w:tc>
      </w:tr>
      <w:tr w:rsidR="00365C87" w:rsidRPr="00365C87" w14:paraId="0FFA6835" w14:textId="77777777" w:rsidTr="00365C87">
        <w:trPr>
          <w:trHeight w:val="246"/>
        </w:trPr>
        <w:tc>
          <w:tcPr>
            <w:tcW w:w="261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4CA59C05" w14:textId="77777777" w:rsidR="00365C87" w:rsidRPr="00D109C4" w:rsidRDefault="00365C87" w:rsidP="00365C87">
            <w:pPr>
              <w:widowControl/>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Renta de las Instalaciones</w:t>
            </w:r>
          </w:p>
        </w:tc>
        <w:tc>
          <w:tcPr>
            <w:tcW w:w="11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5F56BE" w14:textId="77777777" w:rsidR="00365C87" w:rsidRPr="00D109C4" w:rsidRDefault="00365C87" w:rsidP="00365C87">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360,000.00 </w:t>
            </w:r>
          </w:p>
        </w:tc>
        <w:tc>
          <w:tcPr>
            <w:tcW w:w="1379" w:type="dxa"/>
            <w:tcBorders>
              <w:top w:val="single" w:sz="4" w:space="0" w:color="auto"/>
              <w:left w:val="nil"/>
              <w:bottom w:val="single" w:sz="4" w:space="0" w:color="auto"/>
              <w:right w:val="single" w:sz="4" w:space="0" w:color="auto"/>
            </w:tcBorders>
            <w:shd w:val="clear" w:color="auto" w:fill="auto"/>
            <w:noWrap/>
            <w:vAlign w:val="bottom"/>
            <w:hideMark/>
          </w:tcPr>
          <w:p w14:paraId="4C8F7237"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378,000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361D94DA"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396,900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27E4461D"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416,745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7B6294FB" w14:textId="77777777" w:rsidR="00365C87" w:rsidRPr="00D109C4" w:rsidRDefault="00365C87" w:rsidP="00365C87">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xml:space="preserve"> L.               437,582 </w:t>
            </w:r>
          </w:p>
        </w:tc>
      </w:tr>
      <w:tr w:rsidR="00365C87" w:rsidRPr="00365C87" w14:paraId="1EC68FB6" w14:textId="77777777" w:rsidTr="00365C87">
        <w:trPr>
          <w:trHeight w:val="246"/>
        </w:trPr>
        <w:tc>
          <w:tcPr>
            <w:tcW w:w="2610" w:type="dxa"/>
            <w:tcBorders>
              <w:top w:val="nil"/>
              <w:left w:val="single" w:sz="8" w:space="0" w:color="auto"/>
              <w:bottom w:val="nil"/>
              <w:right w:val="nil"/>
            </w:tcBorders>
            <w:shd w:val="clear" w:color="auto" w:fill="auto"/>
            <w:noWrap/>
            <w:vAlign w:val="bottom"/>
            <w:hideMark/>
          </w:tcPr>
          <w:p w14:paraId="147C7905" w14:textId="77777777" w:rsidR="00365C87" w:rsidRPr="00D109C4" w:rsidRDefault="00365C87" w:rsidP="00365C87">
            <w:pPr>
              <w:widowControl/>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 </w:t>
            </w:r>
          </w:p>
        </w:tc>
        <w:tc>
          <w:tcPr>
            <w:tcW w:w="1187" w:type="dxa"/>
            <w:tcBorders>
              <w:top w:val="nil"/>
              <w:left w:val="nil"/>
              <w:bottom w:val="nil"/>
              <w:right w:val="nil"/>
            </w:tcBorders>
            <w:shd w:val="clear" w:color="auto" w:fill="auto"/>
            <w:noWrap/>
            <w:vAlign w:val="bottom"/>
            <w:hideMark/>
          </w:tcPr>
          <w:p w14:paraId="063B7E66" w14:textId="77777777" w:rsidR="00365C87" w:rsidRPr="00D109C4" w:rsidRDefault="00365C87" w:rsidP="00365C87">
            <w:pPr>
              <w:widowControl/>
              <w:rPr>
                <w:rFonts w:ascii="Times New Roman" w:eastAsia="Times New Roman" w:hAnsi="Times New Roman" w:cs="Times New Roman"/>
                <w:color w:val="000000"/>
                <w:sz w:val="20"/>
                <w:szCs w:val="20"/>
              </w:rPr>
            </w:pPr>
          </w:p>
        </w:tc>
        <w:tc>
          <w:tcPr>
            <w:tcW w:w="1379" w:type="dxa"/>
            <w:tcBorders>
              <w:top w:val="nil"/>
              <w:left w:val="nil"/>
              <w:bottom w:val="nil"/>
              <w:right w:val="nil"/>
            </w:tcBorders>
            <w:shd w:val="clear" w:color="auto" w:fill="auto"/>
            <w:noWrap/>
            <w:vAlign w:val="bottom"/>
            <w:hideMark/>
          </w:tcPr>
          <w:p w14:paraId="336CD0C5" w14:textId="77777777" w:rsidR="00365C87" w:rsidRPr="00D109C4" w:rsidRDefault="00365C87" w:rsidP="00365C87">
            <w:pPr>
              <w:widowControl/>
              <w:rPr>
                <w:rFonts w:ascii="Times New Roman" w:eastAsia="Times New Roman" w:hAnsi="Times New Roman" w:cs="Times New Roman"/>
                <w:sz w:val="20"/>
                <w:szCs w:val="20"/>
              </w:rPr>
            </w:pPr>
          </w:p>
        </w:tc>
        <w:tc>
          <w:tcPr>
            <w:tcW w:w="1276" w:type="dxa"/>
            <w:tcBorders>
              <w:top w:val="nil"/>
              <w:left w:val="nil"/>
              <w:bottom w:val="nil"/>
              <w:right w:val="nil"/>
            </w:tcBorders>
            <w:shd w:val="clear" w:color="auto" w:fill="auto"/>
            <w:noWrap/>
            <w:vAlign w:val="bottom"/>
            <w:hideMark/>
          </w:tcPr>
          <w:p w14:paraId="7091D481" w14:textId="77777777" w:rsidR="00365C87" w:rsidRPr="00D109C4" w:rsidRDefault="00365C87" w:rsidP="00365C87">
            <w:pPr>
              <w:widowControl/>
              <w:rPr>
                <w:rFonts w:ascii="Times New Roman" w:eastAsia="Times New Roman" w:hAnsi="Times New Roman" w:cs="Times New Roman"/>
                <w:sz w:val="20"/>
                <w:szCs w:val="20"/>
              </w:rPr>
            </w:pPr>
          </w:p>
        </w:tc>
        <w:tc>
          <w:tcPr>
            <w:tcW w:w="1276" w:type="dxa"/>
            <w:tcBorders>
              <w:top w:val="nil"/>
              <w:left w:val="nil"/>
              <w:bottom w:val="nil"/>
              <w:right w:val="nil"/>
            </w:tcBorders>
            <w:shd w:val="clear" w:color="auto" w:fill="auto"/>
            <w:noWrap/>
            <w:vAlign w:val="bottom"/>
            <w:hideMark/>
          </w:tcPr>
          <w:p w14:paraId="259248E2" w14:textId="77777777" w:rsidR="00365C87" w:rsidRPr="00D109C4" w:rsidRDefault="00365C87" w:rsidP="00365C87">
            <w:pPr>
              <w:widowControl/>
              <w:rPr>
                <w:rFonts w:ascii="Times New Roman" w:eastAsia="Times New Roman" w:hAnsi="Times New Roman" w:cs="Times New Roman"/>
                <w:sz w:val="20"/>
                <w:szCs w:val="20"/>
              </w:rPr>
            </w:pPr>
          </w:p>
        </w:tc>
        <w:tc>
          <w:tcPr>
            <w:tcW w:w="1276" w:type="dxa"/>
            <w:tcBorders>
              <w:top w:val="nil"/>
              <w:left w:val="nil"/>
              <w:bottom w:val="nil"/>
              <w:right w:val="single" w:sz="8" w:space="0" w:color="auto"/>
            </w:tcBorders>
            <w:shd w:val="clear" w:color="auto" w:fill="auto"/>
            <w:noWrap/>
            <w:vAlign w:val="bottom"/>
            <w:hideMark/>
          </w:tcPr>
          <w:p w14:paraId="7802CEDB" w14:textId="77777777" w:rsidR="00365C87" w:rsidRPr="00D109C4" w:rsidRDefault="00365C87" w:rsidP="00365C87">
            <w:pPr>
              <w:widowControl/>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 </w:t>
            </w:r>
          </w:p>
        </w:tc>
      </w:tr>
      <w:tr w:rsidR="00365C87" w:rsidRPr="00365C87" w14:paraId="5D9E6E85" w14:textId="77777777" w:rsidTr="00365C87">
        <w:trPr>
          <w:trHeight w:val="246"/>
        </w:trPr>
        <w:tc>
          <w:tcPr>
            <w:tcW w:w="3798" w:type="dxa"/>
            <w:gridSpan w:val="2"/>
            <w:tcBorders>
              <w:top w:val="nil"/>
              <w:left w:val="single" w:sz="8" w:space="0" w:color="auto"/>
              <w:bottom w:val="nil"/>
              <w:right w:val="nil"/>
            </w:tcBorders>
            <w:shd w:val="clear" w:color="000000" w:fill="FFFF00"/>
            <w:noWrap/>
            <w:vAlign w:val="bottom"/>
            <w:hideMark/>
          </w:tcPr>
          <w:p w14:paraId="4283FF2D" w14:textId="77777777" w:rsidR="00365C87" w:rsidRPr="00D109C4" w:rsidRDefault="00365C87" w:rsidP="00365C87">
            <w:pPr>
              <w:widowControl/>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lastRenderedPageBreak/>
              <w:t>Depreciación y amortización es el mismo valor para los 5 años</w:t>
            </w:r>
          </w:p>
        </w:tc>
        <w:tc>
          <w:tcPr>
            <w:tcW w:w="1379" w:type="dxa"/>
            <w:tcBorders>
              <w:top w:val="nil"/>
              <w:left w:val="nil"/>
              <w:bottom w:val="nil"/>
              <w:right w:val="nil"/>
            </w:tcBorders>
            <w:shd w:val="clear" w:color="auto" w:fill="auto"/>
            <w:noWrap/>
            <w:vAlign w:val="bottom"/>
            <w:hideMark/>
          </w:tcPr>
          <w:p w14:paraId="5CE134D1" w14:textId="77777777" w:rsidR="00365C87" w:rsidRPr="00D109C4" w:rsidRDefault="00365C87" w:rsidP="00365C87">
            <w:pPr>
              <w:widowControl/>
              <w:rPr>
                <w:rFonts w:ascii="Times New Roman" w:eastAsia="Times New Roman" w:hAnsi="Times New Roman" w:cs="Times New Roman"/>
                <w:color w:val="000000"/>
                <w:sz w:val="20"/>
                <w:szCs w:val="20"/>
              </w:rPr>
            </w:pPr>
          </w:p>
        </w:tc>
        <w:tc>
          <w:tcPr>
            <w:tcW w:w="1276" w:type="dxa"/>
            <w:tcBorders>
              <w:top w:val="nil"/>
              <w:left w:val="nil"/>
              <w:bottom w:val="nil"/>
              <w:right w:val="nil"/>
            </w:tcBorders>
            <w:shd w:val="clear" w:color="auto" w:fill="auto"/>
            <w:noWrap/>
            <w:vAlign w:val="bottom"/>
            <w:hideMark/>
          </w:tcPr>
          <w:p w14:paraId="46B41D1A" w14:textId="77777777" w:rsidR="00365C87" w:rsidRPr="00D109C4" w:rsidRDefault="00365C87" w:rsidP="00365C87">
            <w:pPr>
              <w:widowControl/>
              <w:rPr>
                <w:rFonts w:ascii="Times New Roman" w:eastAsia="Times New Roman" w:hAnsi="Times New Roman" w:cs="Times New Roman"/>
                <w:sz w:val="20"/>
                <w:szCs w:val="20"/>
              </w:rPr>
            </w:pPr>
          </w:p>
        </w:tc>
        <w:tc>
          <w:tcPr>
            <w:tcW w:w="1276" w:type="dxa"/>
            <w:tcBorders>
              <w:top w:val="nil"/>
              <w:left w:val="nil"/>
              <w:bottom w:val="nil"/>
              <w:right w:val="nil"/>
            </w:tcBorders>
            <w:shd w:val="clear" w:color="auto" w:fill="auto"/>
            <w:noWrap/>
            <w:vAlign w:val="bottom"/>
            <w:hideMark/>
          </w:tcPr>
          <w:p w14:paraId="06CD4CDC" w14:textId="77777777" w:rsidR="00365C87" w:rsidRPr="00D109C4" w:rsidRDefault="00365C87" w:rsidP="00365C87">
            <w:pPr>
              <w:widowControl/>
              <w:rPr>
                <w:rFonts w:ascii="Times New Roman" w:eastAsia="Times New Roman" w:hAnsi="Times New Roman" w:cs="Times New Roman"/>
                <w:sz w:val="20"/>
                <w:szCs w:val="20"/>
              </w:rPr>
            </w:pPr>
          </w:p>
        </w:tc>
        <w:tc>
          <w:tcPr>
            <w:tcW w:w="1276" w:type="dxa"/>
            <w:tcBorders>
              <w:top w:val="nil"/>
              <w:left w:val="nil"/>
              <w:bottom w:val="nil"/>
              <w:right w:val="single" w:sz="8" w:space="0" w:color="auto"/>
            </w:tcBorders>
            <w:shd w:val="clear" w:color="auto" w:fill="auto"/>
            <w:noWrap/>
            <w:vAlign w:val="bottom"/>
            <w:hideMark/>
          </w:tcPr>
          <w:p w14:paraId="0D0A424E" w14:textId="77777777" w:rsidR="00365C87" w:rsidRPr="00D109C4" w:rsidRDefault="00365C87" w:rsidP="00365C87">
            <w:pPr>
              <w:widowControl/>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 </w:t>
            </w:r>
          </w:p>
        </w:tc>
      </w:tr>
      <w:tr w:rsidR="00365C87" w:rsidRPr="00365C87" w14:paraId="0188B153" w14:textId="77777777" w:rsidTr="00365C87">
        <w:trPr>
          <w:trHeight w:val="246"/>
        </w:trPr>
        <w:tc>
          <w:tcPr>
            <w:tcW w:w="261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2202C966" w14:textId="77777777" w:rsidR="00365C87" w:rsidRPr="00D109C4" w:rsidRDefault="00365C87" w:rsidP="00365C87">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Depreciación</w:t>
            </w:r>
          </w:p>
        </w:tc>
        <w:tc>
          <w:tcPr>
            <w:tcW w:w="11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F502CD" w14:textId="77777777" w:rsidR="00365C87" w:rsidRPr="00D109C4" w:rsidRDefault="00365C87" w:rsidP="00365C87">
            <w:pPr>
              <w:widowControl/>
              <w:jc w:val="center"/>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21,345 </w:t>
            </w:r>
          </w:p>
        </w:tc>
        <w:tc>
          <w:tcPr>
            <w:tcW w:w="1379" w:type="dxa"/>
            <w:tcBorders>
              <w:top w:val="single" w:sz="4" w:space="0" w:color="auto"/>
              <w:left w:val="nil"/>
              <w:bottom w:val="single" w:sz="4" w:space="0" w:color="auto"/>
              <w:right w:val="single" w:sz="4" w:space="0" w:color="auto"/>
            </w:tcBorders>
            <w:shd w:val="clear" w:color="auto" w:fill="auto"/>
            <w:noWrap/>
            <w:vAlign w:val="bottom"/>
            <w:hideMark/>
          </w:tcPr>
          <w:p w14:paraId="55796DE1" w14:textId="77777777" w:rsidR="00365C87" w:rsidRPr="00D109C4" w:rsidRDefault="00365C87" w:rsidP="00365C87">
            <w:pPr>
              <w:widowControl/>
              <w:jc w:val="center"/>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21,345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2E7930CC" w14:textId="77777777" w:rsidR="00365C87" w:rsidRPr="00D109C4" w:rsidRDefault="00365C87" w:rsidP="00365C87">
            <w:pPr>
              <w:widowControl/>
              <w:jc w:val="center"/>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21,345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7A51D6B3" w14:textId="77777777" w:rsidR="00365C87" w:rsidRPr="00D109C4" w:rsidRDefault="00365C87" w:rsidP="00365C87">
            <w:pPr>
              <w:widowControl/>
              <w:jc w:val="center"/>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21,345 </w:t>
            </w:r>
          </w:p>
        </w:tc>
        <w:tc>
          <w:tcPr>
            <w:tcW w:w="1276"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30A69401" w14:textId="77777777" w:rsidR="00365C87" w:rsidRPr="00D109C4" w:rsidRDefault="00365C87" w:rsidP="00365C87">
            <w:pPr>
              <w:widowControl/>
              <w:jc w:val="center"/>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21,345 </w:t>
            </w:r>
          </w:p>
        </w:tc>
      </w:tr>
      <w:tr w:rsidR="00365C87" w:rsidRPr="00365C87" w14:paraId="3CA87F3F" w14:textId="77777777" w:rsidTr="00365C87">
        <w:trPr>
          <w:trHeight w:val="246"/>
        </w:trPr>
        <w:tc>
          <w:tcPr>
            <w:tcW w:w="2610" w:type="dxa"/>
            <w:tcBorders>
              <w:top w:val="nil"/>
              <w:left w:val="single" w:sz="8" w:space="0" w:color="auto"/>
              <w:bottom w:val="single" w:sz="4" w:space="0" w:color="auto"/>
              <w:right w:val="single" w:sz="4" w:space="0" w:color="auto"/>
            </w:tcBorders>
            <w:shd w:val="clear" w:color="auto" w:fill="auto"/>
            <w:noWrap/>
            <w:vAlign w:val="bottom"/>
            <w:hideMark/>
          </w:tcPr>
          <w:p w14:paraId="74077126" w14:textId="77777777" w:rsidR="00365C87" w:rsidRPr="00D109C4" w:rsidRDefault="00365C87" w:rsidP="00365C87">
            <w:pPr>
              <w:widowControl/>
              <w:rPr>
                <w:rFonts w:ascii="Times New Roman" w:eastAsia="Times New Roman" w:hAnsi="Times New Roman" w:cs="Times New Roman"/>
                <w:b/>
                <w:bCs/>
                <w:color w:val="000000"/>
                <w:sz w:val="20"/>
                <w:szCs w:val="20"/>
              </w:rPr>
            </w:pPr>
            <w:r w:rsidRPr="00D109C4">
              <w:rPr>
                <w:rFonts w:ascii="Times New Roman" w:eastAsia="Times New Roman" w:hAnsi="Times New Roman" w:cs="Times New Roman"/>
                <w:b/>
                <w:bCs/>
                <w:color w:val="000000"/>
                <w:sz w:val="20"/>
                <w:szCs w:val="20"/>
              </w:rPr>
              <w:t>Amortización de gastos de organización</w:t>
            </w:r>
          </w:p>
        </w:tc>
        <w:tc>
          <w:tcPr>
            <w:tcW w:w="1187" w:type="dxa"/>
            <w:tcBorders>
              <w:top w:val="nil"/>
              <w:left w:val="single" w:sz="4" w:space="0" w:color="auto"/>
              <w:bottom w:val="single" w:sz="4" w:space="0" w:color="auto"/>
              <w:right w:val="single" w:sz="4" w:space="0" w:color="auto"/>
            </w:tcBorders>
            <w:shd w:val="clear" w:color="auto" w:fill="auto"/>
            <w:noWrap/>
            <w:vAlign w:val="bottom"/>
            <w:hideMark/>
          </w:tcPr>
          <w:p w14:paraId="5C8CC141" w14:textId="77777777" w:rsidR="00365C87" w:rsidRPr="00D109C4" w:rsidRDefault="00365C87" w:rsidP="00365C87">
            <w:pPr>
              <w:widowControl/>
              <w:jc w:val="center"/>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4,244 </w:t>
            </w:r>
          </w:p>
        </w:tc>
        <w:tc>
          <w:tcPr>
            <w:tcW w:w="1379" w:type="dxa"/>
            <w:tcBorders>
              <w:top w:val="nil"/>
              <w:left w:val="nil"/>
              <w:bottom w:val="single" w:sz="4" w:space="0" w:color="auto"/>
              <w:right w:val="single" w:sz="4" w:space="0" w:color="auto"/>
            </w:tcBorders>
            <w:shd w:val="clear" w:color="auto" w:fill="auto"/>
            <w:noWrap/>
            <w:vAlign w:val="bottom"/>
            <w:hideMark/>
          </w:tcPr>
          <w:p w14:paraId="1EDEC923" w14:textId="77777777" w:rsidR="00365C87" w:rsidRPr="00D109C4" w:rsidRDefault="00365C87" w:rsidP="00365C87">
            <w:pPr>
              <w:widowControl/>
              <w:jc w:val="center"/>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4,244 </w:t>
            </w:r>
          </w:p>
        </w:tc>
        <w:tc>
          <w:tcPr>
            <w:tcW w:w="1276" w:type="dxa"/>
            <w:tcBorders>
              <w:top w:val="nil"/>
              <w:left w:val="nil"/>
              <w:bottom w:val="single" w:sz="4" w:space="0" w:color="auto"/>
              <w:right w:val="single" w:sz="4" w:space="0" w:color="auto"/>
            </w:tcBorders>
            <w:shd w:val="clear" w:color="auto" w:fill="auto"/>
            <w:noWrap/>
            <w:vAlign w:val="bottom"/>
            <w:hideMark/>
          </w:tcPr>
          <w:p w14:paraId="63D6F41E" w14:textId="77777777" w:rsidR="00365C87" w:rsidRPr="00D109C4" w:rsidRDefault="00365C87" w:rsidP="00365C87">
            <w:pPr>
              <w:widowControl/>
              <w:jc w:val="center"/>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4,244 </w:t>
            </w:r>
          </w:p>
        </w:tc>
        <w:tc>
          <w:tcPr>
            <w:tcW w:w="1276" w:type="dxa"/>
            <w:tcBorders>
              <w:top w:val="nil"/>
              <w:left w:val="nil"/>
              <w:bottom w:val="single" w:sz="4" w:space="0" w:color="auto"/>
              <w:right w:val="single" w:sz="4" w:space="0" w:color="auto"/>
            </w:tcBorders>
            <w:shd w:val="clear" w:color="auto" w:fill="auto"/>
            <w:noWrap/>
            <w:vAlign w:val="bottom"/>
            <w:hideMark/>
          </w:tcPr>
          <w:p w14:paraId="486009C6" w14:textId="77777777" w:rsidR="00365C87" w:rsidRPr="00D109C4" w:rsidRDefault="00365C87" w:rsidP="00365C87">
            <w:pPr>
              <w:widowControl/>
              <w:jc w:val="center"/>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4,244 </w:t>
            </w:r>
          </w:p>
        </w:tc>
        <w:tc>
          <w:tcPr>
            <w:tcW w:w="1276" w:type="dxa"/>
            <w:tcBorders>
              <w:top w:val="nil"/>
              <w:left w:val="single" w:sz="4" w:space="0" w:color="auto"/>
              <w:bottom w:val="single" w:sz="4" w:space="0" w:color="auto"/>
              <w:right w:val="single" w:sz="8" w:space="0" w:color="auto"/>
            </w:tcBorders>
            <w:shd w:val="clear" w:color="auto" w:fill="auto"/>
            <w:noWrap/>
            <w:vAlign w:val="bottom"/>
            <w:hideMark/>
          </w:tcPr>
          <w:p w14:paraId="2763D9D5" w14:textId="77777777" w:rsidR="00365C87" w:rsidRPr="00D109C4" w:rsidRDefault="00365C87" w:rsidP="00365C87">
            <w:pPr>
              <w:widowControl/>
              <w:jc w:val="center"/>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4,244 </w:t>
            </w:r>
          </w:p>
        </w:tc>
      </w:tr>
    </w:tbl>
    <w:p w14:paraId="50FED82D" w14:textId="77777777" w:rsidR="00793AF7" w:rsidRDefault="00793AF7" w:rsidP="00106C9A">
      <w:pPr>
        <w:pStyle w:val="Descripcin"/>
      </w:pPr>
    </w:p>
    <w:p w14:paraId="5F86A929" w14:textId="08AF1E7B" w:rsidR="00F614DD" w:rsidRDefault="00106C9A" w:rsidP="00106C9A">
      <w:pPr>
        <w:pStyle w:val="Descripcin"/>
      </w:pPr>
      <w:bookmarkStart w:id="235" w:name="_Toc158241257"/>
      <w:r>
        <w:t xml:space="preserve">Tabla </w:t>
      </w:r>
      <w:r>
        <w:fldChar w:fldCharType="begin"/>
      </w:r>
      <w:r>
        <w:instrText xml:space="preserve"> SEQ Tabla \* ARABIC </w:instrText>
      </w:r>
      <w:r>
        <w:fldChar w:fldCharType="separate"/>
      </w:r>
      <w:r w:rsidR="00C15546">
        <w:rPr>
          <w:noProof/>
        </w:rPr>
        <w:t>11</w:t>
      </w:r>
      <w:r>
        <w:rPr>
          <w:noProof/>
        </w:rPr>
        <w:fldChar w:fldCharType="end"/>
      </w:r>
      <w:r>
        <w:t xml:space="preserve"> P</w:t>
      </w:r>
      <w:r w:rsidRPr="000C005F">
        <w:t>royección de gastos años 1 a 5</w:t>
      </w:r>
      <w:bookmarkEnd w:id="235"/>
    </w:p>
    <w:p w14:paraId="5C513D50" w14:textId="77777777" w:rsidR="00106C9A" w:rsidRPr="00106C9A" w:rsidRDefault="00106C9A" w:rsidP="00106C9A">
      <w:pPr>
        <w:rPr>
          <w:rFonts w:ascii="Times New Roman" w:hAnsi="Times New Roman" w:cs="Times New Roman"/>
          <w:sz w:val="24"/>
          <w:szCs w:val="24"/>
        </w:rPr>
      </w:pPr>
      <w:r w:rsidRPr="00106C9A">
        <w:rPr>
          <w:rFonts w:ascii="Times New Roman" w:hAnsi="Times New Roman" w:cs="Times New Roman"/>
          <w:sz w:val="24"/>
          <w:szCs w:val="24"/>
        </w:rPr>
        <w:t>Fuente: Elaboración Propia</w:t>
      </w:r>
    </w:p>
    <w:p w14:paraId="377646BC" w14:textId="77777777" w:rsidR="00106C9A" w:rsidRPr="00106C9A" w:rsidRDefault="00106C9A" w:rsidP="00106C9A"/>
    <w:p w14:paraId="2473E1A1" w14:textId="77777777" w:rsidR="00106C9A" w:rsidRPr="00106C9A" w:rsidRDefault="00106C9A" w:rsidP="00106C9A"/>
    <w:p w14:paraId="4EF42F03" w14:textId="0006B122" w:rsidR="00250852" w:rsidRPr="002C0130" w:rsidRDefault="00DA27D3" w:rsidP="00C37B54">
      <w:pPr>
        <w:pStyle w:val="Ttulo4"/>
      </w:pPr>
      <w:bookmarkStart w:id="236" w:name="_Toc155630055"/>
      <w:r>
        <w:t>Cuadro de depreciación y amortización</w:t>
      </w:r>
      <w:bookmarkEnd w:id="236"/>
    </w:p>
    <w:p w14:paraId="780F0119" w14:textId="1C9D77F9" w:rsidR="00DA27D3" w:rsidRPr="002C0130" w:rsidRDefault="009D50FF" w:rsidP="000F72D7">
      <w:pPr>
        <w:pStyle w:val="TextoPrincipal"/>
        <w:ind w:firstLine="0"/>
      </w:pPr>
      <w:r>
        <w:t xml:space="preserve">Para la </w:t>
      </w:r>
      <w:r w:rsidR="00541D14">
        <w:t>depreciación</w:t>
      </w:r>
      <w:r>
        <w:t xml:space="preserve"> de los bienes adquiridos en el primer año, se consideran toda la maquinaria </w:t>
      </w:r>
      <w:r w:rsidR="00541D14">
        <w:t>y equipo</w:t>
      </w:r>
      <w:r w:rsidR="000C44B1">
        <w:t xml:space="preserve"> con una depresión de 5 años. A continuación</w:t>
      </w:r>
      <w:r w:rsidR="009F2F48">
        <w:t>,</w:t>
      </w:r>
      <w:r w:rsidR="000C44B1">
        <w:t xml:space="preserve"> se presenta una tabla expresando en valores la depreciación de los bienes adquiridos.</w:t>
      </w:r>
    </w:p>
    <w:tbl>
      <w:tblPr>
        <w:tblW w:w="5000" w:type="pct"/>
        <w:tblLook w:val="04A0" w:firstRow="1" w:lastRow="0" w:firstColumn="1" w:lastColumn="0" w:noHBand="0" w:noVBand="1"/>
      </w:tblPr>
      <w:tblGrid>
        <w:gridCol w:w="500"/>
        <w:gridCol w:w="2850"/>
        <w:gridCol w:w="918"/>
        <w:gridCol w:w="907"/>
        <w:gridCol w:w="918"/>
        <w:gridCol w:w="541"/>
        <w:gridCol w:w="969"/>
        <w:gridCol w:w="835"/>
        <w:gridCol w:w="907"/>
      </w:tblGrid>
      <w:tr w:rsidR="00063465" w:rsidRPr="00063465" w14:paraId="103B7F7E" w14:textId="77777777" w:rsidTr="00063465">
        <w:trPr>
          <w:trHeight w:val="282"/>
        </w:trPr>
        <w:tc>
          <w:tcPr>
            <w:tcW w:w="229" w:type="pct"/>
            <w:tcBorders>
              <w:top w:val="single" w:sz="4" w:space="0" w:color="auto"/>
              <w:left w:val="single" w:sz="8" w:space="0" w:color="auto"/>
              <w:bottom w:val="single" w:sz="4" w:space="0" w:color="auto"/>
              <w:right w:val="single" w:sz="4" w:space="0" w:color="auto"/>
            </w:tcBorders>
            <w:shd w:val="clear" w:color="000000" w:fill="8DB4E2"/>
            <w:noWrap/>
            <w:vAlign w:val="bottom"/>
            <w:hideMark/>
          </w:tcPr>
          <w:p w14:paraId="3328C7A6" w14:textId="77777777" w:rsidR="00063465" w:rsidRPr="00D109C4" w:rsidRDefault="00063465" w:rsidP="00063465">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No.</w:t>
            </w:r>
          </w:p>
        </w:tc>
        <w:tc>
          <w:tcPr>
            <w:tcW w:w="1654" w:type="pct"/>
            <w:tcBorders>
              <w:top w:val="single" w:sz="4" w:space="0" w:color="auto"/>
              <w:left w:val="single" w:sz="4" w:space="0" w:color="auto"/>
              <w:bottom w:val="single" w:sz="4" w:space="0" w:color="auto"/>
              <w:right w:val="single" w:sz="4" w:space="0" w:color="auto"/>
            </w:tcBorders>
            <w:shd w:val="clear" w:color="000000" w:fill="8DB4E2"/>
            <w:noWrap/>
            <w:vAlign w:val="bottom"/>
            <w:hideMark/>
          </w:tcPr>
          <w:p w14:paraId="3E800C43" w14:textId="77777777" w:rsidR="00063465" w:rsidRPr="00D109C4" w:rsidRDefault="00063465" w:rsidP="00063465">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Depreciación del Area</w:t>
            </w:r>
          </w:p>
        </w:tc>
        <w:tc>
          <w:tcPr>
            <w:tcW w:w="482" w:type="pct"/>
            <w:tcBorders>
              <w:top w:val="single" w:sz="4" w:space="0" w:color="auto"/>
              <w:left w:val="nil"/>
              <w:bottom w:val="single" w:sz="4" w:space="0" w:color="auto"/>
              <w:right w:val="single" w:sz="4" w:space="0" w:color="auto"/>
            </w:tcBorders>
            <w:shd w:val="clear" w:color="000000" w:fill="8DB4E2"/>
            <w:noWrap/>
            <w:vAlign w:val="bottom"/>
            <w:hideMark/>
          </w:tcPr>
          <w:p w14:paraId="516341D4" w14:textId="77777777" w:rsidR="00063465" w:rsidRPr="00D109C4" w:rsidRDefault="00063465" w:rsidP="00063465">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Total</w:t>
            </w:r>
          </w:p>
        </w:tc>
        <w:tc>
          <w:tcPr>
            <w:tcW w:w="476" w:type="pct"/>
            <w:tcBorders>
              <w:top w:val="single" w:sz="4" w:space="0" w:color="auto"/>
              <w:left w:val="nil"/>
              <w:bottom w:val="single" w:sz="4" w:space="0" w:color="auto"/>
              <w:right w:val="single" w:sz="4" w:space="0" w:color="auto"/>
            </w:tcBorders>
            <w:shd w:val="clear" w:color="000000" w:fill="8DB4E2"/>
            <w:noWrap/>
            <w:vAlign w:val="bottom"/>
            <w:hideMark/>
          </w:tcPr>
          <w:p w14:paraId="67E13389" w14:textId="77777777" w:rsidR="00063465" w:rsidRPr="00D109C4" w:rsidRDefault="00063465" w:rsidP="00063465">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Valor de Residual</w:t>
            </w:r>
          </w:p>
        </w:tc>
        <w:tc>
          <w:tcPr>
            <w:tcW w:w="482" w:type="pct"/>
            <w:tcBorders>
              <w:top w:val="single" w:sz="4" w:space="0" w:color="auto"/>
              <w:left w:val="nil"/>
              <w:bottom w:val="single" w:sz="4" w:space="0" w:color="auto"/>
              <w:right w:val="single" w:sz="4" w:space="0" w:color="auto"/>
            </w:tcBorders>
            <w:shd w:val="clear" w:color="000000" w:fill="8DB4E2"/>
            <w:noWrap/>
            <w:vAlign w:val="bottom"/>
            <w:hideMark/>
          </w:tcPr>
          <w:p w14:paraId="45830096" w14:textId="77777777" w:rsidR="00063465" w:rsidRPr="00D109C4" w:rsidRDefault="00063465" w:rsidP="00063465">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Valor a Depreciar</w:t>
            </w:r>
          </w:p>
        </w:tc>
        <w:tc>
          <w:tcPr>
            <w:tcW w:w="254" w:type="pct"/>
            <w:tcBorders>
              <w:top w:val="single" w:sz="4" w:space="0" w:color="auto"/>
              <w:left w:val="nil"/>
              <w:bottom w:val="single" w:sz="4" w:space="0" w:color="auto"/>
              <w:right w:val="single" w:sz="4" w:space="0" w:color="auto"/>
            </w:tcBorders>
            <w:shd w:val="clear" w:color="000000" w:fill="8DB4E2"/>
            <w:noWrap/>
            <w:vAlign w:val="bottom"/>
            <w:hideMark/>
          </w:tcPr>
          <w:p w14:paraId="4DBA50F5" w14:textId="18B11743" w:rsidR="00063465" w:rsidRPr="00D109C4" w:rsidRDefault="00063465" w:rsidP="00063465">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 xml:space="preserve">Vida </w:t>
            </w:r>
            <w:r w:rsidRPr="00063465">
              <w:rPr>
                <w:rFonts w:ascii="Times New Roman" w:eastAsia="Times New Roman" w:hAnsi="Times New Roman" w:cs="Times New Roman"/>
                <w:b/>
                <w:sz w:val="20"/>
                <w:szCs w:val="20"/>
              </w:rPr>
              <w:t>útil</w:t>
            </w:r>
          </w:p>
        </w:tc>
        <w:tc>
          <w:tcPr>
            <w:tcW w:w="514" w:type="pct"/>
            <w:tcBorders>
              <w:top w:val="single" w:sz="4" w:space="0" w:color="auto"/>
              <w:left w:val="nil"/>
              <w:bottom w:val="single" w:sz="4" w:space="0" w:color="auto"/>
              <w:right w:val="single" w:sz="4" w:space="0" w:color="auto"/>
            </w:tcBorders>
            <w:shd w:val="clear" w:color="000000" w:fill="8DB4E2"/>
            <w:noWrap/>
            <w:vAlign w:val="bottom"/>
            <w:hideMark/>
          </w:tcPr>
          <w:p w14:paraId="7FC0B85E" w14:textId="77777777" w:rsidR="00063465" w:rsidRPr="00D109C4" w:rsidRDefault="00063465" w:rsidP="00063465">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Depreciación Anual</w:t>
            </w:r>
          </w:p>
        </w:tc>
        <w:tc>
          <w:tcPr>
            <w:tcW w:w="432" w:type="pct"/>
            <w:tcBorders>
              <w:top w:val="single" w:sz="4" w:space="0" w:color="auto"/>
              <w:left w:val="nil"/>
              <w:bottom w:val="single" w:sz="4" w:space="0" w:color="auto"/>
              <w:right w:val="single" w:sz="4" w:space="0" w:color="auto"/>
            </w:tcBorders>
            <w:shd w:val="clear" w:color="000000" w:fill="8DB4E2"/>
            <w:noWrap/>
            <w:vAlign w:val="bottom"/>
            <w:hideMark/>
          </w:tcPr>
          <w:p w14:paraId="1F6DE789" w14:textId="77777777" w:rsidR="00063465" w:rsidRPr="00D109C4" w:rsidRDefault="00063465" w:rsidP="00063465">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Dep Acum</w:t>
            </w:r>
          </w:p>
        </w:tc>
        <w:tc>
          <w:tcPr>
            <w:tcW w:w="476" w:type="pct"/>
            <w:tcBorders>
              <w:top w:val="single" w:sz="4" w:space="0" w:color="auto"/>
              <w:left w:val="nil"/>
              <w:bottom w:val="single" w:sz="4" w:space="0" w:color="auto"/>
              <w:right w:val="single" w:sz="4" w:space="0" w:color="auto"/>
            </w:tcBorders>
            <w:shd w:val="clear" w:color="000000" w:fill="8DB4E2"/>
            <w:noWrap/>
            <w:vAlign w:val="bottom"/>
            <w:hideMark/>
          </w:tcPr>
          <w:p w14:paraId="56583023" w14:textId="77777777" w:rsidR="00063465" w:rsidRPr="00D109C4" w:rsidRDefault="00063465" w:rsidP="00063465">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valor Rescate</w:t>
            </w:r>
          </w:p>
        </w:tc>
      </w:tr>
      <w:tr w:rsidR="00063465" w:rsidRPr="00063465" w14:paraId="16B80557" w14:textId="77777777" w:rsidTr="00063465">
        <w:trPr>
          <w:trHeight w:val="282"/>
        </w:trPr>
        <w:tc>
          <w:tcPr>
            <w:tcW w:w="229" w:type="pct"/>
            <w:tcBorders>
              <w:top w:val="nil"/>
              <w:left w:val="single" w:sz="8" w:space="0" w:color="auto"/>
              <w:bottom w:val="single" w:sz="4" w:space="0" w:color="auto"/>
              <w:right w:val="single" w:sz="4" w:space="0" w:color="auto"/>
            </w:tcBorders>
            <w:shd w:val="clear" w:color="auto" w:fill="auto"/>
            <w:noWrap/>
            <w:vAlign w:val="bottom"/>
            <w:hideMark/>
          </w:tcPr>
          <w:p w14:paraId="5596B0E8" w14:textId="77777777" w:rsidR="00063465" w:rsidRPr="00D109C4" w:rsidRDefault="00063465" w:rsidP="00063465">
            <w:pPr>
              <w:widowControl/>
              <w:jc w:val="center"/>
              <w:rPr>
                <w:rFonts w:ascii="Times New Roman" w:eastAsia="Times New Roman" w:hAnsi="Times New Roman" w:cs="Times New Roman"/>
                <w:color w:val="000000"/>
              </w:rPr>
            </w:pPr>
            <w:r w:rsidRPr="00D109C4">
              <w:rPr>
                <w:rFonts w:ascii="Times New Roman" w:eastAsia="Times New Roman" w:hAnsi="Times New Roman" w:cs="Times New Roman"/>
                <w:color w:val="000000"/>
              </w:rPr>
              <w:t>1</w:t>
            </w:r>
          </w:p>
        </w:tc>
        <w:tc>
          <w:tcPr>
            <w:tcW w:w="1654" w:type="pct"/>
            <w:tcBorders>
              <w:top w:val="nil"/>
              <w:left w:val="single" w:sz="4" w:space="0" w:color="auto"/>
              <w:bottom w:val="single" w:sz="4" w:space="0" w:color="auto"/>
              <w:right w:val="single" w:sz="4" w:space="0" w:color="auto"/>
            </w:tcBorders>
            <w:shd w:val="clear" w:color="auto" w:fill="auto"/>
            <w:noWrap/>
            <w:vAlign w:val="bottom"/>
            <w:hideMark/>
          </w:tcPr>
          <w:p w14:paraId="110D8D99" w14:textId="77777777" w:rsidR="00063465" w:rsidRPr="00D109C4" w:rsidRDefault="00063465" w:rsidP="00063465">
            <w:pPr>
              <w:widowControl/>
              <w:rPr>
                <w:rFonts w:ascii="Times New Roman" w:eastAsia="Times New Roman" w:hAnsi="Times New Roman" w:cs="Times New Roman"/>
              </w:rPr>
            </w:pPr>
            <w:r w:rsidRPr="00D109C4">
              <w:rPr>
                <w:rFonts w:ascii="Times New Roman" w:eastAsia="Times New Roman" w:hAnsi="Times New Roman" w:cs="Times New Roman"/>
              </w:rPr>
              <w:t>Estantes (Estantes de acero de 5 niveles 72x35x16 pulg 490 lb/nivel)</w:t>
            </w:r>
          </w:p>
        </w:tc>
        <w:tc>
          <w:tcPr>
            <w:tcW w:w="482" w:type="pct"/>
            <w:tcBorders>
              <w:top w:val="nil"/>
              <w:left w:val="nil"/>
              <w:bottom w:val="single" w:sz="4" w:space="0" w:color="auto"/>
              <w:right w:val="single" w:sz="4" w:space="0" w:color="auto"/>
            </w:tcBorders>
            <w:shd w:val="clear" w:color="auto" w:fill="auto"/>
            <w:noWrap/>
            <w:vAlign w:val="bottom"/>
            <w:hideMark/>
          </w:tcPr>
          <w:p w14:paraId="4FFDEDD7"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15,000 </w:t>
            </w:r>
          </w:p>
        </w:tc>
        <w:tc>
          <w:tcPr>
            <w:tcW w:w="476" w:type="pct"/>
            <w:tcBorders>
              <w:top w:val="nil"/>
              <w:left w:val="nil"/>
              <w:bottom w:val="single" w:sz="4" w:space="0" w:color="auto"/>
              <w:right w:val="single" w:sz="4" w:space="0" w:color="auto"/>
            </w:tcBorders>
            <w:shd w:val="clear" w:color="auto" w:fill="auto"/>
            <w:noWrap/>
            <w:vAlign w:val="bottom"/>
            <w:hideMark/>
          </w:tcPr>
          <w:p w14:paraId="5B9A20FA"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150.00 </w:t>
            </w:r>
          </w:p>
        </w:tc>
        <w:tc>
          <w:tcPr>
            <w:tcW w:w="482" w:type="pct"/>
            <w:tcBorders>
              <w:top w:val="nil"/>
              <w:left w:val="nil"/>
              <w:bottom w:val="single" w:sz="4" w:space="0" w:color="auto"/>
              <w:right w:val="single" w:sz="4" w:space="0" w:color="auto"/>
            </w:tcBorders>
            <w:shd w:val="clear" w:color="auto" w:fill="auto"/>
            <w:noWrap/>
            <w:vAlign w:val="bottom"/>
            <w:hideMark/>
          </w:tcPr>
          <w:p w14:paraId="42F008C9"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14,850 </w:t>
            </w:r>
          </w:p>
        </w:tc>
        <w:tc>
          <w:tcPr>
            <w:tcW w:w="254" w:type="pct"/>
            <w:tcBorders>
              <w:top w:val="nil"/>
              <w:left w:val="nil"/>
              <w:bottom w:val="single" w:sz="4" w:space="0" w:color="auto"/>
              <w:right w:val="single" w:sz="4" w:space="0" w:color="auto"/>
            </w:tcBorders>
            <w:shd w:val="clear" w:color="auto" w:fill="auto"/>
            <w:noWrap/>
            <w:vAlign w:val="bottom"/>
            <w:hideMark/>
          </w:tcPr>
          <w:p w14:paraId="0D8DEB6D"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5</w:t>
            </w:r>
          </w:p>
        </w:tc>
        <w:tc>
          <w:tcPr>
            <w:tcW w:w="514" w:type="pct"/>
            <w:tcBorders>
              <w:top w:val="nil"/>
              <w:left w:val="nil"/>
              <w:bottom w:val="single" w:sz="4" w:space="0" w:color="auto"/>
              <w:right w:val="single" w:sz="4" w:space="0" w:color="auto"/>
            </w:tcBorders>
            <w:shd w:val="clear" w:color="auto" w:fill="auto"/>
            <w:noWrap/>
            <w:vAlign w:val="bottom"/>
            <w:hideMark/>
          </w:tcPr>
          <w:p w14:paraId="188D775D"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2,970 </w:t>
            </w:r>
          </w:p>
        </w:tc>
        <w:tc>
          <w:tcPr>
            <w:tcW w:w="432" w:type="pct"/>
            <w:tcBorders>
              <w:top w:val="nil"/>
              <w:left w:val="nil"/>
              <w:bottom w:val="single" w:sz="4" w:space="0" w:color="auto"/>
              <w:right w:val="single" w:sz="4" w:space="0" w:color="auto"/>
            </w:tcBorders>
            <w:shd w:val="clear" w:color="auto" w:fill="auto"/>
            <w:noWrap/>
            <w:vAlign w:val="bottom"/>
            <w:hideMark/>
          </w:tcPr>
          <w:p w14:paraId="0628D832" w14:textId="77777777" w:rsidR="00063465" w:rsidRPr="00D109C4" w:rsidRDefault="00063465" w:rsidP="00063465">
            <w:pPr>
              <w:widowControl/>
              <w:rPr>
                <w:rFonts w:ascii="Times New Roman" w:eastAsia="Times New Roman" w:hAnsi="Times New Roman" w:cs="Times New Roman"/>
              </w:rPr>
            </w:pPr>
            <w:r w:rsidRPr="00D109C4">
              <w:rPr>
                <w:rFonts w:ascii="Times New Roman" w:eastAsia="Times New Roman" w:hAnsi="Times New Roman" w:cs="Times New Roman"/>
              </w:rPr>
              <w:t xml:space="preserve">               14,850 </w:t>
            </w:r>
          </w:p>
        </w:tc>
        <w:tc>
          <w:tcPr>
            <w:tcW w:w="476" w:type="pct"/>
            <w:tcBorders>
              <w:top w:val="nil"/>
              <w:left w:val="nil"/>
              <w:bottom w:val="single" w:sz="4" w:space="0" w:color="auto"/>
              <w:right w:val="single" w:sz="4" w:space="0" w:color="auto"/>
            </w:tcBorders>
            <w:shd w:val="clear" w:color="auto" w:fill="auto"/>
            <w:noWrap/>
            <w:vAlign w:val="bottom"/>
            <w:hideMark/>
          </w:tcPr>
          <w:p w14:paraId="67FAAC7C" w14:textId="77777777" w:rsidR="00063465" w:rsidRPr="00D109C4" w:rsidRDefault="00063465" w:rsidP="00063465">
            <w:pPr>
              <w:widowControl/>
              <w:rPr>
                <w:rFonts w:ascii="Times New Roman" w:eastAsia="Times New Roman" w:hAnsi="Times New Roman" w:cs="Times New Roman"/>
                <w:b/>
                <w:bCs/>
              </w:rPr>
            </w:pPr>
            <w:r w:rsidRPr="00D109C4">
              <w:rPr>
                <w:rFonts w:ascii="Times New Roman" w:eastAsia="Times New Roman" w:hAnsi="Times New Roman" w:cs="Times New Roman"/>
                <w:b/>
                <w:bCs/>
              </w:rPr>
              <w:t xml:space="preserve">                      150 </w:t>
            </w:r>
          </w:p>
        </w:tc>
      </w:tr>
      <w:tr w:rsidR="00063465" w:rsidRPr="00063465" w14:paraId="79E43FFF" w14:textId="77777777" w:rsidTr="00063465">
        <w:trPr>
          <w:trHeight w:val="282"/>
        </w:trPr>
        <w:tc>
          <w:tcPr>
            <w:tcW w:w="229" w:type="pct"/>
            <w:tcBorders>
              <w:top w:val="nil"/>
              <w:left w:val="single" w:sz="8" w:space="0" w:color="auto"/>
              <w:bottom w:val="single" w:sz="4" w:space="0" w:color="auto"/>
              <w:right w:val="single" w:sz="4" w:space="0" w:color="auto"/>
            </w:tcBorders>
            <w:shd w:val="clear" w:color="auto" w:fill="auto"/>
            <w:noWrap/>
            <w:vAlign w:val="bottom"/>
            <w:hideMark/>
          </w:tcPr>
          <w:p w14:paraId="2CB18A7C" w14:textId="77777777" w:rsidR="00063465" w:rsidRPr="00D109C4" w:rsidRDefault="00063465" w:rsidP="00063465">
            <w:pPr>
              <w:widowControl/>
              <w:jc w:val="center"/>
              <w:rPr>
                <w:rFonts w:ascii="Times New Roman" w:eastAsia="Times New Roman" w:hAnsi="Times New Roman" w:cs="Times New Roman"/>
                <w:color w:val="000000"/>
              </w:rPr>
            </w:pPr>
            <w:r w:rsidRPr="00D109C4">
              <w:rPr>
                <w:rFonts w:ascii="Times New Roman" w:eastAsia="Times New Roman" w:hAnsi="Times New Roman" w:cs="Times New Roman"/>
                <w:color w:val="000000"/>
              </w:rPr>
              <w:t>2</w:t>
            </w:r>
          </w:p>
        </w:tc>
        <w:tc>
          <w:tcPr>
            <w:tcW w:w="1654" w:type="pct"/>
            <w:tcBorders>
              <w:top w:val="nil"/>
              <w:left w:val="single" w:sz="4" w:space="0" w:color="auto"/>
              <w:bottom w:val="single" w:sz="4" w:space="0" w:color="auto"/>
              <w:right w:val="single" w:sz="4" w:space="0" w:color="auto"/>
            </w:tcBorders>
            <w:shd w:val="clear" w:color="auto" w:fill="auto"/>
            <w:noWrap/>
            <w:vAlign w:val="bottom"/>
            <w:hideMark/>
          </w:tcPr>
          <w:p w14:paraId="321A9382" w14:textId="77777777" w:rsidR="00063465" w:rsidRPr="00D109C4" w:rsidRDefault="00063465" w:rsidP="00063465">
            <w:pPr>
              <w:widowControl/>
              <w:rPr>
                <w:rFonts w:ascii="Times New Roman" w:eastAsia="Times New Roman" w:hAnsi="Times New Roman" w:cs="Times New Roman"/>
              </w:rPr>
            </w:pPr>
            <w:r w:rsidRPr="00D109C4">
              <w:rPr>
                <w:rFonts w:ascii="Times New Roman" w:eastAsia="Times New Roman" w:hAnsi="Times New Roman" w:cs="Times New Roman"/>
              </w:rPr>
              <w:t>Silla reclinable</w:t>
            </w:r>
          </w:p>
        </w:tc>
        <w:tc>
          <w:tcPr>
            <w:tcW w:w="482" w:type="pct"/>
            <w:tcBorders>
              <w:top w:val="nil"/>
              <w:left w:val="nil"/>
              <w:bottom w:val="single" w:sz="4" w:space="0" w:color="auto"/>
              <w:right w:val="single" w:sz="4" w:space="0" w:color="auto"/>
            </w:tcBorders>
            <w:shd w:val="clear" w:color="auto" w:fill="auto"/>
            <w:noWrap/>
            <w:vAlign w:val="bottom"/>
            <w:hideMark/>
          </w:tcPr>
          <w:p w14:paraId="4099C19C"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7,470 </w:t>
            </w:r>
          </w:p>
        </w:tc>
        <w:tc>
          <w:tcPr>
            <w:tcW w:w="476" w:type="pct"/>
            <w:tcBorders>
              <w:top w:val="nil"/>
              <w:left w:val="nil"/>
              <w:bottom w:val="single" w:sz="4" w:space="0" w:color="auto"/>
              <w:right w:val="single" w:sz="4" w:space="0" w:color="auto"/>
            </w:tcBorders>
            <w:shd w:val="clear" w:color="auto" w:fill="auto"/>
            <w:noWrap/>
            <w:vAlign w:val="bottom"/>
            <w:hideMark/>
          </w:tcPr>
          <w:p w14:paraId="65A56047"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74.70 </w:t>
            </w:r>
          </w:p>
        </w:tc>
        <w:tc>
          <w:tcPr>
            <w:tcW w:w="482" w:type="pct"/>
            <w:tcBorders>
              <w:top w:val="nil"/>
              <w:left w:val="nil"/>
              <w:bottom w:val="single" w:sz="4" w:space="0" w:color="auto"/>
              <w:right w:val="single" w:sz="4" w:space="0" w:color="auto"/>
            </w:tcBorders>
            <w:shd w:val="clear" w:color="auto" w:fill="auto"/>
            <w:noWrap/>
            <w:vAlign w:val="bottom"/>
            <w:hideMark/>
          </w:tcPr>
          <w:p w14:paraId="146B5F22"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7,395 </w:t>
            </w:r>
          </w:p>
        </w:tc>
        <w:tc>
          <w:tcPr>
            <w:tcW w:w="254" w:type="pct"/>
            <w:tcBorders>
              <w:top w:val="nil"/>
              <w:left w:val="nil"/>
              <w:bottom w:val="single" w:sz="4" w:space="0" w:color="auto"/>
              <w:right w:val="single" w:sz="4" w:space="0" w:color="auto"/>
            </w:tcBorders>
            <w:shd w:val="clear" w:color="000000" w:fill="FFFFFF"/>
            <w:noWrap/>
            <w:vAlign w:val="bottom"/>
            <w:hideMark/>
          </w:tcPr>
          <w:p w14:paraId="762D5EEF"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5</w:t>
            </w:r>
          </w:p>
        </w:tc>
        <w:tc>
          <w:tcPr>
            <w:tcW w:w="514" w:type="pct"/>
            <w:tcBorders>
              <w:top w:val="nil"/>
              <w:left w:val="nil"/>
              <w:bottom w:val="single" w:sz="4" w:space="0" w:color="auto"/>
              <w:right w:val="single" w:sz="4" w:space="0" w:color="auto"/>
            </w:tcBorders>
            <w:shd w:val="clear" w:color="auto" w:fill="auto"/>
            <w:noWrap/>
            <w:vAlign w:val="bottom"/>
            <w:hideMark/>
          </w:tcPr>
          <w:p w14:paraId="459FF0E2"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1,479 </w:t>
            </w:r>
          </w:p>
        </w:tc>
        <w:tc>
          <w:tcPr>
            <w:tcW w:w="432" w:type="pct"/>
            <w:tcBorders>
              <w:top w:val="nil"/>
              <w:left w:val="nil"/>
              <w:bottom w:val="single" w:sz="4" w:space="0" w:color="auto"/>
              <w:right w:val="single" w:sz="4" w:space="0" w:color="auto"/>
            </w:tcBorders>
            <w:shd w:val="clear" w:color="auto" w:fill="auto"/>
            <w:noWrap/>
            <w:vAlign w:val="bottom"/>
            <w:hideMark/>
          </w:tcPr>
          <w:p w14:paraId="23E8E3E6" w14:textId="77777777" w:rsidR="00063465" w:rsidRPr="00D109C4" w:rsidRDefault="00063465" w:rsidP="00063465">
            <w:pPr>
              <w:widowControl/>
              <w:rPr>
                <w:rFonts w:ascii="Times New Roman" w:eastAsia="Times New Roman" w:hAnsi="Times New Roman" w:cs="Times New Roman"/>
              </w:rPr>
            </w:pPr>
            <w:r w:rsidRPr="00D109C4">
              <w:rPr>
                <w:rFonts w:ascii="Times New Roman" w:eastAsia="Times New Roman" w:hAnsi="Times New Roman" w:cs="Times New Roman"/>
              </w:rPr>
              <w:t xml:space="preserve">                 7,395 </w:t>
            </w:r>
          </w:p>
        </w:tc>
        <w:tc>
          <w:tcPr>
            <w:tcW w:w="476" w:type="pct"/>
            <w:tcBorders>
              <w:top w:val="nil"/>
              <w:left w:val="nil"/>
              <w:bottom w:val="single" w:sz="4" w:space="0" w:color="auto"/>
              <w:right w:val="single" w:sz="4" w:space="0" w:color="auto"/>
            </w:tcBorders>
            <w:shd w:val="clear" w:color="auto" w:fill="auto"/>
            <w:noWrap/>
            <w:vAlign w:val="bottom"/>
            <w:hideMark/>
          </w:tcPr>
          <w:p w14:paraId="387BA135" w14:textId="77777777" w:rsidR="00063465" w:rsidRPr="00D109C4" w:rsidRDefault="00063465" w:rsidP="00063465">
            <w:pPr>
              <w:widowControl/>
              <w:rPr>
                <w:rFonts w:ascii="Times New Roman" w:eastAsia="Times New Roman" w:hAnsi="Times New Roman" w:cs="Times New Roman"/>
                <w:b/>
                <w:bCs/>
              </w:rPr>
            </w:pPr>
            <w:r w:rsidRPr="00D109C4">
              <w:rPr>
                <w:rFonts w:ascii="Times New Roman" w:eastAsia="Times New Roman" w:hAnsi="Times New Roman" w:cs="Times New Roman"/>
                <w:b/>
                <w:bCs/>
              </w:rPr>
              <w:t xml:space="preserve">                        75 </w:t>
            </w:r>
          </w:p>
        </w:tc>
      </w:tr>
      <w:tr w:rsidR="00063465" w:rsidRPr="00063465" w14:paraId="2C5033D1" w14:textId="77777777" w:rsidTr="00063465">
        <w:trPr>
          <w:trHeight w:val="282"/>
        </w:trPr>
        <w:tc>
          <w:tcPr>
            <w:tcW w:w="229" w:type="pct"/>
            <w:tcBorders>
              <w:top w:val="nil"/>
              <w:left w:val="single" w:sz="8" w:space="0" w:color="auto"/>
              <w:bottom w:val="single" w:sz="4" w:space="0" w:color="auto"/>
              <w:right w:val="single" w:sz="4" w:space="0" w:color="auto"/>
            </w:tcBorders>
            <w:shd w:val="clear" w:color="auto" w:fill="auto"/>
            <w:noWrap/>
            <w:vAlign w:val="bottom"/>
            <w:hideMark/>
          </w:tcPr>
          <w:p w14:paraId="4478205C" w14:textId="77777777" w:rsidR="00063465" w:rsidRPr="00D109C4" w:rsidRDefault="00063465" w:rsidP="00063465">
            <w:pPr>
              <w:widowControl/>
              <w:jc w:val="center"/>
              <w:rPr>
                <w:rFonts w:ascii="Times New Roman" w:eastAsia="Times New Roman" w:hAnsi="Times New Roman" w:cs="Times New Roman"/>
                <w:color w:val="000000"/>
              </w:rPr>
            </w:pPr>
            <w:r w:rsidRPr="00D109C4">
              <w:rPr>
                <w:rFonts w:ascii="Times New Roman" w:eastAsia="Times New Roman" w:hAnsi="Times New Roman" w:cs="Times New Roman"/>
                <w:color w:val="000000"/>
              </w:rPr>
              <w:t>3</w:t>
            </w:r>
          </w:p>
        </w:tc>
        <w:tc>
          <w:tcPr>
            <w:tcW w:w="1654" w:type="pct"/>
            <w:tcBorders>
              <w:top w:val="nil"/>
              <w:left w:val="single" w:sz="4" w:space="0" w:color="auto"/>
              <w:bottom w:val="single" w:sz="4" w:space="0" w:color="auto"/>
              <w:right w:val="single" w:sz="4" w:space="0" w:color="auto"/>
            </w:tcBorders>
            <w:shd w:val="clear" w:color="auto" w:fill="auto"/>
            <w:noWrap/>
            <w:vAlign w:val="bottom"/>
            <w:hideMark/>
          </w:tcPr>
          <w:p w14:paraId="4F7E33AD" w14:textId="77777777" w:rsidR="00063465" w:rsidRPr="00D109C4" w:rsidRDefault="00063465" w:rsidP="00063465">
            <w:pPr>
              <w:widowControl/>
              <w:rPr>
                <w:rFonts w:ascii="Times New Roman" w:eastAsia="Times New Roman" w:hAnsi="Times New Roman" w:cs="Times New Roman"/>
              </w:rPr>
            </w:pPr>
            <w:r w:rsidRPr="00D109C4">
              <w:rPr>
                <w:rFonts w:ascii="Times New Roman" w:eastAsia="Times New Roman" w:hAnsi="Times New Roman" w:cs="Times New Roman"/>
              </w:rPr>
              <w:t>Computadora Dell Computadora portátil Inspiron 3511 core i5</w:t>
            </w:r>
          </w:p>
        </w:tc>
        <w:tc>
          <w:tcPr>
            <w:tcW w:w="482" w:type="pct"/>
            <w:tcBorders>
              <w:top w:val="nil"/>
              <w:left w:val="nil"/>
              <w:bottom w:val="single" w:sz="4" w:space="0" w:color="auto"/>
              <w:right w:val="single" w:sz="4" w:space="0" w:color="auto"/>
            </w:tcBorders>
            <w:shd w:val="clear" w:color="auto" w:fill="auto"/>
            <w:noWrap/>
            <w:vAlign w:val="bottom"/>
            <w:hideMark/>
          </w:tcPr>
          <w:p w14:paraId="37914DEA"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54,000 </w:t>
            </w:r>
          </w:p>
        </w:tc>
        <w:tc>
          <w:tcPr>
            <w:tcW w:w="476" w:type="pct"/>
            <w:tcBorders>
              <w:top w:val="nil"/>
              <w:left w:val="nil"/>
              <w:bottom w:val="single" w:sz="4" w:space="0" w:color="auto"/>
              <w:right w:val="single" w:sz="4" w:space="0" w:color="auto"/>
            </w:tcBorders>
            <w:shd w:val="clear" w:color="auto" w:fill="auto"/>
            <w:noWrap/>
            <w:vAlign w:val="bottom"/>
            <w:hideMark/>
          </w:tcPr>
          <w:p w14:paraId="5C66CA38"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540.00 </w:t>
            </w:r>
          </w:p>
        </w:tc>
        <w:tc>
          <w:tcPr>
            <w:tcW w:w="482" w:type="pct"/>
            <w:tcBorders>
              <w:top w:val="nil"/>
              <w:left w:val="nil"/>
              <w:bottom w:val="single" w:sz="4" w:space="0" w:color="auto"/>
              <w:right w:val="single" w:sz="4" w:space="0" w:color="auto"/>
            </w:tcBorders>
            <w:shd w:val="clear" w:color="auto" w:fill="auto"/>
            <w:noWrap/>
            <w:vAlign w:val="bottom"/>
            <w:hideMark/>
          </w:tcPr>
          <w:p w14:paraId="6E68B9BB"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53,460 </w:t>
            </w:r>
          </w:p>
        </w:tc>
        <w:tc>
          <w:tcPr>
            <w:tcW w:w="254" w:type="pct"/>
            <w:tcBorders>
              <w:top w:val="nil"/>
              <w:left w:val="nil"/>
              <w:bottom w:val="single" w:sz="4" w:space="0" w:color="auto"/>
              <w:right w:val="single" w:sz="4" w:space="0" w:color="auto"/>
            </w:tcBorders>
            <w:shd w:val="clear" w:color="000000" w:fill="FFFFFF"/>
            <w:noWrap/>
            <w:vAlign w:val="bottom"/>
            <w:hideMark/>
          </w:tcPr>
          <w:p w14:paraId="42AA30A5"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5</w:t>
            </w:r>
          </w:p>
        </w:tc>
        <w:tc>
          <w:tcPr>
            <w:tcW w:w="514" w:type="pct"/>
            <w:tcBorders>
              <w:top w:val="nil"/>
              <w:left w:val="nil"/>
              <w:bottom w:val="single" w:sz="4" w:space="0" w:color="auto"/>
              <w:right w:val="single" w:sz="4" w:space="0" w:color="auto"/>
            </w:tcBorders>
            <w:shd w:val="clear" w:color="auto" w:fill="auto"/>
            <w:noWrap/>
            <w:vAlign w:val="bottom"/>
            <w:hideMark/>
          </w:tcPr>
          <w:p w14:paraId="16191192"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10,692 </w:t>
            </w:r>
          </w:p>
        </w:tc>
        <w:tc>
          <w:tcPr>
            <w:tcW w:w="432" w:type="pct"/>
            <w:tcBorders>
              <w:top w:val="nil"/>
              <w:left w:val="nil"/>
              <w:bottom w:val="single" w:sz="4" w:space="0" w:color="auto"/>
              <w:right w:val="single" w:sz="4" w:space="0" w:color="auto"/>
            </w:tcBorders>
            <w:shd w:val="clear" w:color="auto" w:fill="auto"/>
            <w:noWrap/>
            <w:vAlign w:val="bottom"/>
            <w:hideMark/>
          </w:tcPr>
          <w:p w14:paraId="5AC3C988" w14:textId="77777777" w:rsidR="00063465" w:rsidRPr="00D109C4" w:rsidRDefault="00063465" w:rsidP="00063465">
            <w:pPr>
              <w:widowControl/>
              <w:rPr>
                <w:rFonts w:ascii="Times New Roman" w:eastAsia="Times New Roman" w:hAnsi="Times New Roman" w:cs="Times New Roman"/>
              </w:rPr>
            </w:pPr>
            <w:r w:rsidRPr="00D109C4">
              <w:rPr>
                <w:rFonts w:ascii="Times New Roman" w:eastAsia="Times New Roman" w:hAnsi="Times New Roman" w:cs="Times New Roman"/>
              </w:rPr>
              <w:t xml:space="preserve">               53,460 </w:t>
            </w:r>
          </w:p>
        </w:tc>
        <w:tc>
          <w:tcPr>
            <w:tcW w:w="476" w:type="pct"/>
            <w:tcBorders>
              <w:top w:val="nil"/>
              <w:left w:val="nil"/>
              <w:bottom w:val="single" w:sz="4" w:space="0" w:color="auto"/>
              <w:right w:val="single" w:sz="4" w:space="0" w:color="auto"/>
            </w:tcBorders>
            <w:shd w:val="clear" w:color="auto" w:fill="auto"/>
            <w:noWrap/>
            <w:vAlign w:val="bottom"/>
            <w:hideMark/>
          </w:tcPr>
          <w:p w14:paraId="241748CA" w14:textId="77777777" w:rsidR="00063465" w:rsidRPr="00D109C4" w:rsidRDefault="00063465" w:rsidP="00063465">
            <w:pPr>
              <w:widowControl/>
              <w:rPr>
                <w:rFonts w:ascii="Times New Roman" w:eastAsia="Times New Roman" w:hAnsi="Times New Roman" w:cs="Times New Roman"/>
                <w:b/>
                <w:bCs/>
              </w:rPr>
            </w:pPr>
            <w:r w:rsidRPr="00D109C4">
              <w:rPr>
                <w:rFonts w:ascii="Times New Roman" w:eastAsia="Times New Roman" w:hAnsi="Times New Roman" w:cs="Times New Roman"/>
                <w:b/>
                <w:bCs/>
              </w:rPr>
              <w:t xml:space="preserve">                      540 </w:t>
            </w:r>
          </w:p>
        </w:tc>
      </w:tr>
      <w:tr w:rsidR="00063465" w:rsidRPr="00063465" w14:paraId="23A93008" w14:textId="77777777" w:rsidTr="00063465">
        <w:trPr>
          <w:trHeight w:val="282"/>
        </w:trPr>
        <w:tc>
          <w:tcPr>
            <w:tcW w:w="229" w:type="pct"/>
            <w:tcBorders>
              <w:top w:val="nil"/>
              <w:left w:val="single" w:sz="8" w:space="0" w:color="auto"/>
              <w:bottom w:val="single" w:sz="4" w:space="0" w:color="auto"/>
              <w:right w:val="single" w:sz="4" w:space="0" w:color="auto"/>
            </w:tcBorders>
            <w:shd w:val="clear" w:color="auto" w:fill="auto"/>
            <w:noWrap/>
            <w:vAlign w:val="bottom"/>
            <w:hideMark/>
          </w:tcPr>
          <w:p w14:paraId="1BE0A8E0" w14:textId="77777777" w:rsidR="00063465" w:rsidRPr="00D109C4" w:rsidRDefault="00063465" w:rsidP="00063465">
            <w:pPr>
              <w:widowControl/>
              <w:jc w:val="center"/>
              <w:rPr>
                <w:rFonts w:ascii="Times New Roman" w:eastAsia="Times New Roman" w:hAnsi="Times New Roman" w:cs="Times New Roman"/>
                <w:color w:val="000000"/>
              </w:rPr>
            </w:pPr>
            <w:r w:rsidRPr="00D109C4">
              <w:rPr>
                <w:rFonts w:ascii="Times New Roman" w:eastAsia="Times New Roman" w:hAnsi="Times New Roman" w:cs="Times New Roman"/>
                <w:color w:val="000000"/>
              </w:rPr>
              <w:t>4</w:t>
            </w:r>
          </w:p>
        </w:tc>
        <w:tc>
          <w:tcPr>
            <w:tcW w:w="1654" w:type="pct"/>
            <w:tcBorders>
              <w:top w:val="nil"/>
              <w:left w:val="single" w:sz="4" w:space="0" w:color="auto"/>
              <w:bottom w:val="single" w:sz="4" w:space="0" w:color="auto"/>
              <w:right w:val="single" w:sz="4" w:space="0" w:color="auto"/>
            </w:tcBorders>
            <w:shd w:val="clear" w:color="auto" w:fill="auto"/>
            <w:noWrap/>
            <w:vAlign w:val="bottom"/>
            <w:hideMark/>
          </w:tcPr>
          <w:p w14:paraId="14BB6BF3" w14:textId="77777777" w:rsidR="00063465" w:rsidRPr="00D109C4" w:rsidRDefault="00063465" w:rsidP="00063465">
            <w:pPr>
              <w:widowControl/>
              <w:rPr>
                <w:rFonts w:ascii="Times New Roman" w:eastAsia="Times New Roman" w:hAnsi="Times New Roman" w:cs="Times New Roman"/>
              </w:rPr>
            </w:pPr>
            <w:r w:rsidRPr="00D109C4">
              <w:rPr>
                <w:rFonts w:ascii="Times New Roman" w:eastAsia="Times New Roman" w:hAnsi="Times New Roman" w:cs="Times New Roman"/>
              </w:rPr>
              <w:t>Escritorio</w:t>
            </w:r>
          </w:p>
        </w:tc>
        <w:tc>
          <w:tcPr>
            <w:tcW w:w="482" w:type="pct"/>
            <w:tcBorders>
              <w:top w:val="nil"/>
              <w:left w:val="nil"/>
              <w:bottom w:val="single" w:sz="4" w:space="0" w:color="auto"/>
              <w:right w:val="single" w:sz="4" w:space="0" w:color="auto"/>
            </w:tcBorders>
            <w:shd w:val="clear" w:color="auto" w:fill="auto"/>
            <w:noWrap/>
            <w:vAlign w:val="bottom"/>
            <w:hideMark/>
          </w:tcPr>
          <w:p w14:paraId="75290332"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9,000 </w:t>
            </w:r>
          </w:p>
        </w:tc>
        <w:tc>
          <w:tcPr>
            <w:tcW w:w="476" w:type="pct"/>
            <w:tcBorders>
              <w:top w:val="nil"/>
              <w:left w:val="nil"/>
              <w:bottom w:val="single" w:sz="4" w:space="0" w:color="auto"/>
              <w:right w:val="single" w:sz="4" w:space="0" w:color="auto"/>
            </w:tcBorders>
            <w:shd w:val="clear" w:color="auto" w:fill="auto"/>
            <w:noWrap/>
            <w:vAlign w:val="bottom"/>
            <w:hideMark/>
          </w:tcPr>
          <w:p w14:paraId="416C7EAA"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90.00 </w:t>
            </w:r>
          </w:p>
        </w:tc>
        <w:tc>
          <w:tcPr>
            <w:tcW w:w="482" w:type="pct"/>
            <w:tcBorders>
              <w:top w:val="nil"/>
              <w:left w:val="nil"/>
              <w:bottom w:val="single" w:sz="4" w:space="0" w:color="auto"/>
              <w:right w:val="single" w:sz="4" w:space="0" w:color="auto"/>
            </w:tcBorders>
            <w:shd w:val="clear" w:color="auto" w:fill="auto"/>
            <w:noWrap/>
            <w:vAlign w:val="bottom"/>
            <w:hideMark/>
          </w:tcPr>
          <w:p w14:paraId="7A441001"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8,910 </w:t>
            </w:r>
          </w:p>
        </w:tc>
        <w:tc>
          <w:tcPr>
            <w:tcW w:w="254" w:type="pct"/>
            <w:tcBorders>
              <w:top w:val="nil"/>
              <w:left w:val="nil"/>
              <w:bottom w:val="single" w:sz="4" w:space="0" w:color="auto"/>
              <w:right w:val="single" w:sz="4" w:space="0" w:color="auto"/>
            </w:tcBorders>
            <w:shd w:val="clear" w:color="000000" w:fill="FFFFFF"/>
            <w:noWrap/>
            <w:vAlign w:val="bottom"/>
            <w:hideMark/>
          </w:tcPr>
          <w:p w14:paraId="2026E4CF"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5</w:t>
            </w:r>
          </w:p>
        </w:tc>
        <w:tc>
          <w:tcPr>
            <w:tcW w:w="514" w:type="pct"/>
            <w:tcBorders>
              <w:top w:val="nil"/>
              <w:left w:val="nil"/>
              <w:bottom w:val="single" w:sz="4" w:space="0" w:color="auto"/>
              <w:right w:val="single" w:sz="4" w:space="0" w:color="auto"/>
            </w:tcBorders>
            <w:shd w:val="clear" w:color="auto" w:fill="auto"/>
            <w:noWrap/>
            <w:vAlign w:val="bottom"/>
            <w:hideMark/>
          </w:tcPr>
          <w:p w14:paraId="0F24A927"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1,782 </w:t>
            </w:r>
          </w:p>
        </w:tc>
        <w:tc>
          <w:tcPr>
            <w:tcW w:w="432" w:type="pct"/>
            <w:tcBorders>
              <w:top w:val="nil"/>
              <w:left w:val="nil"/>
              <w:bottom w:val="single" w:sz="4" w:space="0" w:color="auto"/>
              <w:right w:val="single" w:sz="4" w:space="0" w:color="auto"/>
            </w:tcBorders>
            <w:shd w:val="clear" w:color="auto" w:fill="auto"/>
            <w:noWrap/>
            <w:vAlign w:val="bottom"/>
            <w:hideMark/>
          </w:tcPr>
          <w:p w14:paraId="0C79E961" w14:textId="77777777" w:rsidR="00063465" w:rsidRPr="00D109C4" w:rsidRDefault="00063465" w:rsidP="00063465">
            <w:pPr>
              <w:widowControl/>
              <w:rPr>
                <w:rFonts w:ascii="Times New Roman" w:eastAsia="Times New Roman" w:hAnsi="Times New Roman" w:cs="Times New Roman"/>
              </w:rPr>
            </w:pPr>
            <w:r w:rsidRPr="00D109C4">
              <w:rPr>
                <w:rFonts w:ascii="Times New Roman" w:eastAsia="Times New Roman" w:hAnsi="Times New Roman" w:cs="Times New Roman"/>
              </w:rPr>
              <w:t xml:space="preserve">                 8,910 </w:t>
            </w:r>
          </w:p>
        </w:tc>
        <w:tc>
          <w:tcPr>
            <w:tcW w:w="476" w:type="pct"/>
            <w:tcBorders>
              <w:top w:val="nil"/>
              <w:left w:val="nil"/>
              <w:bottom w:val="single" w:sz="4" w:space="0" w:color="auto"/>
              <w:right w:val="single" w:sz="4" w:space="0" w:color="auto"/>
            </w:tcBorders>
            <w:shd w:val="clear" w:color="auto" w:fill="auto"/>
            <w:noWrap/>
            <w:vAlign w:val="bottom"/>
            <w:hideMark/>
          </w:tcPr>
          <w:p w14:paraId="3BFAE829" w14:textId="77777777" w:rsidR="00063465" w:rsidRPr="00D109C4" w:rsidRDefault="00063465" w:rsidP="00063465">
            <w:pPr>
              <w:widowControl/>
              <w:rPr>
                <w:rFonts w:ascii="Times New Roman" w:eastAsia="Times New Roman" w:hAnsi="Times New Roman" w:cs="Times New Roman"/>
                <w:b/>
                <w:bCs/>
              </w:rPr>
            </w:pPr>
            <w:r w:rsidRPr="00D109C4">
              <w:rPr>
                <w:rFonts w:ascii="Times New Roman" w:eastAsia="Times New Roman" w:hAnsi="Times New Roman" w:cs="Times New Roman"/>
                <w:b/>
                <w:bCs/>
              </w:rPr>
              <w:t xml:space="preserve">                        90 </w:t>
            </w:r>
          </w:p>
        </w:tc>
      </w:tr>
      <w:tr w:rsidR="00063465" w:rsidRPr="00063465" w14:paraId="290F6916" w14:textId="77777777" w:rsidTr="00063465">
        <w:trPr>
          <w:trHeight w:val="282"/>
        </w:trPr>
        <w:tc>
          <w:tcPr>
            <w:tcW w:w="229" w:type="pct"/>
            <w:tcBorders>
              <w:top w:val="nil"/>
              <w:left w:val="single" w:sz="8" w:space="0" w:color="auto"/>
              <w:bottom w:val="single" w:sz="4" w:space="0" w:color="auto"/>
              <w:right w:val="single" w:sz="4" w:space="0" w:color="auto"/>
            </w:tcBorders>
            <w:shd w:val="clear" w:color="auto" w:fill="auto"/>
            <w:noWrap/>
            <w:vAlign w:val="bottom"/>
            <w:hideMark/>
          </w:tcPr>
          <w:p w14:paraId="2CA47328" w14:textId="77777777" w:rsidR="00063465" w:rsidRPr="00D109C4" w:rsidRDefault="00063465" w:rsidP="00063465">
            <w:pPr>
              <w:widowControl/>
              <w:jc w:val="center"/>
              <w:rPr>
                <w:rFonts w:ascii="Times New Roman" w:eastAsia="Times New Roman" w:hAnsi="Times New Roman" w:cs="Times New Roman"/>
                <w:color w:val="000000"/>
              </w:rPr>
            </w:pPr>
            <w:r w:rsidRPr="00D109C4">
              <w:rPr>
                <w:rFonts w:ascii="Times New Roman" w:eastAsia="Times New Roman" w:hAnsi="Times New Roman" w:cs="Times New Roman"/>
                <w:color w:val="000000"/>
              </w:rPr>
              <w:t>5</w:t>
            </w:r>
          </w:p>
        </w:tc>
        <w:tc>
          <w:tcPr>
            <w:tcW w:w="1654" w:type="pct"/>
            <w:tcBorders>
              <w:top w:val="nil"/>
              <w:left w:val="single" w:sz="4" w:space="0" w:color="auto"/>
              <w:bottom w:val="single" w:sz="4" w:space="0" w:color="auto"/>
              <w:right w:val="single" w:sz="4" w:space="0" w:color="auto"/>
            </w:tcBorders>
            <w:shd w:val="clear" w:color="auto" w:fill="auto"/>
            <w:noWrap/>
            <w:vAlign w:val="bottom"/>
            <w:hideMark/>
          </w:tcPr>
          <w:p w14:paraId="3BE28D9D" w14:textId="77777777" w:rsidR="00063465" w:rsidRPr="00D109C4" w:rsidRDefault="00063465" w:rsidP="00063465">
            <w:pPr>
              <w:widowControl/>
              <w:rPr>
                <w:rFonts w:ascii="Times New Roman" w:eastAsia="Times New Roman" w:hAnsi="Times New Roman" w:cs="Times New Roman"/>
              </w:rPr>
            </w:pPr>
            <w:r w:rsidRPr="00D109C4">
              <w:rPr>
                <w:rFonts w:ascii="Times New Roman" w:eastAsia="Times New Roman" w:hAnsi="Times New Roman" w:cs="Times New Roman"/>
              </w:rPr>
              <w:t>Impresora Dell S2830DN Impresora láser</w:t>
            </w:r>
          </w:p>
        </w:tc>
        <w:tc>
          <w:tcPr>
            <w:tcW w:w="482" w:type="pct"/>
            <w:tcBorders>
              <w:top w:val="nil"/>
              <w:left w:val="nil"/>
              <w:bottom w:val="single" w:sz="4" w:space="0" w:color="auto"/>
              <w:right w:val="single" w:sz="4" w:space="0" w:color="auto"/>
            </w:tcBorders>
            <w:shd w:val="clear" w:color="auto" w:fill="auto"/>
            <w:noWrap/>
            <w:vAlign w:val="bottom"/>
            <w:hideMark/>
          </w:tcPr>
          <w:p w14:paraId="7D5F8FD5"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5,187 </w:t>
            </w:r>
          </w:p>
        </w:tc>
        <w:tc>
          <w:tcPr>
            <w:tcW w:w="476" w:type="pct"/>
            <w:tcBorders>
              <w:top w:val="nil"/>
              <w:left w:val="nil"/>
              <w:bottom w:val="single" w:sz="4" w:space="0" w:color="auto"/>
              <w:right w:val="single" w:sz="4" w:space="0" w:color="auto"/>
            </w:tcBorders>
            <w:shd w:val="clear" w:color="auto" w:fill="auto"/>
            <w:noWrap/>
            <w:vAlign w:val="bottom"/>
            <w:hideMark/>
          </w:tcPr>
          <w:p w14:paraId="561DC960"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51.87 </w:t>
            </w:r>
          </w:p>
        </w:tc>
        <w:tc>
          <w:tcPr>
            <w:tcW w:w="482" w:type="pct"/>
            <w:tcBorders>
              <w:top w:val="nil"/>
              <w:left w:val="nil"/>
              <w:bottom w:val="single" w:sz="4" w:space="0" w:color="auto"/>
              <w:right w:val="single" w:sz="4" w:space="0" w:color="auto"/>
            </w:tcBorders>
            <w:shd w:val="clear" w:color="auto" w:fill="auto"/>
            <w:noWrap/>
            <w:vAlign w:val="bottom"/>
            <w:hideMark/>
          </w:tcPr>
          <w:p w14:paraId="4FC35066"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5,135 </w:t>
            </w:r>
          </w:p>
        </w:tc>
        <w:tc>
          <w:tcPr>
            <w:tcW w:w="254" w:type="pct"/>
            <w:tcBorders>
              <w:top w:val="nil"/>
              <w:left w:val="nil"/>
              <w:bottom w:val="single" w:sz="4" w:space="0" w:color="auto"/>
              <w:right w:val="single" w:sz="4" w:space="0" w:color="auto"/>
            </w:tcBorders>
            <w:shd w:val="clear" w:color="000000" w:fill="FFFFFF"/>
            <w:noWrap/>
            <w:vAlign w:val="bottom"/>
            <w:hideMark/>
          </w:tcPr>
          <w:p w14:paraId="12F041CF"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5</w:t>
            </w:r>
          </w:p>
        </w:tc>
        <w:tc>
          <w:tcPr>
            <w:tcW w:w="514" w:type="pct"/>
            <w:tcBorders>
              <w:top w:val="nil"/>
              <w:left w:val="nil"/>
              <w:bottom w:val="single" w:sz="4" w:space="0" w:color="auto"/>
              <w:right w:val="single" w:sz="4" w:space="0" w:color="auto"/>
            </w:tcBorders>
            <w:shd w:val="clear" w:color="auto" w:fill="auto"/>
            <w:noWrap/>
            <w:vAlign w:val="bottom"/>
            <w:hideMark/>
          </w:tcPr>
          <w:p w14:paraId="26195321"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1,027 </w:t>
            </w:r>
          </w:p>
        </w:tc>
        <w:tc>
          <w:tcPr>
            <w:tcW w:w="432" w:type="pct"/>
            <w:tcBorders>
              <w:top w:val="nil"/>
              <w:left w:val="nil"/>
              <w:bottom w:val="single" w:sz="4" w:space="0" w:color="auto"/>
              <w:right w:val="single" w:sz="4" w:space="0" w:color="auto"/>
            </w:tcBorders>
            <w:shd w:val="clear" w:color="auto" w:fill="auto"/>
            <w:noWrap/>
            <w:vAlign w:val="bottom"/>
            <w:hideMark/>
          </w:tcPr>
          <w:p w14:paraId="3496E3EB" w14:textId="77777777" w:rsidR="00063465" w:rsidRPr="00D109C4" w:rsidRDefault="00063465" w:rsidP="00063465">
            <w:pPr>
              <w:widowControl/>
              <w:rPr>
                <w:rFonts w:ascii="Times New Roman" w:eastAsia="Times New Roman" w:hAnsi="Times New Roman" w:cs="Times New Roman"/>
              </w:rPr>
            </w:pPr>
            <w:r w:rsidRPr="00D109C4">
              <w:rPr>
                <w:rFonts w:ascii="Times New Roman" w:eastAsia="Times New Roman" w:hAnsi="Times New Roman" w:cs="Times New Roman"/>
              </w:rPr>
              <w:t xml:space="preserve">                 5,135 </w:t>
            </w:r>
          </w:p>
        </w:tc>
        <w:tc>
          <w:tcPr>
            <w:tcW w:w="476" w:type="pct"/>
            <w:tcBorders>
              <w:top w:val="nil"/>
              <w:left w:val="nil"/>
              <w:bottom w:val="single" w:sz="4" w:space="0" w:color="auto"/>
              <w:right w:val="single" w:sz="4" w:space="0" w:color="auto"/>
            </w:tcBorders>
            <w:shd w:val="clear" w:color="auto" w:fill="auto"/>
            <w:noWrap/>
            <w:vAlign w:val="bottom"/>
            <w:hideMark/>
          </w:tcPr>
          <w:p w14:paraId="1BB27A6D" w14:textId="77777777" w:rsidR="00063465" w:rsidRPr="00D109C4" w:rsidRDefault="00063465" w:rsidP="00063465">
            <w:pPr>
              <w:widowControl/>
              <w:rPr>
                <w:rFonts w:ascii="Times New Roman" w:eastAsia="Times New Roman" w:hAnsi="Times New Roman" w:cs="Times New Roman"/>
                <w:b/>
                <w:bCs/>
              </w:rPr>
            </w:pPr>
            <w:r w:rsidRPr="00D109C4">
              <w:rPr>
                <w:rFonts w:ascii="Times New Roman" w:eastAsia="Times New Roman" w:hAnsi="Times New Roman" w:cs="Times New Roman"/>
                <w:b/>
                <w:bCs/>
              </w:rPr>
              <w:t xml:space="preserve">                        52 </w:t>
            </w:r>
          </w:p>
        </w:tc>
      </w:tr>
      <w:tr w:rsidR="00063465" w:rsidRPr="00063465" w14:paraId="4885CFEF" w14:textId="77777777" w:rsidTr="00063465">
        <w:trPr>
          <w:trHeight w:val="282"/>
        </w:trPr>
        <w:tc>
          <w:tcPr>
            <w:tcW w:w="229" w:type="pct"/>
            <w:tcBorders>
              <w:top w:val="nil"/>
              <w:left w:val="single" w:sz="8" w:space="0" w:color="auto"/>
              <w:bottom w:val="single" w:sz="4" w:space="0" w:color="auto"/>
              <w:right w:val="single" w:sz="4" w:space="0" w:color="auto"/>
            </w:tcBorders>
            <w:shd w:val="clear" w:color="auto" w:fill="auto"/>
            <w:noWrap/>
            <w:vAlign w:val="bottom"/>
            <w:hideMark/>
          </w:tcPr>
          <w:p w14:paraId="4F3F4164" w14:textId="77777777" w:rsidR="00063465" w:rsidRPr="00D109C4" w:rsidRDefault="00063465" w:rsidP="00063465">
            <w:pPr>
              <w:widowControl/>
              <w:jc w:val="center"/>
              <w:rPr>
                <w:rFonts w:ascii="Times New Roman" w:eastAsia="Times New Roman" w:hAnsi="Times New Roman" w:cs="Times New Roman"/>
                <w:color w:val="000000"/>
              </w:rPr>
            </w:pPr>
            <w:r w:rsidRPr="00D109C4">
              <w:rPr>
                <w:rFonts w:ascii="Times New Roman" w:eastAsia="Times New Roman" w:hAnsi="Times New Roman" w:cs="Times New Roman"/>
                <w:color w:val="000000"/>
              </w:rPr>
              <w:t>6</w:t>
            </w:r>
          </w:p>
        </w:tc>
        <w:tc>
          <w:tcPr>
            <w:tcW w:w="1654" w:type="pct"/>
            <w:tcBorders>
              <w:top w:val="nil"/>
              <w:left w:val="single" w:sz="4" w:space="0" w:color="auto"/>
              <w:bottom w:val="single" w:sz="4" w:space="0" w:color="auto"/>
              <w:right w:val="single" w:sz="4" w:space="0" w:color="auto"/>
            </w:tcBorders>
            <w:shd w:val="clear" w:color="auto" w:fill="auto"/>
            <w:noWrap/>
            <w:vAlign w:val="bottom"/>
            <w:hideMark/>
          </w:tcPr>
          <w:p w14:paraId="48BC6F58" w14:textId="77777777" w:rsidR="00063465" w:rsidRPr="00D109C4" w:rsidRDefault="00063465" w:rsidP="00063465">
            <w:pPr>
              <w:widowControl/>
              <w:rPr>
                <w:rFonts w:ascii="Times New Roman" w:eastAsia="Times New Roman" w:hAnsi="Times New Roman" w:cs="Times New Roman"/>
              </w:rPr>
            </w:pPr>
            <w:r w:rsidRPr="00D109C4">
              <w:rPr>
                <w:rFonts w:ascii="Times New Roman" w:eastAsia="Times New Roman" w:hAnsi="Times New Roman" w:cs="Times New Roman"/>
              </w:rPr>
              <w:t xml:space="preserve">Sistema de Seguridad HD-TVI Cámaras de 1080N </w:t>
            </w:r>
          </w:p>
        </w:tc>
        <w:tc>
          <w:tcPr>
            <w:tcW w:w="482" w:type="pct"/>
            <w:tcBorders>
              <w:top w:val="nil"/>
              <w:left w:val="nil"/>
              <w:bottom w:val="single" w:sz="4" w:space="0" w:color="auto"/>
              <w:right w:val="single" w:sz="4" w:space="0" w:color="auto"/>
            </w:tcBorders>
            <w:shd w:val="clear" w:color="auto" w:fill="auto"/>
            <w:noWrap/>
            <w:vAlign w:val="bottom"/>
            <w:hideMark/>
          </w:tcPr>
          <w:p w14:paraId="000870E5"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4,346 </w:t>
            </w:r>
          </w:p>
        </w:tc>
        <w:tc>
          <w:tcPr>
            <w:tcW w:w="476" w:type="pct"/>
            <w:tcBorders>
              <w:top w:val="nil"/>
              <w:left w:val="nil"/>
              <w:bottom w:val="single" w:sz="4" w:space="0" w:color="auto"/>
              <w:right w:val="single" w:sz="4" w:space="0" w:color="auto"/>
            </w:tcBorders>
            <w:shd w:val="clear" w:color="auto" w:fill="auto"/>
            <w:noWrap/>
            <w:vAlign w:val="bottom"/>
            <w:hideMark/>
          </w:tcPr>
          <w:p w14:paraId="5EDFA036"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43.46 </w:t>
            </w:r>
          </w:p>
        </w:tc>
        <w:tc>
          <w:tcPr>
            <w:tcW w:w="482" w:type="pct"/>
            <w:tcBorders>
              <w:top w:val="nil"/>
              <w:left w:val="nil"/>
              <w:bottom w:val="single" w:sz="4" w:space="0" w:color="auto"/>
              <w:right w:val="single" w:sz="4" w:space="0" w:color="auto"/>
            </w:tcBorders>
            <w:shd w:val="clear" w:color="auto" w:fill="auto"/>
            <w:noWrap/>
            <w:vAlign w:val="bottom"/>
            <w:hideMark/>
          </w:tcPr>
          <w:p w14:paraId="4412191A"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4,303 </w:t>
            </w:r>
          </w:p>
        </w:tc>
        <w:tc>
          <w:tcPr>
            <w:tcW w:w="254" w:type="pct"/>
            <w:tcBorders>
              <w:top w:val="nil"/>
              <w:left w:val="nil"/>
              <w:bottom w:val="single" w:sz="4" w:space="0" w:color="auto"/>
              <w:right w:val="single" w:sz="4" w:space="0" w:color="auto"/>
            </w:tcBorders>
            <w:shd w:val="clear" w:color="000000" w:fill="FFFFFF"/>
            <w:noWrap/>
            <w:vAlign w:val="bottom"/>
            <w:hideMark/>
          </w:tcPr>
          <w:p w14:paraId="0559C7A0"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5</w:t>
            </w:r>
          </w:p>
        </w:tc>
        <w:tc>
          <w:tcPr>
            <w:tcW w:w="514" w:type="pct"/>
            <w:tcBorders>
              <w:top w:val="nil"/>
              <w:left w:val="nil"/>
              <w:bottom w:val="single" w:sz="4" w:space="0" w:color="auto"/>
              <w:right w:val="single" w:sz="4" w:space="0" w:color="auto"/>
            </w:tcBorders>
            <w:shd w:val="clear" w:color="auto" w:fill="auto"/>
            <w:noWrap/>
            <w:vAlign w:val="bottom"/>
            <w:hideMark/>
          </w:tcPr>
          <w:p w14:paraId="604BFC0C"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861 </w:t>
            </w:r>
          </w:p>
        </w:tc>
        <w:tc>
          <w:tcPr>
            <w:tcW w:w="432" w:type="pct"/>
            <w:tcBorders>
              <w:top w:val="nil"/>
              <w:left w:val="nil"/>
              <w:bottom w:val="single" w:sz="4" w:space="0" w:color="auto"/>
              <w:right w:val="single" w:sz="4" w:space="0" w:color="auto"/>
            </w:tcBorders>
            <w:shd w:val="clear" w:color="auto" w:fill="auto"/>
            <w:noWrap/>
            <w:vAlign w:val="bottom"/>
            <w:hideMark/>
          </w:tcPr>
          <w:p w14:paraId="5E1137AB" w14:textId="77777777" w:rsidR="00063465" w:rsidRPr="00D109C4" w:rsidRDefault="00063465" w:rsidP="00063465">
            <w:pPr>
              <w:widowControl/>
              <w:rPr>
                <w:rFonts w:ascii="Times New Roman" w:eastAsia="Times New Roman" w:hAnsi="Times New Roman" w:cs="Times New Roman"/>
              </w:rPr>
            </w:pPr>
            <w:r w:rsidRPr="00D109C4">
              <w:rPr>
                <w:rFonts w:ascii="Times New Roman" w:eastAsia="Times New Roman" w:hAnsi="Times New Roman" w:cs="Times New Roman"/>
              </w:rPr>
              <w:t xml:space="preserve">                 4,303 </w:t>
            </w:r>
          </w:p>
        </w:tc>
        <w:tc>
          <w:tcPr>
            <w:tcW w:w="476" w:type="pct"/>
            <w:tcBorders>
              <w:top w:val="nil"/>
              <w:left w:val="nil"/>
              <w:bottom w:val="single" w:sz="4" w:space="0" w:color="auto"/>
              <w:right w:val="single" w:sz="4" w:space="0" w:color="auto"/>
            </w:tcBorders>
            <w:shd w:val="clear" w:color="auto" w:fill="auto"/>
            <w:noWrap/>
            <w:vAlign w:val="bottom"/>
            <w:hideMark/>
          </w:tcPr>
          <w:p w14:paraId="559176C2" w14:textId="77777777" w:rsidR="00063465" w:rsidRPr="00D109C4" w:rsidRDefault="00063465" w:rsidP="00063465">
            <w:pPr>
              <w:widowControl/>
              <w:rPr>
                <w:rFonts w:ascii="Times New Roman" w:eastAsia="Times New Roman" w:hAnsi="Times New Roman" w:cs="Times New Roman"/>
                <w:b/>
                <w:bCs/>
              </w:rPr>
            </w:pPr>
            <w:r w:rsidRPr="00D109C4">
              <w:rPr>
                <w:rFonts w:ascii="Times New Roman" w:eastAsia="Times New Roman" w:hAnsi="Times New Roman" w:cs="Times New Roman"/>
                <w:b/>
                <w:bCs/>
              </w:rPr>
              <w:t xml:space="preserve">                        43 </w:t>
            </w:r>
          </w:p>
        </w:tc>
      </w:tr>
      <w:tr w:rsidR="00063465" w:rsidRPr="00063465" w14:paraId="1DB13C86" w14:textId="77777777" w:rsidTr="00063465">
        <w:trPr>
          <w:trHeight w:val="282"/>
        </w:trPr>
        <w:tc>
          <w:tcPr>
            <w:tcW w:w="229" w:type="pct"/>
            <w:tcBorders>
              <w:top w:val="nil"/>
              <w:left w:val="single" w:sz="8" w:space="0" w:color="auto"/>
              <w:bottom w:val="single" w:sz="4" w:space="0" w:color="auto"/>
              <w:right w:val="single" w:sz="4" w:space="0" w:color="auto"/>
            </w:tcBorders>
            <w:shd w:val="clear" w:color="auto" w:fill="auto"/>
            <w:noWrap/>
            <w:vAlign w:val="bottom"/>
            <w:hideMark/>
          </w:tcPr>
          <w:p w14:paraId="5086ED66" w14:textId="77777777" w:rsidR="00063465" w:rsidRPr="00D109C4" w:rsidRDefault="00063465" w:rsidP="00063465">
            <w:pPr>
              <w:widowControl/>
              <w:jc w:val="center"/>
              <w:rPr>
                <w:rFonts w:ascii="Times New Roman" w:eastAsia="Times New Roman" w:hAnsi="Times New Roman" w:cs="Times New Roman"/>
                <w:color w:val="000000"/>
              </w:rPr>
            </w:pPr>
            <w:r w:rsidRPr="00D109C4">
              <w:rPr>
                <w:rFonts w:ascii="Times New Roman" w:eastAsia="Times New Roman" w:hAnsi="Times New Roman" w:cs="Times New Roman"/>
                <w:color w:val="000000"/>
              </w:rPr>
              <w:t>7</w:t>
            </w:r>
          </w:p>
        </w:tc>
        <w:tc>
          <w:tcPr>
            <w:tcW w:w="1654" w:type="pct"/>
            <w:tcBorders>
              <w:top w:val="nil"/>
              <w:left w:val="single" w:sz="4" w:space="0" w:color="auto"/>
              <w:bottom w:val="single" w:sz="4" w:space="0" w:color="auto"/>
              <w:right w:val="single" w:sz="4" w:space="0" w:color="auto"/>
            </w:tcBorders>
            <w:shd w:val="clear" w:color="auto" w:fill="auto"/>
            <w:noWrap/>
            <w:vAlign w:val="bottom"/>
            <w:hideMark/>
          </w:tcPr>
          <w:p w14:paraId="634E3945" w14:textId="77777777" w:rsidR="00063465" w:rsidRPr="00D109C4" w:rsidRDefault="00063465" w:rsidP="00063465">
            <w:pPr>
              <w:widowControl/>
              <w:rPr>
                <w:rFonts w:ascii="Times New Roman" w:eastAsia="Times New Roman" w:hAnsi="Times New Roman" w:cs="Times New Roman"/>
                <w:lang w:val="en-US"/>
              </w:rPr>
            </w:pPr>
            <w:r w:rsidRPr="00D109C4">
              <w:rPr>
                <w:rFonts w:ascii="Times New Roman" w:eastAsia="Times New Roman" w:hAnsi="Times New Roman" w:cs="Times New Roman"/>
                <w:lang w:val="en-US"/>
              </w:rPr>
              <w:t>Celular Samsung Galaxy S20 FE (256GB, 8GB) 6.5 pulgadas 120Hz</w:t>
            </w:r>
          </w:p>
        </w:tc>
        <w:tc>
          <w:tcPr>
            <w:tcW w:w="482" w:type="pct"/>
            <w:tcBorders>
              <w:top w:val="nil"/>
              <w:left w:val="nil"/>
              <w:bottom w:val="single" w:sz="4" w:space="0" w:color="auto"/>
              <w:right w:val="single" w:sz="4" w:space="0" w:color="auto"/>
            </w:tcBorders>
            <w:shd w:val="clear" w:color="auto" w:fill="auto"/>
            <w:noWrap/>
            <w:vAlign w:val="bottom"/>
            <w:hideMark/>
          </w:tcPr>
          <w:p w14:paraId="4AF7F664"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lang w:val="en-US"/>
              </w:rPr>
              <w:t xml:space="preserve"> </w:t>
            </w:r>
            <w:r w:rsidRPr="00D109C4">
              <w:rPr>
                <w:rFonts w:ascii="Times New Roman" w:eastAsia="Times New Roman" w:hAnsi="Times New Roman" w:cs="Times New Roman"/>
              </w:rPr>
              <w:t xml:space="preserve">L.              12,800 </w:t>
            </w:r>
          </w:p>
        </w:tc>
        <w:tc>
          <w:tcPr>
            <w:tcW w:w="476" w:type="pct"/>
            <w:tcBorders>
              <w:top w:val="nil"/>
              <w:left w:val="nil"/>
              <w:bottom w:val="single" w:sz="4" w:space="0" w:color="auto"/>
              <w:right w:val="single" w:sz="4" w:space="0" w:color="auto"/>
            </w:tcBorders>
            <w:shd w:val="clear" w:color="auto" w:fill="auto"/>
            <w:noWrap/>
            <w:vAlign w:val="bottom"/>
            <w:hideMark/>
          </w:tcPr>
          <w:p w14:paraId="25B42A81"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128.00 </w:t>
            </w:r>
          </w:p>
        </w:tc>
        <w:tc>
          <w:tcPr>
            <w:tcW w:w="482" w:type="pct"/>
            <w:tcBorders>
              <w:top w:val="nil"/>
              <w:left w:val="nil"/>
              <w:bottom w:val="single" w:sz="4" w:space="0" w:color="auto"/>
              <w:right w:val="single" w:sz="4" w:space="0" w:color="auto"/>
            </w:tcBorders>
            <w:shd w:val="clear" w:color="auto" w:fill="auto"/>
            <w:noWrap/>
            <w:vAlign w:val="bottom"/>
            <w:hideMark/>
          </w:tcPr>
          <w:p w14:paraId="0BCF57FB"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12,672 </w:t>
            </w:r>
          </w:p>
        </w:tc>
        <w:tc>
          <w:tcPr>
            <w:tcW w:w="254" w:type="pct"/>
            <w:tcBorders>
              <w:top w:val="nil"/>
              <w:left w:val="nil"/>
              <w:bottom w:val="single" w:sz="4" w:space="0" w:color="auto"/>
              <w:right w:val="single" w:sz="4" w:space="0" w:color="auto"/>
            </w:tcBorders>
            <w:shd w:val="clear" w:color="000000" w:fill="FFFFFF"/>
            <w:noWrap/>
            <w:vAlign w:val="bottom"/>
            <w:hideMark/>
          </w:tcPr>
          <w:p w14:paraId="2C6EE5BE"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5</w:t>
            </w:r>
          </w:p>
        </w:tc>
        <w:tc>
          <w:tcPr>
            <w:tcW w:w="514" w:type="pct"/>
            <w:tcBorders>
              <w:top w:val="nil"/>
              <w:left w:val="nil"/>
              <w:bottom w:val="single" w:sz="4" w:space="0" w:color="auto"/>
              <w:right w:val="single" w:sz="4" w:space="0" w:color="auto"/>
            </w:tcBorders>
            <w:shd w:val="clear" w:color="auto" w:fill="auto"/>
            <w:noWrap/>
            <w:vAlign w:val="bottom"/>
            <w:hideMark/>
          </w:tcPr>
          <w:p w14:paraId="35706E49"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2,534 </w:t>
            </w:r>
          </w:p>
        </w:tc>
        <w:tc>
          <w:tcPr>
            <w:tcW w:w="432" w:type="pct"/>
            <w:tcBorders>
              <w:top w:val="nil"/>
              <w:left w:val="nil"/>
              <w:bottom w:val="single" w:sz="4" w:space="0" w:color="auto"/>
              <w:right w:val="single" w:sz="4" w:space="0" w:color="auto"/>
            </w:tcBorders>
            <w:shd w:val="clear" w:color="auto" w:fill="auto"/>
            <w:noWrap/>
            <w:vAlign w:val="bottom"/>
            <w:hideMark/>
          </w:tcPr>
          <w:p w14:paraId="3543AC34" w14:textId="77777777" w:rsidR="00063465" w:rsidRPr="00D109C4" w:rsidRDefault="00063465" w:rsidP="00063465">
            <w:pPr>
              <w:widowControl/>
              <w:rPr>
                <w:rFonts w:ascii="Times New Roman" w:eastAsia="Times New Roman" w:hAnsi="Times New Roman" w:cs="Times New Roman"/>
              </w:rPr>
            </w:pPr>
            <w:r w:rsidRPr="00D109C4">
              <w:rPr>
                <w:rFonts w:ascii="Times New Roman" w:eastAsia="Times New Roman" w:hAnsi="Times New Roman" w:cs="Times New Roman"/>
              </w:rPr>
              <w:t xml:space="preserve">               12,672 </w:t>
            </w:r>
          </w:p>
        </w:tc>
        <w:tc>
          <w:tcPr>
            <w:tcW w:w="476" w:type="pct"/>
            <w:tcBorders>
              <w:top w:val="nil"/>
              <w:left w:val="nil"/>
              <w:bottom w:val="single" w:sz="4" w:space="0" w:color="auto"/>
              <w:right w:val="single" w:sz="4" w:space="0" w:color="auto"/>
            </w:tcBorders>
            <w:shd w:val="clear" w:color="auto" w:fill="auto"/>
            <w:noWrap/>
            <w:vAlign w:val="bottom"/>
            <w:hideMark/>
          </w:tcPr>
          <w:p w14:paraId="00321DE3" w14:textId="77777777" w:rsidR="00063465" w:rsidRPr="00D109C4" w:rsidRDefault="00063465" w:rsidP="00063465">
            <w:pPr>
              <w:widowControl/>
              <w:rPr>
                <w:rFonts w:ascii="Times New Roman" w:eastAsia="Times New Roman" w:hAnsi="Times New Roman" w:cs="Times New Roman"/>
                <w:b/>
                <w:bCs/>
              </w:rPr>
            </w:pPr>
            <w:r w:rsidRPr="00D109C4">
              <w:rPr>
                <w:rFonts w:ascii="Times New Roman" w:eastAsia="Times New Roman" w:hAnsi="Times New Roman" w:cs="Times New Roman"/>
                <w:b/>
                <w:bCs/>
              </w:rPr>
              <w:t xml:space="preserve">                      128 </w:t>
            </w:r>
          </w:p>
        </w:tc>
      </w:tr>
      <w:tr w:rsidR="00063465" w:rsidRPr="00063465" w14:paraId="4C30F065" w14:textId="77777777" w:rsidTr="00063465">
        <w:trPr>
          <w:trHeight w:val="282"/>
        </w:trPr>
        <w:tc>
          <w:tcPr>
            <w:tcW w:w="229" w:type="pct"/>
            <w:tcBorders>
              <w:top w:val="nil"/>
              <w:left w:val="single" w:sz="8" w:space="0" w:color="auto"/>
              <w:bottom w:val="single" w:sz="4" w:space="0" w:color="auto"/>
              <w:right w:val="single" w:sz="4" w:space="0" w:color="auto"/>
            </w:tcBorders>
            <w:shd w:val="clear" w:color="000000" w:fill="8DB4E2"/>
            <w:noWrap/>
            <w:vAlign w:val="bottom"/>
            <w:hideMark/>
          </w:tcPr>
          <w:p w14:paraId="336B96DB" w14:textId="77777777" w:rsidR="00063465" w:rsidRPr="00D109C4" w:rsidRDefault="00063465" w:rsidP="00063465">
            <w:pPr>
              <w:widowControl/>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TOTAL</w:t>
            </w:r>
          </w:p>
        </w:tc>
        <w:tc>
          <w:tcPr>
            <w:tcW w:w="1654" w:type="pct"/>
            <w:tcBorders>
              <w:top w:val="nil"/>
              <w:left w:val="single" w:sz="4" w:space="0" w:color="auto"/>
              <w:bottom w:val="single" w:sz="4" w:space="0" w:color="auto"/>
              <w:right w:val="single" w:sz="4" w:space="0" w:color="auto"/>
            </w:tcBorders>
            <w:shd w:val="clear" w:color="000000" w:fill="FFFF00"/>
            <w:noWrap/>
            <w:vAlign w:val="bottom"/>
            <w:hideMark/>
          </w:tcPr>
          <w:p w14:paraId="41871DEF" w14:textId="77777777" w:rsidR="00063465" w:rsidRPr="00D109C4" w:rsidRDefault="00063465" w:rsidP="00063465">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482" w:type="pct"/>
            <w:tcBorders>
              <w:top w:val="nil"/>
              <w:left w:val="nil"/>
              <w:bottom w:val="single" w:sz="4" w:space="0" w:color="auto"/>
              <w:right w:val="single" w:sz="4" w:space="0" w:color="auto"/>
            </w:tcBorders>
            <w:shd w:val="clear" w:color="000000" w:fill="FFFF00"/>
            <w:noWrap/>
            <w:vAlign w:val="bottom"/>
            <w:hideMark/>
          </w:tcPr>
          <w:p w14:paraId="77943383"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107,803 </w:t>
            </w:r>
          </w:p>
        </w:tc>
        <w:tc>
          <w:tcPr>
            <w:tcW w:w="476" w:type="pct"/>
            <w:tcBorders>
              <w:top w:val="nil"/>
              <w:left w:val="nil"/>
              <w:bottom w:val="single" w:sz="4" w:space="0" w:color="auto"/>
              <w:right w:val="single" w:sz="4" w:space="0" w:color="auto"/>
            </w:tcBorders>
            <w:shd w:val="clear" w:color="000000" w:fill="FFFF00"/>
            <w:noWrap/>
            <w:vAlign w:val="bottom"/>
            <w:hideMark/>
          </w:tcPr>
          <w:p w14:paraId="0B8912B1"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1,078.03 </w:t>
            </w:r>
          </w:p>
        </w:tc>
        <w:tc>
          <w:tcPr>
            <w:tcW w:w="482" w:type="pct"/>
            <w:tcBorders>
              <w:top w:val="nil"/>
              <w:left w:val="nil"/>
              <w:bottom w:val="single" w:sz="4" w:space="0" w:color="auto"/>
              <w:right w:val="single" w:sz="4" w:space="0" w:color="auto"/>
            </w:tcBorders>
            <w:shd w:val="clear" w:color="000000" w:fill="FFFF00"/>
            <w:noWrap/>
            <w:vAlign w:val="bottom"/>
            <w:hideMark/>
          </w:tcPr>
          <w:p w14:paraId="249ECB92"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106,725 </w:t>
            </w:r>
          </w:p>
        </w:tc>
        <w:tc>
          <w:tcPr>
            <w:tcW w:w="254" w:type="pct"/>
            <w:tcBorders>
              <w:top w:val="nil"/>
              <w:left w:val="nil"/>
              <w:bottom w:val="single" w:sz="4" w:space="0" w:color="auto"/>
              <w:right w:val="single" w:sz="4" w:space="0" w:color="auto"/>
            </w:tcBorders>
            <w:shd w:val="clear" w:color="000000" w:fill="FFFF00"/>
            <w:noWrap/>
            <w:vAlign w:val="bottom"/>
            <w:hideMark/>
          </w:tcPr>
          <w:p w14:paraId="7AF46D83"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w:t>
            </w:r>
          </w:p>
        </w:tc>
        <w:tc>
          <w:tcPr>
            <w:tcW w:w="514" w:type="pct"/>
            <w:tcBorders>
              <w:top w:val="nil"/>
              <w:left w:val="nil"/>
              <w:bottom w:val="single" w:sz="4" w:space="0" w:color="auto"/>
              <w:right w:val="single" w:sz="4" w:space="0" w:color="auto"/>
            </w:tcBorders>
            <w:shd w:val="clear" w:color="000000" w:fill="FFFF00"/>
            <w:noWrap/>
            <w:vAlign w:val="bottom"/>
            <w:hideMark/>
          </w:tcPr>
          <w:p w14:paraId="0E1A33C1" w14:textId="77777777" w:rsidR="00063465" w:rsidRPr="00D109C4" w:rsidRDefault="00063465" w:rsidP="00063465">
            <w:pPr>
              <w:widowControl/>
              <w:jc w:val="center"/>
              <w:rPr>
                <w:rFonts w:ascii="Times New Roman" w:eastAsia="Times New Roman" w:hAnsi="Times New Roman" w:cs="Times New Roman"/>
                <w:b/>
                <w:bCs/>
              </w:rPr>
            </w:pPr>
            <w:r w:rsidRPr="00D109C4">
              <w:rPr>
                <w:rFonts w:ascii="Times New Roman" w:eastAsia="Times New Roman" w:hAnsi="Times New Roman" w:cs="Times New Roman"/>
                <w:b/>
                <w:bCs/>
              </w:rPr>
              <w:t xml:space="preserve"> L.             21,345 </w:t>
            </w:r>
          </w:p>
        </w:tc>
        <w:tc>
          <w:tcPr>
            <w:tcW w:w="432" w:type="pct"/>
            <w:tcBorders>
              <w:top w:val="nil"/>
              <w:left w:val="nil"/>
              <w:bottom w:val="single" w:sz="4" w:space="0" w:color="auto"/>
              <w:right w:val="single" w:sz="4" w:space="0" w:color="auto"/>
            </w:tcBorders>
            <w:shd w:val="clear" w:color="000000" w:fill="FFFF00"/>
            <w:noWrap/>
            <w:vAlign w:val="bottom"/>
            <w:hideMark/>
          </w:tcPr>
          <w:p w14:paraId="1E401BA7" w14:textId="77777777" w:rsidR="00063465" w:rsidRPr="00D109C4" w:rsidRDefault="00063465" w:rsidP="00063465">
            <w:pPr>
              <w:widowControl/>
              <w:rPr>
                <w:rFonts w:ascii="Times New Roman" w:eastAsia="Times New Roman" w:hAnsi="Times New Roman" w:cs="Times New Roman"/>
                <w:b/>
                <w:bCs/>
              </w:rPr>
            </w:pPr>
            <w:r w:rsidRPr="00D109C4">
              <w:rPr>
                <w:rFonts w:ascii="Times New Roman" w:eastAsia="Times New Roman" w:hAnsi="Times New Roman" w:cs="Times New Roman"/>
                <w:b/>
                <w:bCs/>
              </w:rPr>
              <w:t xml:space="preserve">             106,725 </w:t>
            </w:r>
          </w:p>
        </w:tc>
        <w:tc>
          <w:tcPr>
            <w:tcW w:w="476" w:type="pct"/>
            <w:tcBorders>
              <w:top w:val="nil"/>
              <w:left w:val="nil"/>
              <w:bottom w:val="single" w:sz="4" w:space="0" w:color="auto"/>
              <w:right w:val="single" w:sz="4" w:space="0" w:color="auto"/>
            </w:tcBorders>
            <w:shd w:val="clear" w:color="000000" w:fill="FFFF00"/>
            <w:noWrap/>
            <w:vAlign w:val="bottom"/>
            <w:hideMark/>
          </w:tcPr>
          <w:p w14:paraId="1C719369" w14:textId="77777777" w:rsidR="00063465" w:rsidRPr="00D109C4" w:rsidRDefault="00063465" w:rsidP="00063465">
            <w:pPr>
              <w:widowControl/>
              <w:rPr>
                <w:rFonts w:ascii="Times New Roman" w:eastAsia="Times New Roman" w:hAnsi="Times New Roman" w:cs="Times New Roman"/>
                <w:b/>
                <w:bCs/>
              </w:rPr>
            </w:pPr>
            <w:r w:rsidRPr="00D109C4">
              <w:rPr>
                <w:rFonts w:ascii="Times New Roman" w:eastAsia="Times New Roman" w:hAnsi="Times New Roman" w:cs="Times New Roman"/>
                <w:b/>
                <w:bCs/>
              </w:rPr>
              <w:t xml:space="preserve">                    1,078 </w:t>
            </w:r>
          </w:p>
        </w:tc>
      </w:tr>
      <w:tr w:rsidR="00063465" w:rsidRPr="00063465" w14:paraId="4A0D87E7" w14:textId="77777777" w:rsidTr="00063465">
        <w:trPr>
          <w:trHeight w:val="282"/>
        </w:trPr>
        <w:tc>
          <w:tcPr>
            <w:tcW w:w="229" w:type="pct"/>
            <w:tcBorders>
              <w:top w:val="nil"/>
              <w:left w:val="single" w:sz="8" w:space="0" w:color="auto"/>
              <w:bottom w:val="nil"/>
              <w:right w:val="nil"/>
            </w:tcBorders>
            <w:shd w:val="clear" w:color="auto" w:fill="auto"/>
            <w:noWrap/>
            <w:vAlign w:val="bottom"/>
            <w:hideMark/>
          </w:tcPr>
          <w:p w14:paraId="0C8336F3" w14:textId="77777777" w:rsidR="00063465" w:rsidRPr="00D109C4" w:rsidRDefault="00063465" w:rsidP="00063465">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 </w:t>
            </w:r>
          </w:p>
        </w:tc>
        <w:tc>
          <w:tcPr>
            <w:tcW w:w="1654" w:type="pct"/>
            <w:tcBorders>
              <w:top w:val="nil"/>
              <w:left w:val="nil"/>
              <w:bottom w:val="nil"/>
              <w:right w:val="nil"/>
            </w:tcBorders>
            <w:shd w:val="clear" w:color="auto" w:fill="auto"/>
            <w:noWrap/>
            <w:vAlign w:val="bottom"/>
            <w:hideMark/>
          </w:tcPr>
          <w:p w14:paraId="20DFBD1B" w14:textId="77777777" w:rsidR="00063465" w:rsidRPr="00D109C4" w:rsidRDefault="00063465" w:rsidP="00063465">
            <w:pPr>
              <w:widowControl/>
              <w:rPr>
                <w:rFonts w:ascii="Times New Roman" w:eastAsia="Times New Roman" w:hAnsi="Times New Roman" w:cs="Times New Roman"/>
                <w:color w:val="000000"/>
              </w:rPr>
            </w:pPr>
          </w:p>
        </w:tc>
        <w:tc>
          <w:tcPr>
            <w:tcW w:w="482" w:type="pct"/>
            <w:tcBorders>
              <w:top w:val="nil"/>
              <w:left w:val="nil"/>
              <w:bottom w:val="nil"/>
              <w:right w:val="nil"/>
            </w:tcBorders>
            <w:shd w:val="clear" w:color="auto" w:fill="auto"/>
            <w:noWrap/>
            <w:vAlign w:val="bottom"/>
            <w:hideMark/>
          </w:tcPr>
          <w:p w14:paraId="42666A75" w14:textId="77777777" w:rsidR="00063465" w:rsidRPr="00D109C4" w:rsidRDefault="00063465" w:rsidP="00063465">
            <w:pPr>
              <w:widowControl/>
              <w:rPr>
                <w:rFonts w:ascii="Times New Roman" w:eastAsia="Times New Roman" w:hAnsi="Times New Roman" w:cs="Times New Roman"/>
                <w:sz w:val="20"/>
                <w:szCs w:val="20"/>
              </w:rPr>
            </w:pPr>
          </w:p>
        </w:tc>
        <w:tc>
          <w:tcPr>
            <w:tcW w:w="476" w:type="pct"/>
            <w:tcBorders>
              <w:top w:val="nil"/>
              <w:left w:val="nil"/>
              <w:bottom w:val="nil"/>
              <w:right w:val="nil"/>
            </w:tcBorders>
            <w:shd w:val="clear" w:color="auto" w:fill="auto"/>
            <w:noWrap/>
            <w:vAlign w:val="bottom"/>
            <w:hideMark/>
          </w:tcPr>
          <w:p w14:paraId="6E0EE670" w14:textId="77777777" w:rsidR="00063465" w:rsidRPr="00D109C4" w:rsidRDefault="00063465" w:rsidP="00063465">
            <w:pPr>
              <w:widowControl/>
              <w:rPr>
                <w:rFonts w:ascii="Times New Roman" w:eastAsia="Times New Roman" w:hAnsi="Times New Roman" w:cs="Times New Roman"/>
                <w:sz w:val="20"/>
                <w:szCs w:val="20"/>
              </w:rPr>
            </w:pPr>
          </w:p>
        </w:tc>
        <w:tc>
          <w:tcPr>
            <w:tcW w:w="482" w:type="pct"/>
            <w:tcBorders>
              <w:top w:val="nil"/>
              <w:left w:val="nil"/>
              <w:bottom w:val="nil"/>
              <w:right w:val="nil"/>
            </w:tcBorders>
            <w:shd w:val="clear" w:color="auto" w:fill="auto"/>
            <w:noWrap/>
            <w:vAlign w:val="bottom"/>
            <w:hideMark/>
          </w:tcPr>
          <w:p w14:paraId="4CAB5205" w14:textId="77777777" w:rsidR="00063465" w:rsidRPr="00D109C4" w:rsidRDefault="00063465" w:rsidP="00063465">
            <w:pPr>
              <w:widowControl/>
              <w:rPr>
                <w:rFonts w:ascii="Times New Roman" w:eastAsia="Times New Roman" w:hAnsi="Times New Roman" w:cs="Times New Roman"/>
                <w:sz w:val="20"/>
                <w:szCs w:val="20"/>
              </w:rPr>
            </w:pPr>
          </w:p>
        </w:tc>
        <w:tc>
          <w:tcPr>
            <w:tcW w:w="254" w:type="pct"/>
            <w:tcBorders>
              <w:top w:val="nil"/>
              <w:left w:val="nil"/>
              <w:bottom w:val="nil"/>
              <w:right w:val="nil"/>
            </w:tcBorders>
            <w:shd w:val="clear" w:color="auto" w:fill="auto"/>
            <w:noWrap/>
            <w:vAlign w:val="bottom"/>
            <w:hideMark/>
          </w:tcPr>
          <w:p w14:paraId="6376630E" w14:textId="77777777" w:rsidR="00063465" w:rsidRPr="00D109C4" w:rsidRDefault="00063465" w:rsidP="00063465">
            <w:pPr>
              <w:widowControl/>
              <w:rPr>
                <w:rFonts w:ascii="Times New Roman" w:eastAsia="Times New Roman" w:hAnsi="Times New Roman" w:cs="Times New Roman"/>
                <w:sz w:val="20"/>
                <w:szCs w:val="20"/>
              </w:rPr>
            </w:pPr>
          </w:p>
        </w:tc>
        <w:tc>
          <w:tcPr>
            <w:tcW w:w="514" w:type="pct"/>
            <w:tcBorders>
              <w:top w:val="nil"/>
              <w:left w:val="nil"/>
              <w:bottom w:val="nil"/>
              <w:right w:val="nil"/>
            </w:tcBorders>
            <w:shd w:val="clear" w:color="auto" w:fill="auto"/>
            <w:noWrap/>
            <w:vAlign w:val="bottom"/>
            <w:hideMark/>
          </w:tcPr>
          <w:p w14:paraId="4FC2F6BD" w14:textId="77777777" w:rsidR="00063465" w:rsidRPr="00D109C4" w:rsidRDefault="00063465" w:rsidP="00063465">
            <w:pPr>
              <w:widowControl/>
              <w:rPr>
                <w:rFonts w:ascii="Times New Roman" w:eastAsia="Times New Roman" w:hAnsi="Times New Roman" w:cs="Times New Roman"/>
                <w:sz w:val="20"/>
                <w:szCs w:val="20"/>
              </w:rPr>
            </w:pPr>
          </w:p>
        </w:tc>
        <w:tc>
          <w:tcPr>
            <w:tcW w:w="432" w:type="pct"/>
            <w:tcBorders>
              <w:top w:val="nil"/>
              <w:left w:val="nil"/>
              <w:bottom w:val="nil"/>
              <w:right w:val="nil"/>
            </w:tcBorders>
            <w:shd w:val="clear" w:color="auto" w:fill="auto"/>
            <w:noWrap/>
            <w:vAlign w:val="bottom"/>
            <w:hideMark/>
          </w:tcPr>
          <w:p w14:paraId="058084A9" w14:textId="77777777" w:rsidR="00063465" w:rsidRPr="00D109C4" w:rsidRDefault="00063465" w:rsidP="00063465">
            <w:pPr>
              <w:widowControl/>
              <w:rPr>
                <w:rFonts w:ascii="Times New Roman" w:eastAsia="Times New Roman" w:hAnsi="Times New Roman" w:cs="Times New Roman"/>
                <w:sz w:val="20"/>
                <w:szCs w:val="20"/>
              </w:rPr>
            </w:pPr>
          </w:p>
        </w:tc>
        <w:tc>
          <w:tcPr>
            <w:tcW w:w="476" w:type="pct"/>
            <w:tcBorders>
              <w:top w:val="nil"/>
              <w:left w:val="single" w:sz="4" w:space="0" w:color="auto"/>
              <w:bottom w:val="single" w:sz="4" w:space="0" w:color="auto"/>
              <w:right w:val="single" w:sz="4" w:space="0" w:color="auto"/>
            </w:tcBorders>
            <w:shd w:val="clear" w:color="auto" w:fill="auto"/>
            <w:noWrap/>
            <w:vAlign w:val="bottom"/>
            <w:hideMark/>
          </w:tcPr>
          <w:p w14:paraId="2E6DEC43" w14:textId="77777777" w:rsidR="00063465" w:rsidRPr="00D109C4" w:rsidRDefault="00063465" w:rsidP="00063465">
            <w:pPr>
              <w:widowControl/>
              <w:rPr>
                <w:rFonts w:ascii="Times New Roman" w:eastAsia="Times New Roman" w:hAnsi="Times New Roman" w:cs="Times New Roman"/>
                <w:b/>
                <w:bCs/>
              </w:rPr>
            </w:pPr>
            <w:r w:rsidRPr="00D109C4">
              <w:rPr>
                <w:rFonts w:ascii="Times New Roman" w:eastAsia="Times New Roman" w:hAnsi="Times New Roman" w:cs="Times New Roman"/>
                <w:b/>
                <w:bCs/>
              </w:rPr>
              <w:t xml:space="preserve">                         -   </w:t>
            </w:r>
          </w:p>
        </w:tc>
      </w:tr>
      <w:tr w:rsidR="00063465" w:rsidRPr="00063465" w14:paraId="6F7ACB0F" w14:textId="77777777" w:rsidTr="00D109C4">
        <w:trPr>
          <w:trHeight w:val="282"/>
        </w:trPr>
        <w:tc>
          <w:tcPr>
            <w:tcW w:w="2366" w:type="pct"/>
            <w:gridSpan w:val="3"/>
            <w:tcBorders>
              <w:top w:val="nil"/>
              <w:left w:val="single" w:sz="8" w:space="0" w:color="auto"/>
              <w:bottom w:val="nil"/>
              <w:right w:val="nil"/>
            </w:tcBorders>
            <w:shd w:val="clear" w:color="auto" w:fill="auto"/>
            <w:noWrap/>
            <w:vAlign w:val="bottom"/>
            <w:hideMark/>
          </w:tcPr>
          <w:p w14:paraId="0423804A" w14:textId="77777777" w:rsidR="00063465" w:rsidRPr="00D109C4" w:rsidRDefault="00063465" w:rsidP="00063465">
            <w:pPr>
              <w:widowControl/>
              <w:rPr>
                <w:rFonts w:ascii="Times New Roman" w:eastAsia="Times New Roman" w:hAnsi="Times New Roman" w:cs="Times New Roman"/>
                <w:b/>
                <w:bCs/>
                <w:color w:val="000000"/>
                <w:u w:val="single"/>
              </w:rPr>
            </w:pPr>
            <w:r w:rsidRPr="00D109C4">
              <w:rPr>
                <w:rFonts w:ascii="Times New Roman" w:eastAsia="Times New Roman" w:hAnsi="Times New Roman" w:cs="Times New Roman"/>
                <w:b/>
                <w:bCs/>
                <w:color w:val="000000"/>
                <w:u w:val="single"/>
              </w:rPr>
              <w:t> </w:t>
            </w:r>
          </w:p>
        </w:tc>
        <w:tc>
          <w:tcPr>
            <w:tcW w:w="476" w:type="pct"/>
            <w:tcBorders>
              <w:top w:val="nil"/>
              <w:left w:val="nil"/>
              <w:bottom w:val="nil"/>
              <w:right w:val="nil"/>
            </w:tcBorders>
            <w:shd w:val="clear" w:color="auto" w:fill="auto"/>
            <w:noWrap/>
            <w:vAlign w:val="bottom"/>
            <w:hideMark/>
          </w:tcPr>
          <w:p w14:paraId="60FD426A" w14:textId="77777777" w:rsidR="00063465" w:rsidRPr="00D109C4" w:rsidRDefault="00063465" w:rsidP="00063465">
            <w:pPr>
              <w:widowControl/>
              <w:rPr>
                <w:rFonts w:ascii="Times New Roman" w:eastAsia="Times New Roman" w:hAnsi="Times New Roman" w:cs="Times New Roman"/>
                <w:b/>
                <w:bCs/>
                <w:color w:val="000000"/>
                <w:u w:val="single"/>
              </w:rPr>
            </w:pPr>
          </w:p>
        </w:tc>
        <w:tc>
          <w:tcPr>
            <w:tcW w:w="482" w:type="pct"/>
            <w:tcBorders>
              <w:top w:val="nil"/>
              <w:left w:val="nil"/>
              <w:bottom w:val="nil"/>
              <w:right w:val="nil"/>
            </w:tcBorders>
            <w:shd w:val="clear" w:color="auto" w:fill="auto"/>
            <w:noWrap/>
            <w:vAlign w:val="bottom"/>
            <w:hideMark/>
          </w:tcPr>
          <w:p w14:paraId="6EE9CACD" w14:textId="77777777" w:rsidR="00063465" w:rsidRPr="00D109C4" w:rsidRDefault="00063465" w:rsidP="00063465">
            <w:pPr>
              <w:widowControl/>
              <w:rPr>
                <w:rFonts w:ascii="Times New Roman" w:eastAsia="Times New Roman" w:hAnsi="Times New Roman" w:cs="Times New Roman"/>
                <w:sz w:val="20"/>
                <w:szCs w:val="20"/>
              </w:rPr>
            </w:pPr>
          </w:p>
        </w:tc>
        <w:tc>
          <w:tcPr>
            <w:tcW w:w="254" w:type="pct"/>
            <w:tcBorders>
              <w:top w:val="nil"/>
              <w:left w:val="nil"/>
              <w:bottom w:val="nil"/>
              <w:right w:val="nil"/>
            </w:tcBorders>
            <w:shd w:val="clear" w:color="auto" w:fill="auto"/>
            <w:noWrap/>
            <w:vAlign w:val="bottom"/>
            <w:hideMark/>
          </w:tcPr>
          <w:p w14:paraId="1A1602B3" w14:textId="77777777" w:rsidR="00063465" w:rsidRPr="00D109C4" w:rsidRDefault="00063465" w:rsidP="00063465">
            <w:pPr>
              <w:widowControl/>
              <w:rPr>
                <w:rFonts w:ascii="Times New Roman" w:eastAsia="Times New Roman" w:hAnsi="Times New Roman" w:cs="Times New Roman"/>
                <w:sz w:val="20"/>
                <w:szCs w:val="20"/>
              </w:rPr>
            </w:pPr>
          </w:p>
        </w:tc>
        <w:tc>
          <w:tcPr>
            <w:tcW w:w="514" w:type="pct"/>
            <w:tcBorders>
              <w:top w:val="nil"/>
              <w:left w:val="nil"/>
              <w:bottom w:val="nil"/>
              <w:right w:val="nil"/>
            </w:tcBorders>
            <w:shd w:val="clear" w:color="auto" w:fill="auto"/>
            <w:noWrap/>
            <w:vAlign w:val="bottom"/>
            <w:hideMark/>
          </w:tcPr>
          <w:p w14:paraId="597259FA" w14:textId="77777777" w:rsidR="00063465" w:rsidRPr="00D109C4" w:rsidRDefault="00063465" w:rsidP="00063465">
            <w:pPr>
              <w:widowControl/>
              <w:rPr>
                <w:rFonts w:ascii="Times New Roman" w:eastAsia="Times New Roman" w:hAnsi="Times New Roman" w:cs="Times New Roman"/>
                <w:sz w:val="20"/>
                <w:szCs w:val="20"/>
              </w:rPr>
            </w:pPr>
          </w:p>
        </w:tc>
        <w:tc>
          <w:tcPr>
            <w:tcW w:w="432" w:type="pct"/>
            <w:tcBorders>
              <w:top w:val="nil"/>
              <w:left w:val="nil"/>
              <w:bottom w:val="nil"/>
              <w:right w:val="nil"/>
            </w:tcBorders>
            <w:shd w:val="clear" w:color="auto" w:fill="auto"/>
            <w:noWrap/>
            <w:vAlign w:val="bottom"/>
            <w:hideMark/>
          </w:tcPr>
          <w:p w14:paraId="12F2BA91" w14:textId="77777777" w:rsidR="00063465" w:rsidRPr="00D109C4" w:rsidRDefault="00063465" w:rsidP="00063465">
            <w:pPr>
              <w:widowControl/>
              <w:rPr>
                <w:rFonts w:ascii="Times New Roman" w:eastAsia="Times New Roman" w:hAnsi="Times New Roman" w:cs="Times New Roman"/>
                <w:sz w:val="20"/>
                <w:szCs w:val="20"/>
              </w:rPr>
            </w:pPr>
          </w:p>
        </w:tc>
        <w:tc>
          <w:tcPr>
            <w:tcW w:w="476" w:type="pct"/>
            <w:tcBorders>
              <w:top w:val="nil"/>
              <w:left w:val="single" w:sz="4" w:space="0" w:color="auto"/>
              <w:bottom w:val="single" w:sz="4" w:space="0" w:color="auto"/>
              <w:right w:val="single" w:sz="4" w:space="0" w:color="auto"/>
            </w:tcBorders>
            <w:shd w:val="clear" w:color="auto" w:fill="auto"/>
            <w:noWrap/>
            <w:vAlign w:val="bottom"/>
            <w:hideMark/>
          </w:tcPr>
          <w:p w14:paraId="04EC11FD" w14:textId="77777777" w:rsidR="00063465" w:rsidRPr="00D109C4" w:rsidRDefault="00063465" w:rsidP="00063465">
            <w:pPr>
              <w:widowControl/>
              <w:rPr>
                <w:rFonts w:ascii="Times New Roman" w:eastAsia="Times New Roman" w:hAnsi="Times New Roman" w:cs="Times New Roman"/>
                <w:b/>
                <w:bCs/>
              </w:rPr>
            </w:pPr>
            <w:r w:rsidRPr="00D109C4">
              <w:rPr>
                <w:rFonts w:ascii="Times New Roman" w:eastAsia="Times New Roman" w:hAnsi="Times New Roman" w:cs="Times New Roman"/>
                <w:b/>
                <w:bCs/>
              </w:rPr>
              <w:t xml:space="preserve">                    1,078 </w:t>
            </w:r>
          </w:p>
        </w:tc>
      </w:tr>
      <w:tr w:rsidR="00063465" w:rsidRPr="00063465" w14:paraId="09DEBB27" w14:textId="77777777" w:rsidTr="00063465">
        <w:trPr>
          <w:trHeight w:val="282"/>
        </w:trPr>
        <w:tc>
          <w:tcPr>
            <w:tcW w:w="229" w:type="pct"/>
            <w:tcBorders>
              <w:top w:val="nil"/>
              <w:left w:val="single" w:sz="8" w:space="0" w:color="auto"/>
              <w:bottom w:val="nil"/>
              <w:right w:val="nil"/>
            </w:tcBorders>
            <w:shd w:val="clear" w:color="auto" w:fill="auto"/>
            <w:noWrap/>
            <w:vAlign w:val="bottom"/>
            <w:hideMark/>
          </w:tcPr>
          <w:p w14:paraId="54CCE879" w14:textId="77777777" w:rsidR="00063465" w:rsidRPr="00D109C4" w:rsidRDefault="00063465" w:rsidP="00063465">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lastRenderedPageBreak/>
              <w:t> </w:t>
            </w:r>
          </w:p>
        </w:tc>
        <w:tc>
          <w:tcPr>
            <w:tcW w:w="1654" w:type="pct"/>
            <w:tcBorders>
              <w:top w:val="nil"/>
              <w:left w:val="nil"/>
              <w:bottom w:val="nil"/>
              <w:right w:val="nil"/>
            </w:tcBorders>
            <w:shd w:val="clear" w:color="auto" w:fill="auto"/>
            <w:noWrap/>
            <w:vAlign w:val="bottom"/>
            <w:hideMark/>
          </w:tcPr>
          <w:p w14:paraId="53FF44B2" w14:textId="77777777" w:rsidR="00063465" w:rsidRPr="00D109C4" w:rsidRDefault="00063465" w:rsidP="00063465">
            <w:pPr>
              <w:widowControl/>
              <w:rPr>
                <w:rFonts w:ascii="Times New Roman" w:eastAsia="Times New Roman" w:hAnsi="Times New Roman" w:cs="Times New Roman"/>
                <w:color w:val="000000"/>
              </w:rPr>
            </w:pPr>
          </w:p>
        </w:tc>
        <w:tc>
          <w:tcPr>
            <w:tcW w:w="482" w:type="pct"/>
            <w:tcBorders>
              <w:top w:val="nil"/>
              <w:left w:val="nil"/>
              <w:bottom w:val="nil"/>
              <w:right w:val="nil"/>
            </w:tcBorders>
            <w:shd w:val="clear" w:color="auto" w:fill="auto"/>
            <w:noWrap/>
            <w:vAlign w:val="bottom"/>
            <w:hideMark/>
          </w:tcPr>
          <w:p w14:paraId="02FB393C" w14:textId="77777777" w:rsidR="00063465" w:rsidRPr="00D109C4" w:rsidRDefault="00063465" w:rsidP="00063465">
            <w:pPr>
              <w:widowControl/>
              <w:rPr>
                <w:rFonts w:ascii="Times New Roman" w:eastAsia="Times New Roman" w:hAnsi="Times New Roman" w:cs="Times New Roman"/>
                <w:sz w:val="20"/>
                <w:szCs w:val="20"/>
              </w:rPr>
            </w:pPr>
          </w:p>
        </w:tc>
        <w:tc>
          <w:tcPr>
            <w:tcW w:w="476" w:type="pct"/>
            <w:tcBorders>
              <w:top w:val="nil"/>
              <w:left w:val="nil"/>
              <w:bottom w:val="nil"/>
              <w:right w:val="nil"/>
            </w:tcBorders>
            <w:shd w:val="clear" w:color="auto" w:fill="auto"/>
            <w:noWrap/>
            <w:vAlign w:val="bottom"/>
            <w:hideMark/>
          </w:tcPr>
          <w:p w14:paraId="7ACF5ABB" w14:textId="77777777" w:rsidR="00063465" w:rsidRPr="00D109C4" w:rsidRDefault="00063465" w:rsidP="00063465">
            <w:pPr>
              <w:widowControl/>
              <w:rPr>
                <w:rFonts w:ascii="Times New Roman" w:eastAsia="Times New Roman" w:hAnsi="Times New Roman" w:cs="Times New Roman"/>
                <w:sz w:val="20"/>
                <w:szCs w:val="20"/>
              </w:rPr>
            </w:pPr>
          </w:p>
        </w:tc>
        <w:tc>
          <w:tcPr>
            <w:tcW w:w="482" w:type="pct"/>
            <w:tcBorders>
              <w:top w:val="nil"/>
              <w:left w:val="nil"/>
              <w:bottom w:val="nil"/>
              <w:right w:val="nil"/>
            </w:tcBorders>
            <w:shd w:val="clear" w:color="auto" w:fill="auto"/>
            <w:noWrap/>
            <w:vAlign w:val="bottom"/>
            <w:hideMark/>
          </w:tcPr>
          <w:p w14:paraId="7FD8B104" w14:textId="77777777" w:rsidR="00063465" w:rsidRPr="00D109C4" w:rsidRDefault="00063465" w:rsidP="00063465">
            <w:pPr>
              <w:widowControl/>
              <w:rPr>
                <w:rFonts w:ascii="Times New Roman" w:eastAsia="Times New Roman" w:hAnsi="Times New Roman" w:cs="Times New Roman"/>
                <w:sz w:val="20"/>
                <w:szCs w:val="20"/>
              </w:rPr>
            </w:pPr>
          </w:p>
        </w:tc>
        <w:tc>
          <w:tcPr>
            <w:tcW w:w="254" w:type="pct"/>
            <w:tcBorders>
              <w:top w:val="nil"/>
              <w:left w:val="nil"/>
              <w:bottom w:val="nil"/>
              <w:right w:val="nil"/>
            </w:tcBorders>
            <w:shd w:val="clear" w:color="auto" w:fill="auto"/>
            <w:noWrap/>
            <w:vAlign w:val="bottom"/>
            <w:hideMark/>
          </w:tcPr>
          <w:p w14:paraId="370BEBC0" w14:textId="77777777" w:rsidR="00063465" w:rsidRPr="00D109C4" w:rsidRDefault="00063465" w:rsidP="00063465">
            <w:pPr>
              <w:widowControl/>
              <w:rPr>
                <w:rFonts w:ascii="Times New Roman" w:eastAsia="Times New Roman" w:hAnsi="Times New Roman" w:cs="Times New Roman"/>
                <w:sz w:val="20"/>
                <w:szCs w:val="20"/>
              </w:rPr>
            </w:pPr>
          </w:p>
        </w:tc>
        <w:tc>
          <w:tcPr>
            <w:tcW w:w="514" w:type="pct"/>
            <w:tcBorders>
              <w:top w:val="nil"/>
              <w:left w:val="nil"/>
              <w:bottom w:val="nil"/>
              <w:right w:val="nil"/>
            </w:tcBorders>
            <w:shd w:val="clear" w:color="auto" w:fill="auto"/>
            <w:noWrap/>
            <w:vAlign w:val="bottom"/>
            <w:hideMark/>
          </w:tcPr>
          <w:p w14:paraId="5F6003FB" w14:textId="77777777" w:rsidR="00063465" w:rsidRPr="00D109C4" w:rsidRDefault="00063465" w:rsidP="00063465">
            <w:pPr>
              <w:widowControl/>
              <w:rPr>
                <w:rFonts w:ascii="Times New Roman" w:eastAsia="Times New Roman" w:hAnsi="Times New Roman" w:cs="Times New Roman"/>
                <w:sz w:val="20"/>
                <w:szCs w:val="20"/>
              </w:rPr>
            </w:pPr>
          </w:p>
        </w:tc>
        <w:tc>
          <w:tcPr>
            <w:tcW w:w="432" w:type="pct"/>
            <w:tcBorders>
              <w:top w:val="nil"/>
              <w:left w:val="nil"/>
              <w:bottom w:val="nil"/>
              <w:right w:val="nil"/>
            </w:tcBorders>
            <w:shd w:val="clear" w:color="auto" w:fill="auto"/>
            <w:noWrap/>
            <w:vAlign w:val="bottom"/>
            <w:hideMark/>
          </w:tcPr>
          <w:p w14:paraId="0185AF38" w14:textId="77777777" w:rsidR="00063465" w:rsidRPr="00D109C4" w:rsidRDefault="00063465" w:rsidP="00063465">
            <w:pPr>
              <w:widowControl/>
              <w:rPr>
                <w:rFonts w:ascii="Times New Roman" w:eastAsia="Times New Roman" w:hAnsi="Times New Roman" w:cs="Times New Roman"/>
                <w:sz w:val="20"/>
                <w:szCs w:val="20"/>
              </w:rPr>
            </w:pPr>
          </w:p>
        </w:tc>
        <w:tc>
          <w:tcPr>
            <w:tcW w:w="476" w:type="pct"/>
            <w:tcBorders>
              <w:top w:val="nil"/>
              <w:left w:val="nil"/>
              <w:bottom w:val="nil"/>
              <w:right w:val="nil"/>
            </w:tcBorders>
            <w:shd w:val="clear" w:color="auto" w:fill="auto"/>
            <w:noWrap/>
            <w:vAlign w:val="bottom"/>
            <w:hideMark/>
          </w:tcPr>
          <w:p w14:paraId="009FB490" w14:textId="77777777" w:rsidR="00063465" w:rsidRPr="00D109C4" w:rsidRDefault="00063465" w:rsidP="00063465">
            <w:pPr>
              <w:widowControl/>
              <w:rPr>
                <w:rFonts w:ascii="Times New Roman" w:eastAsia="Times New Roman" w:hAnsi="Times New Roman" w:cs="Times New Roman"/>
                <w:sz w:val="20"/>
                <w:szCs w:val="20"/>
              </w:rPr>
            </w:pPr>
          </w:p>
        </w:tc>
      </w:tr>
      <w:tr w:rsidR="00063465" w:rsidRPr="00063465" w14:paraId="4947AA6A" w14:textId="77777777" w:rsidTr="00063465">
        <w:trPr>
          <w:trHeight w:val="282"/>
        </w:trPr>
        <w:tc>
          <w:tcPr>
            <w:tcW w:w="229" w:type="pct"/>
            <w:tcBorders>
              <w:top w:val="single" w:sz="4" w:space="0" w:color="auto"/>
              <w:left w:val="single" w:sz="8" w:space="0" w:color="auto"/>
              <w:bottom w:val="single" w:sz="4" w:space="0" w:color="auto"/>
              <w:right w:val="single" w:sz="4" w:space="0" w:color="auto"/>
            </w:tcBorders>
            <w:shd w:val="clear" w:color="000000" w:fill="8DB4E2"/>
            <w:noWrap/>
            <w:vAlign w:val="bottom"/>
            <w:hideMark/>
          </w:tcPr>
          <w:p w14:paraId="40BE870B" w14:textId="77777777" w:rsidR="00063465" w:rsidRPr="00D109C4" w:rsidRDefault="00063465" w:rsidP="00063465">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No.</w:t>
            </w:r>
          </w:p>
        </w:tc>
        <w:tc>
          <w:tcPr>
            <w:tcW w:w="1654" w:type="pct"/>
            <w:tcBorders>
              <w:top w:val="single" w:sz="4" w:space="0" w:color="auto"/>
              <w:left w:val="single" w:sz="4" w:space="0" w:color="auto"/>
              <w:bottom w:val="single" w:sz="4" w:space="0" w:color="auto"/>
              <w:right w:val="single" w:sz="4" w:space="0" w:color="auto"/>
            </w:tcBorders>
            <w:shd w:val="clear" w:color="000000" w:fill="8DB4E2"/>
            <w:noWrap/>
            <w:vAlign w:val="bottom"/>
            <w:hideMark/>
          </w:tcPr>
          <w:p w14:paraId="684F8137" w14:textId="77777777" w:rsidR="00063465" w:rsidRPr="00D109C4" w:rsidRDefault="00063465" w:rsidP="00063465">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Depreciación del Área</w:t>
            </w:r>
          </w:p>
        </w:tc>
        <w:tc>
          <w:tcPr>
            <w:tcW w:w="482" w:type="pct"/>
            <w:tcBorders>
              <w:top w:val="single" w:sz="4" w:space="0" w:color="auto"/>
              <w:left w:val="nil"/>
              <w:bottom w:val="single" w:sz="4" w:space="0" w:color="auto"/>
              <w:right w:val="single" w:sz="4" w:space="0" w:color="auto"/>
            </w:tcBorders>
            <w:shd w:val="clear" w:color="000000" w:fill="8DB4E2"/>
            <w:noWrap/>
            <w:vAlign w:val="bottom"/>
            <w:hideMark/>
          </w:tcPr>
          <w:p w14:paraId="4D1D0202" w14:textId="77777777" w:rsidR="00063465" w:rsidRPr="00D109C4" w:rsidRDefault="00063465" w:rsidP="00063465">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Total</w:t>
            </w:r>
          </w:p>
        </w:tc>
        <w:tc>
          <w:tcPr>
            <w:tcW w:w="476" w:type="pct"/>
            <w:tcBorders>
              <w:top w:val="single" w:sz="4" w:space="0" w:color="auto"/>
              <w:left w:val="nil"/>
              <w:bottom w:val="single" w:sz="4" w:space="0" w:color="auto"/>
              <w:right w:val="single" w:sz="4" w:space="0" w:color="auto"/>
            </w:tcBorders>
            <w:shd w:val="clear" w:color="000000" w:fill="8DB4E2"/>
            <w:noWrap/>
            <w:vAlign w:val="bottom"/>
            <w:hideMark/>
          </w:tcPr>
          <w:p w14:paraId="6CE2D732" w14:textId="77777777" w:rsidR="00063465" w:rsidRPr="00D109C4" w:rsidRDefault="00063465" w:rsidP="00063465">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Valor de Residual</w:t>
            </w:r>
          </w:p>
        </w:tc>
        <w:tc>
          <w:tcPr>
            <w:tcW w:w="482" w:type="pct"/>
            <w:tcBorders>
              <w:top w:val="single" w:sz="4" w:space="0" w:color="auto"/>
              <w:left w:val="nil"/>
              <w:bottom w:val="single" w:sz="4" w:space="0" w:color="auto"/>
              <w:right w:val="single" w:sz="4" w:space="0" w:color="auto"/>
            </w:tcBorders>
            <w:shd w:val="clear" w:color="000000" w:fill="8DB4E2"/>
            <w:noWrap/>
            <w:vAlign w:val="bottom"/>
            <w:hideMark/>
          </w:tcPr>
          <w:p w14:paraId="55669C83" w14:textId="77777777" w:rsidR="00063465" w:rsidRPr="00D109C4" w:rsidRDefault="00063465" w:rsidP="00063465">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Valor a Amortizar</w:t>
            </w:r>
          </w:p>
        </w:tc>
        <w:tc>
          <w:tcPr>
            <w:tcW w:w="254" w:type="pct"/>
            <w:tcBorders>
              <w:top w:val="single" w:sz="4" w:space="0" w:color="auto"/>
              <w:left w:val="nil"/>
              <w:bottom w:val="single" w:sz="4" w:space="0" w:color="auto"/>
              <w:right w:val="single" w:sz="4" w:space="0" w:color="auto"/>
            </w:tcBorders>
            <w:shd w:val="clear" w:color="000000" w:fill="8DB4E2"/>
            <w:noWrap/>
            <w:vAlign w:val="bottom"/>
            <w:hideMark/>
          </w:tcPr>
          <w:p w14:paraId="5C8F3776" w14:textId="77777777" w:rsidR="00063465" w:rsidRPr="00D109C4" w:rsidRDefault="00063465" w:rsidP="00063465">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Vida útil</w:t>
            </w:r>
          </w:p>
        </w:tc>
        <w:tc>
          <w:tcPr>
            <w:tcW w:w="514" w:type="pct"/>
            <w:tcBorders>
              <w:top w:val="single" w:sz="4" w:space="0" w:color="auto"/>
              <w:left w:val="nil"/>
              <w:bottom w:val="single" w:sz="4" w:space="0" w:color="auto"/>
              <w:right w:val="single" w:sz="4" w:space="0" w:color="auto"/>
            </w:tcBorders>
            <w:shd w:val="clear" w:color="000000" w:fill="8DB4E2"/>
            <w:noWrap/>
            <w:vAlign w:val="bottom"/>
            <w:hideMark/>
          </w:tcPr>
          <w:p w14:paraId="7D4F9CF4" w14:textId="77777777" w:rsidR="00063465" w:rsidRPr="00D109C4" w:rsidRDefault="00063465" w:rsidP="00063465">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Amortización Anual</w:t>
            </w:r>
          </w:p>
        </w:tc>
        <w:tc>
          <w:tcPr>
            <w:tcW w:w="432" w:type="pct"/>
            <w:tcBorders>
              <w:top w:val="nil"/>
              <w:left w:val="nil"/>
              <w:bottom w:val="nil"/>
              <w:right w:val="nil"/>
            </w:tcBorders>
            <w:shd w:val="clear" w:color="auto" w:fill="auto"/>
            <w:noWrap/>
            <w:vAlign w:val="bottom"/>
            <w:hideMark/>
          </w:tcPr>
          <w:p w14:paraId="72453CD7" w14:textId="77777777" w:rsidR="00063465" w:rsidRPr="00D109C4" w:rsidRDefault="00063465" w:rsidP="00063465">
            <w:pPr>
              <w:widowControl/>
              <w:jc w:val="center"/>
              <w:rPr>
                <w:rFonts w:ascii="Times New Roman" w:eastAsia="Times New Roman" w:hAnsi="Times New Roman" w:cs="Times New Roman"/>
                <w:b/>
                <w:bCs/>
                <w:sz w:val="20"/>
                <w:szCs w:val="20"/>
              </w:rPr>
            </w:pPr>
          </w:p>
        </w:tc>
        <w:tc>
          <w:tcPr>
            <w:tcW w:w="476" w:type="pct"/>
            <w:tcBorders>
              <w:top w:val="nil"/>
              <w:left w:val="nil"/>
              <w:bottom w:val="nil"/>
              <w:right w:val="nil"/>
            </w:tcBorders>
            <w:shd w:val="clear" w:color="auto" w:fill="auto"/>
            <w:noWrap/>
            <w:vAlign w:val="bottom"/>
            <w:hideMark/>
          </w:tcPr>
          <w:p w14:paraId="653BFC37" w14:textId="77777777" w:rsidR="00063465" w:rsidRPr="00D109C4" w:rsidRDefault="00063465" w:rsidP="00063465">
            <w:pPr>
              <w:widowControl/>
              <w:rPr>
                <w:rFonts w:ascii="Times New Roman" w:eastAsia="Times New Roman" w:hAnsi="Times New Roman" w:cs="Times New Roman"/>
                <w:sz w:val="20"/>
                <w:szCs w:val="20"/>
              </w:rPr>
            </w:pPr>
          </w:p>
        </w:tc>
      </w:tr>
      <w:tr w:rsidR="00063465" w:rsidRPr="00063465" w14:paraId="47DC6A82" w14:textId="77777777" w:rsidTr="00063465">
        <w:trPr>
          <w:trHeight w:val="282"/>
        </w:trPr>
        <w:tc>
          <w:tcPr>
            <w:tcW w:w="229" w:type="pct"/>
            <w:tcBorders>
              <w:top w:val="nil"/>
              <w:left w:val="single" w:sz="8" w:space="0" w:color="auto"/>
              <w:bottom w:val="single" w:sz="4" w:space="0" w:color="auto"/>
              <w:right w:val="single" w:sz="4" w:space="0" w:color="auto"/>
            </w:tcBorders>
            <w:shd w:val="clear" w:color="auto" w:fill="auto"/>
            <w:noWrap/>
            <w:vAlign w:val="bottom"/>
            <w:hideMark/>
          </w:tcPr>
          <w:p w14:paraId="5D617594" w14:textId="77777777" w:rsidR="00063465" w:rsidRPr="00D109C4" w:rsidRDefault="00063465" w:rsidP="00063465">
            <w:pPr>
              <w:widowControl/>
              <w:jc w:val="center"/>
              <w:rPr>
                <w:rFonts w:ascii="Times New Roman" w:eastAsia="Times New Roman" w:hAnsi="Times New Roman" w:cs="Times New Roman"/>
                <w:color w:val="000000"/>
              </w:rPr>
            </w:pPr>
            <w:r w:rsidRPr="00D109C4">
              <w:rPr>
                <w:rFonts w:ascii="Times New Roman" w:eastAsia="Times New Roman" w:hAnsi="Times New Roman" w:cs="Times New Roman"/>
                <w:color w:val="000000"/>
              </w:rPr>
              <w:t>1</w:t>
            </w:r>
          </w:p>
        </w:tc>
        <w:tc>
          <w:tcPr>
            <w:tcW w:w="1654" w:type="pct"/>
            <w:tcBorders>
              <w:top w:val="nil"/>
              <w:left w:val="single" w:sz="4" w:space="0" w:color="auto"/>
              <w:bottom w:val="single" w:sz="4" w:space="0" w:color="auto"/>
              <w:right w:val="single" w:sz="4" w:space="0" w:color="auto"/>
            </w:tcBorders>
            <w:shd w:val="clear" w:color="auto" w:fill="auto"/>
            <w:noWrap/>
            <w:vAlign w:val="bottom"/>
            <w:hideMark/>
          </w:tcPr>
          <w:p w14:paraId="7EE89D22" w14:textId="77777777" w:rsidR="00063465" w:rsidRPr="00D109C4" w:rsidRDefault="00063465" w:rsidP="00063465">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Gasto Pre operativo</w:t>
            </w:r>
          </w:p>
        </w:tc>
        <w:tc>
          <w:tcPr>
            <w:tcW w:w="482" w:type="pct"/>
            <w:tcBorders>
              <w:top w:val="nil"/>
              <w:left w:val="nil"/>
              <w:bottom w:val="single" w:sz="4" w:space="0" w:color="auto"/>
              <w:right w:val="single" w:sz="4" w:space="0" w:color="auto"/>
            </w:tcBorders>
            <w:shd w:val="clear" w:color="auto" w:fill="auto"/>
            <w:noWrap/>
            <w:vAlign w:val="bottom"/>
            <w:hideMark/>
          </w:tcPr>
          <w:p w14:paraId="3CE1108C"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21,222 </w:t>
            </w:r>
          </w:p>
        </w:tc>
        <w:tc>
          <w:tcPr>
            <w:tcW w:w="476" w:type="pct"/>
            <w:tcBorders>
              <w:top w:val="nil"/>
              <w:left w:val="nil"/>
              <w:bottom w:val="single" w:sz="4" w:space="0" w:color="auto"/>
              <w:right w:val="single" w:sz="4" w:space="0" w:color="auto"/>
            </w:tcBorders>
            <w:shd w:val="clear" w:color="auto" w:fill="auto"/>
            <w:noWrap/>
            <w:vAlign w:val="bottom"/>
            <w:hideMark/>
          </w:tcPr>
          <w:p w14:paraId="2144939E" w14:textId="77777777" w:rsidR="00063465" w:rsidRPr="00D109C4" w:rsidRDefault="00063465" w:rsidP="00063465">
            <w:pPr>
              <w:widowControl/>
              <w:jc w:val="center"/>
              <w:rPr>
                <w:rFonts w:ascii="Times New Roman" w:eastAsia="Times New Roman" w:hAnsi="Times New Roman" w:cs="Times New Roman"/>
                <w:b/>
                <w:bCs/>
              </w:rPr>
            </w:pPr>
            <w:r w:rsidRPr="00D109C4">
              <w:rPr>
                <w:rFonts w:ascii="Times New Roman" w:eastAsia="Times New Roman" w:hAnsi="Times New Roman" w:cs="Times New Roman"/>
                <w:b/>
                <w:bCs/>
              </w:rPr>
              <w:t xml:space="preserve"> L.                    -   </w:t>
            </w:r>
          </w:p>
        </w:tc>
        <w:tc>
          <w:tcPr>
            <w:tcW w:w="482" w:type="pct"/>
            <w:tcBorders>
              <w:top w:val="nil"/>
              <w:left w:val="nil"/>
              <w:bottom w:val="single" w:sz="4" w:space="0" w:color="auto"/>
              <w:right w:val="single" w:sz="4" w:space="0" w:color="auto"/>
            </w:tcBorders>
            <w:shd w:val="clear" w:color="auto" w:fill="auto"/>
            <w:noWrap/>
            <w:vAlign w:val="bottom"/>
            <w:hideMark/>
          </w:tcPr>
          <w:p w14:paraId="5EDFD62F" w14:textId="77777777" w:rsidR="00063465" w:rsidRPr="00D109C4" w:rsidRDefault="00063465" w:rsidP="00063465">
            <w:pPr>
              <w:widowControl/>
              <w:jc w:val="center"/>
              <w:rPr>
                <w:rFonts w:ascii="Times New Roman" w:eastAsia="Times New Roman" w:hAnsi="Times New Roman" w:cs="Times New Roman"/>
                <w:b/>
                <w:bCs/>
              </w:rPr>
            </w:pPr>
            <w:r w:rsidRPr="00D109C4">
              <w:rPr>
                <w:rFonts w:ascii="Times New Roman" w:eastAsia="Times New Roman" w:hAnsi="Times New Roman" w:cs="Times New Roman"/>
                <w:b/>
                <w:bCs/>
              </w:rPr>
              <w:t xml:space="preserve"> L.             21,222 </w:t>
            </w:r>
          </w:p>
        </w:tc>
        <w:tc>
          <w:tcPr>
            <w:tcW w:w="254" w:type="pct"/>
            <w:tcBorders>
              <w:top w:val="nil"/>
              <w:left w:val="nil"/>
              <w:bottom w:val="single" w:sz="4" w:space="0" w:color="auto"/>
              <w:right w:val="single" w:sz="4" w:space="0" w:color="auto"/>
            </w:tcBorders>
            <w:shd w:val="clear" w:color="000000" w:fill="FFFFFF"/>
            <w:noWrap/>
            <w:vAlign w:val="bottom"/>
            <w:hideMark/>
          </w:tcPr>
          <w:p w14:paraId="4C28B558" w14:textId="77777777" w:rsidR="00063465" w:rsidRPr="00D109C4" w:rsidRDefault="00063465" w:rsidP="00063465">
            <w:pPr>
              <w:widowControl/>
              <w:jc w:val="center"/>
              <w:rPr>
                <w:rFonts w:ascii="Times New Roman" w:eastAsia="Times New Roman" w:hAnsi="Times New Roman" w:cs="Times New Roman"/>
                <w:b/>
                <w:bCs/>
              </w:rPr>
            </w:pPr>
            <w:r w:rsidRPr="00D109C4">
              <w:rPr>
                <w:rFonts w:ascii="Times New Roman" w:eastAsia="Times New Roman" w:hAnsi="Times New Roman" w:cs="Times New Roman"/>
                <w:b/>
                <w:bCs/>
              </w:rPr>
              <w:t>5</w:t>
            </w:r>
          </w:p>
        </w:tc>
        <w:tc>
          <w:tcPr>
            <w:tcW w:w="514" w:type="pct"/>
            <w:tcBorders>
              <w:top w:val="nil"/>
              <w:left w:val="nil"/>
              <w:bottom w:val="single" w:sz="4" w:space="0" w:color="auto"/>
              <w:right w:val="single" w:sz="4" w:space="0" w:color="auto"/>
            </w:tcBorders>
            <w:shd w:val="clear" w:color="auto" w:fill="auto"/>
            <w:noWrap/>
            <w:vAlign w:val="bottom"/>
            <w:hideMark/>
          </w:tcPr>
          <w:p w14:paraId="50C1DCDD" w14:textId="77777777" w:rsidR="00063465" w:rsidRPr="00D109C4" w:rsidRDefault="00063465" w:rsidP="00063465">
            <w:pPr>
              <w:widowControl/>
              <w:jc w:val="center"/>
              <w:rPr>
                <w:rFonts w:ascii="Times New Roman" w:eastAsia="Times New Roman" w:hAnsi="Times New Roman" w:cs="Times New Roman"/>
                <w:b/>
                <w:bCs/>
              </w:rPr>
            </w:pPr>
            <w:r w:rsidRPr="00D109C4">
              <w:rPr>
                <w:rFonts w:ascii="Times New Roman" w:eastAsia="Times New Roman" w:hAnsi="Times New Roman" w:cs="Times New Roman"/>
                <w:b/>
                <w:bCs/>
              </w:rPr>
              <w:t xml:space="preserve"> L.               4,244 </w:t>
            </w:r>
          </w:p>
        </w:tc>
        <w:tc>
          <w:tcPr>
            <w:tcW w:w="432" w:type="pct"/>
            <w:tcBorders>
              <w:top w:val="nil"/>
              <w:left w:val="nil"/>
              <w:bottom w:val="nil"/>
              <w:right w:val="nil"/>
            </w:tcBorders>
            <w:shd w:val="clear" w:color="auto" w:fill="auto"/>
            <w:noWrap/>
            <w:vAlign w:val="bottom"/>
            <w:hideMark/>
          </w:tcPr>
          <w:p w14:paraId="3842F9B4" w14:textId="77777777" w:rsidR="00063465" w:rsidRPr="00D109C4" w:rsidRDefault="00063465" w:rsidP="00063465">
            <w:pPr>
              <w:widowControl/>
              <w:jc w:val="center"/>
              <w:rPr>
                <w:rFonts w:ascii="Times New Roman" w:eastAsia="Times New Roman" w:hAnsi="Times New Roman" w:cs="Times New Roman"/>
                <w:b/>
                <w:bCs/>
              </w:rPr>
            </w:pPr>
          </w:p>
        </w:tc>
        <w:tc>
          <w:tcPr>
            <w:tcW w:w="476" w:type="pct"/>
            <w:tcBorders>
              <w:top w:val="nil"/>
              <w:left w:val="nil"/>
              <w:bottom w:val="nil"/>
              <w:right w:val="nil"/>
            </w:tcBorders>
            <w:shd w:val="clear" w:color="auto" w:fill="auto"/>
            <w:noWrap/>
            <w:vAlign w:val="bottom"/>
            <w:hideMark/>
          </w:tcPr>
          <w:p w14:paraId="7C724C0C" w14:textId="77777777" w:rsidR="00063465" w:rsidRPr="00D109C4" w:rsidRDefault="00063465" w:rsidP="00063465">
            <w:pPr>
              <w:widowControl/>
              <w:rPr>
                <w:rFonts w:ascii="Times New Roman" w:eastAsia="Times New Roman" w:hAnsi="Times New Roman" w:cs="Times New Roman"/>
                <w:sz w:val="20"/>
                <w:szCs w:val="20"/>
              </w:rPr>
            </w:pPr>
          </w:p>
        </w:tc>
      </w:tr>
      <w:tr w:rsidR="00063465" w:rsidRPr="00063465" w14:paraId="79041F0F" w14:textId="77777777" w:rsidTr="00063465">
        <w:trPr>
          <w:trHeight w:val="282"/>
        </w:trPr>
        <w:tc>
          <w:tcPr>
            <w:tcW w:w="229" w:type="pct"/>
            <w:tcBorders>
              <w:top w:val="nil"/>
              <w:left w:val="single" w:sz="8" w:space="0" w:color="auto"/>
              <w:bottom w:val="single" w:sz="4" w:space="0" w:color="auto"/>
              <w:right w:val="single" w:sz="4" w:space="0" w:color="auto"/>
            </w:tcBorders>
            <w:shd w:val="clear" w:color="000000" w:fill="8DB4E2"/>
            <w:noWrap/>
            <w:vAlign w:val="bottom"/>
            <w:hideMark/>
          </w:tcPr>
          <w:p w14:paraId="6DEEEAB2" w14:textId="77777777" w:rsidR="00063465" w:rsidRPr="00D109C4" w:rsidRDefault="00063465" w:rsidP="00063465">
            <w:pPr>
              <w:widowControl/>
              <w:rPr>
                <w:rFonts w:ascii="Times New Roman" w:eastAsia="Times New Roman" w:hAnsi="Times New Roman" w:cs="Times New Roman"/>
                <w:color w:val="000000"/>
                <w:sz w:val="20"/>
                <w:szCs w:val="20"/>
              </w:rPr>
            </w:pPr>
            <w:r w:rsidRPr="00D109C4">
              <w:rPr>
                <w:rFonts w:ascii="Times New Roman" w:eastAsia="Times New Roman" w:hAnsi="Times New Roman" w:cs="Times New Roman"/>
                <w:color w:val="000000"/>
                <w:sz w:val="20"/>
                <w:szCs w:val="20"/>
              </w:rPr>
              <w:t>TOTAL</w:t>
            </w:r>
          </w:p>
        </w:tc>
        <w:tc>
          <w:tcPr>
            <w:tcW w:w="1654" w:type="pct"/>
            <w:tcBorders>
              <w:top w:val="nil"/>
              <w:left w:val="single" w:sz="4" w:space="0" w:color="auto"/>
              <w:bottom w:val="single" w:sz="4" w:space="0" w:color="auto"/>
              <w:right w:val="single" w:sz="4" w:space="0" w:color="auto"/>
            </w:tcBorders>
            <w:shd w:val="clear" w:color="auto" w:fill="auto"/>
            <w:noWrap/>
            <w:vAlign w:val="bottom"/>
            <w:hideMark/>
          </w:tcPr>
          <w:p w14:paraId="01AE96F8" w14:textId="77777777" w:rsidR="00063465" w:rsidRPr="00D109C4" w:rsidRDefault="00063465" w:rsidP="00063465">
            <w:pPr>
              <w:widowControl/>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482" w:type="pct"/>
            <w:tcBorders>
              <w:top w:val="nil"/>
              <w:left w:val="nil"/>
              <w:bottom w:val="single" w:sz="4" w:space="0" w:color="auto"/>
              <w:right w:val="single" w:sz="4" w:space="0" w:color="auto"/>
            </w:tcBorders>
            <w:shd w:val="clear" w:color="auto" w:fill="auto"/>
            <w:noWrap/>
            <w:vAlign w:val="bottom"/>
            <w:hideMark/>
          </w:tcPr>
          <w:p w14:paraId="21E25594" w14:textId="77777777" w:rsidR="00063465" w:rsidRPr="00D109C4" w:rsidRDefault="00063465" w:rsidP="00063465">
            <w:pPr>
              <w:widowControl/>
              <w:jc w:val="center"/>
              <w:rPr>
                <w:rFonts w:ascii="Times New Roman" w:eastAsia="Times New Roman" w:hAnsi="Times New Roman" w:cs="Times New Roman"/>
              </w:rPr>
            </w:pPr>
            <w:r w:rsidRPr="00D109C4">
              <w:rPr>
                <w:rFonts w:ascii="Times New Roman" w:eastAsia="Times New Roman" w:hAnsi="Times New Roman" w:cs="Times New Roman"/>
              </w:rPr>
              <w:t xml:space="preserve"> L.              21,222 </w:t>
            </w:r>
          </w:p>
        </w:tc>
        <w:tc>
          <w:tcPr>
            <w:tcW w:w="476" w:type="pct"/>
            <w:tcBorders>
              <w:top w:val="nil"/>
              <w:left w:val="nil"/>
              <w:bottom w:val="single" w:sz="4" w:space="0" w:color="auto"/>
              <w:right w:val="single" w:sz="4" w:space="0" w:color="auto"/>
            </w:tcBorders>
            <w:shd w:val="clear" w:color="auto" w:fill="auto"/>
            <w:noWrap/>
            <w:vAlign w:val="bottom"/>
            <w:hideMark/>
          </w:tcPr>
          <w:p w14:paraId="02F9CC10" w14:textId="77777777" w:rsidR="00063465" w:rsidRPr="00D109C4" w:rsidRDefault="00063465" w:rsidP="00063465">
            <w:pPr>
              <w:widowControl/>
              <w:jc w:val="center"/>
              <w:rPr>
                <w:rFonts w:ascii="Times New Roman" w:eastAsia="Times New Roman" w:hAnsi="Times New Roman" w:cs="Times New Roman"/>
                <w:b/>
                <w:bCs/>
              </w:rPr>
            </w:pPr>
            <w:r w:rsidRPr="00D109C4">
              <w:rPr>
                <w:rFonts w:ascii="Times New Roman" w:eastAsia="Times New Roman" w:hAnsi="Times New Roman" w:cs="Times New Roman"/>
                <w:b/>
                <w:bCs/>
              </w:rPr>
              <w:t xml:space="preserve"> L.                    -   </w:t>
            </w:r>
          </w:p>
        </w:tc>
        <w:tc>
          <w:tcPr>
            <w:tcW w:w="482" w:type="pct"/>
            <w:tcBorders>
              <w:top w:val="nil"/>
              <w:left w:val="nil"/>
              <w:bottom w:val="single" w:sz="4" w:space="0" w:color="auto"/>
              <w:right w:val="single" w:sz="4" w:space="0" w:color="auto"/>
            </w:tcBorders>
            <w:shd w:val="clear" w:color="auto" w:fill="auto"/>
            <w:noWrap/>
            <w:vAlign w:val="bottom"/>
            <w:hideMark/>
          </w:tcPr>
          <w:p w14:paraId="44163C42" w14:textId="77777777" w:rsidR="00063465" w:rsidRPr="00D109C4" w:rsidRDefault="00063465" w:rsidP="00063465">
            <w:pPr>
              <w:widowControl/>
              <w:jc w:val="center"/>
              <w:rPr>
                <w:rFonts w:ascii="Times New Roman" w:eastAsia="Times New Roman" w:hAnsi="Times New Roman" w:cs="Times New Roman"/>
                <w:b/>
                <w:bCs/>
              </w:rPr>
            </w:pPr>
            <w:r w:rsidRPr="00D109C4">
              <w:rPr>
                <w:rFonts w:ascii="Times New Roman" w:eastAsia="Times New Roman" w:hAnsi="Times New Roman" w:cs="Times New Roman"/>
                <w:b/>
                <w:bCs/>
              </w:rPr>
              <w:t xml:space="preserve"> L.             21,222 </w:t>
            </w:r>
          </w:p>
        </w:tc>
        <w:tc>
          <w:tcPr>
            <w:tcW w:w="254" w:type="pct"/>
            <w:tcBorders>
              <w:top w:val="nil"/>
              <w:left w:val="nil"/>
              <w:bottom w:val="single" w:sz="4" w:space="0" w:color="auto"/>
              <w:right w:val="single" w:sz="4" w:space="0" w:color="auto"/>
            </w:tcBorders>
            <w:shd w:val="clear" w:color="auto" w:fill="auto"/>
            <w:noWrap/>
            <w:vAlign w:val="bottom"/>
            <w:hideMark/>
          </w:tcPr>
          <w:p w14:paraId="24127D88" w14:textId="77777777" w:rsidR="00063465" w:rsidRPr="00D109C4" w:rsidRDefault="00063465" w:rsidP="00063465">
            <w:pPr>
              <w:widowControl/>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 </w:t>
            </w:r>
          </w:p>
        </w:tc>
        <w:tc>
          <w:tcPr>
            <w:tcW w:w="514" w:type="pct"/>
            <w:tcBorders>
              <w:top w:val="nil"/>
              <w:left w:val="nil"/>
              <w:bottom w:val="single" w:sz="4" w:space="0" w:color="auto"/>
              <w:right w:val="single" w:sz="4" w:space="0" w:color="auto"/>
            </w:tcBorders>
            <w:shd w:val="clear" w:color="auto" w:fill="auto"/>
            <w:noWrap/>
            <w:vAlign w:val="bottom"/>
            <w:hideMark/>
          </w:tcPr>
          <w:p w14:paraId="746694CF" w14:textId="77777777" w:rsidR="00063465" w:rsidRPr="00D109C4" w:rsidRDefault="00063465" w:rsidP="00063465">
            <w:pPr>
              <w:widowControl/>
              <w:jc w:val="center"/>
              <w:rPr>
                <w:rFonts w:ascii="Times New Roman" w:eastAsia="Times New Roman" w:hAnsi="Times New Roman" w:cs="Times New Roman"/>
                <w:b/>
                <w:bCs/>
              </w:rPr>
            </w:pPr>
            <w:r w:rsidRPr="00D109C4">
              <w:rPr>
                <w:rFonts w:ascii="Times New Roman" w:eastAsia="Times New Roman" w:hAnsi="Times New Roman" w:cs="Times New Roman"/>
                <w:b/>
                <w:bCs/>
              </w:rPr>
              <w:t xml:space="preserve"> L.               4,244 </w:t>
            </w:r>
          </w:p>
        </w:tc>
        <w:tc>
          <w:tcPr>
            <w:tcW w:w="432" w:type="pct"/>
            <w:tcBorders>
              <w:top w:val="nil"/>
              <w:left w:val="nil"/>
              <w:bottom w:val="nil"/>
              <w:right w:val="nil"/>
            </w:tcBorders>
            <w:shd w:val="clear" w:color="auto" w:fill="auto"/>
            <w:noWrap/>
            <w:vAlign w:val="bottom"/>
            <w:hideMark/>
          </w:tcPr>
          <w:p w14:paraId="1E67B134" w14:textId="77777777" w:rsidR="00063465" w:rsidRPr="00D109C4" w:rsidRDefault="00063465" w:rsidP="00063465">
            <w:pPr>
              <w:widowControl/>
              <w:jc w:val="center"/>
              <w:rPr>
                <w:rFonts w:ascii="Times New Roman" w:eastAsia="Times New Roman" w:hAnsi="Times New Roman" w:cs="Times New Roman"/>
                <w:b/>
                <w:bCs/>
              </w:rPr>
            </w:pPr>
          </w:p>
        </w:tc>
        <w:tc>
          <w:tcPr>
            <w:tcW w:w="476" w:type="pct"/>
            <w:tcBorders>
              <w:top w:val="nil"/>
              <w:left w:val="nil"/>
              <w:bottom w:val="nil"/>
              <w:right w:val="nil"/>
            </w:tcBorders>
            <w:shd w:val="clear" w:color="auto" w:fill="auto"/>
            <w:noWrap/>
            <w:vAlign w:val="bottom"/>
            <w:hideMark/>
          </w:tcPr>
          <w:p w14:paraId="0B05CFDE" w14:textId="77777777" w:rsidR="00063465" w:rsidRPr="00D109C4" w:rsidRDefault="00063465" w:rsidP="00063465">
            <w:pPr>
              <w:widowControl/>
              <w:rPr>
                <w:rFonts w:ascii="Times New Roman" w:eastAsia="Times New Roman" w:hAnsi="Times New Roman" w:cs="Times New Roman"/>
                <w:sz w:val="20"/>
                <w:szCs w:val="20"/>
              </w:rPr>
            </w:pPr>
          </w:p>
        </w:tc>
      </w:tr>
    </w:tbl>
    <w:p w14:paraId="27915EF3" w14:textId="77777777" w:rsidR="00063465" w:rsidRDefault="00063465" w:rsidP="00106C9A">
      <w:pPr>
        <w:pStyle w:val="Descripcin"/>
      </w:pPr>
    </w:p>
    <w:p w14:paraId="1717EA9B" w14:textId="6BC62E89" w:rsidR="00106C9A" w:rsidRDefault="00106C9A" w:rsidP="00106C9A">
      <w:pPr>
        <w:pStyle w:val="Descripcin"/>
      </w:pPr>
      <w:bookmarkStart w:id="237" w:name="_Toc158241258"/>
      <w:r>
        <w:t xml:space="preserve">Tabla </w:t>
      </w:r>
      <w:r>
        <w:fldChar w:fldCharType="begin"/>
      </w:r>
      <w:r>
        <w:instrText xml:space="preserve"> SEQ Tabla \* ARABIC </w:instrText>
      </w:r>
      <w:r>
        <w:fldChar w:fldCharType="separate"/>
      </w:r>
      <w:r w:rsidR="00C15546">
        <w:rPr>
          <w:noProof/>
        </w:rPr>
        <w:t>12</w:t>
      </w:r>
      <w:r>
        <w:rPr>
          <w:noProof/>
        </w:rPr>
        <w:fldChar w:fldCharType="end"/>
      </w:r>
      <w:r>
        <w:t xml:space="preserve"> D</w:t>
      </w:r>
      <w:r w:rsidRPr="00436EF5">
        <w:t>epreciación</w:t>
      </w:r>
      <w:bookmarkEnd w:id="237"/>
    </w:p>
    <w:p w14:paraId="4E45F741" w14:textId="77777777" w:rsidR="00106C9A" w:rsidRPr="00106C9A" w:rsidRDefault="00106C9A" w:rsidP="00106C9A">
      <w:pPr>
        <w:rPr>
          <w:rFonts w:ascii="Times New Roman" w:hAnsi="Times New Roman" w:cs="Times New Roman"/>
          <w:sz w:val="24"/>
          <w:szCs w:val="24"/>
        </w:rPr>
      </w:pPr>
      <w:r w:rsidRPr="00106C9A">
        <w:rPr>
          <w:rFonts w:ascii="Times New Roman" w:hAnsi="Times New Roman" w:cs="Times New Roman"/>
          <w:sz w:val="24"/>
          <w:szCs w:val="24"/>
        </w:rPr>
        <w:t>Fuente: Elaboración Propia</w:t>
      </w:r>
    </w:p>
    <w:p w14:paraId="46F8B509" w14:textId="77777777" w:rsidR="00106C9A" w:rsidRPr="00106C9A" w:rsidRDefault="00106C9A" w:rsidP="00106C9A"/>
    <w:p w14:paraId="2CAF5B07" w14:textId="4DA121AE" w:rsidR="00106C9A" w:rsidRDefault="00106C9A">
      <w:pPr>
        <w:widowControl/>
        <w:spacing w:after="160" w:line="259" w:lineRule="auto"/>
        <w:rPr>
          <w:rFonts w:ascii="Times New Roman" w:eastAsia="Times New Roman" w:hAnsi="Times New Roman"/>
          <w:color w:val="000000" w:themeColor="text1"/>
          <w:sz w:val="24"/>
          <w:szCs w:val="24"/>
        </w:rPr>
      </w:pPr>
    </w:p>
    <w:p w14:paraId="4267FDC8" w14:textId="50EB8376" w:rsidR="00C9059C" w:rsidRDefault="00C9059C" w:rsidP="00C9059C">
      <w:pPr>
        <w:pStyle w:val="Ttulo4"/>
      </w:pPr>
      <w:bookmarkStart w:id="238" w:name="_Toc155630056"/>
      <w:r>
        <w:t>Estado de amortización del préstamo</w:t>
      </w:r>
      <w:bookmarkEnd w:id="238"/>
    </w:p>
    <w:tbl>
      <w:tblPr>
        <w:tblW w:w="5000" w:type="pct"/>
        <w:tblLook w:val="04A0" w:firstRow="1" w:lastRow="0" w:firstColumn="1" w:lastColumn="0" w:noHBand="0" w:noVBand="1"/>
      </w:tblPr>
      <w:tblGrid>
        <w:gridCol w:w="2598"/>
        <w:gridCol w:w="1183"/>
        <w:gridCol w:w="1099"/>
        <w:gridCol w:w="1099"/>
        <w:gridCol w:w="1099"/>
        <w:gridCol w:w="1099"/>
        <w:gridCol w:w="1183"/>
      </w:tblGrid>
      <w:tr w:rsidR="0083603D" w:rsidRPr="0083603D" w14:paraId="7A86502F" w14:textId="77777777" w:rsidTr="0083603D">
        <w:trPr>
          <w:trHeight w:val="290"/>
        </w:trPr>
        <w:tc>
          <w:tcPr>
            <w:tcW w:w="1273" w:type="pct"/>
            <w:tcBorders>
              <w:top w:val="nil"/>
              <w:left w:val="nil"/>
              <w:bottom w:val="nil"/>
              <w:right w:val="nil"/>
            </w:tcBorders>
            <w:shd w:val="clear" w:color="000000" w:fill="FFFF00"/>
            <w:noWrap/>
            <w:vAlign w:val="bottom"/>
            <w:hideMark/>
          </w:tcPr>
          <w:p w14:paraId="619CA7DF" w14:textId="77777777" w:rsidR="0083603D" w:rsidRPr="00D109C4" w:rsidRDefault="0083603D" w:rsidP="0083603D">
            <w:pPr>
              <w:widowControl/>
              <w:rPr>
                <w:rFonts w:ascii="Times New Roman" w:eastAsia="Times New Roman" w:hAnsi="Times New Roman" w:cs="Times New Roman"/>
                <w:b/>
                <w:bCs/>
                <w:color w:val="000000"/>
              </w:rPr>
            </w:pPr>
            <w:r w:rsidRPr="00D109C4">
              <w:rPr>
                <w:rFonts w:ascii="Times New Roman" w:eastAsia="Times New Roman" w:hAnsi="Times New Roman" w:cs="Times New Roman"/>
                <w:b/>
                <w:bCs/>
                <w:color w:val="000000"/>
              </w:rPr>
              <w:t>FLUJOS DE FINANCIAMIETO</w:t>
            </w:r>
          </w:p>
        </w:tc>
        <w:tc>
          <w:tcPr>
            <w:tcW w:w="659" w:type="pct"/>
            <w:tcBorders>
              <w:top w:val="nil"/>
              <w:left w:val="nil"/>
              <w:bottom w:val="nil"/>
              <w:right w:val="nil"/>
            </w:tcBorders>
            <w:shd w:val="clear" w:color="auto" w:fill="auto"/>
            <w:noWrap/>
            <w:vAlign w:val="bottom"/>
            <w:hideMark/>
          </w:tcPr>
          <w:p w14:paraId="51E0F877" w14:textId="77777777" w:rsidR="0083603D" w:rsidRPr="00D109C4" w:rsidRDefault="0083603D" w:rsidP="0083603D">
            <w:pPr>
              <w:widowControl/>
              <w:rPr>
                <w:rFonts w:ascii="Times New Roman" w:eastAsia="Times New Roman" w:hAnsi="Times New Roman" w:cs="Times New Roman"/>
                <w:b/>
                <w:bCs/>
                <w:color w:val="000000"/>
              </w:rPr>
            </w:pPr>
          </w:p>
        </w:tc>
        <w:tc>
          <w:tcPr>
            <w:tcW w:w="602" w:type="pct"/>
            <w:tcBorders>
              <w:top w:val="nil"/>
              <w:left w:val="nil"/>
              <w:bottom w:val="nil"/>
              <w:right w:val="nil"/>
            </w:tcBorders>
            <w:shd w:val="clear" w:color="auto" w:fill="auto"/>
            <w:noWrap/>
            <w:vAlign w:val="bottom"/>
            <w:hideMark/>
          </w:tcPr>
          <w:p w14:paraId="3EA8E0FF" w14:textId="77777777" w:rsidR="0083603D" w:rsidRPr="00D109C4" w:rsidRDefault="0083603D" w:rsidP="0083603D">
            <w:pPr>
              <w:widowControl/>
              <w:rPr>
                <w:rFonts w:ascii="Times New Roman" w:eastAsia="Times New Roman" w:hAnsi="Times New Roman" w:cs="Times New Roman"/>
                <w:sz w:val="20"/>
                <w:szCs w:val="20"/>
              </w:rPr>
            </w:pPr>
          </w:p>
        </w:tc>
        <w:tc>
          <w:tcPr>
            <w:tcW w:w="602" w:type="pct"/>
            <w:tcBorders>
              <w:top w:val="nil"/>
              <w:left w:val="nil"/>
              <w:bottom w:val="nil"/>
              <w:right w:val="nil"/>
            </w:tcBorders>
            <w:shd w:val="clear" w:color="auto" w:fill="auto"/>
            <w:noWrap/>
            <w:vAlign w:val="bottom"/>
            <w:hideMark/>
          </w:tcPr>
          <w:p w14:paraId="6FCC6276" w14:textId="77777777" w:rsidR="0083603D" w:rsidRPr="00D109C4" w:rsidRDefault="0083603D" w:rsidP="0083603D">
            <w:pPr>
              <w:widowControl/>
              <w:rPr>
                <w:rFonts w:ascii="Times New Roman" w:eastAsia="Times New Roman" w:hAnsi="Times New Roman" w:cs="Times New Roman"/>
                <w:sz w:val="20"/>
                <w:szCs w:val="20"/>
              </w:rPr>
            </w:pPr>
          </w:p>
        </w:tc>
        <w:tc>
          <w:tcPr>
            <w:tcW w:w="602" w:type="pct"/>
            <w:tcBorders>
              <w:top w:val="nil"/>
              <w:left w:val="nil"/>
              <w:bottom w:val="nil"/>
              <w:right w:val="nil"/>
            </w:tcBorders>
            <w:shd w:val="clear" w:color="auto" w:fill="auto"/>
            <w:noWrap/>
            <w:vAlign w:val="bottom"/>
            <w:hideMark/>
          </w:tcPr>
          <w:p w14:paraId="0EEA422E" w14:textId="77777777" w:rsidR="0083603D" w:rsidRPr="00D109C4" w:rsidRDefault="0083603D" w:rsidP="0083603D">
            <w:pPr>
              <w:widowControl/>
              <w:rPr>
                <w:rFonts w:ascii="Times New Roman" w:eastAsia="Times New Roman" w:hAnsi="Times New Roman" w:cs="Times New Roman"/>
                <w:sz w:val="20"/>
                <w:szCs w:val="20"/>
              </w:rPr>
            </w:pPr>
          </w:p>
        </w:tc>
        <w:tc>
          <w:tcPr>
            <w:tcW w:w="602" w:type="pct"/>
            <w:tcBorders>
              <w:top w:val="nil"/>
              <w:left w:val="nil"/>
              <w:bottom w:val="nil"/>
              <w:right w:val="nil"/>
            </w:tcBorders>
            <w:shd w:val="clear" w:color="auto" w:fill="auto"/>
            <w:noWrap/>
            <w:vAlign w:val="bottom"/>
            <w:hideMark/>
          </w:tcPr>
          <w:p w14:paraId="4BF9952F" w14:textId="77777777" w:rsidR="0083603D" w:rsidRPr="00D109C4" w:rsidRDefault="0083603D" w:rsidP="0083603D">
            <w:pPr>
              <w:widowControl/>
              <w:rPr>
                <w:rFonts w:ascii="Times New Roman" w:eastAsia="Times New Roman" w:hAnsi="Times New Roman" w:cs="Times New Roman"/>
                <w:sz w:val="20"/>
                <w:szCs w:val="20"/>
              </w:rPr>
            </w:pPr>
          </w:p>
        </w:tc>
        <w:tc>
          <w:tcPr>
            <w:tcW w:w="659" w:type="pct"/>
            <w:tcBorders>
              <w:top w:val="nil"/>
              <w:left w:val="nil"/>
              <w:bottom w:val="nil"/>
              <w:right w:val="nil"/>
            </w:tcBorders>
            <w:shd w:val="clear" w:color="auto" w:fill="auto"/>
            <w:noWrap/>
            <w:vAlign w:val="bottom"/>
            <w:hideMark/>
          </w:tcPr>
          <w:p w14:paraId="40DD07F0" w14:textId="77777777" w:rsidR="0083603D" w:rsidRPr="00D109C4" w:rsidRDefault="0083603D" w:rsidP="0083603D">
            <w:pPr>
              <w:widowControl/>
              <w:rPr>
                <w:rFonts w:ascii="Times New Roman" w:eastAsia="Times New Roman" w:hAnsi="Times New Roman" w:cs="Times New Roman"/>
                <w:sz w:val="20"/>
                <w:szCs w:val="20"/>
              </w:rPr>
            </w:pPr>
          </w:p>
        </w:tc>
      </w:tr>
      <w:tr w:rsidR="0083603D" w:rsidRPr="0083603D" w14:paraId="358B6782" w14:textId="77777777" w:rsidTr="0083603D">
        <w:trPr>
          <w:trHeight w:val="290"/>
        </w:trPr>
        <w:tc>
          <w:tcPr>
            <w:tcW w:w="1273" w:type="pct"/>
            <w:tcBorders>
              <w:top w:val="nil"/>
              <w:left w:val="nil"/>
              <w:bottom w:val="nil"/>
              <w:right w:val="nil"/>
            </w:tcBorders>
            <w:shd w:val="clear" w:color="auto" w:fill="auto"/>
            <w:noWrap/>
            <w:vAlign w:val="bottom"/>
            <w:hideMark/>
          </w:tcPr>
          <w:p w14:paraId="0DBF1EA7" w14:textId="77777777" w:rsidR="0083603D" w:rsidRPr="00D109C4" w:rsidRDefault="0083603D" w:rsidP="0083603D">
            <w:pPr>
              <w:widowControl/>
              <w:rPr>
                <w:rFonts w:ascii="Times New Roman" w:eastAsia="Times New Roman" w:hAnsi="Times New Roman" w:cs="Times New Roman"/>
                <w:sz w:val="20"/>
                <w:szCs w:val="20"/>
              </w:rPr>
            </w:pPr>
          </w:p>
        </w:tc>
        <w:tc>
          <w:tcPr>
            <w:tcW w:w="659" w:type="pct"/>
            <w:tcBorders>
              <w:top w:val="nil"/>
              <w:left w:val="nil"/>
              <w:bottom w:val="nil"/>
              <w:right w:val="nil"/>
            </w:tcBorders>
            <w:shd w:val="clear" w:color="auto" w:fill="auto"/>
            <w:noWrap/>
            <w:vAlign w:val="bottom"/>
            <w:hideMark/>
          </w:tcPr>
          <w:p w14:paraId="78079EA4" w14:textId="77777777" w:rsidR="0083603D" w:rsidRPr="00D109C4" w:rsidRDefault="0083603D" w:rsidP="0083603D">
            <w:pPr>
              <w:widowControl/>
              <w:rPr>
                <w:rFonts w:ascii="Times New Roman" w:eastAsia="Times New Roman" w:hAnsi="Times New Roman" w:cs="Times New Roman"/>
                <w:sz w:val="20"/>
                <w:szCs w:val="20"/>
              </w:rPr>
            </w:pPr>
          </w:p>
        </w:tc>
        <w:tc>
          <w:tcPr>
            <w:tcW w:w="602" w:type="pct"/>
            <w:tcBorders>
              <w:top w:val="nil"/>
              <w:left w:val="nil"/>
              <w:bottom w:val="nil"/>
              <w:right w:val="nil"/>
            </w:tcBorders>
            <w:shd w:val="clear" w:color="auto" w:fill="auto"/>
            <w:noWrap/>
            <w:vAlign w:val="bottom"/>
            <w:hideMark/>
          </w:tcPr>
          <w:p w14:paraId="575DFFB3" w14:textId="77777777" w:rsidR="0083603D" w:rsidRPr="00D109C4" w:rsidRDefault="0083603D" w:rsidP="0083603D">
            <w:pPr>
              <w:widowControl/>
              <w:rPr>
                <w:rFonts w:ascii="Times New Roman" w:eastAsia="Times New Roman" w:hAnsi="Times New Roman" w:cs="Times New Roman"/>
                <w:sz w:val="20"/>
                <w:szCs w:val="20"/>
              </w:rPr>
            </w:pPr>
          </w:p>
        </w:tc>
        <w:tc>
          <w:tcPr>
            <w:tcW w:w="602" w:type="pct"/>
            <w:tcBorders>
              <w:top w:val="nil"/>
              <w:left w:val="nil"/>
              <w:bottom w:val="nil"/>
              <w:right w:val="nil"/>
            </w:tcBorders>
            <w:shd w:val="clear" w:color="auto" w:fill="auto"/>
            <w:noWrap/>
            <w:vAlign w:val="bottom"/>
            <w:hideMark/>
          </w:tcPr>
          <w:p w14:paraId="4C275543" w14:textId="77777777" w:rsidR="0083603D" w:rsidRPr="00D109C4" w:rsidRDefault="0083603D" w:rsidP="0083603D">
            <w:pPr>
              <w:widowControl/>
              <w:rPr>
                <w:rFonts w:ascii="Times New Roman" w:eastAsia="Times New Roman" w:hAnsi="Times New Roman" w:cs="Times New Roman"/>
                <w:sz w:val="20"/>
                <w:szCs w:val="20"/>
              </w:rPr>
            </w:pPr>
          </w:p>
        </w:tc>
        <w:tc>
          <w:tcPr>
            <w:tcW w:w="602" w:type="pct"/>
            <w:tcBorders>
              <w:top w:val="nil"/>
              <w:left w:val="nil"/>
              <w:bottom w:val="nil"/>
              <w:right w:val="nil"/>
            </w:tcBorders>
            <w:shd w:val="clear" w:color="auto" w:fill="auto"/>
            <w:noWrap/>
            <w:vAlign w:val="bottom"/>
            <w:hideMark/>
          </w:tcPr>
          <w:p w14:paraId="1BFEC003" w14:textId="77777777" w:rsidR="0083603D" w:rsidRPr="00D109C4" w:rsidRDefault="0083603D" w:rsidP="0083603D">
            <w:pPr>
              <w:widowControl/>
              <w:rPr>
                <w:rFonts w:ascii="Times New Roman" w:eastAsia="Times New Roman" w:hAnsi="Times New Roman" w:cs="Times New Roman"/>
                <w:sz w:val="20"/>
                <w:szCs w:val="20"/>
              </w:rPr>
            </w:pPr>
          </w:p>
        </w:tc>
        <w:tc>
          <w:tcPr>
            <w:tcW w:w="602" w:type="pct"/>
            <w:tcBorders>
              <w:top w:val="nil"/>
              <w:left w:val="nil"/>
              <w:bottom w:val="nil"/>
              <w:right w:val="nil"/>
            </w:tcBorders>
            <w:shd w:val="clear" w:color="auto" w:fill="auto"/>
            <w:noWrap/>
            <w:vAlign w:val="bottom"/>
            <w:hideMark/>
          </w:tcPr>
          <w:p w14:paraId="1718F04F" w14:textId="77777777" w:rsidR="0083603D" w:rsidRPr="00D109C4" w:rsidRDefault="0083603D" w:rsidP="0083603D">
            <w:pPr>
              <w:widowControl/>
              <w:rPr>
                <w:rFonts w:ascii="Times New Roman" w:eastAsia="Times New Roman" w:hAnsi="Times New Roman" w:cs="Times New Roman"/>
                <w:sz w:val="20"/>
                <w:szCs w:val="20"/>
              </w:rPr>
            </w:pPr>
          </w:p>
        </w:tc>
        <w:tc>
          <w:tcPr>
            <w:tcW w:w="659" w:type="pct"/>
            <w:tcBorders>
              <w:top w:val="nil"/>
              <w:left w:val="nil"/>
              <w:bottom w:val="nil"/>
              <w:right w:val="nil"/>
            </w:tcBorders>
            <w:shd w:val="clear" w:color="auto" w:fill="auto"/>
            <w:noWrap/>
            <w:vAlign w:val="bottom"/>
            <w:hideMark/>
          </w:tcPr>
          <w:p w14:paraId="32C7C989" w14:textId="77777777" w:rsidR="0083603D" w:rsidRPr="00D109C4" w:rsidRDefault="0083603D" w:rsidP="0083603D">
            <w:pPr>
              <w:widowControl/>
              <w:rPr>
                <w:rFonts w:ascii="Times New Roman" w:eastAsia="Times New Roman" w:hAnsi="Times New Roman" w:cs="Times New Roman"/>
                <w:sz w:val="20"/>
                <w:szCs w:val="20"/>
              </w:rPr>
            </w:pPr>
          </w:p>
        </w:tc>
      </w:tr>
      <w:tr w:rsidR="0083603D" w:rsidRPr="0083603D" w14:paraId="4A6D85E3" w14:textId="77777777" w:rsidTr="0083603D">
        <w:trPr>
          <w:trHeight w:val="290"/>
        </w:trPr>
        <w:tc>
          <w:tcPr>
            <w:tcW w:w="127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0EBECB" w14:textId="77777777" w:rsidR="0083603D" w:rsidRPr="00D109C4" w:rsidRDefault="0083603D" w:rsidP="0083603D">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Detalle</w:t>
            </w:r>
          </w:p>
        </w:tc>
        <w:tc>
          <w:tcPr>
            <w:tcW w:w="659" w:type="pct"/>
            <w:tcBorders>
              <w:top w:val="single" w:sz="4" w:space="0" w:color="auto"/>
              <w:left w:val="nil"/>
              <w:bottom w:val="single" w:sz="4" w:space="0" w:color="auto"/>
              <w:right w:val="single" w:sz="4" w:space="0" w:color="auto"/>
            </w:tcBorders>
            <w:shd w:val="clear" w:color="auto" w:fill="auto"/>
            <w:noWrap/>
            <w:vAlign w:val="bottom"/>
            <w:hideMark/>
          </w:tcPr>
          <w:p w14:paraId="10BA400D" w14:textId="77777777" w:rsidR="0083603D" w:rsidRPr="00D109C4" w:rsidRDefault="0083603D" w:rsidP="0083603D">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Año 1</w:t>
            </w:r>
          </w:p>
        </w:tc>
        <w:tc>
          <w:tcPr>
            <w:tcW w:w="602" w:type="pct"/>
            <w:tcBorders>
              <w:top w:val="single" w:sz="4" w:space="0" w:color="auto"/>
              <w:left w:val="nil"/>
              <w:bottom w:val="single" w:sz="4" w:space="0" w:color="auto"/>
              <w:right w:val="single" w:sz="4" w:space="0" w:color="auto"/>
            </w:tcBorders>
            <w:shd w:val="clear" w:color="auto" w:fill="auto"/>
            <w:noWrap/>
            <w:vAlign w:val="bottom"/>
            <w:hideMark/>
          </w:tcPr>
          <w:p w14:paraId="5437DF14" w14:textId="77777777" w:rsidR="0083603D" w:rsidRPr="00D109C4" w:rsidRDefault="0083603D" w:rsidP="0083603D">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Año 2</w:t>
            </w:r>
          </w:p>
        </w:tc>
        <w:tc>
          <w:tcPr>
            <w:tcW w:w="602" w:type="pct"/>
            <w:tcBorders>
              <w:top w:val="single" w:sz="4" w:space="0" w:color="auto"/>
              <w:left w:val="nil"/>
              <w:bottom w:val="single" w:sz="4" w:space="0" w:color="auto"/>
              <w:right w:val="single" w:sz="4" w:space="0" w:color="auto"/>
            </w:tcBorders>
            <w:shd w:val="clear" w:color="auto" w:fill="auto"/>
            <w:noWrap/>
            <w:vAlign w:val="bottom"/>
            <w:hideMark/>
          </w:tcPr>
          <w:p w14:paraId="7E75F07B" w14:textId="77777777" w:rsidR="0083603D" w:rsidRPr="00D109C4" w:rsidRDefault="0083603D" w:rsidP="0083603D">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Año 3</w:t>
            </w:r>
          </w:p>
        </w:tc>
        <w:tc>
          <w:tcPr>
            <w:tcW w:w="602" w:type="pct"/>
            <w:tcBorders>
              <w:top w:val="single" w:sz="4" w:space="0" w:color="auto"/>
              <w:left w:val="nil"/>
              <w:bottom w:val="single" w:sz="4" w:space="0" w:color="auto"/>
              <w:right w:val="single" w:sz="4" w:space="0" w:color="auto"/>
            </w:tcBorders>
            <w:shd w:val="clear" w:color="auto" w:fill="auto"/>
            <w:noWrap/>
            <w:vAlign w:val="bottom"/>
            <w:hideMark/>
          </w:tcPr>
          <w:p w14:paraId="0D97A64F" w14:textId="77777777" w:rsidR="0083603D" w:rsidRPr="00D109C4" w:rsidRDefault="0083603D" w:rsidP="0083603D">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Año 4</w:t>
            </w:r>
          </w:p>
        </w:tc>
        <w:tc>
          <w:tcPr>
            <w:tcW w:w="602" w:type="pct"/>
            <w:tcBorders>
              <w:top w:val="single" w:sz="4" w:space="0" w:color="auto"/>
              <w:left w:val="nil"/>
              <w:bottom w:val="single" w:sz="4" w:space="0" w:color="auto"/>
              <w:right w:val="single" w:sz="4" w:space="0" w:color="auto"/>
            </w:tcBorders>
            <w:shd w:val="clear" w:color="auto" w:fill="auto"/>
            <w:noWrap/>
            <w:vAlign w:val="bottom"/>
            <w:hideMark/>
          </w:tcPr>
          <w:p w14:paraId="0DD3CF7D" w14:textId="77777777" w:rsidR="0083603D" w:rsidRPr="00D109C4" w:rsidRDefault="0083603D" w:rsidP="0083603D">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Año 5</w:t>
            </w:r>
          </w:p>
        </w:tc>
        <w:tc>
          <w:tcPr>
            <w:tcW w:w="659" w:type="pct"/>
            <w:tcBorders>
              <w:top w:val="single" w:sz="4" w:space="0" w:color="auto"/>
              <w:left w:val="nil"/>
              <w:bottom w:val="single" w:sz="4" w:space="0" w:color="auto"/>
              <w:right w:val="single" w:sz="4" w:space="0" w:color="auto"/>
            </w:tcBorders>
            <w:shd w:val="clear" w:color="auto" w:fill="auto"/>
            <w:noWrap/>
            <w:vAlign w:val="bottom"/>
            <w:hideMark/>
          </w:tcPr>
          <w:p w14:paraId="11CB9706" w14:textId="77777777" w:rsidR="0083603D" w:rsidRPr="00D109C4" w:rsidRDefault="0083603D" w:rsidP="0083603D">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TOTAL</w:t>
            </w:r>
          </w:p>
        </w:tc>
      </w:tr>
      <w:tr w:rsidR="0083603D" w:rsidRPr="0083603D" w14:paraId="6E6F0651" w14:textId="77777777" w:rsidTr="0083603D">
        <w:trPr>
          <w:trHeight w:val="290"/>
        </w:trPr>
        <w:tc>
          <w:tcPr>
            <w:tcW w:w="1273" w:type="pct"/>
            <w:tcBorders>
              <w:top w:val="nil"/>
              <w:left w:val="single" w:sz="4" w:space="0" w:color="auto"/>
              <w:bottom w:val="single" w:sz="4" w:space="0" w:color="auto"/>
              <w:right w:val="single" w:sz="4" w:space="0" w:color="auto"/>
            </w:tcBorders>
            <w:shd w:val="clear" w:color="000000" w:fill="B7DEE8"/>
            <w:noWrap/>
            <w:vAlign w:val="bottom"/>
            <w:hideMark/>
          </w:tcPr>
          <w:p w14:paraId="66B644F5" w14:textId="77777777" w:rsidR="0083603D" w:rsidRPr="00D109C4" w:rsidRDefault="0083603D" w:rsidP="0083603D">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Gastos Financieros en ER</w:t>
            </w:r>
          </w:p>
        </w:tc>
        <w:tc>
          <w:tcPr>
            <w:tcW w:w="659" w:type="pct"/>
            <w:tcBorders>
              <w:top w:val="nil"/>
              <w:left w:val="nil"/>
              <w:bottom w:val="single" w:sz="4" w:space="0" w:color="auto"/>
              <w:right w:val="single" w:sz="4" w:space="0" w:color="auto"/>
            </w:tcBorders>
            <w:shd w:val="clear" w:color="000000" w:fill="B7DEE8"/>
            <w:noWrap/>
            <w:vAlign w:val="bottom"/>
            <w:hideMark/>
          </w:tcPr>
          <w:p w14:paraId="79804FA1"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92,105.58 </w:t>
            </w:r>
          </w:p>
        </w:tc>
        <w:tc>
          <w:tcPr>
            <w:tcW w:w="602" w:type="pct"/>
            <w:tcBorders>
              <w:top w:val="nil"/>
              <w:left w:val="nil"/>
              <w:bottom w:val="single" w:sz="4" w:space="0" w:color="auto"/>
              <w:right w:val="single" w:sz="4" w:space="0" w:color="auto"/>
            </w:tcBorders>
            <w:shd w:val="clear" w:color="000000" w:fill="B7DEE8"/>
            <w:noWrap/>
            <w:vAlign w:val="bottom"/>
            <w:hideMark/>
          </w:tcPr>
          <w:p w14:paraId="4A7BD184"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75,857.46 </w:t>
            </w:r>
          </w:p>
        </w:tc>
        <w:tc>
          <w:tcPr>
            <w:tcW w:w="602" w:type="pct"/>
            <w:tcBorders>
              <w:top w:val="nil"/>
              <w:left w:val="nil"/>
              <w:bottom w:val="single" w:sz="4" w:space="0" w:color="auto"/>
              <w:right w:val="single" w:sz="4" w:space="0" w:color="auto"/>
            </w:tcBorders>
            <w:shd w:val="clear" w:color="000000" w:fill="B7DEE8"/>
            <w:noWrap/>
            <w:vAlign w:val="bottom"/>
            <w:hideMark/>
          </w:tcPr>
          <w:p w14:paraId="0B21A2E0"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57,548.67 </w:t>
            </w:r>
          </w:p>
        </w:tc>
        <w:tc>
          <w:tcPr>
            <w:tcW w:w="602" w:type="pct"/>
            <w:tcBorders>
              <w:top w:val="nil"/>
              <w:left w:val="nil"/>
              <w:bottom w:val="single" w:sz="4" w:space="0" w:color="auto"/>
              <w:right w:val="single" w:sz="4" w:space="0" w:color="auto"/>
            </w:tcBorders>
            <w:shd w:val="clear" w:color="000000" w:fill="B7DEE8"/>
            <w:noWrap/>
            <w:vAlign w:val="bottom"/>
            <w:hideMark/>
          </w:tcPr>
          <w:p w14:paraId="247230C3"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36,917.87 </w:t>
            </w:r>
          </w:p>
        </w:tc>
        <w:tc>
          <w:tcPr>
            <w:tcW w:w="602" w:type="pct"/>
            <w:tcBorders>
              <w:top w:val="nil"/>
              <w:left w:val="nil"/>
              <w:bottom w:val="single" w:sz="4" w:space="0" w:color="auto"/>
              <w:right w:val="single" w:sz="4" w:space="0" w:color="auto"/>
            </w:tcBorders>
            <w:shd w:val="clear" w:color="000000" w:fill="B7DEE8"/>
            <w:noWrap/>
            <w:vAlign w:val="bottom"/>
            <w:hideMark/>
          </w:tcPr>
          <w:p w14:paraId="4BC563F5"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13,670.57 </w:t>
            </w:r>
          </w:p>
        </w:tc>
        <w:tc>
          <w:tcPr>
            <w:tcW w:w="659" w:type="pct"/>
            <w:tcBorders>
              <w:top w:val="nil"/>
              <w:left w:val="nil"/>
              <w:bottom w:val="single" w:sz="4" w:space="0" w:color="auto"/>
              <w:right w:val="single" w:sz="4" w:space="0" w:color="auto"/>
            </w:tcBorders>
            <w:shd w:val="clear" w:color="auto" w:fill="auto"/>
            <w:noWrap/>
            <w:vAlign w:val="bottom"/>
            <w:hideMark/>
          </w:tcPr>
          <w:p w14:paraId="6E9893E7"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276,100.16 </w:t>
            </w:r>
          </w:p>
        </w:tc>
      </w:tr>
      <w:tr w:rsidR="0083603D" w:rsidRPr="0083603D" w14:paraId="62E8EEC3" w14:textId="77777777" w:rsidTr="0083603D">
        <w:trPr>
          <w:trHeight w:val="290"/>
        </w:trPr>
        <w:tc>
          <w:tcPr>
            <w:tcW w:w="1273" w:type="pct"/>
            <w:tcBorders>
              <w:top w:val="nil"/>
              <w:left w:val="single" w:sz="4" w:space="0" w:color="auto"/>
              <w:bottom w:val="single" w:sz="4" w:space="0" w:color="auto"/>
              <w:right w:val="single" w:sz="4" w:space="0" w:color="auto"/>
            </w:tcBorders>
            <w:shd w:val="clear" w:color="auto" w:fill="auto"/>
            <w:noWrap/>
            <w:vAlign w:val="bottom"/>
            <w:hideMark/>
          </w:tcPr>
          <w:p w14:paraId="345245F1" w14:textId="77777777" w:rsidR="0083603D" w:rsidRPr="00D109C4" w:rsidRDefault="0083603D" w:rsidP="0083603D">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PAGOS A PRESTAMO</w:t>
            </w:r>
          </w:p>
        </w:tc>
        <w:tc>
          <w:tcPr>
            <w:tcW w:w="659" w:type="pct"/>
            <w:tcBorders>
              <w:top w:val="nil"/>
              <w:left w:val="nil"/>
              <w:bottom w:val="single" w:sz="4" w:space="0" w:color="auto"/>
              <w:right w:val="single" w:sz="4" w:space="0" w:color="auto"/>
            </w:tcBorders>
            <w:shd w:val="clear" w:color="auto" w:fill="auto"/>
            <w:noWrap/>
            <w:vAlign w:val="bottom"/>
            <w:hideMark/>
          </w:tcPr>
          <w:p w14:paraId="5351F369"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128,114.45 </w:t>
            </w:r>
          </w:p>
        </w:tc>
        <w:tc>
          <w:tcPr>
            <w:tcW w:w="602" w:type="pct"/>
            <w:tcBorders>
              <w:top w:val="nil"/>
              <w:left w:val="nil"/>
              <w:bottom w:val="single" w:sz="4" w:space="0" w:color="auto"/>
              <w:right w:val="single" w:sz="4" w:space="0" w:color="auto"/>
            </w:tcBorders>
            <w:shd w:val="clear" w:color="auto" w:fill="auto"/>
            <w:noWrap/>
            <w:vAlign w:val="bottom"/>
            <w:hideMark/>
          </w:tcPr>
          <w:p w14:paraId="09F3DA37"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144,362.57 </w:t>
            </w:r>
          </w:p>
        </w:tc>
        <w:tc>
          <w:tcPr>
            <w:tcW w:w="602" w:type="pct"/>
            <w:tcBorders>
              <w:top w:val="nil"/>
              <w:left w:val="nil"/>
              <w:bottom w:val="single" w:sz="4" w:space="0" w:color="auto"/>
              <w:right w:val="single" w:sz="4" w:space="0" w:color="auto"/>
            </w:tcBorders>
            <w:shd w:val="clear" w:color="auto" w:fill="auto"/>
            <w:noWrap/>
            <w:vAlign w:val="bottom"/>
            <w:hideMark/>
          </w:tcPr>
          <w:p w14:paraId="6B072600"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162,671.36 </w:t>
            </w:r>
          </w:p>
        </w:tc>
        <w:tc>
          <w:tcPr>
            <w:tcW w:w="602" w:type="pct"/>
            <w:tcBorders>
              <w:top w:val="nil"/>
              <w:left w:val="nil"/>
              <w:bottom w:val="single" w:sz="4" w:space="0" w:color="auto"/>
              <w:right w:val="single" w:sz="4" w:space="0" w:color="auto"/>
            </w:tcBorders>
            <w:shd w:val="clear" w:color="auto" w:fill="auto"/>
            <w:noWrap/>
            <w:vAlign w:val="bottom"/>
            <w:hideMark/>
          </w:tcPr>
          <w:p w14:paraId="0C49CCC8"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183,302.16 </w:t>
            </w:r>
          </w:p>
        </w:tc>
        <w:tc>
          <w:tcPr>
            <w:tcW w:w="602" w:type="pct"/>
            <w:tcBorders>
              <w:top w:val="nil"/>
              <w:left w:val="nil"/>
              <w:bottom w:val="single" w:sz="4" w:space="0" w:color="auto"/>
              <w:right w:val="single" w:sz="4" w:space="0" w:color="auto"/>
            </w:tcBorders>
            <w:shd w:val="clear" w:color="auto" w:fill="auto"/>
            <w:noWrap/>
            <w:vAlign w:val="bottom"/>
            <w:hideMark/>
          </w:tcPr>
          <w:p w14:paraId="0641D506"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206,549.46 </w:t>
            </w:r>
          </w:p>
        </w:tc>
        <w:tc>
          <w:tcPr>
            <w:tcW w:w="659" w:type="pct"/>
            <w:tcBorders>
              <w:top w:val="nil"/>
              <w:left w:val="nil"/>
              <w:bottom w:val="single" w:sz="4" w:space="0" w:color="auto"/>
              <w:right w:val="single" w:sz="4" w:space="0" w:color="auto"/>
            </w:tcBorders>
            <w:shd w:val="clear" w:color="auto" w:fill="auto"/>
            <w:noWrap/>
            <w:vAlign w:val="bottom"/>
            <w:hideMark/>
          </w:tcPr>
          <w:p w14:paraId="2695FBC8"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825,000.00 </w:t>
            </w:r>
          </w:p>
        </w:tc>
      </w:tr>
      <w:tr w:rsidR="0083603D" w:rsidRPr="0083603D" w14:paraId="4114F65C" w14:textId="77777777" w:rsidTr="0083603D">
        <w:trPr>
          <w:trHeight w:val="290"/>
        </w:trPr>
        <w:tc>
          <w:tcPr>
            <w:tcW w:w="1273" w:type="pct"/>
            <w:tcBorders>
              <w:top w:val="nil"/>
              <w:left w:val="single" w:sz="4" w:space="0" w:color="auto"/>
              <w:bottom w:val="single" w:sz="4" w:space="0" w:color="auto"/>
              <w:right w:val="single" w:sz="4" w:space="0" w:color="auto"/>
            </w:tcBorders>
            <w:shd w:val="clear" w:color="auto" w:fill="auto"/>
            <w:noWrap/>
            <w:vAlign w:val="bottom"/>
            <w:hideMark/>
          </w:tcPr>
          <w:p w14:paraId="1D1C9724" w14:textId="77777777" w:rsidR="0083603D" w:rsidRPr="00D109C4" w:rsidRDefault="0083603D" w:rsidP="0083603D">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TOTAL FLUJOS de CAJA</w:t>
            </w:r>
          </w:p>
        </w:tc>
        <w:tc>
          <w:tcPr>
            <w:tcW w:w="659" w:type="pct"/>
            <w:tcBorders>
              <w:top w:val="nil"/>
              <w:left w:val="nil"/>
              <w:bottom w:val="single" w:sz="4" w:space="0" w:color="auto"/>
              <w:right w:val="single" w:sz="4" w:space="0" w:color="auto"/>
            </w:tcBorders>
            <w:shd w:val="clear" w:color="auto" w:fill="auto"/>
            <w:noWrap/>
            <w:vAlign w:val="bottom"/>
            <w:hideMark/>
          </w:tcPr>
          <w:p w14:paraId="6CDF13EC"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220,220.03 </w:t>
            </w:r>
          </w:p>
        </w:tc>
        <w:tc>
          <w:tcPr>
            <w:tcW w:w="602" w:type="pct"/>
            <w:tcBorders>
              <w:top w:val="nil"/>
              <w:left w:val="nil"/>
              <w:bottom w:val="single" w:sz="4" w:space="0" w:color="auto"/>
              <w:right w:val="single" w:sz="4" w:space="0" w:color="auto"/>
            </w:tcBorders>
            <w:shd w:val="clear" w:color="auto" w:fill="auto"/>
            <w:noWrap/>
            <w:vAlign w:val="bottom"/>
            <w:hideMark/>
          </w:tcPr>
          <w:p w14:paraId="450C2864"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220,220.03 </w:t>
            </w:r>
          </w:p>
        </w:tc>
        <w:tc>
          <w:tcPr>
            <w:tcW w:w="602" w:type="pct"/>
            <w:tcBorders>
              <w:top w:val="nil"/>
              <w:left w:val="nil"/>
              <w:bottom w:val="single" w:sz="4" w:space="0" w:color="auto"/>
              <w:right w:val="single" w:sz="4" w:space="0" w:color="auto"/>
            </w:tcBorders>
            <w:shd w:val="clear" w:color="auto" w:fill="auto"/>
            <w:noWrap/>
            <w:vAlign w:val="bottom"/>
            <w:hideMark/>
          </w:tcPr>
          <w:p w14:paraId="7E764E47"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220,220.03 </w:t>
            </w:r>
          </w:p>
        </w:tc>
        <w:tc>
          <w:tcPr>
            <w:tcW w:w="602" w:type="pct"/>
            <w:tcBorders>
              <w:top w:val="nil"/>
              <w:left w:val="nil"/>
              <w:bottom w:val="single" w:sz="4" w:space="0" w:color="auto"/>
              <w:right w:val="single" w:sz="4" w:space="0" w:color="auto"/>
            </w:tcBorders>
            <w:shd w:val="clear" w:color="auto" w:fill="auto"/>
            <w:noWrap/>
            <w:vAlign w:val="bottom"/>
            <w:hideMark/>
          </w:tcPr>
          <w:p w14:paraId="1BA604B6"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220,220.03 </w:t>
            </w:r>
          </w:p>
        </w:tc>
        <w:tc>
          <w:tcPr>
            <w:tcW w:w="602" w:type="pct"/>
            <w:tcBorders>
              <w:top w:val="nil"/>
              <w:left w:val="nil"/>
              <w:bottom w:val="single" w:sz="4" w:space="0" w:color="auto"/>
              <w:right w:val="single" w:sz="4" w:space="0" w:color="auto"/>
            </w:tcBorders>
            <w:shd w:val="clear" w:color="auto" w:fill="auto"/>
            <w:noWrap/>
            <w:vAlign w:val="bottom"/>
            <w:hideMark/>
          </w:tcPr>
          <w:p w14:paraId="4B0F8AF7"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220,220.03 </w:t>
            </w:r>
          </w:p>
        </w:tc>
        <w:tc>
          <w:tcPr>
            <w:tcW w:w="659" w:type="pct"/>
            <w:tcBorders>
              <w:top w:val="nil"/>
              <w:left w:val="nil"/>
              <w:bottom w:val="single" w:sz="4" w:space="0" w:color="auto"/>
              <w:right w:val="single" w:sz="4" w:space="0" w:color="auto"/>
            </w:tcBorders>
            <w:shd w:val="clear" w:color="auto" w:fill="auto"/>
            <w:noWrap/>
            <w:vAlign w:val="bottom"/>
            <w:hideMark/>
          </w:tcPr>
          <w:p w14:paraId="2E52FF32"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1,101,100.16 </w:t>
            </w:r>
          </w:p>
        </w:tc>
      </w:tr>
      <w:tr w:rsidR="0083603D" w:rsidRPr="0083603D" w14:paraId="0062FEEB" w14:textId="77777777" w:rsidTr="0083603D">
        <w:trPr>
          <w:trHeight w:val="290"/>
        </w:trPr>
        <w:tc>
          <w:tcPr>
            <w:tcW w:w="1273" w:type="pct"/>
            <w:tcBorders>
              <w:top w:val="nil"/>
              <w:left w:val="nil"/>
              <w:bottom w:val="nil"/>
              <w:right w:val="nil"/>
            </w:tcBorders>
            <w:shd w:val="clear" w:color="auto" w:fill="auto"/>
            <w:noWrap/>
            <w:vAlign w:val="bottom"/>
            <w:hideMark/>
          </w:tcPr>
          <w:p w14:paraId="5C3BEF0D" w14:textId="77777777" w:rsidR="0083603D" w:rsidRPr="00D109C4" w:rsidRDefault="0083603D" w:rsidP="0083603D">
            <w:pPr>
              <w:widowControl/>
              <w:rPr>
                <w:rFonts w:ascii="Times New Roman" w:eastAsia="Times New Roman" w:hAnsi="Times New Roman" w:cs="Times New Roman"/>
              </w:rPr>
            </w:pPr>
          </w:p>
        </w:tc>
        <w:tc>
          <w:tcPr>
            <w:tcW w:w="659" w:type="pct"/>
            <w:tcBorders>
              <w:top w:val="nil"/>
              <w:left w:val="nil"/>
              <w:bottom w:val="nil"/>
              <w:right w:val="nil"/>
            </w:tcBorders>
            <w:shd w:val="clear" w:color="auto" w:fill="auto"/>
            <w:noWrap/>
            <w:vAlign w:val="bottom"/>
            <w:hideMark/>
          </w:tcPr>
          <w:p w14:paraId="024EB871" w14:textId="77777777" w:rsidR="0083603D" w:rsidRPr="00D109C4" w:rsidRDefault="0083603D" w:rsidP="0083603D">
            <w:pPr>
              <w:widowControl/>
              <w:rPr>
                <w:rFonts w:ascii="Times New Roman" w:eastAsia="Times New Roman" w:hAnsi="Times New Roman" w:cs="Times New Roman"/>
                <w:sz w:val="20"/>
                <w:szCs w:val="20"/>
              </w:rPr>
            </w:pPr>
          </w:p>
        </w:tc>
        <w:tc>
          <w:tcPr>
            <w:tcW w:w="602" w:type="pct"/>
            <w:tcBorders>
              <w:top w:val="nil"/>
              <w:left w:val="nil"/>
              <w:bottom w:val="nil"/>
              <w:right w:val="nil"/>
            </w:tcBorders>
            <w:shd w:val="clear" w:color="auto" w:fill="auto"/>
            <w:noWrap/>
            <w:vAlign w:val="bottom"/>
            <w:hideMark/>
          </w:tcPr>
          <w:p w14:paraId="21067E0D" w14:textId="77777777" w:rsidR="0083603D" w:rsidRPr="00D109C4" w:rsidRDefault="0083603D" w:rsidP="0083603D">
            <w:pPr>
              <w:widowControl/>
              <w:rPr>
                <w:rFonts w:ascii="Times New Roman" w:eastAsia="Times New Roman" w:hAnsi="Times New Roman" w:cs="Times New Roman"/>
                <w:sz w:val="20"/>
                <w:szCs w:val="20"/>
              </w:rPr>
            </w:pPr>
          </w:p>
        </w:tc>
        <w:tc>
          <w:tcPr>
            <w:tcW w:w="602" w:type="pct"/>
            <w:tcBorders>
              <w:top w:val="nil"/>
              <w:left w:val="nil"/>
              <w:bottom w:val="nil"/>
              <w:right w:val="nil"/>
            </w:tcBorders>
            <w:shd w:val="clear" w:color="auto" w:fill="auto"/>
            <w:noWrap/>
            <w:vAlign w:val="bottom"/>
            <w:hideMark/>
          </w:tcPr>
          <w:p w14:paraId="111E78A4" w14:textId="77777777" w:rsidR="0083603D" w:rsidRPr="00D109C4" w:rsidRDefault="0083603D" w:rsidP="0083603D">
            <w:pPr>
              <w:widowControl/>
              <w:rPr>
                <w:rFonts w:ascii="Times New Roman" w:eastAsia="Times New Roman" w:hAnsi="Times New Roman" w:cs="Times New Roman"/>
                <w:sz w:val="20"/>
                <w:szCs w:val="20"/>
              </w:rPr>
            </w:pPr>
          </w:p>
        </w:tc>
        <w:tc>
          <w:tcPr>
            <w:tcW w:w="602" w:type="pct"/>
            <w:tcBorders>
              <w:top w:val="nil"/>
              <w:left w:val="nil"/>
              <w:bottom w:val="nil"/>
              <w:right w:val="nil"/>
            </w:tcBorders>
            <w:shd w:val="clear" w:color="auto" w:fill="auto"/>
            <w:noWrap/>
            <w:vAlign w:val="bottom"/>
            <w:hideMark/>
          </w:tcPr>
          <w:p w14:paraId="5906F3BC" w14:textId="77777777" w:rsidR="0083603D" w:rsidRPr="00D109C4" w:rsidRDefault="0083603D" w:rsidP="0083603D">
            <w:pPr>
              <w:widowControl/>
              <w:rPr>
                <w:rFonts w:ascii="Times New Roman" w:eastAsia="Times New Roman" w:hAnsi="Times New Roman" w:cs="Times New Roman"/>
                <w:sz w:val="20"/>
                <w:szCs w:val="20"/>
              </w:rPr>
            </w:pPr>
          </w:p>
        </w:tc>
        <w:tc>
          <w:tcPr>
            <w:tcW w:w="602" w:type="pct"/>
            <w:tcBorders>
              <w:top w:val="nil"/>
              <w:left w:val="nil"/>
              <w:bottom w:val="nil"/>
              <w:right w:val="nil"/>
            </w:tcBorders>
            <w:shd w:val="clear" w:color="auto" w:fill="auto"/>
            <w:noWrap/>
            <w:vAlign w:val="bottom"/>
            <w:hideMark/>
          </w:tcPr>
          <w:p w14:paraId="7AC14A10" w14:textId="77777777" w:rsidR="0083603D" w:rsidRPr="00D109C4" w:rsidRDefault="0083603D" w:rsidP="0083603D">
            <w:pPr>
              <w:widowControl/>
              <w:rPr>
                <w:rFonts w:ascii="Times New Roman" w:eastAsia="Times New Roman" w:hAnsi="Times New Roman" w:cs="Times New Roman"/>
                <w:sz w:val="20"/>
                <w:szCs w:val="20"/>
              </w:rPr>
            </w:pPr>
          </w:p>
        </w:tc>
        <w:tc>
          <w:tcPr>
            <w:tcW w:w="659" w:type="pct"/>
            <w:tcBorders>
              <w:top w:val="nil"/>
              <w:left w:val="nil"/>
              <w:bottom w:val="nil"/>
              <w:right w:val="nil"/>
            </w:tcBorders>
            <w:shd w:val="clear" w:color="auto" w:fill="auto"/>
            <w:noWrap/>
            <w:vAlign w:val="bottom"/>
            <w:hideMark/>
          </w:tcPr>
          <w:p w14:paraId="64432EB0" w14:textId="77777777" w:rsidR="0083603D" w:rsidRPr="00D109C4" w:rsidRDefault="0083603D" w:rsidP="0083603D">
            <w:pPr>
              <w:widowControl/>
              <w:rPr>
                <w:rFonts w:ascii="Times New Roman" w:eastAsia="Times New Roman" w:hAnsi="Times New Roman" w:cs="Times New Roman"/>
                <w:sz w:val="20"/>
                <w:szCs w:val="20"/>
              </w:rPr>
            </w:pPr>
          </w:p>
        </w:tc>
      </w:tr>
      <w:tr w:rsidR="0083603D" w:rsidRPr="0083603D" w14:paraId="72825029" w14:textId="77777777" w:rsidTr="0083603D">
        <w:trPr>
          <w:trHeight w:val="370"/>
        </w:trPr>
        <w:tc>
          <w:tcPr>
            <w:tcW w:w="1273" w:type="pct"/>
            <w:tcBorders>
              <w:top w:val="nil"/>
              <w:left w:val="nil"/>
              <w:bottom w:val="nil"/>
              <w:right w:val="nil"/>
            </w:tcBorders>
            <w:shd w:val="clear" w:color="000000" w:fill="FFFF00"/>
            <w:noWrap/>
            <w:vAlign w:val="bottom"/>
            <w:hideMark/>
          </w:tcPr>
          <w:p w14:paraId="70DA1CD7" w14:textId="22F6DE85" w:rsidR="0083603D" w:rsidRPr="00D109C4" w:rsidRDefault="0083603D" w:rsidP="0083603D">
            <w:pPr>
              <w:widowControl/>
              <w:rPr>
                <w:rFonts w:ascii="Times New Roman" w:eastAsia="Times New Roman" w:hAnsi="Times New Roman" w:cs="Times New Roman"/>
                <w:b/>
                <w:bCs/>
                <w:color w:val="000000"/>
                <w:sz w:val="28"/>
                <w:szCs w:val="28"/>
              </w:rPr>
            </w:pPr>
            <w:r w:rsidRPr="00D109C4">
              <w:rPr>
                <w:rFonts w:ascii="Times New Roman" w:eastAsia="Times New Roman" w:hAnsi="Times New Roman" w:cs="Times New Roman"/>
                <w:b/>
                <w:bCs/>
                <w:color w:val="000000"/>
                <w:sz w:val="28"/>
                <w:szCs w:val="28"/>
              </w:rPr>
              <w:t>Préstamo</w:t>
            </w:r>
          </w:p>
        </w:tc>
        <w:tc>
          <w:tcPr>
            <w:tcW w:w="659" w:type="pct"/>
            <w:tcBorders>
              <w:top w:val="nil"/>
              <w:left w:val="nil"/>
              <w:bottom w:val="nil"/>
              <w:right w:val="nil"/>
            </w:tcBorders>
            <w:shd w:val="clear" w:color="auto" w:fill="auto"/>
            <w:noWrap/>
            <w:vAlign w:val="bottom"/>
            <w:hideMark/>
          </w:tcPr>
          <w:p w14:paraId="7A914908" w14:textId="77777777" w:rsidR="0083603D" w:rsidRPr="00D109C4" w:rsidRDefault="0083603D" w:rsidP="0083603D">
            <w:pPr>
              <w:widowControl/>
              <w:rPr>
                <w:rFonts w:ascii="Times New Roman" w:eastAsia="Times New Roman" w:hAnsi="Times New Roman" w:cs="Times New Roman"/>
                <w:b/>
                <w:bCs/>
                <w:color w:val="000000"/>
                <w:sz w:val="28"/>
                <w:szCs w:val="28"/>
              </w:rPr>
            </w:pPr>
          </w:p>
        </w:tc>
        <w:tc>
          <w:tcPr>
            <w:tcW w:w="602" w:type="pct"/>
            <w:tcBorders>
              <w:top w:val="nil"/>
              <w:left w:val="nil"/>
              <w:bottom w:val="nil"/>
              <w:right w:val="nil"/>
            </w:tcBorders>
            <w:shd w:val="clear" w:color="auto" w:fill="auto"/>
            <w:noWrap/>
            <w:vAlign w:val="bottom"/>
            <w:hideMark/>
          </w:tcPr>
          <w:p w14:paraId="32ABB9E8" w14:textId="77777777" w:rsidR="0083603D" w:rsidRPr="00D109C4" w:rsidRDefault="0083603D" w:rsidP="0083603D">
            <w:pPr>
              <w:widowControl/>
              <w:rPr>
                <w:rFonts w:ascii="Times New Roman" w:eastAsia="Times New Roman" w:hAnsi="Times New Roman" w:cs="Times New Roman"/>
                <w:sz w:val="20"/>
                <w:szCs w:val="20"/>
              </w:rPr>
            </w:pPr>
          </w:p>
        </w:tc>
        <w:tc>
          <w:tcPr>
            <w:tcW w:w="602" w:type="pct"/>
            <w:tcBorders>
              <w:top w:val="nil"/>
              <w:left w:val="nil"/>
              <w:bottom w:val="nil"/>
              <w:right w:val="nil"/>
            </w:tcBorders>
            <w:shd w:val="clear" w:color="auto" w:fill="auto"/>
            <w:noWrap/>
            <w:vAlign w:val="bottom"/>
            <w:hideMark/>
          </w:tcPr>
          <w:p w14:paraId="0107D8D2" w14:textId="77777777" w:rsidR="0083603D" w:rsidRPr="00D109C4" w:rsidRDefault="0083603D" w:rsidP="0083603D">
            <w:pPr>
              <w:widowControl/>
              <w:rPr>
                <w:rFonts w:ascii="Times New Roman" w:eastAsia="Times New Roman" w:hAnsi="Times New Roman" w:cs="Times New Roman"/>
                <w:sz w:val="20"/>
                <w:szCs w:val="20"/>
              </w:rPr>
            </w:pPr>
          </w:p>
        </w:tc>
        <w:tc>
          <w:tcPr>
            <w:tcW w:w="602" w:type="pct"/>
            <w:tcBorders>
              <w:top w:val="nil"/>
              <w:left w:val="nil"/>
              <w:bottom w:val="nil"/>
              <w:right w:val="nil"/>
            </w:tcBorders>
            <w:shd w:val="clear" w:color="auto" w:fill="auto"/>
            <w:noWrap/>
            <w:vAlign w:val="bottom"/>
            <w:hideMark/>
          </w:tcPr>
          <w:p w14:paraId="2515941B" w14:textId="77777777" w:rsidR="0083603D" w:rsidRPr="00D109C4" w:rsidRDefault="0083603D" w:rsidP="0083603D">
            <w:pPr>
              <w:widowControl/>
              <w:rPr>
                <w:rFonts w:ascii="Times New Roman" w:eastAsia="Times New Roman" w:hAnsi="Times New Roman" w:cs="Times New Roman"/>
                <w:sz w:val="20"/>
                <w:szCs w:val="20"/>
              </w:rPr>
            </w:pPr>
          </w:p>
        </w:tc>
        <w:tc>
          <w:tcPr>
            <w:tcW w:w="602" w:type="pct"/>
            <w:tcBorders>
              <w:top w:val="nil"/>
              <w:left w:val="nil"/>
              <w:bottom w:val="nil"/>
              <w:right w:val="nil"/>
            </w:tcBorders>
            <w:shd w:val="clear" w:color="auto" w:fill="auto"/>
            <w:noWrap/>
            <w:vAlign w:val="bottom"/>
            <w:hideMark/>
          </w:tcPr>
          <w:p w14:paraId="47DFA2E8" w14:textId="77777777" w:rsidR="0083603D" w:rsidRPr="00D109C4" w:rsidRDefault="0083603D" w:rsidP="0083603D">
            <w:pPr>
              <w:widowControl/>
              <w:rPr>
                <w:rFonts w:ascii="Times New Roman" w:eastAsia="Times New Roman" w:hAnsi="Times New Roman" w:cs="Times New Roman"/>
                <w:sz w:val="20"/>
                <w:szCs w:val="20"/>
              </w:rPr>
            </w:pPr>
          </w:p>
        </w:tc>
        <w:tc>
          <w:tcPr>
            <w:tcW w:w="659" w:type="pct"/>
            <w:tcBorders>
              <w:top w:val="nil"/>
              <w:left w:val="nil"/>
              <w:bottom w:val="nil"/>
              <w:right w:val="nil"/>
            </w:tcBorders>
            <w:shd w:val="clear" w:color="auto" w:fill="auto"/>
            <w:noWrap/>
            <w:vAlign w:val="bottom"/>
            <w:hideMark/>
          </w:tcPr>
          <w:p w14:paraId="69796E1D" w14:textId="77777777" w:rsidR="0083603D" w:rsidRPr="00D109C4" w:rsidRDefault="0083603D" w:rsidP="0083603D">
            <w:pPr>
              <w:widowControl/>
              <w:rPr>
                <w:rFonts w:ascii="Times New Roman" w:eastAsia="Times New Roman" w:hAnsi="Times New Roman" w:cs="Times New Roman"/>
                <w:sz w:val="20"/>
                <w:szCs w:val="20"/>
              </w:rPr>
            </w:pPr>
          </w:p>
        </w:tc>
      </w:tr>
      <w:tr w:rsidR="0083603D" w:rsidRPr="0083603D" w14:paraId="711F6F78" w14:textId="77777777" w:rsidTr="0083603D">
        <w:trPr>
          <w:trHeight w:val="290"/>
        </w:trPr>
        <w:tc>
          <w:tcPr>
            <w:tcW w:w="127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4A17E1" w14:textId="77777777" w:rsidR="0083603D" w:rsidRPr="00D109C4" w:rsidRDefault="0083603D" w:rsidP="0083603D">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INICIAL</w:t>
            </w:r>
          </w:p>
        </w:tc>
        <w:tc>
          <w:tcPr>
            <w:tcW w:w="659" w:type="pct"/>
            <w:tcBorders>
              <w:top w:val="single" w:sz="4" w:space="0" w:color="auto"/>
              <w:left w:val="nil"/>
              <w:bottom w:val="single" w:sz="4" w:space="0" w:color="auto"/>
              <w:right w:val="single" w:sz="4" w:space="0" w:color="auto"/>
            </w:tcBorders>
            <w:shd w:val="clear" w:color="auto" w:fill="auto"/>
            <w:noWrap/>
            <w:vAlign w:val="bottom"/>
            <w:hideMark/>
          </w:tcPr>
          <w:p w14:paraId="1182C445"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825,000.00 </w:t>
            </w:r>
          </w:p>
        </w:tc>
        <w:tc>
          <w:tcPr>
            <w:tcW w:w="602" w:type="pct"/>
            <w:tcBorders>
              <w:top w:val="single" w:sz="4" w:space="0" w:color="auto"/>
              <w:left w:val="nil"/>
              <w:bottom w:val="single" w:sz="4" w:space="0" w:color="auto"/>
              <w:right w:val="single" w:sz="4" w:space="0" w:color="auto"/>
            </w:tcBorders>
            <w:shd w:val="clear" w:color="auto" w:fill="auto"/>
            <w:noWrap/>
            <w:vAlign w:val="bottom"/>
            <w:hideMark/>
          </w:tcPr>
          <w:p w14:paraId="60B04103"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696,885.55 </w:t>
            </w:r>
          </w:p>
        </w:tc>
        <w:tc>
          <w:tcPr>
            <w:tcW w:w="602" w:type="pct"/>
            <w:tcBorders>
              <w:top w:val="single" w:sz="4" w:space="0" w:color="auto"/>
              <w:left w:val="nil"/>
              <w:bottom w:val="single" w:sz="4" w:space="0" w:color="auto"/>
              <w:right w:val="single" w:sz="4" w:space="0" w:color="auto"/>
            </w:tcBorders>
            <w:shd w:val="clear" w:color="auto" w:fill="auto"/>
            <w:noWrap/>
            <w:vAlign w:val="bottom"/>
            <w:hideMark/>
          </w:tcPr>
          <w:p w14:paraId="64BB07E6"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552,522.98 </w:t>
            </w:r>
          </w:p>
        </w:tc>
        <w:tc>
          <w:tcPr>
            <w:tcW w:w="602" w:type="pct"/>
            <w:tcBorders>
              <w:top w:val="single" w:sz="4" w:space="0" w:color="auto"/>
              <w:left w:val="nil"/>
              <w:bottom w:val="single" w:sz="4" w:space="0" w:color="auto"/>
              <w:right w:val="single" w:sz="4" w:space="0" w:color="auto"/>
            </w:tcBorders>
            <w:shd w:val="clear" w:color="auto" w:fill="auto"/>
            <w:noWrap/>
            <w:vAlign w:val="bottom"/>
            <w:hideMark/>
          </w:tcPr>
          <w:p w14:paraId="762AED66"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389,851.62 </w:t>
            </w:r>
          </w:p>
        </w:tc>
        <w:tc>
          <w:tcPr>
            <w:tcW w:w="602" w:type="pct"/>
            <w:tcBorders>
              <w:top w:val="single" w:sz="4" w:space="0" w:color="auto"/>
              <w:left w:val="nil"/>
              <w:bottom w:val="single" w:sz="4" w:space="0" w:color="auto"/>
              <w:right w:val="single" w:sz="4" w:space="0" w:color="auto"/>
            </w:tcBorders>
            <w:shd w:val="clear" w:color="auto" w:fill="auto"/>
            <w:noWrap/>
            <w:vAlign w:val="bottom"/>
            <w:hideMark/>
          </w:tcPr>
          <w:p w14:paraId="67E26301"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206,549.46 </w:t>
            </w:r>
          </w:p>
        </w:tc>
        <w:tc>
          <w:tcPr>
            <w:tcW w:w="659" w:type="pct"/>
            <w:tcBorders>
              <w:top w:val="single" w:sz="4" w:space="0" w:color="auto"/>
              <w:left w:val="nil"/>
              <w:bottom w:val="single" w:sz="4" w:space="0" w:color="auto"/>
              <w:right w:val="single" w:sz="4" w:space="0" w:color="auto"/>
            </w:tcBorders>
            <w:shd w:val="clear" w:color="auto" w:fill="auto"/>
            <w:noWrap/>
            <w:vAlign w:val="bottom"/>
            <w:hideMark/>
          </w:tcPr>
          <w:p w14:paraId="72FD0E6D"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w:t>
            </w:r>
          </w:p>
        </w:tc>
      </w:tr>
      <w:tr w:rsidR="0083603D" w:rsidRPr="0083603D" w14:paraId="07E4449A" w14:textId="77777777" w:rsidTr="0083603D">
        <w:trPr>
          <w:trHeight w:val="290"/>
        </w:trPr>
        <w:tc>
          <w:tcPr>
            <w:tcW w:w="1273" w:type="pct"/>
            <w:tcBorders>
              <w:top w:val="nil"/>
              <w:left w:val="single" w:sz="4" w:space="0" w:color="auto"/>
              <w:bottom w:val="single" w:sz="4" w:space="0" w:color="auto"/>
              <w:right w:val="single" w:sz="4" w:space="0" w:color="auto"/>
            </w:tcBorders>
            <w:shd w:val="clear" w:color="auto" w:fill="auto"/>
            <w:noWrap/>
            <w:vAlign w:val="bottom"/>
            <w:hideMark/>
          </w:tcPr>
          <w:p w14:paraId="5E0442CE" w14:textId="77777777" w:rsidR="0083603D" w:rsidRPr="00D109C4" w:rsidRDefault="0083603D" w:rsidP="0083603D">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 xml:space="preserve">Pago Año </w:t>
            </w:r>
          </w:p>
        </w:tc>
        <w:tc>
          <w:tcPr>
            <w:tcW w:w="659" w:type="pct"/>
            <w:tcBorders>
              <w:top w:val="nil"/>
              <w:left w:val="nil"/>
              <w:bottom w:val="single" w:sz="4" w:space="0" w:color="auto"/>
              <w:right w:val="single" w:sz="4" w:space="0" w:color="auto"/>
            </w:tcBorders>
            <w:shd w:val="clear" w:color="auto" w:fill="auto"/>
            <w:noWrap/>
            <w:vAlign w:val="bottom"/>
            <w:hideMark/>
          </w:tcPr>
          <w:p w14:paraId="6483CE8C"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128,114.45 </w:t>
            </w:r>
          </w:p>
        </w:tc>
        <w:tc>
          <w:tcPr>
            <w:tcW w:w="602" w:type="pct"/>
            <w:tcBorders>
              <w:top w:val="nil"/>
              <w:left w:val="nil"/>
              <w:bottom w:val="single" w:sz="4" w:space="0" w:color="auto"/>
              <w:right w:val="single" w:sz="4" w:space="0" w:color="auto"/>
            </w:tcBorders>
            <w:shd w:val="clear" w:color="auto" w:fill="auto"/>
            <w:noWrap/>
            <w:vAlign w:val="bottom"/>
            <w:hideMark/>
          </w:tcPr>
          <w:p w14:paraId="2F97B869"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144,362.57 </w:t>
            </w:r>
          </w:p>
        </w:tc>
        <w:tc>
          <w:tcPr>
            <w:tcW w:w="602" w:type="pct"/>
            <w:tcBorders>
              <w:top w:val="nil"/>
              <w:left w:val="nil"/>
              <w:bottom w:val="single" w:sz="4" w:space="0" w:color="auto"/>
              <w:right w:val="single" w:sz="4" w:space="0" w:color="auto"/>
            </w:tcBorders>
            <w:shd w:val="clear" w:color="auto" w:fill="auto"/>
            <w:noWrap/>
            <w:vAlign w:val="bottom"/>
            <w:hideMark/>
          </w:tcPr>
          <w:p w14:paraId="6A8A6F08"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162,671.36 </w:t>
            </w:r>
          </w:p>
        </w:tc>
        <w:tc>
          <w:tcPr>
            <w:tcW w:w="602" w:type="pct"/>
            <w:tcBorders>
              <w:top w:val="nil"/>
              <w:left w:val="nil"/>
              <w:bottom w:val="single" w:sz="4" w:space="0" w:color="auto"/>
              <w:right w:val="single" w:sz="4" w:space="0" w:color="auto"/>
            </w:tcBorders>
            <w:shd w:val="clear" w:color="auto" w:fill="auto"/>
            <w:noWrap/>
            <w:vAlign w:val="bottom"/>
            <w:hideMark/>
          </w:tcPr>
          <w:p w14:paraId="5BD26C68"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183,302.16 </w:t>
            </w:r>
          </w:p>
        </w:tc>
        <w:tc>
          <w:tcPr>
            <w:tcW w:w="602" w:type="pct"/>
            <w:tcBorders>
              <w:top w:val="nil"/>
              <w:left w:val="nil"/>
              <w:bottom w:val="single" w:sz="4" w:space="0" w:color="auto"/>
              <w:right w:val="single" w:sz="4" w:space="0" w:color="auto"/>
            </w:tcBorders>
            <w:shd w:val="clear" w:color="auto" w:fill="auto"/>
            <w:noWrap/>
            <w:vAlign w:val="bottom"/>
            <w:hideMark/>
          </w:tcPr>
          <w:p w14:paraId="3295BE34"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206,549.46 </w:t>
            </w:r>
          </w:p>
        </w:tc>
        <w:tc>
          <w:tcPr>
            <w:tcW w:w="659" w:type="pct"/>
            <w:tcBorders>
              <w:top w:val="nil"/>
              <w:left w:val="nil"/>
              <w:bottom w:val="single" w:sz="4" w:space="0" w:color="auto"/>
              <w:right w:val="single" w:sz="4" w:space="0" w:color="auto"/>
            </w:tcBorders>
            <w:shd w:val="clear" w:color="auto" w:fill="auto"/>
            <w:noWrap/>
            <w:vAlign w:val="bottom"/>
            <w:hideMark/>
          </w:tcPr>
          <w:p w14:paraId="35AEA45D"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w:t>
            </w:r>
          </w:p>
        </w:tc>
      </w:tr>
      <w:tr w:rsidR="0083603D" w:rsidRPr="0083603D" w14:paraId="3714D593" w14:textId="77777777" w:rsidTr="0083603D">
        <w:trPr>
          <w:trHeight w:val="290"/>
        </w:trPr>
        <w:tc>
          <w:tcPr>
            <w:tcW w:w="1273" w:type="pct"/>
            <w:tcBorders>
              <w:top w:val="nil"/>
              <w:left w:val="single" w:sz="4" w:space="0" w:color="auto"/>
              <w:bottom w:val="single" w:sz="4" w:space="0" w:color="auto"/>
              <w:right w:val="single" w:sz="4" w:space="0" w:color="auto"/>
            </w:tcBorders>
            <w:shd w:val="clear" w:color="000000" w:fill="B7DEE8"/>
            <w:noWrap/>
            <w:vAlign w:val="bottom"/>
            <w:hideMark/>
          </w:tcPr>
          <w:p w14:paraId="5B287FFE" w14:textId="77777777" w:rsidR="0083603D" w:rsidRPr="00D109C4" w:rsidRDefault="0083603D" w:rsidP="0083603D">
            <w:pPr>
              <w:widowControl/>
              <w:rPr>
                <w:rFonts w:ascii="Times New Roman" w:eastAsia="Times New Roman" w:hAnsi="Times New Roman" w:cs="Times New Roman"/>
                <w:color w:val="000000"/>
              </w:rPr>
            </w:pPr>
            <w:r w:rsidRPr="00D109C4">
              <w:rPr>
                <w:rFonts w:ascii="Times New Roman" w:eastAsia="Times New Roman" w:hAnsi="Times New Roman" w:cs="Times New Roman"/>
                <w:color w:val="000000"/>
              </w:rPr>
              <w:t xml:space="preserve">Saldo Final Balance </w:t>
            </w:r>
          </w:p>
        </w:tc>
        <w:tc>
          <w:tcPr>
            <w:tcW w:w="659" w:type="pct"/>
            <w:tcBorders>
              <w:top w:val="nil"/>
              <w:left w:val="nil"/>
              <w:bottom w:val="single" w:sz="4" w:space="0" w:color="auto"/>
              <w:right w:val="single" w:sz="4" w:space="0" w:color="auto"/>
            </w:tcBorders>
            <w:shd w:val="clear" w:color="000000" w:fill="B7DEE8"/>
            <w:noWrap/>
            <w:vAlign w:val="bottom"/>
            <w:hideMark/>
          </w:tcPr>
          <w:p w14:paraId="3BC30805"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696,885.55 </w:t>
            </w:r>
          </w:p>
        </w:tc>
        <w:tc>
          <w:tcPr>
            <w:tcW w:w="602" w:type="pct"/>
            <w:tcBorders>
              <w:top w:val="nil"/>
              <w:left w:val="nil"/>
              <w:bottom w:val="single" w:sz="4" w:space="0" w:color="auto"/>
              <w:right w:val="single" w:sz="4" w:space="0" w:color="auto"/>
            </w:tcBorders>
            <w:shd w:val="clear" w:color="000000" w:fill="B7DEE8"/>
            <w:noWrap/>
            <w:vAlign w:val="bottom"/>
            <w:hideMark/>
          </w:tcPr>
          <w:p w14:paraId="44176C00"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552,522.98 </w:t>
            </w:r>
          </w:p>
        </w:tc>
        <w:tc>
          <w:tcPr>
            <w:tcW w:w="602" w:type="pct"/>
            <w:tcBorders>
              <w:top w:val="nil"/>
              <w:left w:val="nil"/>
              <w:bottom w:val="single" w:sz="4" w:space="0" w:color="auto"/>
              <w:right w:val="single" w:sz="4" w:space="0" w:color="auto"/>
            </w:tcBorders>
            <w:shd w:val="clear" w:color="000000" w:fill="B7DEE8"/>
            <w:noWrap/>
            <w:vAlign w:val="bottom"/>
            <w:hideMark/>
          </w:tcPr>
          <w:p w14:paraId="51972114"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389,851.62 </w:t>
            </w:r>
          </w:p>
        </w:tc>
        <w:tc>
          <w:tcPr>
            <w:tcW w:w="602" w:type="pct"/>
            <w:tcBorders>
              <w:top w:val="nil"/>
              <w:left w:val="nil"/>
              <w:bottom w:val="single" w:sz="4" w:space="0" w:color="auto"/>
              <w:right w:val="single" w:sz="4" w:space="0" w:color="auto"/>
            </w:tcBorders>
            <w:shd w:val="clear" w:color="000000" w:fill="B7DEE8"/>
            <w:noWrap/>
            <w:vAlign w:val="bottom"/>
            <w:hideMark/>
          </w:tcPr>
          <w:p w14:paraId="2DDCD761"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206,549.46 </w:t>
            </w:r>
          </w:p>
        </w:tc>
        <w:tc>
          <w:tcPr>
            <w:tcW w:w="602" w:type="pct"/>
            <w:tcBorders>
              <w:top w:val="nil"/>
              <w:left w:val="nil"/>
              <w:bottom w:val="single" w:sz="4" w:space="0" w:color="auto"/>
              <w:right w:val="single" w:sz="4" w:space="0" w:color="auto"/>
            </w:tcBorders>
            <w:shd w:val="clear" w:color="000000" w:fill="B7DEE8"/>
            <w:noWrap/>
            <w:vAlign w:val="bottom"/>
            <w:hideMark/>
          </w:tcPr>
          <w:p w14:paraId="0C3F7949"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xml:space="preserve">              0.00 </w:t>
            </w:r>
          </w:p>
        </w:tc>
        <w:tc>
          <w:tcPr>
            <w:tcW w:w="659" w:type="pct"/>
            <w:tcBorders>
              <w:top w:val="nil"/>
              <w:left w:val="nil"/>
              <w:bottom w:val="single" w:sz="4" w:space="0" w:color="auto"/>
              <w:right w:val="single" w:sz="4" w:space="0" w:color="auto"/>
            </w:tcBorders>
            <w:shd w:val="clear" w:color="000000" w:fill="B7DEE8"/>
            <w:noWrap/>
            <w:vAlign w:val="bottom"/>
            <w:hideMark/>
          </w:tcPr>
          <w:p w14:paraId="7A1C9F36" w14:textId="77777777" w:rsidR="0083603D" w:rsidRPr="00D109C4" w:rsidRDefault="0083603D" w:rsidP="0083603D">
            <w:pPr>
              <w:widowControl/>
              <w:rPr>
                <w:rFonts w:ascii="Times New Roman" w:eastAsia="Times New Roman" w:hAnsi="Times New Roman" w:cs="Times New Roman"/>
              </w:rPr>
            </w:pPr>
            <w:r w:rsidRPr="00D109C4">
              <w:rPr>
                <w:rFonts w:ascii="Times New Roman" w:eastAsia="Times New Roman" w:hAnsi="Times New Roman" w:cs="Times New Roman"/>
              </w:rPr>
              <w:t> </w:t>
            </w:r>
          </w:p>
        </w:tc>
      </w:tr>
    </w:tbl>
    <w:p w14:paraId="3C308FAD" w14:textId="77777777" w:rsidR="0083603D" w:rsidRDefault="0083603D" w:rsidP="00106C9A">
      <w:pPr>
        <w:pStyle w:val="Descripcin"/>
      </w:pPr>
    </w:p>
    <w:p w14:paraId="1815BA1D" w14:textId="0F434058" w:rsidR="00C9059C" w:rsidRDefault="00106C9A" w:rsidP="00106C9A">
      <w:pPr>
        <w:pStyle w:val="Descripcin"/>
      </w:pPr>
      <w:bookmarkStart w:id="239" w:name="_Toc158241259"/>
      <w:r>
        <w:t xml:space="preserve">Tabla </w:t>
      </w:r>
      <w:r>
        <w:fldChar w:fldCharType="begin"/>
      </w:r>
      <w:r>
        <w:instrText xml:space="preserve"> SEQ Tabla \* ARABIC </w:instrText>
      </w:r>
      <w:r>
        <w:fldChar w:fldCharType="separate"/>
      </w:r>
      <w:r w:rsidR="00C15546">
        <w:rPr>
          <w:noProof/>
        </w:rPr>
        <w:t>13</w:t>
      </w:r>
      <w:r>
        <w:rPr>
          <w:noProof/>
        </w:rPr>
        <w:fldChar w:fldCharType="end"/>
      </w:r>
      <w:r>
        <w:t xml:space="preserve"> F</w:t>
      </w:r>
      <w:r w:rsidRPr="00C72208">
        <w:t>lujo de financiamiento</w:t>
      </w:r>
      <w:bookmarkEnd w:id="239"/>
    </w:p>
    <w:p w14:paraId="5C768D04" w14:textId="77777777" w:rsidR="00106C9A" w:rsidRPr="00106C9A" w:rsidRDefault="00106C9A" w:rsidP="00106C9A">
      <w:pPr>
        <w:rPr>
          <w:rFonts w:ascii="Times New Roman" w:hAnsi="Times New Roman" w:cs="Times New Roman"/>
          <w:sz w:val="24"/>
          <w:szCs w:val="24"/>
        </w:rPr>
      </w:pPr>
      <w:r w:rsidRPr="00106C9A">
        <w:rPr>
          <w:rFonts w:ascii="Times New Roman" w:hAnsi="Times New Roman" w:cs="Times New Roman"/>
          <w:sz w:val="24"/>
          <w:szCs w:val="24"/>
        </w:rPr>
        <w:lastRenderedPageBreak/>
        <w:t>Fuente: Elaboración Propia</w:t>
      </w:r>
    </w:p>
    <w:p w14:paraId="77964F8B" w14:textId="77777777" w:rsidR="00106C9A" w:rsidRPr="00106C9A" w:rsidRDefault="00106C9A" w:rsidP="00106C9A"/>
    <w:p w14:paraId="55CFB078" w14:textId="45F91523" w:rsidR="00904B64" w:rsidRDefault="00904B64" w:rsidP="00C9059C">
      <w:pPr>
        <w:pStyle w:val="TextoPrincipal"/>
      </w:pPr>
      <w:r>
        <w:t xml:space="preserve">Para los pagos del préstamo, se desea pagar el préstamo en los primeros cinco años de constitución de la distribuidora. </w:t>
      </w:r>
      <w:r w:rsidR="00934A2F">
        <w:t>Con una cuota mensual de L.</w:t>
      </w:r>
      <w:r w:rsidR="005E3B9D">
        <w:t>18,351.67</w:t>
      </w:r>
      <w:r w:rsidR="00934A2F">
        <w:t xml:space="preserve">, la tasa del préstamo es del </w:t>
      </w:r>
      <w:r w:rsidR="005E3B9D">
        <w:t>12</w:t>
      </w:r>
      <w:r w:rsidR="00934A2F">
        <w:t>% anual en un plazo de 60 meses.</w:t>
      </w:r>
    </w:p>
    <w:p w14:paraId="250D3E2E" w14:textId="77777777" w:rsidR="00106C9A" w:rsidRPr="00106C9A" w:rsidRDefault="00106C9A" w:rsidP="00106C9A"/>
    <w:tbl>
      <w:tblPr>
        <w:tblW w:w="5000" w:type="pct"/>
        <w:tblLook w:val="04A0" w:firstRow="1" w:lastRow="0" w:firstColumn="1" w:lastColumn="0" w:noHBand="0" w:noVBand="1"/>
      </w:tblPr>
      <w:tblGrid>
        <w:gridCol w:w="1696"/>
        <w:gridCol w:w="1200"/>
        <w:gridCol w:w="1464"/>
        <w:gridCol w:w="1180"/>
        <w:gridCol w:w="1180"/>
        <w:gridCol w:w="1180"/>
        <w:gridCol w:w="1440"/>
      </w:tblGrid>
      <w:tr w:rsidR="00B91DA4" w:rsidRPr="00B91DA4" w14:paraId="00996C14" w14:textId="77777777" w:rsidTr="00D109C4">
        <w:trPr>
          <w:trHeight w:val="270"/>
        </w:trPr>
        <w:tc>
          <w:tcPr>
            <w:tcW w:w="1273" w:type="pct"/>
            <w:tcBorders>
              <w:top w:val="nil"/>
              <w:left w:val="single" w:sz="8" w:space="0" w:color="auto"/>
              <w:bottom w:val="nil"/>
              <w:right w:val="nil"/>
            </w:tcBorders>
            <w:shd w:val="clear" w:color="auto" w:fill="auto"/>
            <w:noWrap/>
            <w:vAlign w:val="bottom"/>
            <w:hideMark/>
          </w:tcPr>
          <w:p w14:paraId="7D41F740" w14:textId="77777777" w:rsidR="00B91DA4" w:rsidRPr="00D109C4" w:rsidRDefault="00B91DA4" w:rsidP="00B91DA4">
            <w:pPr>
              <w:widowControl/>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 </w:t>
            </w:r>
          </w:p>
        </w:tc>
        <w:tc>
          <w:tcPr>
            <w:tcW w:w="700" w:type="pct"/>
            <w:tcBorders>
              <w:top w:val="single" w:sz="4" w:space="0" w:color="auto"/>
              <w:left w:val="single" w:sz="4" w:space="0" w:color="auto"/>
              <w:bottom w:val="single" w:sz="4" w:space="0" w:color="auto"/>
              <w:right w:val="single" w:sz="4" w:space="0" w:color="auto"/>
            </w:tcBorders>
            <w:shd w:val="clear" w:color="000000" w:fill="538DD5"/>
            <w:noWrap/>
            <w:vAlign w:val="bottom"/>
            <w:hideMark/>
          </w:tcPr>
          <w:p w14:paraId="66B753A6" w14:textId="77777777" w:rsidR="00B91DA4" w:rsidRPr="00D109C4" w:rsidRDefault="00B91DA4" w:rsidP="00B91DA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Ratio de Aumento</w:t>
            </w:r>
          </w:p>
        </w:tc>
        <w:tc>
          <w:tcPr>
            <w:tcW w:w="3027" w:type="pct"/>
            <w:gridSpan w:val="5"/>
            <w:tcBorders>
              <w:top w:val="single" w:sz="4" w:space="0" w:color="auto"/>
              <w:left w:val="nil"/>
              <w:bottom w:val="single" w:sz="4" w:space="0" w:color="auto"/>
              <w:right w:val="single" w:sz="8" w:space="0" w:color="000000"/>
            </w:tcBorders>
            <w:shd w:val="clear" w:color="000000" w:fill="538DD5"/>
            <w:noWrap/>
            <w:vAlign w:val="bottom"/>
            <w:hideMark/>
          </w:tcPr>
          <w:p w14:paraId="2210FBD2" w14:textId="77777777" w:rsidR="00B91DA4" w:rsidRPr="00D109C4" w:rsidRDefault="00B91DA4" w:rsidP="00B91DA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Proyectado</w:t>
            </w:r>
          </w:p>
        </w:tc>
      </w:tr>
      <w:tr w:rsidR="00B91DA4" w:rsidRPr="00B91DA4" w14:paraId="197DE826" w14:textId="77777777" w:rsidTr="00B91DA4">
        <w:trPr>
          <w:trHeight w:val="270"/>
        </w:trPr>
        <w:tc>
          <w:tcPr>
            <w:tcW w:w="1273" w:type="pct"/>
            <w:tcBorders>
              <w:top w:val="single" w:sz="4" w:space="0" w:color="auto"/>
              <w:left w:val="single" w:sz="8" w:space="0" w:color="auto"/>
              <w:bottom w:val="single" w:sz="4" w:space="0" w:color="auto"/>
              <w:right w:val="single" w:sz="4" w:space="0" w:color="auto"/>
            </w:tcBorders>
            <w:shd w:val="clear" w:color="000000" w:fill="8DB4E2"/>
            <w:noWrap/>
            <w:vAlign w:val="bottom"/>
            <w:hideMark/>
          </w:tcPr>
          <w:p w14:paraId="18D3E501" w14:textId="77777777" w:rsidR="00B91DA4" w:rsidRPr="00D109C4" w:rsidRDefault="00B91DA4" w:rsidP="00B91DA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Descripción</w:t>
            </w:r>
          </w:p>
        </w:tc>
        <w:tc>
          <w:tcPr>
            <w:tcW w:w="700" w:type="pct"/>
            <w:tcBorders>
              <w:top w:val="nil"/>
              <w:left w:val="single" w:sz="4" w:space="0" w:color="auto"/>
              <w:bottom w:val="single" w:sz="4" w:space="0" w:color="auto"/>
              <w:right w:val="single" w:sz="4" w:space="0" w:color="auto"/>
            </w:tcBorders>
            <w:shd w:val="clear" w:color="000000" w:fill="8DB4E2"/>
            <w:noWrap/>
            <w:vAlign w:val="bottom"/>
            <w:hideMark/>
          </w:tcPr>
          <w:p w14:paraId="14051183" w14:textId="77777777" w:rsidR="00B91DA4" w:rsidRPr="00D109C4" w:rsidRDefault="00B91DA4" w:rsidP="00B91DA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0</w:t>
            </w:r>
          </w:p>
        </w:tc>
        <w:tc>
          <w:tcPr>
            <w:tcW w:w="704" w:type="pct"/>
            <w:tcBorders>
              <w:top w:val="single" w:sz="4" w:space="0" w:color="auto"/>
              <w:left w:val="nil"/>
              <w:bottom w:val="single" w:sz="4" w:space="0" w:color="auto"/>
              <w:right w:val="single" w:sz="4" w:space="0" w:color="auto"/>
            </w:tcBorders>
            <w:shd w:val="clear" w:color="000000" w:fill="8DB4E2"/>
            <w:noWrap/>
            <w:vAlign w:val="bottom"/>
            <w:hideMark/>
          </w:tcPr>
          <w:p w14:paraId="217D8BC5" w14:textId="77777777" w:rsidR="00B91DA4" w:rsidRPr="00D109C4" w:rsidRDefault="00B91DA4" w:rsidP="00B91DA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1</w:t>
            </w:r>
          </w:p>
        </w:tc>
        <w:tc>
          <w:tcPr>
            <w:tcW w:w="544" w:type="pct"/>
            <w:tcBorders>
              <w:top w:val="single" w:sz="4" w:space="0" w:color="auto"/>
              <w:left w:val="nil"/>
              <w:bottom w:val="single" w:sz="4" w:space="0" w:color="auto"/>
              <w:right w:val="single" w:sz="4" w:space="0" w:color="auto"/>
            </w:tcBorders>
            <w:shd w:val="clear" w:color="000000" w:fill="8DB4E2"/>
            <w:noWrap/>
            <w:vAlign w:val="bottom"/>
            <w:hideMark/>
          </w:tcPr>
          <w:p w14:paraId="6867D719" w14:textId="77777777" w:rsidR="00B91DA4" w:rsidRPr="00D109C4" w:rsidRDefault="00B91DA4" w:rsidP="00B91DA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2</w:t>
            </w:r>
          </w:p>
        </w:tc>
        <w:tc>
          <w:tcPr>
            <w:tcW w:w="544" w:type="pct"/>
            <w:tcBorders>
              <w:top w:val="single" w:sz="4" w:space="0" w:color="auto"/>
              <w:left w:val="nil"/>
              <w:bottom w:val="single" w:sz="4" w:space="0" w:color="auto"/>
              <w:right w:val="single" w:sz="4" w:space="0" w:color="auto"/>
            </w:tcBorders>
            <w:shd w:val="clear" w:color="000000" w:fill="8DB4E2"/>
            <w:noWrap/>
            <w:vAlign w:val="bottom"/>
            <w:hideMark/>
          </w:tcPr>
          <w:p w14:paraId="72B3CA0F" w14:textId="77777777" w:rsidR="00B91DA4" w:rsidRPr="00D109C4" w:rsidRDefault="00B91DA4" w:rsidP="00B91DA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3</w:t>
            </w:r>
          </w:p>
        </w:tc>
        <w:tc>
          <w:tcPr>
            <w:tcW w:w="544" w:type="pct"/>
            <w:tcBorders>
              <w:top w:val="single" w:sz="4" w:space="0" w:color="auto"/>
              <w:left w:val="nil"/>
              <w:bottom w:val="single" w:sz="4" w:space="0" w:color="auto"/>
              <w:right w:val="single" w:sz="4" w:space="0" w:color="auto"/>
            </w:tcBorders>
            <w:shd w:val="clear" w:color="000000" w:fill="8DB4E2"/>
            <w:noWrap/>
            <w:vAlign w:val="bottom"/>
            <w:hideMark/>
          </w:tcPr>
          <w:p w14:paraId="765BA03A" w14:textId="77777777" w:rsidR="00B91DA4" w:rsidRPr="00D109C4" w:rsidRDefault="00B91DA4" w:rsidP="00B91DA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4</w:t>
            </w:r>
          </w:p>
        </w:tc>
        <w:tc>
          <w:tcPr>
            <w:tcW w:w="691" w:type="pct"/>
            <w:tcBorders>
              <w:top w:val="nil"/>
              <w:left w:val="single" w:sz="4" w:space="0" w:color="auto"/>
              <w:bottom w:val="single" w:sz="4" w:space="0" w:color="auto"/>
              <w:right w:val="single" w:sz="8" w:space="0" w:color="auto"/>
            </w:tcBorders>
            <w:shd w:val="clear" w:color="000000" w:fill="8DB4E2"/>
            <w:noWrap/>
            <w:vAlign w:val="bottom"/>
            <w:hideMark/>
          </w:tcPr>
          <w:p w14:paraId="341EB7CC" w14:textId="77777777" w:rsidR="00B91DA4" w:rsidRPr="00D109C4" w:rsidRDefault="00B91DA4" w:rsidP="00B91DA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5</w:t>
            </w:r>
          </w:p>
        </w:tc>
      </w:tr>
      <w:tr w:rsidR="00B91DA4" w:rsidRPr="00B91DA4" w14:paraId="6E5F6803" w14:textId="77777777" w:rsidTr="00B91DA4">
        <w:trPr>
          <w:trHeight w:val="270"/>
        </w:trPr>
        <w:tc>
          <w:tcPr>
            <w:tcW w:w="1273" w:type="pct"/>
            <w:tcBorders>
              <w:top w:val="nil"/>
              <w:left w:val="single" w:sz="8" w:space="0" w:color="auto"/>
              <w:bottom w:val="single" w:sz="4" w:space="0" w:color="auto"/>
              <w:right w:val="single" w:sz="4" w:space="0" w:color="auto"/>
            </w:tcBorders>
            <w:shd w:val="clear" w:color="000000" w:fill="D9D9D9"/>
            <w:noWrap/>
            <w:vAlign w:val="bottom"/>
            <w:hideMark/>
          </w:tcPr>
          <w:p w14:paraId="0E3FC7E2" w14:textId="77777777" w:rsidR="00B91DA4" w:rsidRPr="00D109C4" w:rsidRDefault="00B91DA4" w:rsidP="00B91DA4">
            <w:pPr>
              <w:widowControl/>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Ingreso</w:t>
            </w:r>
          </w:p>
        </w:tc>
        <w:tc>
          <w:tcPr>
            <w:tcW w:w="700" w:type="pct"/>
            <w:tcBorders>
              <w:top w:val="nil"/>
              <w:left w:val="single" w:sz="4" w:space="0" w:color="auto"/>
              <w:bottom w:val="single" w:sz="4" w:space="0" w:color="auto"/>
              <w:right w:val="single" w:sz="4" w:space="0" w:color="auto"/>
            </w:tcBorders>
            <w:shd w:val="clear" w:color="000000" w:fill="D9D9D9"/>
            <w:noWrap/>
            <w:vAlign w:val="bottom"/>
            <w:hideMark/>
          </w:tcPr>
          <w:p w14:paraId="3FE3E6EB" w14:textId="77777777" w:rsidR="00B91DA4" w:rsidRPr="00D109C4" w:rsidRDefault="00B91DA4" w:rsidP="00B91DA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 </w:t>
            </w:r>
          </w:p>
        </w:tc>
        <w:tc>
          <w:tcPr>
            <w:tcW w:w="704" w:type="pct"/>
            <w:tcBorders>
              <w:top w:val="nil"/>
              <w:left w:val="nil"/>
              <w:bottom w:val="single" w:sz="4" w:space="0" w:color="auto"/>
              <w:right w:val="single" w:sz="4" w:space="0" w:color="auto"/>
            </w:tcBorders>
            <w:shd w:val="clear" w:color="000000" w:fill="D9D9D9"/>
            <w:noWrap/>
            <w:vAlign w:val="bottom"/>
            <w:hideMark/>
          </w:tcPr>
          <w:p w14:paraId="251E9998"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11,979,000 </w:t>
            </w:r>
          </w:p>
        </w:tc>
        <w:tc>
          <w:tcPr>
            <w:tcW w:w="544" w:type="pct"/>
            <w:tcBorders>
              <w:top w:val="nil"/>
              <w:left w:val="nil"/>
              <w:bottom w:val="single" w:sz="4" w:space="0" w:color="auto"/>
              <w:right w:val="single" w:sz="4" w:space="0" w:color="auto"/>
            </w:tcBorders>
            <w:shd w:val="clear" w:color="000000" w:fill="D9D9D9"/>
            <w:noWrap/>
            <w:vAlign w:val="bottom"/>
            <w:hideMark/>
          </w:tcPr>
          <w:p w14:paraId="21F715FE"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13,584,186 </w:t>
            </w:r>
          </w:p>
        </w:tc>
        <w:tc>
          <w:tcPr>
            <w:tcW w:w="544" w:type="pct"/>
            <w:tcBorders>
              <w:top w:val="nil"/>
              <w:left w:val="nil"/>
              <w:bottom w:val="single" w:sz="4" w:space="0" w:color="auto"/>
              <w:right w:val="single" w:sz="4" w:space="0" w:color="auto"/>
            </w:tcBorders>
            <w:shd w:val="clear" w:color="000000" w:fill="D9D9D9"/>
            <w:noWrap/>
            <w:vAlign w:val="bottom"/>
            <w:hideMark/>
          </w:tcPr>
          <w:p w14:paraId="1F13667A"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15,404,467 </w:t>
            </w:r>
          </w:p>
        </w:tc>
        <w:tc>
          <w:tcPr>
            <w:tcW w:w="544" w:type="pct"/>
            <w:tcBorders>
              <w:top w:val="nil"/>
              <w:left w:val="nil"/>
              <w:bottom w:val="single" w:sz="4" w:space="0" w:color="auto"/>
              <w:right w:val="single" w:sz="4" w:space="0" w:color="auto"/>
            </w:tcBorders>
            <w:shd w:val="clear" w:color="000000" w:fill="D9D9D9"/>
            <w:noWrap/>
            <w:vAlign w:val="bottom"/>
            <w:hideMark/>
          </w:tcPr>
          <w:p w14:paraId="464F0873"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17,792,159 </w:t>
            </w:r>
          </w:p>
        </w:tc>
        <w:tc>
          <w:tcPr>
            <w:tcW w:w="691" w:type="pct"/>
            <w:tcBorders>
              <w:top w:val="nil"/>
              <w:left w:val="single" w:sz="4" w:space="0" w:color="auto"/>
              <w:bottom w:val="single" w:sz="4" w:space="0" w:color="auto"/>
              <w:right w:val="single" w:sz="8" w:space="0" w:color="auto"/>
            </w:tcBorders>
            <w:shd w:val="clear" w:color="000000" w:fill="D9D9D9"/>
            <w:noWrap/>
            <w:vAlign w:val="bottom"/>
            <w:hideMark/>
          </w:tcPr>
          <w:p w14:paraId="6103EB1B"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20,549,944 </w:t>
            </w:r>
          </w:p>
        </w:tc>
      </w:tr>
      <w:tr w:rsidR="00B91DA4" w:rsidRPr="00B91DA4" w14:paraId="130831B6" w14:textId="77777777" w:rsidTr="00D109C4">
        <w:trPr>
          <w:trHeight w:val="270"/>
        </w:trPr>
        <w:tc>
          <w:tcPr>
            <w:tcW w:w="1273" w:type="pct"/>
            <w:tcBorders>
              <w:top w:val="nil"/>
              <w:left w:val="single" w:sz="8" w:space="0" w:color="auto"/>
              <w:bottom w:val="single" w:sz="4" w:space="0" w:color="auto"/>
              <w:right w:val="single" w:sz="4" w:space="0" w:color="auto"/>
            </w:tcBorders>
            <w:shd w:val="clear" w:color="auto" w:fill="auto"/>
            <w:noWrap/>
            <w:vAlign w:val="bottom"/>
            <w:hideMark/>
          </w:tcPr>
          <w:p w14:paraId="5D2628EF" w14:textId="77777777" w:rsidR="00B91DA4" w:rsidRPr="00D109C4" w:rsidRDefault="00B91DA4" w:rsidP="00B91DA4">
            <w:pPr>
              <w:widowControl/>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 Costo Variable</w:t>
            </w:r>
          </w:p>
        </w:tc>
        <w:tc>
          <w:tcPr>
            <w:tcW w:w="700" w:type="pct"/>
            <w:tcBorders>
              <w:top w:val="nil"/>
              <w:left w:val="single" w:sz="4" w:space="0" w:color="auto"/>
              <w:bottom w:val="single" w:sz="4" w:space="0" w:color="auto"/>
              <w:right w:val="single" w:sz="4" w:space="0" w:color="auto"/>
            </w:tcBorders>
            <w:shd w:val="clear" w:color="auto" w:fill="auto"/>
            <w:noWrap/>
            <w:vAlign w:val="bottom"/>
            <w:hideMark/>
          </w:tcPr>
          <w:p w14:paraId="1BFD3DC1" w14:textId="77777777" w:rsidR="00B91DA4" w:rsidRPr="00D109C4" w:rsidRDefault="00B91DA4" w:rsidP="00B91DA4">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704" w:type="pct"/>
            <w:tcBorders>
              <w:top w:val="nil"/>
              <w:left w:val="nil"/>
              <w:bottom w:val="single" w:sz="4" w:space="0" w:color="auto"/>
              <w:right w:val="single" w:sz="4" w:space="0" w:color="auto"/>
            </w:tcBorders>
            <w:shd w:val="clear" w:color="auto" w:fill="auto"/>
            <w:noWrap/>
            <w:vAlign w:val="bottom"/>
            <w:hideMark/>
          </w:tcPr>
          <w:p w14:paraId="5D36E24A"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9,900,000 </w:t>
            </w:r>
          </w:p>
        </w:tc>
        <w:tc>
          <w:tcPr>
            <w:tcW w:w="544" w:type="pct"/>
            <w:tcBorders>
              <w:top w:val="nil"/>
              <w:left w:val="nil"/>
              <w:bottom w:val="single" w:sz="4" w:space="0" w:color="auto"/>
              <w:right w:val="single" w:sz="4" w:space="0" w:color="auto"/>
            </w:tcBorders>
            <w:shd w:val="clear" w:color="auto" w:fill="auto"/>
            <w:noWrap/>
            <w:vAlign w:val="bottom"/>
            <w:hideMark/>
          </w:tcPr>
          <w:p w14:paraId="1D940E2C"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11,226,600 </w:t>
            </w:r>
          </w:p>
        </w:tc>
        <w:tc>
          <w:tcPr>
            <w:tcW w:w="544" w:type="pct"/>
            <w:tcBorders>
              <w:top w:val="nil"/>
              <w:left w:val="nil"/>
              <w:bottom w:val="single" w:sz="4" w:space="0" w:color="auto"/>
              <w:right w:val="single" w:sz="4" w:space="0" w:color="auto"/>
            </w:tcBorders>
            <w:shd w:val="clear" w:color="auto" w:fill="auto"/>
            <w:noWrap/>
            <w:vAlign w:val="bottom"/>
            <w:hideMark/>
          </w:tcPr>
          <w:p w14:paraId="53F066EE"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12,730,964 </w:t>
            </w:r>
          </w:p>
        </w:tc>
        <w:tc>
          <w:tcPr>
            <w:tcW w:w="544" w:type="pct"/>
            <w:tcBorders>
              <w:top w:val="nil"/>
              <w:left w:val="nil"/>
              <w:bottom w:val="single" w:sz="4" w:space="0" w:color="auto"/>
              <w:right w:val="single" w:sz="4" w:space="0" w:color="auto"/>
            </w:tcBorders>
            <w:shd w:val="clear" w:color="auto" w:fill="auto"/>
            <w:noWrap/>
            <w:vAlign w:val="bottom"/>
            <w:hideMark/>
          </w:tcPr>
          <w:p w14:paraId="48A99419"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14,704,264 </w:t>
            </w:r>
          </w:p>
        </w:tc>
        <w:tc>
          <w:tcPr>
            <w:tcW w:w="691" w:type="pct"/>
            <w:tcBorders>
              <w:top w:val="single" w:sz="4" w:space="0" w:color="auto"/>
              <w:left w:val="nil"/>
              <w:bottom w:val="single" w:sz="4" w:space="0" w:color="auto"/>
              <w:right w:val="single" w:sz="4" w:space="0" w:color="auto"/>
            </w:tcBorders>
            <w:shd w:val="clear" w:color="auto" w:fill="auto"/>
            <w:noWrap/>
            <w:vAlign w:val="bottom"/>
            <w:hideMark/>
          </w:tcPr>
          <w:p w14:paraId="2CA3628B"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16,983,425 </w:t>
            </w:r>
          </w:p>
        </w:tc>
      </w:tr>
      <w:tr w:rsidR="00B91DA4" w:rsidRPr="00B91DA4" w14:paraId="346C2466" w14:textId="77777777" w:rsidTr="00B91DA4">
        <w:trPr>
          <w:trHeight w:val="270"/>
        </w:trPr>
        <w:tc>
          <w:tcPr>
            <w:tcW w:w="1273" w:type="pct"/>
            <w:tcBorders>
              <w:top w:val="nil"/>
              <w:left w:val="single" w:sz="8" w:space="0" w:color="auto"/>
              <w:bottom w:val="single" w:sz="4" w:space="0" w:color="auto"/>
              <w:right w:val="single" w:sz="4" w:space="0" w:color="auto"/>
            </w:tcBorders>
            <w:shd w:val="clear" w:color="000000" w:fill="D9D9D9"/>
            <w:noWrap/>
            <w:vAlign w:val="bottom"/>
            <w:hideMark/>
          </w:tcPr>
          <w:p w14:paraId="3C67C3F9" w14:textId="77777777" w:rsidR="00B91DA4" w:rsidRPr="00D109C4" w:rsidRDefault="00B91DA4" w:rsidP="00B91DA4">
            <w:pPr>
              <w:widowControl/>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Margen de Contribución</w:t>
            </w:r>
          </w:p>
        </w:tc>
        <w:tc>
          <w:tcPr>
            <w:tcW w:w="700" w:type="pct"/>
            <w:tcBorders>
              <w:top w:val="nil"/>
              <w:left w:val="single" w:sz="4" w:space="0" w:color="auto"/>
              <w:bottom w:val="single" w:sz="4" w:space="0" w:color="auto"/>
              <w:right w:val="single" w:sz="4" w:space="0" w:color="auto"/>
            </w:tcBorders>
            <w:shd w:val="clear" w:color="000000" w:fill="D9D9D9"/>
            <w:noWrap/>
            <w:vAlign w:val="bottom"/>
            <w:hideMark/>
          </w:tcPr>
          <w:p w14:paraId="73D5EB6A" w14:textId="77777777" w:rsidR="00B91DA4" w:rsidRPr="00D109C4" w:rsidRDefault="00B91DA4" w:rsidP="00B91DA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 </w:t>
            </w:r>
          </w:p>
        </w:tc>
        <w:tc>
          <w:tcPr>
            <w:tcW w:w="704" w:type="pct"/>
            <w:tcBorders>
              <w:top w:val="nil"/>
              <w:left w:val="nil"/>
              <w:bottom w:val="single" w:sz="4" w:space="0" w:color="auto"/>
              <w:right w:val="single" w:sz="4" w:space="0" w:color="auto"/>
            </w:tcBorders>
            <w:shd w:val="clear" w:color="000000" w:fill="D9D9D9"/>
            <w:noWrap/>
            <w:vAlign w:val="bottom"/>
            <w:hideMark/>
          </w:tcPr>
          <w:p w14:paraId="70B5380B"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2,079,000 </w:t>
            </w:r>
          </w:p>
        </w:tc>
        <w:tc>
          <w:tcPr>
            <w:tcW w:w="544" w:type="pct"/>
            <w:tcBorders>
              <w:top w:val="nil"/>
              <w:left w:val="nil"/>
              <w:bottom w:val="single" w:sz="4" w:space="0" w:color="auto"/>
              <w:right w:val="single" w:sz="4" w:space="0" w:color="auto"/>
            </w:tcBorders>
            <w:shd w:val="clear" w:color="000000" w:fill="D9D9D9"/>
            <w:noWrap/>
            <w:vAlign w:val="bottom"/>
            <w:hideMark/>
          </w:tcPr>
          <w:p w14:paraId="7333E59E"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2,357,586 </w:t>
            </w:r>
          </w:p>
        </w:tc>
        <w:tc>
          <w:tcPr>
            <w:tcW w:w="544" w:type="pct"/>
            <w:tcBorders>
              <w:top w:val="nil"/>
              <w:left w:val="nil"/>
              <w:bottom w:val="single" w:sz="4" w:space="0" w:color="auto"/>
              <w:right w:val="single" w:sz="4" w:space="0" w:color="auto"/>
            </w:tcBorders>
            <w:shd w:val="clear" w:color="000000" w:fill="D9D9D9"/>
            <w:noWrap/>
            <w:vAlign w:val="bottom"/>
            <w:hideMark/>
          </w:tcPr>
          <w:p w14:paraId="28FCE6B2"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2,673,503 </w:t>
            </w:r>
          </w:p>
        </w:tc>
        <w:tc>
          <w:tcPr>
            <w:tcW w:w="544" w:type="pct"/>
            <w:tcBorders>
              <w:top w:val="nil"/>
              <w:left w:val="nil"/>
              <w:bottom w:val="single" w:sz="4" w:space="0" w:color="auto"/>
              <w:right w:val="single" w:sz="4" w:space="0" w:color="auto"/>
            </w:tcBorders>
            <w:shd w:val="clear" w:color="000000" w:fill="D9D9D9"/>
            <w:noWrap/>
            <w:vAlign w:val="bottom"/>
            <w:hideMark/>
          </w:tcPr>
          <w:p w14:paraId="092AFDBB"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3,087,895 </w:t>
            </w:r>
          </w:p>
        </w:tc>
        <w:tc>
          <w:tcPr>
            <w:tcW w:w="691" w:type="pct"/>
            <w:tcBorders>
              <w:top w:val="single" w:sz="4" w:space="0" w:color="auto"/>
              <w:left w:val="single" w:sz="4" w:space="0" w:color="auto"/>
              <w:bottom w:val="single" w:sz="4" w:space="0" w:color="auto"/>
              <w:right w:val="single" w:sz="8" w:space="0" w:color="auto"/>
            </w:tcBorders>
            <w:shd w:val="clear" w:color="000000" w:fill="D9D9D9"/>
            <w:noWrap/>
            <w:vAlign w:val="bottom"/>
            <w:hideMark/>
          </w:tcPr>
          <w:p w14:paraId="515491D9"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3,566,519 </w:t>
            </w:r>
          </w:p>
        </w:tc>
      </w:tr>
      <w:tr w:rsidR="00B91DA4" w:rsidRPr="00B91DA4" w14:paraId="67A5239E" w14:textId="77777777" w:rsidTr="00D109C4">
        <w:trPr>
          <w:trHeight w:val="270"/>
        </w:trPr>
        <w:tc>
          <w:tcPr>
            <w:tcW w:w="1273" w:type="pct"/>
            <w:tcBorders>
              <w:top w:val="nil"/>
              <w:left w:val="single" w:sz="8" w:space="0" w:color="auto"/>
              <w:bottom w:val="single" w:sz="4" w:space="0" w:color="auto"/>
              <w:right w:val="single" w:sz="4" w:space="0" w:color="auto"/>
            </w:tcBorders>
            <w:shd w:val="clear" w:color="auto" w:fill="auto"/>
            <w:noWrap/>
            <w:vAlign w:val="bottom"/>
            <w:hideMark/>
          </w:tcPr>
          <w:p w14:paraId="33BD2C7B" w14:textId="77777777" w:rsidR="00B91DA4" w:rsidRPr="00D109C4" w:rsidRDefault="00B91DA4" w:rsidP="00B91DA4">
            <w:pPr>
              <w:widowControl/>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 Costos y Gastos fijos</w:t>
            </w:r>
          </w:p>
        </w:tc>
        <w:tc>
          <w:tcPr>
            <w:tcW w:w="700" w:type="pct"/>
            <w:tcBorders>
              <w:top w:val="nil"/>
              <w:left w:val="single" w:sz="4" w:space="0" w:color="auto"/>
              <w:bottom w:val="single" w:sz="4" w:space="0" w:color="auto"/>
              <w:right w:val="single" w:sz="4" w:space="0" w:color="auto"/>
            </w:tcBorders>
            <w:shd w:val="clear" w:color="auto" w:fill="auto"/>
            <w:noWrap/>
            <w:vAlign w:val="bottom"/>
            <w:hideMark/>
          </w:tcPr>
          <w:p w14:paraId="7B6032D6" w14:textId="77777777" w:rsidR="00B91DA4" w:rsidRPr="00D109C4" w:rsidRDefault="00B91DA4" w:rsidP="00B91DA4">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704" w:type="pct"/>
            <w:tcBorders>
              <w:top w:val="nil"/>
              <w:left w:val="nil"/>
              <w:bottom w:val="single" w:sz="4" w:space="0" w:color="auto"/>
              <w:right w:val="single" w:sz="4" w:space="0" w:color="auto"/>
            </w:tcBorders>
            <w:shd w:val="clear" w:color="auto" w:fill="auto"/>
            <w:noWrap/>
            <w:vAlign w:val="bottom"/>
            <w:hideMark/>
          </w:tcPr>
          <w:p w14:paraId="348B38E0"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2,291,440 </w:t>
            </w:r>
          </w:p>
        </w:tc>
        <w:tc>
          <w:tcPr>
            <w:tcW w:w="544" w:type="pct"/>
            <w:tcBorders>
              <w:top w:val="nil"/>
              <w:left w:val="nil"/>
              <w:bottom w:val="single" w:sz="4" w:space="0" w:color="auto"/>
              <w:right w:val="single" w:sz="4" w:space="0" w:color="auto"/>
            </w:tcBorders>
            <w:shd w:val="clear" w:color="auto" w:fill="auto"/>
            <w:noWrap/>
            <w:vAlign w:val="bottom"/>
            <w:hideMark/>
          </w:tcPr>
          <w:p w14:paraId="5C11AA09"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2,406,012 </w:t>
            </w:r>
          </w:p>
        </w:tc>
        <w:tc>
          <w:tcPr>
            <w:tcW w:w="544" w:type="pct"/>
            <w:tcBorders>
              <w:top w:val="nil"/>
              <w:left w:val="nil"/>
              <w:bottom w:val="single" w:sz="4" w:space="0" w:color="auto"/>
              <w:right w:val="single" w:sz="4" w:space="0" w:color="auto"/>
            </w:tcBorders>
            <w:shd w:val="clear" w:color="auto" w:fill="auto"/>
            <w:noWrap/>
            <w:vAlign w:val="bottom"/>
            <w:hideMark/>
          </w:tcPr>
          <w:p w14:paraId="2CB5121B"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2,526,313 </w:t>
            </w:r>
          </w:p>
        </w:tc>
        <w:tc>
          <w:tcPr>
            <w:tcW w:w="544" w:type="pct"/>
            <w:tcBorders>
              <w:top w:val="nil"/>
              <w:left w:val="nil"/>
              <w:bottom w:val="single" w:sz="4" w:space="0" w:color="auto"/>
              <w:right w:val="single" w:sz="4" w:space="0" w:color="auto"/>
            </w:tcBorders>
            <w:shd w:val="clear" w:color="auto" w:fill="auto"/>
            <w:noWrap/>
            <w:vAlign w:val="bottom"/>
            <w:hideMark/>
          </w:tcPr>
          <w:p w14:paraId="398472CC"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2,652,628 </w:t>
            </w:r>
          </w:p>
        </w:tc>
        <w:tc>
          <w:tcPr>
            <w:tcW w:w="691" w:type="pct"/>
            <w:tcBorders>
              <w:top w:val="single" w:sz="4" w:space="0" w:color="auto"/>
              <w:left w:val="nil"/>
              <w:bottom w:val="single" w:sz="4" w:space="0" w:color="auto"/>
              <w:right w:val="single" w:sz="4" w:space="0" w:color="auto"/>
            </w:tcBorders>
            <w:shd w:val="clear" w:color="auto" w:fill="auto"/>
            <w:noWrap/>
            <w:vAlign w:val="bottom"/>
            <w:hideMark/>
          </w:tcPr>
          <w:p w14:paraId="2934BF8C"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2,785,260 </w:t>
            </w:r>
          </w:p>
        </w:tc>
      </w:tr>
      <w:tr w:rsidR="00B91DA4" w:rsidRPr="00B91DA4" w14:paraId="0CEC422F" w14:textId="77777777" w:rsidTr="00D109C4">
        <w:trPr>
          <w:trHeight w:val="270"/>
        </w:trPr>
        <w:tc>
          <w:tcPr>
            <w:tcW w:w="1273" w:type="pct"/>
            <w:tcBorders>
              <w:top w:val="nil"/>
              <w:left w:val="single" w:sz="8" w:space="0" w:color="auto"/>
              <w:bottom w:val="single" w:sz="4" w:space="0" w:color="auto"/>
              <w:right w:val="single" w:sz="4" w:space="0" w:color="auto"/>
            </w:tcBorders>
            <w:shd w:val="clear" w:color="auto" w:fill="auto"/>
            <w:noWrap/>
            <w:vAlign w:val="bottom"/>
            <w:hideMark/>
          </w:tcPr>
          <w:p w14:paraId="4554425C" w14:textId="77777777" w:rsidR="00B91DA4" w:rsidRPr="00D109C4" w:rsidRDefault="00B91DA4" w:rsidP="00B91DA4">
            <w:pPr>
              <w:widowControl/>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 Depreciaciones</w:t>
            </w:r>
          </w:p>
        </w:tc>
        <w:tc>
          <w:tcPr>
            <w:tcW w:w="700" w:type="pct"/>
            <w:tcBorders>
              <w:top w:val="nil"/>
              <w:left w:val="single" w:sz="4" w:space="0" w:color="auto"/>
              <w:bottom w:val="single" w:sz="4" w:space="0" w:color="auto"/>
              <w:right w:val="single" w:sz="4" w:space="0" w:color="auto"/>
            </w:tcBorders>
            <w:shd w:val="clear" w:color="auto" w:fill="auto"/>
            <w:noWrap/>
            <w:vAlign w:val="bottom"/>
            <w:hideMark/>
          </w:tcPr>
          <w:p w14:paraId="4C8294B8" w14:textId="77777777" w:rsidR="00B91DA4" w:rsidRPr="00D109C4" w:rsidRDefault="00B91DA4" w:rsidP="00B91DA4">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704" w:type="pct"/>
            <w:tcBorders>
              <w:top w:val="nil"/>
              <w:left w:val="nil"/>
              <w:bottom w:val="single" w:sz="4" w:space="0" w:color="auto"/>
              <w:right w:val="single" w:sz="4" w:space="0" w:color="auto"/>
            </w:tcBorders>
            <w:shd w:val="clear" w:color="auto" w:fill="auto"/>
            <w:noWrap/>
            <w:vAlign w:val="bottom"/>
            <w:hideMark/>
          </w:tcPr>
          <w:p w14:paraId="489033C1"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21,345 </w:t>
            </w:r>
          </w:p>
        </w:tc>
        <w:tc>
          <w:tcPr>
            <w:tcW w:w="544" w:type="pct"/>
            <w:tcBorders>
              <w:top w:val="nil"/>
              <w:left w:val="nil"/>
              <w:bottom w:val="single" w:sz="4" w:space="0" w:color="auto"/>
              <w:right w:val="single" w:sz="4" w:space="0" w:color="auto"/>
            </w:tcBorders>
            <w:shd w:val="clear" w:color="auto" w:fill="auto"/>
            <w:noWrap/>
            <w:vAlign w:val="bottom"/>
            <w:hideMark/>
          </w:tcPr>
          <w:p w14:paraId="5F1E55F1"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21,345 </w:t>
            </w:r>
          </w:p>
        </w:tc>
        <w:tc>
          <w:tcPr>
            <w:tcW w:w="544" w:type="pct"/>
            <w:tcBorders>
              <w:top w:val="nil"/>
              <w:left w:val="nil"/>
              <w:bottom w:val="single" w:sz="4" w:space="0" w:color="auto"/>
              <w:right w:val="single" w:sz="4" w:space="0" w:color="auto"/>
            </w:tcBorders>
            <w:shd w:val="clear" w:color="auto" w:fill="auto"/>
            <w:noWrap/>
            <w:vAlign w:val="bottom"/>
            <w:hideMark/>
          </w:tcPr>
          <w:p w14:paraId="29D3EECC"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21,345 </w:t>
            </w:r>
          </w:p>
        </w:tc>
        <w:tc>
          <w:tcPr>
            <w:tcW w:w="544" w:type="pct"/>
            <w:tcBorders>
              <w:top w:val="nil"/>
              <w:left w:val="nil"/>
              <w:bottom w:val="single" w:sz="4" w:space="0" w:color="auto"/>
              <w:right w:val="single" w:sz="4" w:space="0" w:color="auto"/>
            </w:tcBorders>
            <w:shd w:val="clear" w:color="auto" w:fill="auto"/>
            <w:noWrap/>
            <w:vAlign w:val="bottom"/>
            <w:hideMark/>
          </w:tcPr>
          <w:p w14:paraId="427CBF55"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21,345 </w:t>
            </w:r>
          </w:p>
        </w:tc>
        <w:tc>
          <w:tcPr>
            <w:tcW w:w="691" w:type="pct"/>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46C4F4B3"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21,345 </w:t>
            </w:r>
          </w:p>
        </w:tc>
      </w:tr>
      <w:tr w:rsidR="00B91DA4" w:rsidRPr="00B91DA4" w14:paraId="4AF2FFAB" w14:textId="77777777" w:rsidTr="00D109C4">
        <w:trPr>
          <w:trHeight w:val="270"/>
        </w:trPr>
        <w:tc>
          <w:tcPr>
            <w:tcW w:w="1273" w:type="pct"/>
            <w:tcBorders>
              <w:top w:val="nil"/>
              <w:left w:val="single" w:sz="8" w:space="0" w:color="auto"/>
              <w:bottom w:val="single" w:sz="4" w:space="0" w:color="auto"/>
              <w:right w:val="single" w:sz="4" w:space="0" w:color="auto"/>
            </w:tcBorders>
            <w:shd w:val="clear" w:color="auto" w:fill="auto"/>
            <w:noWrap/>
            <w:vAlign w:val="bottom"/>
            <w:hideMark/>
          </w:tcPr>
          <w:p w14:paraId="5EB3BFAB" w14:textId="77777777" w:rsidR="00B91DA4" w:rsidRPr="00D109C4" w:rsidRDefault="00B91DA4" w:rsidP="00B91DA4">
            <w:pPr>
              <w:widowControl/>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 Amortización de GP</w:t>
            </w:r>
          </w:p>
        </w:tc>
        <w:tc>
          <w:tcPr>
            <w:tcW w:w="700" w:type="pct"/>
            <w:tcBorders>
              <w:top w:val="nil"/>
              <w:left w:val="single" w:sz="4" w:space="0" w:color="auto"/>
              <w:bottom w:val="single" w:sz="4" w:space="0" w:color="auto"/>
              <w:right w:val="single" w:sz="4" w:space="0" w:color="auto"/>
            </w:tcBorders>
            <w:shd w:val="clear" w:color="auto" w:fill="auto"/>
            <w:noWrap/>
            <w:vAlign w:val="bottom"/>
            <w:hideMark/>
          </w:tcPr>
          <w:p w14:paraId="30CCDE9C" w14:textId="77777777" w:rsidR="00B91DA4" w:rsidRPr="00D109C4" w:rsidRDefault="00B91DA4" w:rsidP="00B91DA4">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704" w:type="pct"/>
            <w:tcBorders>
              <w:top w:val="nil"/>
              <w:left w:val="nil"/>
              <w:bottom w:val="single" w:sz="4" w:space="0" w:color="auto"/>
              <w:right w:val="single" w:sz="4" w:space="0" w:color="auto"/>
            </w:tcBorders>
            <w:shd w:val="clear" w:color="auto" w:fill="auto"/>
            <w:noWrap/>
            <w:vAlign w:val="bottom"/>
            <w:hideMark/>
          </w:tcPr>
          <w:p w14:paraId="3E84D832"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4,244 </w:t>
            </w:r>
          </w:p>
        </w:tc>
        <w:tc>
          <w:tcPr>
            <w:tcW w:w="544" w:type="pct"/>
            <w:tcBorders>
              <w:top w:val="nil"/>
              <w:left w:val="nil"/>
              <w:bottom w:val="single" w:sz="4" w:space="0" w:color="auto"/>
              <w:right w:val="single" w:sz="4" w:space="0" w:color="auto"/>
            </w:tcBorders>
            <w:shd w:val="clear" w:color="auto" w:fill="auto"/>
            <w:noWrap/>
            <w:vAlign w:val="bottom"/>
            <w:hideMark/>
          </w:tcPr>
          <w:p w14:paraId="0966C19F"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4,244 </w:t>
            </w:r>
          </w:p>
        </w:tc>
        <w:tc>
          <w:tcPr>
            <w:tcW w:w="544" w:type="pct"/>
            <w:tcBorders>
              <w:top w:val="nil"/>
              <w:left w:val="nil"/>
              <w:bottom w:val="single" w:sz="4" w:space="0" w:color="auto"/>
              <w:right w:val="single" w:sz="4" w:space="0" w:color="auto"/>
            </w:tcBorders>
            <w:shd w:val="clear" w:color="auto" w:fill="auto"/>
            <w:noWrap/>
            <w:vAlign w:val="bottom"/>
            <w:hideMark/>
          </w:tcPr>
          <w:p w14:paraId="461EA0DE"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4,244 </w:t>
            </w:r>
          </w:p>
        </w:tc>
        <w:tc>
          <w:tcPr>
            <w:tcW w:w="544" w:type="pct"/>
            <w:tcBorders>
              <w:top w:val="nil"/>
              <w:left w:val="nil"/>
              <w:bottom w:val="single" w:sz="4" w:space="0" w:color="auto"/>
              <w:right w:val="single" w:sz="4" w:space="0" w:color="auto"/>
            </w:tcBorders>
            <w:shd w:val="clear" w:color="auto" w:fill="auto"/>
            <w:noWrap/>
            <w:vAlign w:val="bottom"/>
            <w:hideMark/>
          </w:tcPr>
          <w:p w14:paraId="200E2FA7"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4,244 </w:t>
            </w:r>
          </w:p>
        </w:tc>
        <w:tc>
          <w:tcPr>
            <w:tcW w:w="691" w:type="pct"/>
            <w:tcBorders>
              <w:top w:val="nil"/>
              <w:left w:val="single" w:sz="4" w:space="0" w:color="auto"/>
              <w:bottom w:val="single" w:sz="4" w:space="0" w:color="auto"/>
              <w:right w:val="single" w:sz="8" w:space="0" w:color="auto"/>
            </w:tcBorders>
            <w:shd w:val="clear" w:color="auto" w:fill="auto"/>
            <w:noWrap/>
            <w:vAlign w:val="bottom"/>
            <w:hideMark/>
          </w:tcPr>
          <w:p w14:paraId="5B46ECB0"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4,244 </w:t>
            </w:r>
          </w:p>
        </w:tc>
      </w:tr>
      <w:tr w:rsidR="00B91DA4" w:rsidRPr="00B91DA4" w14:paraId="2B4CBBE4" w14:textId="77777777" w:rsidTr="00B91DA4">
        <w:trPr>
          <w:trHeight w:val="270"/>
        </w:trPr>
        <w:tc>
          <w:tcPr>
            <w:tcW w:w="1273" w:type="pct"/>
            <w:tcBorders>
              <w:top w:val="nil"/>
              <w:left w:val="single" w:sz="8" w:space="0" w:color="auto"/>
              <w:bottom w:val="single" w:sz="4" w:space="0" w:color="auto"/>
              <w:right w:val="single" w:sz="4" w:space="0" w:color="auto"/>
            </w:tcBorders>
            <w:shd w:val="clear" w:color="000000" w:fill="FFFF00"/>
            <w:noWrap/>
            <w:vAlign w:val="bottom"/>
            <w:hideMark/>
          </w:tcPr>
          <w:p w14:paraId="674713E4" w14:textId="77777777" w:rsidR="00B91DA4" w:rsidRPr="00D109C4" w:rsidRDefault="00B91DA4" w:rsidP="00B91DA4">
            <w:pPr>
              <w:widowControl/>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Utilidad de Operación</w:t>
            </w:r>
          </w:p>
        </w:tc>
        <w:tc>
          <w:tcPr>
            <w:tcW w:w="700" w:type="pct"/>
            <w:tcBorders>
              <w:top w:val="nil"/>
              <w:left w:val="single" w:sz="4" w:space="0" w:color="auto"/>
              <w:bottom w:val="single" w:sz="4" w:space="0" w:color="auto"/>
              <w:right w:val="single" w:sz="4" w:space="0" w:color="auto"/>
            </w:tcBorders>
            <w:shd w:val="clear" w:color="000000" w:fill="FFFF00"/>
            <w:noWrap/>
            <w:vAlign w:val="bottom"/>
            <w:hideMark/>
          </w:tcPr>
          <w:p w14:paraId="2CD30AB0" w14:textId="77777777" w:rsidR="00B91DA4" w:rsidRPr="00D109C4" w:rsidRDefault="00B91DA4" w:rsidP="00B91DA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 </w:t>
            </w:r>
          </w:p>
        </w:tc>
        <w:tc>
          <w:tcPr>
            <w:tcW w:w="704" w:type="pct"/>
            <w:tcBorders>
              <w:top w:val="nil"/>
              <w:left w:val="nil"/>
              <w:bottom w:val="single" w:sz="4" w:space="0" w:color="auto"/>
              <w:right w:val="single" w:sz="4" w:space="0" w:color="auto"/>
            </w:tcBorders>
            <w:shd w:val="clear" w:color="000000" w:fill="FFFF00"/>
            <w:noWrap/>
            <w:vAlign w:val="bottom"/>
            <w:hideMark/>
          </w:tcPr>
          <w:p w14:paraId="374DDB41"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-L                      238,029 </w:t>
            </w:r>
          </w:p>
        </w:tc>
        <w:tc>
          <w:tcPr>
            <w:tcW w:w="544" w:type="pct"/>
            <w:tcBorders>
              <w:top w:val="nil"/>
              <w:left w:val="nil"/>
              <w:bottom w:val="single" w:sz="4" w:space="0" w:color="auto"/>
              <w:right w:val="single" w:sz="4" w:space="0" w:color="auto"/>
            </w:tcBorders>
            <w:shd w:val="clear" w:color="000000" w:fill="FFFF00"/>
            <w:noWrap/>
            <w:vAlign w:val="bottom"/>
            <w:hideMark/>
          </w:tcPr>
          <w:p w14:paraId="40E113DF"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-L               74,015 </w:t>
            </w:r>
          </w:p>
        </w:tc>
        <w:tc>
          <w:tcPr>
            <w:tcW w:w="544" w:type="pct"/>
            <w:tcBorders>
              <w:top w:val="nil"/>
              <w:left w:val="nil"/>
              <w:bottom w:val="single" w:sz="4" w:space="0" w:color="auto"/>
              <w:right w:val="single" w:sz="4" w:space="0" w:color="auto"/>
            </w:tcBorders>
            <w:shd w:val="clear" w:color="000000" w:fill="FFFF00"/>
            <w:noWrap/>
            <w:vAlign w:val="bottom"/>
            <w:hideMark/>
          </w:tcPr>
          <w:p w14:paraId="15C421E3"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121,601 </w:t>
            </w:r>
          </w:p>
        </w:tc>
        <w:tc>
          <w:tcPr>
            <w:tcW w:w="544" w:type="pct"/>
            <w:tcBorders>
              <w:top w:val="nil"/>
              <w:left w:val="nil"/>
              <w:bottom w:val="single" w:sz="4" w:space="0" w:color="auto"/>
              <w:right w:val="single" w:sz="4" w:space="0" w:color="auto"/>
            </w:tcBorders>
            <w:shd w:val="clear" w:color="000000" w:fill="FFFF00"/>
            <w:noWrap/>
            <w:vAlign w:val="bottom"/>
            <w:hideMark/>
          </w:tcPr>
          <w:p w14:paraId="2054CD12"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409,678 </w:t>
            </w:r>
          </w:p>
        </w:tc>
        <w:tc>
          <w:tcPr>
            <w:tcW w:w="691" w:type="pct"/>
            <w:tcBorders>
              <w:top w:val="nil"/>
              <w:left w:val="single" w:sz="4" w:space="0" w:color="auto"/>
              <w:bottom w:val="single" w:sz="4" w:space="0" w:color="auto"/>
              <w:right w:val="single" w:sz="8" w:space="0" w:color="auto"/>
            </w:tcBorders>
            <w:shd w:val="clear" w:color="000000" w:fill="FFFF00"/>
            <w:noWrap/>
            <w:vAlign w:val="bottom"/>
            <w:hideMark/>
          </w:tcPr>
          <w:p w14:paraId="704BE994"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755,670 </w:t>
            </w:r>
          </w:p>
        </w:tc>
      </w:tr>
      <w:tr w:rsidR="00B91DA4" w:rsidRPr="00B91DA4" w14:paraId="56DFE595" w14:textId="77777777" w:rsidTr="00B91DA4">
        <w:trPr>
          <w:trHeight w:val="270"/>
        </w:trPr>
        <w:tc>
          <w:tcPr>
            <w:tcW w:w="1273" w:type="pct"/>
            <w:tcBorders>
              <w:top w:val="nil"/>
              <w:left w:val="single" w:sz="8" w:space="0" w:color="auto"/>
              <w:bottom w:val="single" w:sz="4" w:space="0" w:color="auto"/>
              <w:right w:val="single" w:sz="4" w:space="0" w:color="auto"/>
            </w:tcBorders>
            <w:shd w:val="clear" w:color="auto" w:fill="auto"/>
            <w:noWrap/>
            <w:vAlign w:val="bottom"/>
            <w:hideMark/>
          </w:tcPr>
          <w:p w14:paraId="39D0EDAC" w14:textId="77777777" w:rsidR="00B91DA4" w:rsidRPr="00D109C4" w:rsidRDefault="00B91DA4" w:rsidP="00B91DA4">
            <w:pPr>
              <w:widowControl/>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 Gasto Financiero</w:t>
            </w:r>
          </w:p>
        </w:tc>
        <w:tc>
          <w:tcPr>
            <w:tcW w:w="700" w:type="pct"/>
            <w:tcBorders>
              <w:top w:val="nil"/>
              <w:left w:val="single" w:sz="4" w:space="0" w:color="auto"/>
              <w:bottom w:val="single" w:sz="4" w:space="0" w:color="auto"/>
              <w:right w:val="single" w:sz="4" w:space="0" w:color="auto"/>
            </w:tcBorders>
            <w:shd w:val="clear" w:color="auto" w:fill="auto"/>
            <w:noWrap/>
            <w:vAlign w:val="bottom"/>
            <w:hideMark/>
          </w:tcPr>
          <w:p w14:paraId="1F3AC324" w14:textId="77777777" w:rsidR="00B91DA4" w:rsidRPr="00D109C4" w:rsidRDefault="00B91DA4" w:rsidP="00B91DA4">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 </w:t>
            </w:r>
          </w:p>
        </w:tc>
        <w:tc>
          <w:tcPr>
            <w:tcW w:w="704" w:type="pct"/>
            <w:tcBorders>
              <w:top w:val="nil"/>
              <w:left w:val="nil"/>
              <w:bottom w:val="single" w:sz="4" w:space="0" w:color="auto"/>
              <w:right w:val="single" w:sz="4" w:space="0" w:color="auto"/>
            </w:tcBorders>
            <w:shd w:val="clear" w:color="000000" w:fill="FFFFFF"/>
            <w:noWrap/>
            <w:vAlign w:val="bottom"/>
            <w:hideMark/>
          </w:tcPr>
          <w:p w14:paraId="2C5D05E2"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92,106 </w:t>
            </w:r>
          </w:p>
        </w:tc>
        <w:tc>
          <w:tcPr>
            <w:tcW w:w="544" w:type="pct"/>
            <w:tcBorders>
              <w:top w:val="nil"/>
              <w:left w:val="nil"/>
              <w:bottom w:val="single" w:sz="4" w:space="0" w:color="auto"/>
              <w:right w:val="single" w:sz="4" w:space="0" w:color="auto"/>
            </w:tcBorders>
            <w:shd w:val="clear" w:color="000000" w:fill="FFFFFF"/>
            <w:noWrap/>
            <w:vAlign w:val="bottom"/>
            <w:hideMark/>
          </w:tcPr>
          <w:p w14:paraId="07B785B9"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75,857 </w:t>
            </w:r>
          </w:p>
        </w:tc>
        <w:tc>
          <w:tcPr>
            <w:tcW w:w="544" w:type="pct"/>
            <w:tcBorders>
              <w:top w:val="nil"/>
              <w:left w:val="nil"/>
              <w:bottom w:val="single" w:sz="4" w:space="0" w:color="auto"/>
              <w:right w:val="single" w:sz="4" w:space="0" w:color="auto"/>
            </w:tcBorders>
            <w:shd w:val="clear" w:color="000000" w:fill="FFFFFF"/>
            <w:noWrap/>
            <w:vAlign w:val="bottom"/>
            <w:hideMark/>
          </w:tcPr>
          <w:p w14:paraId="2691BCC9"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57,549 </w:t>
            </w:r>
          </w:p>
        </w:tc>
        <w:tc>
          <w:tcPr>
            <w:tcW w:w="544" w:type="pct"/>
            <w:tcBorders>
              <w:top w:val="nil"/>
              <w:left w:val="nil"/>
              <w:bottom w:val="single" w:sz="4" w:space="0" w:color="auto"/>
              <w:right w:val="single" w:sz="4" w:space="0" w:color="auto"/>
            </w:tcBorders>
            <w:shd w:val="clear" w:color="000000" w:fill="FFFFFF"/>
            <w:noWrap/>
            <w:vAlign w:val="bottom"/>
            <w:hideMark/>
          </w:tcPr>
          <w:p w14:paraId="400435CC"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36,918 </w:t>
            </w:r>
          </w:p>
        </w:tc>
        <w:tc>
          <w:tcPr>
            <w:tcW w:w="691" w:type="pct"/>
            <w:tcBorders>
              <w:top w:val="nil"/>
              <w:left w:val="single" w:sz="4" w:space="0" w:color="auto"/>
              <w:bottom w:val="single" w:sz="4" w:space="0" w:color="auto"/>
              <w:right w:val="single" w:sz="8" w:space="0" w:color="auto"/>
            </w:tcBorders>
            <w:shd w:val="clear" w:color="000000" w:fill="FFFFFF"/>
            <w:noWrap/>
            <w:vAlign w:val="bottom"/>
            <w:hideMark/>
          </w:tcPr>
          <w:p w14:paraId="7C90B796"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13,671 </w:t>
            </w:r>
          </w:p>
        </w:tc>
      </w:tr>
      <w:tr w:rsidR="00B91DA4" w:rsidRPr="00B91DA4" w14:paraId="0B0F7AD7" w14:textId="77777777" w:rsidTr="00B91DA4">
        <w:trPr>
          <w:trHeight w:val="270"/>
        </w:trPr>
        <w:tc>
          <w:tcPr>
            <w:tcW w:w="1273" w:type="pct"/>
            <w:tcBorders>
              <w:top w:val="nil"/>
              <w:left w:val="single" w:sz="8" w:space="0" w:color="auto"/>
              <w:bottom w:val="single" w:sz="4" w:space="0" w:color="auto"/>
              <w:right w:val="single" w:sz="4" w:space="0" w:color="auto"/>
            </w:tcBorders>
            <w:shd w:val="clear" w:color="000000" w:fill="D9D9D9"/>
            <w:noWrap/>
            <w:vAlign w:val="bottom"/>
            <w:hideMark/>
          </w:tcPr>
          <w:p w14:paraId="66777B24" w14:textId="77777777" w:rsidR="00B91DA4" w:rsidRPr="00D109C4" w:rsidRDefault="00B91DA4" w:rsidP="00B91DA4">
            <w:pPr>
              <w:widowControl/>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Utilidad Antes de Impuesto</w:t>
            </w:r>
          </w:p>
        </w:tc>
        <w:tc>
          <w:tcPr>
            <w:tcW w:w="700" w:type="pct"/>
            <w:tcBorders>
              <w:top w:val="nil"/>
              <w:left w:val="single" w:sz="4" w:space="0" w:color="auto"/>
              <w:bottom w:val="single" w:sz="4" w:space="0" w:color="auto"/>
              <w:right w:val="single" w:sz="4" w:space="0" w:color="auto"/>
            </w:tcBorders>
            <w:shd w:val="clear" w:color="000000" w:fill="D9D9D9"/>
            <w:noWrap/>
            <w:vAlign w:val="bottom"/>
            <w:hideMark/>
          </w:tcPr>
          <w:p w14:paraId="10BBF124" w14:textId="77777777" w:rsidR="00B91DA4" w:rsidRPr="00D109C4" w:rsidRDefault="00B91DA4" w:rsidP="00B91DA4">
            <w:pPr>
              <w:widowControl/>
              <w:jc w:val="center"/>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 </w:t>
            </w:r>
          </w:p>
        </w:tc>
        <w:tc>
          <w:tcPr>
            <w:tcW w:w="704" w:type="pct"/>
            <w:tcBorders>
              <w:top w:val="nil"/>
              <w:left w:val="nil"/>
              <w:bottom w:val="single" w:sz="4" w:space="0" w:color="auto"/>
              <w:right w:val="single" w:sz="4" w:space="0" w:color="auto"/>
            </w:tcBorders>
            <w:shd w:val="clear" w:color="000000" w:fill="D9D9D9"/>
            <w:noWrap/>
            <w:vAlign w:val="bottom"/>
            <w:hideMark/>
          </w:tcPr>
          <w:p w14:paraId="151EBC7C"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-L                      330,135 </w:t>
            </w:r>
          </w:p>
        </w:tc>
        <w:tc>
          <w:tcPr>
            <w:tcW w:w="544" w:type="pct"/>
            <w:tcBorders>
              <w:top w:val="nil"/>
              <w:left w:val="nil"/>
              <w:bottom w:val="single" w:sz="4" w:space="0" w:color="auto"/>
              <w:right w:val="single" w:sz="4" w:space="0" w:color="auto"/>
            </w:tcBorders>
            <w:shd w:val="clear" w:color="000000" w:fill="D9D9D9"/>
            <w:noWrap/>
            <w:vAlign w:val="bottom"/>
            <w:hideMark/>
          </w:tcPr>
          <w:p w14:paraId="5731A2AF"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-L             149,873 </w:t>
            </w:r>
          </w:p>
        </w:tc>
        <w:tc>
          <w:tcPr>
            <w:tcW w:w="544" w:type="pct"/>
            <w:tcBorders>
              <w:top w:val="nil"/>
              <w:left w:val="nil"/>
              <w:bottom w:val="single" w:sz="4" w:space="0" w:color="auto"/>
              <w:right w:val="single" w:sz="4" w:space="0" w:color="auto"/>
            </w:tcBorders>
            <w:shd w:val="clear" w:color="000000" w:fill="D9D9D9"/>
            <w:noWrap/>
            <w:vAlign w:val="bottom"/>
            <w:hideMark/>
          </w:tcPr>
          <w:p w14:paraId="263AF1E9"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64,052 </w:t>
            </w:r>
          </w:p>
        </w:tc>
        <w:tc>
          <w:tcPr>
            <w:tcW w:w="544" w:type="pct"/>
            <w:tcBorders>
              <w:top w:val="nil"/>
              <w:left w:val="nil"/>
              <w:bottom w:val="single" w:sz="4" w:space="0" w:color="auto"/>
              <w:right w:val="single" w:sz="4" w:space="0" w:color="auto"/>
            </w:tcBorders>
            <w:shd w:val="clear" w:color="000000" w:fill="D9D9D9"/>
            <w:noWrap/>
            <w:vAlign w:val="bottom"/>
            <w:hideMark/>
          </w:tcPr>
          <w:p w14:paraId="3E5F456C"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372,760 </w:t>
            </w:r>
          </w:p>
        </w:tc>
        <w:tc>
          <w:tcPr>
            <w:tcW w:w="691" w:type="pct"/>
            <w:tcBorders>
              <w:top w:val="nil"/>
              <w:left w:val="single" w:sz="4" w:space="0" w:color="auto"/>
              <w:bottom w:val="single" w:sz="4" w:space="0" w:color="auto"/>
              <w:right w:val="single" w:sz="8" w:space="0" w:color="auto"/>
            </w:tcBorders>
            <w:shd w:val="clear" w:color="000000" w:fill="D9D9D9"/>
            <w:noWrap/>
            <w:vAlign w:val="bottom"/>
            <w:hideMark/>
          </w:tcPr>
          <w:p w14:paraId="67F7088A"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742,000 </w:t>
            </w:r>
          </w:p>
        </w:tc>
      </w:tr>
      <w:tr w:rsidR="00B91DA4" w:rsidRPr="00B91DA4" w14:paraId="501500D1" w14:textId="77777777" w:rsidTr="00D109C4">
        <w:trPr>
          <w:trHeight w:val="270"/>
        </w:trPr>
        <w:tc>
          <w:tcPr>
            <w:tcW w:w="1273" w:type="pct"/>
            <w:tcBorders>
              <w:top w:val="nil"/>
              <w:left w:val="single" w:sz="8" w:space="0" w:color="auto"/>
              <w:bottom w:val="single" w:sz="4" w:space="0" w:color="auto"/>
              <w:right w:val="single" w:sz="4" w:space="0" w:color="auto"/>
            </w:tcBorders>
            <w:shd w:val="clear" w:color="auto" w:fill="auto"/>
            <w:noWrap/>
            <w:vAlign w:val="bottom"/>
            <w:hideMark/>
          </w:tcPr>
          <w:p w14:paraId="6BE84260" w14:textId="77777777" w:rsidR="00B91DA4" w:rsidRPr="00D109C4" w:rsidRDefault="00B91DA4" w:rsidP="00B91DA4">
            <w:pPr>
              <w:widowControl/>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 ISR</w:t>
            </w:r>
          </w:p>
        </w:tc>
        <w:tc>
          <w:tcPr>
            <w:tcW w:w="700" w:type="pct"/>
            <w:tcBorders>
              <w:top w:val="nil"/>
              <w:left w:val="single" w:sz="4" w:space="0" w:color="auto"/>
              <w:bottom w:val="single" w:sz="4" w:space="0" w:color="auto"/>
              <w:right w:val="single" w:sz="4" w:space="0" w:color="auto"/>
            </w:tcBorders>
            <w:shd w:val="clear" w:color="auto" w:fill="auto"/>
            <w:noWrap/>
            <w:vAlign w:val="bottom"/>
            <w:hideMark/>
          </w:tcPr>
          <w:p w14:paraId="48474686" w14:textId="77777777" w:rsidR="00B91DA4" w:rsidRPr="00D109C4" w:rsidRDefault="00B91DA4" w:rsidP="00B91DA4">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30%</w:t>
            </w:r>
          </w:p>
        </w:tc>
        <w:tc>
          <w:tcPr>
            <w:tcW w:w="704" w:type="pct"/>
            <w:tcBorders>
              <w:top w:val="nil"/>
              <w:left w:val="nil"/>
              <w:bottom w:val="single" w:sz="4" w:space="0" w:color="auto"/>
              <w:right w:val="single" w:sz="4" w:space="0" w:color="auto"/>
            </w:tcBorders>
            <w:shd w:val="clear" w:color="auto" w:fill="auto"/>
            <w:noWrap/>
            <w:vAlign w:val="bottom"/>
            <w:hideMark/>
          </w:tcPr>
          <w:p w14:paraId="71696103"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-L                        99,040 </w:t>
            </w:r>
          </w:p>
        </w:tc>
        <w:tc>
          <w:tcPr>
            <w:tcW w:w="544" w:type="pct"/>
            <w:tcBorders>
              <w:top w:val="nil"/>
              <w:left w:val="nil"/>
              <w:bottom w:val="single" w:sz="4" w:space="0" w:color="auto"/>
              <w:right w:val="single" w:sz="4" w:space="0" w:color="auto"/>
            </w:tcBorders>
            <w:shd w:val="clear" w:color="auto" w:fill="auto"/>
            <w:noWrap/>
            <w:vAlign w:val="bottom"/>
            <w:hideMark/>
          </w:tcPr>
          <w:p w14:paraId="72BBA43A"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-L               44,962 </w:t>
            </w:r>
          </w:p>
        </w:tc>
        <w:tc>
          <w:tcPr>
            <w:tcW w:w="544" w:type="pct"/>
            <w:tcBorders>
              <w:top w:val="nil"/>
              <w:left w:val="nil"/>
              <w:bottom w:val="single" w:sz="4" w:space="0" w:color="auto"/>
              <w:right w:val="single" w:sz="4" w:space="0" w:color="auto"/>
            </w:tcBorders>
            <w:shd w:val="clear" w:color="auto" w:fill="auto"/>
            <w:noWrap/>
            <w:vAlign w:val="bottom"/>
            <w:hideMark/>
          </w:tcPr>
          <w:p w14:paraId="239833E4"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19,216 </w:t>
            </w:r>
          </w:p>
        </w:tc>
        <w:tc>
          <w:tcPr>
            <w:tcW w:w="544" w:type="pct"/>
            <w:tcBorders>
              <w:top w:val="nil"/>
              <w:left w:val="nil"/>
              <w:bottom w:val="single" w:sz="4" w:space="0" w:color="auto"/>
              <w:right w:val="single" w:sz="4" w:space="0" w:color="auto"/>
            </w:tcBorders>
            <w:shd w:val="clear" w:color="auto" w:fill="auto"/>
            <w:noWrap/>
            <w:vAlign w:val="bottom"/>
            <w:hideMark/>
          </w:tcPr>
          <w:p w14:paraId="210B7E2F"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111,828 </w:t>
            </w:r>
          </w:p>
        </w:tc>
        <w:tc>
          <w:tcPr>
            <w:tcW w:w="691" w:type="pct"/>
            <w:tcBorders>
              <w:top w:val="nil"/>
              <w:left w:val="single" w:sz="4" w:space="0" w:color="auto"/>
              <w:bottom w:val="single" w:sz="4" w:space="0" w:color="auto"/>
              <w:right w:val="single" w:sz="8" w:space="0" w:color="auto"/>
            </w:tcBorders>
            <w:shd w:val="clear" w:color="auto" w:fill="auto"/>
            <w:noWrap/>
            <w:vAlign w:val="bottom"/>
            <w:hideMark/>
          </w:tcPr>
          <w:p w14:paraId="50F48812" w14:textId="77777777" w:rsidR="00B91DA4" w:rsidRPr="00D109C4" w:rsidRDefault="00B91DA4" w:rsidP="00B91DA4">
            <w:pPr>
              <w:widowControl/>
              <w:rPr>
                <w:rFonts w:ascii="Times New Roman" w:eastAsia="Times New Roman" w:hAnsi="Times New Roman" w:cs="Times New Roman"/>
                <w:color w:val="0D0D0D"/>
                <w:sz w:val="20"/>
                <w:szCs w:val="20"/>
              </w:rPr>
            </w:pPr>
            <w:r w:rsidRPr="00D109C4">
              <w:rPr>
                <w:rFonts w:ascii="Times New Roman" w:eastAsia="Times New Roman" w:hAnsi="Times New Roman" w:cs="Times New Roman"/>
                <w:color w:val="0D0D0D"/>
                <w:sz w:val="20"/>
                <w:szCs w:val="20"/>
              </w:rPr>
              <w:t xml:space="preserve"> L                      222,600 </w:t>
            </w:r>
          </w:p>
        </w:tc>
      </w:tr>
      <w:tr w:rsidR="00B91DA4" w:rsidRPr="00B91DA4" w14:paraId="7A604FDD" w14:textId="77777777" w:rsidTr="00D109C4">
        <w:trPr>
          <w:trHeight w:val="270"/>
        </w:trPr>
        <w:tc>
          <w:tcPr>
            <w:tcW w:w="1273" w:type="pct"/>
            <w:tcBorders>
              <w:top w:val="nil"/>
              <w:left w:val="single" w:sz="8" w:space="0" w:color="auto"/>
              <w:bottom w:val="single" w:sz="4" w:space="0" w:color="auto"/>
              <w:right w:val="single" w:sz="4" w:space="0" w:color="auto"/>
            </w:tcBorders>
            <w:shd w:val="clear" w:color="auto" w:fill="auto"/>
            <w:noWrap/>
            <w:vAlign w:val="bottom"/>
            <w:hideMark/>
          </w:tcPr>
          <w:p w14:paraId="50CD2971" w14:textId="77777777" w:rsidR="00B91DA4" w:rsidRPr="00D109C4" w:rsidRDefault="00B91DA4" w:rsidP="00B91DA4">
            <w:pPr>
              <w:widowControl/>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 Aportación Solidaria</w:t>
            </w:r>
          </w:p>
        </w:tc>
        <w:tc>
          <w:tcPr>
            <w:tcW w:w="700" w:type="pct"/>
            <w:tcBorders>
              <w:top w:val="nil"/>
              <w:left w:val="single" w:sz="4" w:space="0" w:color="auto"/>
              <w:bottom w:val="single" w:sz="4" w:space="0" w:color="auto"/>
              <w:right w:val="single" w:sz="4" w:space="0" w:color="auto"/>
            </w:tcBorders>
            <w:shd w:val="clear" w:color="auto" w:fill="auto"/>
            <w:noWrap/>
            <w:vAlign w:val="bottom"/>
            <w:hideMark/>
          </w:tcPr>
          <w:p w14:paraId="69BBB3E2" w14:textId="77777777" w:rsidR="00B91DA4" w:rsidRPr="00D109C4" w:rsidRDefault="00B91DA4" w:rsidP="00B91DA4">
            <w:pPr>
              <w:widowControl/>
              <w:jc w:val="center"/>
              <w:rPr>
                <w:rFonts w:ascii="Times New Roman" w:eastAsia="Times New Roman" w:hAnsi="Times New Roman" w:cs="Times New Roman"/>
                <w:sz w:val="20"/>
                <w:szCs w:val="20"/>
              </w:rPr>
            </w:pPr>
            <w:r w:rsidRPr="00D109C4">
              <w:rPr>
                <w:rFonts w:ascii="Times New Roman" w:eastAsia="Times New Roman" w:hAnsi="Times New Roman" w:cs="Times New Roman"/>
                <w:sz w:val="20"/>
                <w:szCs w:val="20"/>
              </w:rPr>
              <w:t>0%</w:t>
            </w:r>
          </w:p>
        </w:tc>
        <w:tc>
          <w:tcPr>
            <w:tcW w:w="704" w:type="pct"/>
            <w:tcBorders>
              <w:top w:val="nil"/>
              <w:left w:val="nil"/>
              <w:bottom w:val="single" w:sz="4" w:space="0" w:color="auto"/>
              <w:right w:val="single" w:sz="4" w:space="0" w:color="auto"/>
            </w:tcBorders>
            <w:shd w:val="clear" w:color="auto" w:fill="auto"/>
            <w:noWrap/>
            <w:vAlign w:val="bottom"/>
            <w:hideMark/>
          </w:tcPr>
          <w:p w14:paraId="60F0CB27" w14:textId="77777777" w:rsidR="00B91DA4" w:rsidRPr="00D109C4" w:rsidRDefault="00B91DA4" w:rsidP="00B91DA4">
            <w:pPr>
              <w:widowControl/>
              <w:rPr>
                <w:rFonts w:ascii="Times New Roman" w:eastAsia="Times New Roman" w:hAnsi="Times New Roman" w:cs="Times New Roman"/>
                <w:color w:val="FFFFFF"/>
                <w:sz w:val="20"/>
                <w:szCs w:val="20"/>
              </w:rPr>
            </w:pPr>
            <w:r w:rsidRPr="00D109C4">
              <w:rPr>
                <w:rFonts w:ascii="Times New Roman" w:eastAsia="Times New Roman" w:hAnsi="Times New Roman" w:cs="Times New Roman"/>
                <w:color w:val="FFFFFF"/>
                <w:sz w:val="20"/>
                <w:szCs w:val="20"/>
              </w:rPr>
              <w:t xml:space="preserve"> L                                -   </w:t>
            </w:r>
          </w:p>
        </w:tc>
        <w:tc>
          <w:tcPr>
            <w:tcW w:w="544" w:type="pct"/>
            <w:tcBorders>
              <w:top w:val="nil"/>
              <w:left w:val="nil"/>
              <w:bottom w:val="single" w:sz="4" w:space="0" w:color="auto"/>
              <w:right w:val="single" w:sz="4" w:space="0" w:color="auto"/>
            </w:tcBorders>
            <w:shd w:val="clear" w:color="auto" w:fill="auto"/>
            <w:noWrap/>
            <w:vAlign w:val="bottom"/>
            <w:hideMark/>
          </w:tcPr>
          <w:p w14:paraId="10AE8025" w14:textId="77777777" w:rsidR="00B91DA4" w:rsidRPr="00D109C4" w:rsidRDefault="00B91DA4" w:rsidP="00B91DA4">
            <w:pPr>
              <w:widowControl/>
              <w:rPr>
                <w:rFonts w:ascii="Times New Roman" w:eastAsia="Times New Roman" w:hAnsi="Times New Roman" w:cs="Times New Roman"/>
                <w:color w:val="FFFFFF"/>
                <w:sz w:val="20"/>
                <w:szCs w:val="20"/>
              </w:rPr>
            </w:pPr>
            <w:r w:rsidRPr="00D109C4">
              <w:rPr>
                <w:rFonts w:ascii="Times New Roman" w:eastAsia="Times New Roman" w:hAnsi="Times New Roman" w:cs="Times New Roman"/>
                <w:color w:val="FFFFFF"/>
                <w:sz w:val="20"/>
                <w:szCs w:val="20"/>
              </w:rPr>
              <w:t xml:space="preserve"> L                       -   </w:t>
            </w:r>
          </w:p>
        </w:tc>
        <w:tc>
          <w:tcPr>
            <w:tcW w:w="544" w:type="pct"/>
            <w:tcBorders>
              <w:top w:val="nil"/>
              <w:left w:val="nil"/>
              <w:bottom w:val="single" w:sz="4" w:space="0" w:color="auto"/>
              <w:right w:val="single" w:sz="4" w:space="0" w:color="auto"/>
            </w:tcBorders>
            <w:shd w:val="clear" w:color="auto" w:fill="auto"/>
            <w:noWrap/>
            <w:vAlign w:val="bottom"/>
            <w:hideMark/>
          </w:tcPr>
          <w:p w14:paraId="1176D147" w14:textId="77777777" w:rsidR="00B91DA4" w:rsidRPr="00D109C4" w:rsidRDefault="00B91DA4" w:rsidP="00B91DA4">
            <w:pPr>
              <w:widowControl/>
              <w:rPr>
                <w:rFonts w:ascii="Times New Roman" w:eastAsia="Times New Roman" w:hAnsi="Times New Roman" w:cs="Times New Roman"/>
                <w:color w:val="FFFFFF"/>
                <w:sz w:val="20"/>
                <w:szCs w:val="20"/>
              </w:rPr>
            </w:pPr>
            <w:r w:rsidRPr="00D109C4">
              <w:rPr>
                <w:rFonts w:ascii="Times New Roman" w:eastAsia="Times New Roman" w:hAnsi="Times New Roman" w:cs="Times New Roman"/>
                <w:color w:val="FFFFFF"/>
                <w:sz w:val="20"/>
                <w:szCs w:val="20"/>
              </w:rPr>
              <w:t xml:space="preserve"> L                       -   </w:t>
            </w:r>
          </w:p>
        </w:tc>
        <w:tc>
          <w:tcPr>
            <w:tcW w:w="544" w:type="pct"/>
            <w:tcBorders>
              <w:top w:val="nil"/>
              <w:left w:val="nil"/>
              <w:bottom w:val="single" w:sz="4" w:space="0" w:color="auto"/>
              <w:right w:val="single" w:sz="4" w:space="0" w:color="auto"/>
            </w:tcBorders>
            <w:shd w:val="clear" w:color="auto" w:fill="auto"/>
            <w:noWrap/>
            <w:vAlign w:val="bottom"/>
            <w:hideMark/>
          </w:tcPr>
          <w:p w14:paraId="16474F5C" w14:textId="77777777" w:rsidR="00B91DA4" w:rsidRPr="00D109C4" w:rsidRDefault="00B91DA4" w:rsidP="00B91DA4">
            <w:pPr>
              <w:widowControl/>
              <w:rPr>
                <w:rFonts w:ascii="Times New Roman" w:eastAsia="Times New Roman" w:hAnsi="Times New Roman" w:cs="Times New Roman"/>
                <w:color w:val="FFFFFF"/>
                <w:sz w:val="20"/>
                <w:szCs w:val="20"/>
              </w:rPr>
            </w:pPr>
            <w:r w:rsidRPr="00D109C4">
              <w:rPr>
                <w:rFonts w:ascii="Times New Roman" w:eastAsia="Times New Roman" w:hAnsi="Times New Roman" w:cs="Times New Roman"/>
                <w:color w:val="FFFFFF"/>
                <w:sz w:val="20"/>
                <w:szCs w:val="20"/>
              </w:rPr>
              <w:t xml:space="preserve"> L                       -   </w:t>
            </w:r>
          </w:p>
        </w:tc>
        <w:tc>
          <w:tcPr>
            <w:tcW w:w="691" w:type="pct"/>
            <w:tcBorders>
              <w:top w:val="nil"/>
              <w:left w:val="single" w:sz="4" w:space="0" w:color="auto"/>
              <w:bottom w:val="single" w:sz="4" w:space="0" w:color="auto"/>
              <w:right w:val="single" w:sz="8" w:space="0" w:color="auto"/>
            </w:tcBorders>
            <w:shd w:val="clear" w:color="auto" w:fill="auto"/>
            <w:noWrap/>
            <w:vAlign w:val="bottom"/>
            <w:hideMark/>
          </w:tcPr>
          <w:p w14:paraId="48BC4999" w14:textId="77777777" w:rsidR="00B91DA4" w:rsidRPr="00D109C4" w:rsidRDefault="00B91DA4" w:rsidP="00B91DA4">
            <w:pPr>
              <w:widowControl/>
              <w:rPr>
                <w:rFonts w:ascii="Times New Roman" w:eastAsia="Times New Roman" w:hAnsi="Times New Roman" w:cs="Times New Roman"/>
                <w:color w:val="FFFFFF"/>
                <w:sz w:val="20"/>
                <w:szCs w:val="20"/>
              </w:rPr>
            </w:pPr>
            <w:r w:rsidRPr="00D109C4">
              <w:rPr>
                <w:rFonts w:ascii="Times New Roman" w:eastAsia="Times New Roman" w:hAnsi="Times New Roman" w:cs="Times New Roman"/>
                <w:color w:val="FFFFFF"/>
                <w:sz w:val="20"/>
                <w:szCs w:val="20"/>
              </w:rPr>
              <w:t xml:space="preserve"> L                                -   </w:t>
            </w:r>
          </w:p>
        </w:tc>
      </w:tr>
      <w:tr w:rsidR="00B91DA4" w:rsidRPr="00B91DA4" w14:paraId="3894EDC9" w14:textId="77777777" w:rsidTr="00B91DA4">
        <w:trPr>
          <w:trHeight w:val="270"/>
        </w:trPr>
        <w:tc>
          <w:tcPr>
            <w:tcW w:w="1273" w:type="pct"/>
            <w:tcBorders>
              <w:top w:val="nil"/>
              <w:left w:val="single" w:sz="8" w:space="0" w:color="auto"/>
              <w:bottom w:val="single" w:sz="8" w:space="0" w:color="auto"/>
              <w:right w:val="single" w:sz="4" w:space="0" w:color="auto"/>
            </w:tcBorders>
            <w:shd w:val="clear" w:color="000000" w:fill="D9D9D9"/>
            <w:noWrap/>
            <w:vAlign w:val="bottom"/>
            <w:hideMark/>
          </w:tcPr>
          <w:p w14:paraId="5BE4D6F5" w14:textId="77777777" w:rsidR="00B91DA4" w:rsidRPr="00D109C4" w:rsidRDefault="00B91DA4" w:rsidP="00B91DA4">
            <w:pPr>
              <w:widowControl/>
              <w:rPr>
                <w:rFonts w:ascii="Times New Roman" w:eastAsia="Times New Roman" w:hAnsi="Times New Roman" w:cs="Times New Roman"/>
                <w:b/>
                <w:bCs/>
                <w:sz w:val="20"/>
                <w:szCs w:val="20"/>
              </w:rPr>
            </w:pPr>
            <w:r w:rsidRPr="00D109C4">
              <w:rPr>
                <w:rFonts w:ascii="Times New Roman" w:eastAsia="Times New Roman" w:hAnsi="Times New Roman" w:cs="Times New Roman"/>
                <w:b/>
                <w:bCs/>
                <w:sz w:val="20"/>
                <w:szCs w:val="20"/>
              </w:rPr>
              <w:t>Utilidad Neta</w:t>
            </w:r>
          </w:p>
        </w:tc>
        <w:tc>
          <w:tcPr>
            <w:tcW w:w="700" w:type="pct"/>
            <w:tcBorders>
              <w:top w:val="single" w:sz="4" w:space="0" w:color="auto"/>
              <w:left w:val="nil"/>
              <w:bottom w:val="single" w:sz="8" w:space="0" w:color="auto"/>
              <w:right w:val="single" w:sz="4" w:space="0" w:color="auto"/>
            </w:tcBorders>
            <w:shd w:val="clear" w:color="000000" w:fill="D9D9D9"/>
            <w:noWrap/>
            <w:vAlign w:val="bottom"/>
            <w:hideMark/>
          </w:tcPr>
          <w:p w14:paraId="751750A3" w14:textId="77777777" w:rsidR="00B91DA4" w:rsidRPr="00D109C4" w:rsidRDefault="00B91DA4" w:rsidP="00B91DA4">
            <w:pPr>
              <w:widowControl/>
              <w:jc w:val="center"/>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w:t>
            </w:r>
          </w:p>
        </w:tc>
        <w:tc>
          <w:tcPr>
            <w:tcW w:w="704" w:type="pct"/>
            <w:tcBorders>
              <w:top w:val="single" w:sz="4" w:space="0" w:color="auto"/>
              <w:left w:val="nil"/>
              <w:bottom w:val="single" w:sz="8" w:space="0" w:color="auto"/>
              <w:right w:val="single" w:sz="4" w:space="0" w:color="auto"/>
            </w:tcBorders>
            <w:shd w:val="clear" w:color="000000" w:fill="D9D9D9"/>
            <w:noWrap/>
            <w:vAlign w:val="bottom"/>
            <w:hideMark/>
          </w:tcPr>
          <w:p w14:paraId="1A7D830A"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-L                      231,094 </w:t>
            </w:r>
          </w:p>
        </w:tc>
        <w:tc>
          <w:tcPr>
            <w:tcW w:w="544" w:type="pct"/>
            <w:tcBorders>
              <w:top w:val="single" w:sz="4" w:space="0" w:color="auto"/>
              <w:left w:val="nil"/>
              <w:bottom w:val="single" w:sz="8" w:space="0" w:color="auto"/>
              <w:right w:val="single" w:sz="4" w:space="0" w:color="auto"/>
            </w:tcBorders>
            <w:shd w:val="clear" w:color="000000" w:fill="D9D9D9"/>
            <w:noWrap/>
            <w:vAlign w:val="bottom"/>
            <w:hideMark/>
          </w:tcPr>
          <w:p w14:paraId="5C18D9FE"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-L             104,911 </w:t>
            </w:r>
          </w:p>
        </w:tc>
        <w:tc>
          <w:tcPr>
            <w:tcW w:w="544" w:type="pct"/>
            <w:tcBorders>
              <w:top w:val="single" w:sz="4" w:space="0" w:color="auto"/>
              <w:left w:val="nil"/>
              <w:bottom w:val="single" w:sz="8" w:space="0" w:color="auto"/>
              <w:right w:val="single" w:sz="4" w:space="0" w:color="auto"/>
            </w:tcBorders>
            <w:shd w:val="clear" w:color="000000" w:fill="D9D9D9"/>
            <w:noWrap/>
            <w:vAlign w:val="bottom"/>
            <w:hideMark/>
          </w:tcPr>
          <w:p w14:paraId="406FCA6D"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44,836 </w:t>
            </w:r>
          </w:p>
        </w:tc>
        <w:tc>
          <w:tcPr>
            <w:tcW w:w="544" w:type="pct"/>
            <w:tcBorders>
              <w:top w:val="single" w:sz="4" w:space="0" w:color="auto"/>
              <w:left w:val="nil"/>
              <w:bottom w:val="single" w:sz="8" w:space="0" w:color="auto"/>
              <w:right w:val="single" w:sz="4" w:space="0" w:color="auto"/>
            </w:tcBorders>
            <w:shd w:val="clear" w:color="000000" w:fill="D9D9D9"/>
            <w:noWrap/>
            <w:vAlign w:val="bottom"/>
            <w:hideMark/>
          </w:tcPr>
          <w:p w14:paraId="1BB599AE"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260,932 </w:t>
            </w:r>
          </w:p>
        </w:tc>
        <w:tc>
          <w:tcPr>
            <w:tcW w:w="691" w:type="pct"/>
            <w:tcBorders>
              <w:top w:val="nil"/>
              <w:left w:val="nil"/>
              <w:bottom w:val="single" w:sz="8" w:space="0" w:color="auto"/>
              <w:right w:val="single" w:sz="8" w:space="0" w:color="auto"/>
            </w:tcBorders>
            <w:shd w:val="clear" w:color="000000" w:fill="D9D9D9"/>
            <w:noWrap/>
            <w:vAlign w:val="bottom"/>
            <w:hideMark/>
          </w:tcPr>
          <w:p w14:paraId="20D57923" w14:textId="77777777" w:rsidR="00B91DA4" w:rsidRPr="00D109C4" w:rsidRDefault="00B91DA4" w:rsidP="00B91DA4">
            <w:pPr>
              <w:widowControl/>
              <w:rPr>
                <w:rFonts w:ascii="Times New Roman" w:eastAsia="Times New Roman" w:hAnsi="Times New Roman" w:cs="Times New Roman"/>
                <w:b/>
                <w:bCs/>
                <w:color w:val="0D0D0D"/>
                <w:sz w:val="20"/>
                <w:szCs w:val="20"/>
              </w:rPr>
            </w:pPr>
            <w:r w:rsidRPr="00D109C4">
              <w:rPr>
                <w:rFonts w:ascii="Times New Roman" w:eastAsia="Times New Roman" w:hAnsi="Times New Roman" w:cs="Times New Roman"/>
                <w:b/>
                <w:bCs/>
                <w:color w:val="0D0D0D"/>
                <w:sz w:val="20"/>
                <w:szCs w:val="20"/>
              </w:rPr>
              <w:t xml:space="preserve"> L                      519,400 </w:t>
            </w:r>
          </w:p>
        </w:tc>
      </w:tr>
    </w:tbl>
    <w:p w14:paraId="4DA24FAE" w14:textId="6798C294" w:rsidR="00EE5129" w:rsidRPr="00EE5129" w:rsidRDefault="00EE5129" w:rsidP="00EE5129">
      <w:pPr>
        <w:pStyle w:val="Descripcin"/>
        <w:keepNext/>
        <w:jc w:val="both"/>
      </w:pPr>
      <w:bookmarkStart w:id="240" w:name="_Toc158241260"/>
      <w:r>
        <w:t xml:space="preserve">Tabla </w:t>
      </w:r>
      <w:r>
        <w:fldChar w:fldCharType="begin"/>
      </w:r>
      <w:r>
        <w:instrText xml:space="preserve"> SEQ Tabla \* ARABIC </w:instrText>
      </w:r>
      <w:r>
        <w:fldChar w:fldCharType="separate"/>
      </w:r>
      <w:r w:rsidR="00C15546">
        <w:rPr>
          <w:noProof/>
        </w:rPr>
        <w:t>14</w:t>
      </w:r>
      <w:r>
        <w:rPr>
          <w:noProof/>
        </w:rPr>
        <w:fldChar w:fldCharType="end"/>
      </w:r>
      <w:r>
        <w:t xml:space="preserve"> </w:t>
      </w:r>
      <w:r w:rsidRPr="00601CD4">
        <w:t>Flujos proyectados del año 1 al 5</w:t>
      </w:r>
      <w:bookmarkEnd w:id="240"/>
    </w:p>
    <w:p w14:paraId="797FE041" w14:textId="77777777" w:rsidR="00EE5129" w:rsidRPr="00106C9A" w:rsidRDefault="00EE5129" w:rsidP="00EE5129">
      <w:pPr>
        <w:rPr>
          <w:rFonts w:ascii="Times New Roman" w:hAnsi="Times New Roman" w:cs="Times New Roman"/>
          <w:sz w:val="24"/>
          <w:szCs w:val="24"/>
        </w:rPr>
      </w:pPr>
      <w:r w:rsidRPr="00106C9A">
        <w:rPr>
          <w:rFonts w:ascii="Times New Roman" w:hAnsi="Times New Roman" w:cs="Times New Roman"/>
          <w:sz w:val="24"/>
          <w:szCs w:val="24"/>
        </w:rPr>
        <w:t>Fuente: Elaboración Propia</w:t>
      </w:r>
    </w:p>
    <w:p w14:paraId="3699F053" w14:textId="0CEBC59E" w:rsidR="00C62F85" w:rsidRDefault="00C62F85">
      <w:pPr>
        <w:widowControl/>
        <w:spacing w:after="160" w:line="259" w:lineRule="auto"/>
        <w:rPr>
          <w:rFonts w:ascii="Times New Roman" w:hAnsi="Times New Roman" w:cs="Times New Roman"/>
          <w:color w:val="000000" w:themeColor="text1"/>
          <w:sz w:val="24"/>
          <w:szCs w:val="24"/>
        </w:rPr>
      </w:pPr>
      <w:r>
        <w:br w:type="page"/>
      </w:r>
    </w:p>
    <w:tbl>
      <w:tblPr>
        <w:tblW w:w="5000" w:type="pct"/>
        <w:tblLook w:val="04A0" w:firstRow="1" w:lastRow="0" w:firstColumn="1" w:lastColumn="0" w:noHBand="0" w:noVBand="1"/>
      </w:tblPr>
      <w:tblGrid>
        <w:gridCol w:w="2138"/>
        <w:gridCol w:w="1331"/>
        <w:gridCol w:w="1331"/>
        <w:gridCol w:w="1076"/>
        <w:gridCol w:w="1076"/>
        <w:gridCol w:w="1076"/>
        <w:gridCol w:w="1312"/>
      </w:tblGrid>
      <w:tr w:rsidR="00007B15" w:rsidRPr="00007B15" w14:paraId="3D3AA8C9" w14:textId="77777777" w:rsidTr="00007B15">
        <w:trPr>
          <w:trHeight w:val="270"/>
        </w:trPr>
        <w:tc>
          <w:tcPr>
            <w:tcW w:w="1275" w:type="pct"/>
            <w:tcBorders>
              <w:top w:val="single" w:sz="8" w:space="0" w:color="auto"/>
              <w:left w:val="single" w:sz="8" w:space="0" w:color="auto"/>
              <w:bottom w:val="nil"/>
              <w:right w:val="nil"/>
            </w:tcBorders>
            <w:shd w:val="clear" w:color="auto" w:fill="auto"/>
            <w:noWrap/>
            <w:vAlign w:val="bottom"/>
            <w:hideMark/>
          </w:tcPr>
          <w:p w14:paraId="6369BAF3"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lastRenderedPageBreak/>
              <w:t>TABLA 11 FLUJOS DEL PROYECTO</w:t>
            </w:r>
          </w:p>
        </w:tc>
        <w:tc>
          <w:tcPr>
            <w:tcW w:w="702" w:type="pct"/>
            <w:tcBorders>
              <w:top w:val="single" w:sz="8" w:space="0" w:color="auto"/>
              <w:left w:val="nil"/>
              <w:bottom w:val="nil"/>
              <w:right w:val="nil"/>
            </w:tcBorders>
            <w:shd w:val="clear" w:color="auto" w:fill="auto"/>
            <w:noWrap/>
            <w:vAlign w:val="bottom"/>
            <w:hideMark/>
          </w:tcPr>
          <w:p w14:paraId="6A35EE8A" w14:textId="77777777" w:rsidR="00007B15" w:rsidRPr="00007B15" w:rsidRDefault="00007B15" w:rsidP="00007B15">
            <w:pPr>
              <w:widowControl/>
              <w:jc w:val="center"/>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INVERSIONES</w:t>
            </w:r>
          </w:p>
        </w:tc>
        <w:tc>
          <w:tcPr>
            <w:tcW w:w="3024" w:type="pct"/>
            <w:gridSpan w:val="5"/>
            <w:tcBorders>
              <w:top w:val="single" w:sz="8" w:space="0" w:color="auto"/>
              <w:left w:val="single" w:sz="4" w:space="0" w:color="auto"/>
              <w:bottom w:val="single" w:sz="4" w:space="0" w:color="auto"/>
              <w:right w:val="single" w:sz="8" w:space="0" w:color="000000"/>
            </w:tcBorders>
            <w:shd w:val="clear" w:color="000000" w:fill="538DD5"/>
            <w:noWrap/>
            <w:vAlign w:val="bottom"/>
            <w:hideMark/>
          </w:tcPr>
          <w:p w14:paraId="320D2469" w14:textId="77777777" w:rsidR="00007B15" w:rsidRPr="00007B15" w:rsidRDefault="00007B15" w:rsidP="00007B15">
            <w:pPr>
              <w:widowControl/>
              <w:jc w:val="center"/>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Proyectado</w:t>
            </w:r>
          </w:p>
        </w:tc>
      </w:tr>
      <w:tr w:rsidR="00007B15" w:rsidRPr="00007B15" w14:paraId="0629EF26" w14:textId="77777777" w:rsidTr="00007B15">
        <w:trPr>
          <w:trHeight w:val="270"/>
        </w:trPr>
        <w:tc>
          <w:tcPr>
            <w:tcW w:w="1275" w:type="pct"/>
            <w:tcBorders>
              <w:top w:val="single" w:sz="4" w:space="0" w:color="auto"/>
              <w:left w:val="single" w:sz="8" w:space="0" w:color="auto"/>
              <w:bottom w:val="single" w:sz="4" w:space="0" w:color="auto"/>
              <w:right w:val="single" w:sz="4" w:space="0" w:color="auto"/>
            </w:tcBorders>
            <w:shd w:val="clear" w:color="000000" w:fill="8DB4E2"/>
            <w:noWrap/>
            <w:vAlign w:val="bottom"/>
            <w:hideMark/>
          </w:tcPr>
          <w:p w14:paraId="0E69FC4B" w14:textId="77777777" w:rsidR="00007B15" w:rsidRPr="00007B15" w:rsidRDefault="00007B15" w:rsidP="00007B15">
            <w:pPr>
              <w:widowControl/>
              <w:jc w:val="center"/>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Descripción</w:t>
            </w:r>
          </w:p>
        </w:tc>
        <w:tc>
          <w:tcPr>
            <w:tcW w:w="702" w:type="pct"/>
            <w:tcBorders>
              <w:top w:val="single" w:sz="4" w:space="0" w:color="auto"/>
              <w:left w:val="single" w:sz="4" w:space="0" w:color="auto"/>
              <w:bottom w:val="single" w:sz="4" w:space="0" w:color="auto"/>
              <w:right w:val="single" w:sz="4" w:space="0" w:color="auto"/>
            </w:tcBorders>
            <w:shd w:val="clear" w:color="000000" w:fill="8DB4E2"/>
            <w:noWrap/>
            <w:vAlign w:val="bottom"/>
            <w:hideMark/>
          </w:tcPr>
          <w:p w14:paraId="1300717C" w14:textId="77777777" w:rsidR="00007B15" w:rsidRPr="00007B15" w:rsidRDefault="00007B15" w:rsidP="00007B15">
            <w:pPr>
              <w:widowControl/>
              <w:jc w:val="center"/>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0</w:t>
            </w:r>
          </w:p>
        </w:tc>
        <w:tc>
          <w:tcPr>
            <w:tcW w:w="702" w:type="pct"/>
            <w:tcBorders>
              <w:top w:val="single" w:sz="4" w:space="0" w:color="auto"/>
              <w:left w:val="nil"/>
              <w:bottom w:val="single" w:sz="4" w:space="0" w:color="auto"/>
              <w:right w:val="single" w:sz="4" w:space="0" w:color="auto"/>
            </w:tcBorders>
            <w:shd w:val="clear" w:color="000000" w:fill="8DB4E2"/>
            <w:noWrap/>
            <w:vAlign w:val="bottom"/>
            <w:hideMark/>
          </w:tcPr>
          <w:p w14:paraId="130E6A48" w14:textId="77777777" w:rsidR="00007B15" w:rsidRPr="00007B15" w:rsidRDefault="00007B15" w:rsidP="00007B15">
            <w:pPr>
              <w:widowControl/>
              <w:jc w:val="center"/>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1</w:t>
            </w:r>
          </w:p>
        </w:tc>
        <w:tc>
          <w:tcPr>
            <w:tcW w:w="543" w:type="pct"/>
            <w:tcBorders>
              <w:top w:val="single" w:sz="4" w:space="0" w:color="auto"/>
              <w:left w:val="nil"/>
              <w:bottom w:val="single" w:sz="4" w:space="0" w:color="auto"/>
              <w:right w:val="single" w:sz="4" w:space="0" w:color="auto"/>
            </w:tcBorders>
            <w:shd w:val="clear" w:color="000000" w:fill="8DB4E2"/>
            <w:noWrap/>
            <w:vAlign w:val="bottom"/>
            <w:hideMark/>
          </w:tcPr>
          <w:p w14:paraId="2B100388" w14:textId="77777777" w:rsidR="00007B15" w:rsidRPr="00007B15" w:rsidRDefault="00007B15" w:rsidP="00007B15">
            <w:pPr>
              <w:widowControl/>
              <w:jc w:val="center"/>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2</w:t>
            </w:r>
          </w:p>
        </w:tc>
        <w:tc>
          <w:tcPr>
            <w:tcW w:w="543" w:type="pct"/>
            <w:tcBorders>
              <w:top w:val="single" w:sz="4" w:space="0" w:color="auto"/>
              <w:left w:val="nil"/>
              <w:bottom w:val="single" w:sz="4" w:space="0" w:color="auto"/>
              <w:right w:val="single" w:sz="4" w:space="0" w:color="auto"/>
            </w:tcBorders>
            <w:shd w:val="clear" w:color="000000" w:fill="8DB4E2"/>
            <w:noWrap/>
            <w:vAlign w:val="bottom"/>
            <w:hideMark/>
          </w:tcPr>
          <w:p w14:paraId="206434CD" w14:textId="77777777" w:rsidR="00007B15" w:rsidRPr="00007B15" w:rsidRDefault="00007B15" w:rsidP="00007B15">
            <w:pPr>
              <w:widowControl/>
              <w:jc w:val="center"/>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3</w:t>
            </w:r>
          </w:p>
        </w:tc>
        <w:tc>
          <w:tcPr>
            <w:tcW w:w="543" w:type="pct"/>
            <w:tcBorders>
              <w:top w:val="single" w:sz="4" w:space="0" w:color="auto"/>
              <w:left w:val="nil"/>
              <w:bottom w:val="single" w:sz="4" w:space="0" w:color="auto"/>
              <w:right w:val="single" w:sz="4" w:space="0" w:color="auto"/>
            </w:tcBorders>
            <w:shd w:val="clear" w:color="000000" w:fill="8DB4E2"/>
            <w:noWrap/>
            <w:vAlign w:val="bottom"/>
            <w:hideMark/>
          </w:tcPr>
          <w:p w14:paraId="3F4A5F62" w14:textId="77777777" w:rsidR="00007B15" w:rsidRPr="00007B15" w:rsidRDefault="00007B15" w:rsidP="00007B15">
            <w:pPr>
              <w:widowControl/>
              <w:jc w:val="center"/>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4</w:t>
            </w:r>
          </w:p>
        </w:tc>
        <w:tc>
          <w:tcPr>
            <w:tcW w:w="692" w:type="pct"/>
            <w:tcBorders>
              <w:top w:val="nil"/>
              <w:left w:val="single" w:sz="4" w:space="0" w:color="auto"/>
              <w:bottom w:val="single" w:sz="4" w:space="0" w:color="auto"/>
              <w:right w:val="single" w:sz="8" w:space="0" w:color="auto"/>
            </w:tcBorders>
            <w:shd w:val="clear" w:color="000000" w:fill="8DB4E2"/>
            <w:noWrap/>
            <w:vAlign w:val="bottom"/>
            <w:hideMark/>
          </w:tcPr>
          <w:p w14:paraId="233A144F" w14:textId="77777777" w:rsidR="00007B15" w:rsidRPr="00007B15" w:rsidRDefault="00007B15" w:rsidP="00007B15">
            <w:pPr>
              <w:widowControl/>
              <w:jc w:val="center"/>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5</w:t>
            </w:r>
          </w:p>
        </w:tc>
      </w:tr>
      <w:tr w:rsidR="00007B15" w:rsidRPr="00007B15" w14:paraId="7128318C" w14:textId="77777777" w:rsidTr="00007B15">
        <w:trPr>
          <w:trHeight w:val="270"/>
        </w:trPr>
        <w:tc>
          <w:tcPr>
            <w:tcW w:w="1275" w:type="pct"/>
            <w:tcBorders>
              <w:top w:val="nil"/>
              <w:left w:val="single" w:sz="8" w:space="0" w:color="auto"/>
              <w:bottom w:val="single" w:sz="4" w:space="0" w:color="auto"/>
              <w:right w:val="single" w:sz="4" w:space="0" w:color="auto"/>
            </w:tcBorders>
            <w:shd w:val="clear" w:color="000000" w:fill="FFFF00"/>
            <w:noWrap/>
            <w:vAlign w:val="bottom"/>
            <w:hideMark/>
          </w:tcPr>
          <w:p w14:paraId="11C82D1F"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Utilidad Operativa</w:t>
            </w:r>
          </w:p>
        </w:tc>
        <w:tc>
          <w:tcPr>
            <w:tcW w:w="702" w:type="pct"/>
            <w:tcBorders>
              <w:top w:val="nil"/>
              <w:left w:val="single" w:sz="4" w:space="0" w:color="auto"/>
              <w:bottom w:val="single" w:sz="4" w:space="0" w:color="auto"/>
              <w:right w:val="single" w:sz="4" w:space="0" w:color="auto"/>
            </w:tcBorders>
            <w:shd w:val="clear" w:color="000000" w:fill="FFFF00"/>
            <w:noWrap/>
            <w:vAlign w:val="bottom"/>
            <w:hideMark/>
          </w:tcPr>
          <w:p w14:paraId="4777A719" w14:textId="77777777" w:rsidR="00007B15" w:rsidRPr="00007B15" w:rsidRDefault="00007B15" w:rsidP="00007B15">
            <w:pPr>
              <w:widowControl/>
              <w:jc w:val="center"/>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w:t>
            </w:r>
          </w:p>
        </w:tc>
        <w:tc>
          <w:tcPr>
            <w:tcW w:w="702" w:type="pct"/>
            <w:tcBorders>
              <w:top w:val="single" w:sz="4" w:space="0" w:color="auto"/>
              <w:left w:val="nil"/>
              <w:bottom w:val="single" w:sz="4" w:space="0" w:color="auto"/>
              <w:right w:val="single" w:sz="4" w:space="0" w:color="auto"/>
            </w:tcBorders>
            <w:shd w:val="clear" w:color="000000" w:fill="FFFF00"/>
            <w:noWrap/>
            <w:vAlign w:val="bottom"/>
            <w:hideMark/>
          </w:tcPr>
          <w:p w14:paraId="545243B2"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-L                      238,029 </w:t>
            </w:r>
          </w:p>
        </w:tc>
        <w:tc>
          <w:tcPr>
            <w:tcW w:w="543" w:type="pct"/>
            <w:tcBorders>
              <w:top w:val="nil"/>
              <w:left w:val="single" w:sz="4" w:space="0" w:color="auto"/>
              <w:bottom w:val="single" w:sz="4" w:space="0" w:color="auto"/>
              <w:right w:val="single" w:sz="4" w:space="0" w:color="auto"/>
            </w:tcBorders>
            <w:shd w:val="clear" w:color="000000" w:fill="FFFF00"/>
            <w:noWrap/>
            <w:vAlign w:val="bottom"/>
            <w:hideMark/>
          </w:tcPr>
          <w:p w14:paraId="72FBE6CB"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-L               74,015 </w:t>
            </w:r>
          </w:p>
        </w:tc>
        <w:tc>
          <w:tcPr>
            <w:tcW w:w="543" w:type="pct"/>
            <w:tcBorders>
              <w:top w:val="nil"/>
              <w:left w:val="nil"/>
              <w:bottom w:val="single" w:sz="4" w:space="0" w:color="auto"/>
              <w:right w:val="single" w:sz="4" w:space="0" w:color="auto"/>
            </w:tcBorders>
            <w:shd w:val="clear" w:color="000000" w:fill="FFFF00"/>
            <w:noWrap/>
            <w:vAlign w:val="bottom"/>
            <w:hideMark/>
          </w:tcPr>
          <w:p w14:paraId="44D1DF80"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 L              121,601 </w:t>
            </w:r>
          </w:p>
        </w:tc>
        <w:tc>
          <w:tcPr>
            <w:tcW w:w="543" w:type="pct"/>
            <w:tcBorders>
              <w:top w:val="nil"/>
              <w:left w:val="nil"/>
              <w:bottom w:val="single" w:sz="4" w:space="0" w:color="auto"/>
              <w:right w:val="single" w:sz="4" w:space="0" w:color="auto"/>
            </w:tcBorders>
            <w:shd w:val="clear" w:color="000000" w:fill="FFFF00"/>
            <w:noWrap/>
            <w:vAlign w:val="bottom"/>
            <w:hideMark/>
          </w:tcPr>
          <w:p w14:paraId="4277FEC0"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 L              409,678 </w:t>
            </w:r>
          </w:p>
        </w:tc>
        <w:tc>
          <w:tcPr>
            <w:tcW w:w="692" w:type="pct"/>
            <w:tcBorders>
              <w:top w:val="nil"/>
              <w:left w:val="single" w:sz="4" w:space="0" w:color="auto"/>
              <w:bottom w:val="single" w:sz="4" w:space="0" w:color="auto"/>
              <w:right w:val="single" w:sz="8" w:space="0" w:color="auto"/>
            </w:tcBorders>
            <w:shd w:val="clear" w:color="000000" w:fill="FFFF00"/>
            <w:noWrap/>
            <w:vAlign w:val="bottom"/>
            <w:hideMark/>
          </w:tcPr>
          <w:p w14:paraId="1074F002"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 L                      755,670 </w:t>
            </w:r>
          </w:p>
        </w:tc>
      </w:tr>
      <w:tr w:rsidR="00007B15" w:rsidRPr="00007B15" w14:paraId="45991D7E" w14:textId="77777777" w:rsidTr="00007B15">
        <w:trPr>
          <w:trHeight w:val="270"/>
        </w:trPr>
        <w:tc>
          <w:tcPr>
            <w:tcW w:w="1275" w:type="pct"/>
            <w:tcBorders>
              <w:top w:val="nil"/>
              <w:left w:val="single" w:sz="8" w:space="0" w:color="auto"/>
              <w:bottom w:val="single" w:sz="4" w:space="0" w:color="auto"/>
              <w:right w:val="single" w:sz="4" w:space="0" w:color="auto"/>
            </w:tcBorders>
            <w:shd w:val="clear" w:color="auto" w:fill="auto"/>
            <w:noWrap/>
            <w:vAlign w:val="bottom"/>
            <w:hideMark/>
          </w:tcPr>
          <w:p w14:paraId="2E01CA3C"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 Deprecaciones y Amortizaciones</w:t>
            </w:r>
          </w:p>
        </w:tc>
        <w:tc>
          <w:tcPr>
            <w:tcW w:w="702" w:type="pct"/>
            <w:tcBorders>
              <w:top w:val="nil"/>
              <w:left w:val="single" w:sz="4" w:space="0" w:color="auto"/>
              <w:bottom w:val="single" w:sz="4" w:space="0" w:color="auto"/>
              <w:right w:val="single" w:sz="4" w:space="0" w:color="auto"/>
            </w:tcBorders>
            <w:shd w:val="clear" w:color="auto" w:fill="auto"/>
            <w:noWrap/>
            <w:vAlign w:val="bottom"/>
            <w:hideMark/>
          </w:tcPr>
          <w:p w14:paraId="15B83BBD" w14:textId="77777777" w:rsidR="00007B15" w:rsidRPr="00007B15" w:rsidRDefault="00007B15" w:rsidP="00007B15">
            <w:pPr>
              <w:widowControl/>
              <w:jc w:val="center"/>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w:t>
            </w:r>
          </w:p>
        </w:tc>
        <w:tc>
          <w:tcPr>
            <w:tcW w:w="702" w:type="pct"/>
            <w:tcBorders>
              <w:top w:val="nil"/>
              <w:left w:val="nil"/>
              <w:bottom w:val="single" w:sz="4" w:space="0" w:color="auto"/>
              <w:right w:val="single" w:sz="4" w:space="0" w:color="auto"/>
            </w:tcBorders>
            <w:shd w:val="clear" w:color="auto" w:fill="auto"/>
            <w:noWrap/>
            <w:vAlign w:val="bottom"/>
            <w:hideMark/>
          </w:tcPr>
          <w:p w14:paraId="57D87044"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 L                         25,589 </w:t>
            </w:r>
          </w:p>
        </w:tc>
        <w:tc>
          <w:tcPr>
            <w:tcW w:w="543" w:type="pct"/>
            <w:tcBorders>
              <w:top w:val="single" w:sz="4" w:space="0" w:color="auto"/>
              <w:left w:val="nil"/>
              <w:bottom w:val="single" w:sz="4" w:space="0" w:color="auto"/>
              <w:right w:val="single" w:sz="4" w:space="0" w:color="auto"/>
            </w:tcBorders>
            <w:shd w:val="clear" w:color="auto" w:fill="auto"/>
            <w:noWrap/>
            <w:vAlign w:val="bottom"/>
            <w:hideMark/>
          </w:tcPr>
          <w:p w14:paraId="2557B9CB"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 L                25,589 </w:t>
            </w:r>
          </w:p>
        </w:tc>
        <w:tc>
          <w:tcPr>
            <w:tcW w:w="543" w:type="pct"/>
            <w:tcBorders>
              <w:top w:val="single" w:sz="4" w:space="0" w:color="auto"/>
              <w:left w:val="nil"/>
              <w:bottom w:val="single" w:sz="4" w:space="0" w:color="auto"/>
              <w:right w:val="single" w:sz="4" w:space="0" w:color="auto"/>
            </w:tcBorders>
            <w:shd w:val="clear" w:color="auto" w:fill="auto"/>
            <w:noWrap/>
            <w:vAlign w:val="bottom"/>
            <w:hideMark/>
          </w:tcPr>
          <w:p w14:paraId="317F7976"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 L                25,589 </w:t>
            </w:r>
          </w:p>
        </w:tc>
        <w:tc>
          <w:tcPr>
            <w:tcW w:w="543" w:type="pct"/>
            <w:tcBorders>
              <w:top w:val="single" w:sz="4" w:space="0" w:color="auto"/>
              <w:left w:val="nil"/>
              <w:bottom w:val="single" w:sz="4" w:space="0" w:color="auto"/>
              <w:right w:val="single" w:sz="4" w:space="0" w:color="auto"/>
            </w:tcBorders>
            <w:shd w:val="clear" w:color="auto" w:fill="auto"/>
            <w:noWrap/>
            <w:vAlign w:val="bottom"/>
            <w:hideMark/>
          </w:tcPr>
          <w:p w14:paraId="0263801C"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 L                25,589 </w:t>
            </w:r>
          </w:p>
        </w:tc>
        <w:tc>
          <w:tcPr>
            <w:tcW w:w="692" w:type="pct"/>
            <w:tcBorders>
              <w:top w:val="nil"/>
              <w:left w:val="nil"/>
              <w:bottom w:val="single" w:sz="4" w:space="0" w:color="auto"/>
              <w:right w:val="single" w:sz="8" w:space="0" w:color="auto"/>
            </w:tcBorders>
            <w:shd w:val="clear" w:color="auto" w:fill="auto"/>
            <w:noWrap/>
            <w:vAlign w:val="bottom"/>
            <w:hideMark/>
          </w:tcPr>
          <w:p w14:paraId="3E36564A"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 L                        25,589 </w:t>
            </w:r>
          </w:p>
        </w:tc>
      </w:tr>
      <w:tr w:rsidR="00007B15" w:rsidRPr="00007B15" w14:paraId="3F17DFE7" w14:textId="77777777" w:rsidTr="00007B15">
        <w:trPr>
          <w:trHeight w:val="270"/>
        </w:trPr>
        <w:tc>
          <w:tcPr>
            <w:tcW w:w="1275" w:type="pct"/>
            <w:tcBorders>
              <w:top w:val="nil"/>
              <w:left w:val="single" w:sz="8" w:space="0" w:color="auto"/>
              <w:bottom w:val="single" w:sz="4" w:space="0" w:color="auto"/>
              <w:right w:val="single" w:sz="4" w:space="0" w:color="auto"/>
            </w:tcBorders>
            <w:shd w:val="clear" w:color="auto" w:fill="auto"/>
            <w:noWrap/>
            <w:vAlign w:val="bottom"/>
            <w:hideMark/>
          </w:tcPr>
          <w:p w14:paraId="1E0D35A1"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 Impuestos</w:t>
            </w:r>
          </w:p>
        </w:tc>
        <w:tc>
          <w:tcPr>
            <w:tcW w:w="702" w:type="pct"/>
            <w:tcBorders>
              <w:top w:val="nil"/>
              <w:left w:val="single" w:sz="4" w:space="0" w:color="auto"/>
              <w:bottom w:val="single" w:sz="4" w:space="0" w:color="auto"/>
              <w:right w:val="single" w:sz="4" w:space="0" w:color="auto"/>
            </w:tcBorders>
            <w:shd w:val="clear" w:color="auto" w:fill="auto"/>
            <w:noWrap/>
            <w:vAlign w:val="bottom"/>
            <w:hideMark/>
          </w:tcPr>
          <w:p w14:paraId="7BCF2692" w14:textId="77777777" w:rsidR="00007B15" w:rsidRPr="00007B15" w:rsidRDefault="00007B15" w:rsidP="00007B15">
            <w:pPr>
              <w:widowControl/>
              <w:jc w:val="center"/>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w:t>
            </w:r>
          </w:p>
        </w:tc>
        <w:tc>
          <w:tcPr>
            <w:tcW w:w="702" w:type="pct"/>
            <w:tcBorders>
              <w:top w:val="nil"/>
              <w:left w:val="nil"/>
              <w:bottom w:val="single" w:sz="4" w:space="0" w:color="auto"/>
              <w:right w:val="single" w:sz="4" w:space="0" w:color="auto"/>
            </w:tcBorders>
            <w:shd w:val="clear" w:color="auto" w:fill="auto"/>
            <w:noWrap/>
            <w:vAlign w:val="bottom"/>
            <w:hideMark/>
          </w:tcPr>
          <w:p w14:paraId="55079B03"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 L                         99,040 </w:t>
            </w:r>
          </w:p>
        </w:tc>
        <w:tc>
          <w:tcPr>
            <w:tcW w:w="543" w:type="pct"/>
            <w:tcBorders>
              <w:top w:val="nil"/>
              <w:left w:val="nil"/>
              <w:bottom w:val="single" w:sz="4" w:space="0" w:color="auto"/>
              <w:right w:val="single" w:sz="4" w:space="0" w:color="auto"/>
            </w:tcBorders>
            <w:shd w:val="clear" w:color="auto" w:fill="auto"/>
            <w:noWrap/>
            <w:vAlign w:val="bottom"/>
            <w:hideMark/>
          </w:tcPr>
          <w:p w14:paraId="1FD29231"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 L                44,962 </w:t>
            </w:r>
          </w:p>
        </w:tc>
        <w:tc>
          <w:tcPr>
            <w:tcW w:w="543" w:type="pct"/>
            <w:tcBorders>
              <w:top w:val="nil"/>
              <w:left w:val="nil"/>
              <w:bottom w:val="single" w:sz="4" w:space="0" w:color="auto"/>
              <w:right w:val="single" w:sz="4" w:space="0" w:color="auto"/>
            </w:tcBorders>
            <w:shd w:val="clear" w:color="auto" w:fill="auto"/>
            <w:noWrap/>
            <w:vAlign w:val="bottom"/>
            <w:hideMark/>
          </w:tcPr>
          <w:p w14:paraId="6C3F1BF1"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-L               19,216 </w:t>
            </w:r>
          </w:p>
        </w:tc>
        <w:tc>
          <w:tcPr>
            <w:tcW w:w="543" w:type="pct"/>
            <w:tcBorders>
              <w:top w:val="nil"/>
              <w:left w:val="nil"/>
              <w:bottom w:val="single" w:sz="4" w:space="0" w:color="auto"/>
              <w:right w:val="single" w:sz="4" w:space="0" w:color="auto"/>
            </w:tcBorders>
            <w:shd w:val="clear" w:color="auto" w:fill="auto"/>
            <w:noWrap/>
            <w:vAlign w:val="bottom"/>
            <w:hideMark/>
          </w:tcPr>
          <w:p w14:paraId="4C1FEAF4"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-L             111,828 </w:t>
            </w:r>
          </w:p>
        </w:tc>
        <w:tc>
          <w:tcPr>
            <w:tcW w:w="692" w:type="pct"/>
            <w:tcBorders>
              <w:top w:val="nil"/>
              <w:left w:val="nil"/>
              <w:bottom w:val="single" w:sz="4" w:space="0" w:color="auto"/>
              <w:right w:val="single" w:sz="8" w:space="0" w:color="auto"/>
            </w:tcBorders>
            <w:shd w:val="clear" w:color="auto" w:fill="auto"/>
            <w:noWrap/>
            <w:vAlign w:val="bottom"/>
            <w:hideMark/>
          </w:tcPr>
          <w:p w14:paraId="7F857CF6"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-L                      222,600 </w:t>
            </w:r>
          </w:p>
        </w:tc>
      </w:tr>
      <w:tr w:rsidR="00007B15" w:rsidRPr="00007B15" w14:paraId="7A39673E" w14:textId="77777777" w:rsidTr="00007B15">
        <w:trPr>
          <w:trHeight w:val="270"/>
        </w:trPr>
        <w:tc>
          <w:tcPr>
            <w:tcW w:w="1275" w:type="pct"/>
            <w:tcBorders>
              <w:top w:val="nil"/>
              <w:left w:val="single" w:sz="8" w:space="0" w:color="auto"/>
              <w:bottom w:val="single" w:sz="4" w:space="0" w:color="auto"/>
              <w:right w:val="single" w:sz="4" w:space="0" w:color="auto"/>
            </w:tcBorders>
            <w:shd w:val="clear" w:color="auto" w:fill="auto"/>
            <w:noWrap/>
            <w:vAlign w:val="bottom"/>
            <w:hideMark/>
          </w:tcPr>
          <w:p w14:paraId="11F5888C"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Inversiones</w:t>
            </w:r>
          </w:p>
        </w:tc>
        <w:tc>
          <w:tcPr>
            <w:tcW w:w="702" w:type="pct"/>
            <w:tcBorders>
              <w:top w:val="nil"/>
              <w:left w:val="single" w:sz="4" w:space="0" w:color="auto"/>
              <w:bottom w:val="single" w:sz="4" w:space="0" w:color="auto"/>
              <w:right w:val="single" w:sz="4" w:space="0" w:color="auto"/>
            </w:tcBorders>
            <w:shd w:val="clear" w:color="auto" w:fill="auto"/>
            <w:noWrap/>
            <w:vAlign w:val="bottom"/>
            <w:hideMark/>
          </w:tcPr>
          <w:p w14:paraId="13841E5B" w14:textId="77777777" w:rsidR="00007B15" w:rsidRPr="00007B15" w:rsidRDefault="00007B15" w:rsidP="00007B15">
            <w:pPr>
              <w:widowControl/>
              <w:jc w:val="center"/>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w:t>
            </w:r>
          </w:p>
        </w:tc>
        <w:tc>
          <w:tcPr>
            <w:tcW w:w="702" w:type="pct"/>
            <w:tcBorders>
              <w:top w:val="nil"/>
              <w:left w:val="nil"/>
              <w:bottom w:val="single" w:sz="4" w:space="0" w:color="auto"/>
              <w:right w:val="single" w:sz="4" w:space="0" w:color="auto"/>
            </w:tcBorders>
            <w:shd w:val="clear" w:color="auto" w:fill="auto"/>
            <w:noWrap/>
            <w:vAlign w:val="bottom"/>
            <w:hideMark/>
          </w:tcPr>
          <w:p w14:paraId="4E8D4513"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c>
          <w:tcPr>
            <w:tcW w:w="54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9FD6B3"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c>
          <w:tcPr>
            <w:tcW w:w="543" w:type="pct"/>
            <w:tcBorders>
              <w:top w:val="single" w:sz="4" w:space="0" w:color="auto"/>
              <w:left w:val="nil"/>
              <w:bottom w:val="single" w:sz="4" w:space="0" w:color="auto"/>
              <w:right w:val="single" w:sz="4" w:space="0" w:color="auto"/>
            </w:tcBorders>
            <w:shd w:val="clear" w:color="auto" w:fill="auto"/>
            <w:noWrap/>
            <w:vAlign w:val="bottom"/>
            <w:hideMark/>
          </w:tcPr>
          <w:p w14:paraId="3AFC60FA"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c>
          <w:tcPr>
            <w:tcW w:w="543" w:type="pct"/>
            <w:tcBorders>
              <w:top w:val="single" w:sz="4" w:space="0" w:color="auto"/>
              <w:left w:val="nil"/>
              <w:bottom w:val="single" w:sz="4" w:space="0" w:color="auto"/>
              <w:right w:val="single" w:sz="4" w:space="0" w:color="auto"/>
            </w:tcBorders>
            <w:shd w:val="clear" w:color="auto" w:fill="auto"/>
            <w:noWrap/>
            <w:vAlign w:val="bottom"/>
            <w:hideMark/>
          </w:tcPr>
          <w:p w14:paraId="7F212963"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c>
          <w:tcPr>
            <w:tcW w:w="692" w:type="pct"/>
            <w:tcBorders>
              <w:top w:val="nil"/>
              <w:left w:val="single" w:sz="4" w:space="0" w:color="auto"/>
              <w:bottom w:val="single" w:sz="4" w:space="0" w:color="auto"/>
              <w:right w:val="single" w:sz="8" w:space="0" w:color="auto"/>
            </w:tcBorders>
            <w:shd w:val="clear" w:color="auto" w:fill="auto"/>
            <w:noWrap/>
            <w:vAlign w:val="bottom"/>
            <w:hideMark/>
          </w:tcPr>
          <w:p w14:paraId="363DC19D"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r>
      <w:tr w:rsidR="00007B15" w:rsidRPr="00007B15" w14:paraId="043ED64D" w14:textId="77777777" w:rsidTr="00007B15">
        <w:trPr>
          <w:trHeight w:val="270"/>
        </w:trPr>
        <w:tc>
          <w:tcPr>
            <w:tcW w:w="1275" w:type="pct"/>
            <w:tcBorders>
              <w:top w:val="nil"/>
              <w:left w:val="single" w:sz="8" w:space="0" w:color="auto"/>
              <w:bottom w:val="single" w:sz="4" w:space="0" w:color="auto"/>
              <w:right w:val="single" w:sz="4" w:space="0" w:color="auto"/>
            </w:tcBorders>
            <w:shd w:val="clear" w:color="auto" w:fill="auto"/>
            <w:noWrap/>
            <w:vAlign w:val="bottom"/>
            <w:hideMark/>
          </w:tcPr>
          <w:p w14:paraId="073AB31B"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 Instalaciones</w:t>
            </w:r>
          </w:p>
        </w:tc>
        <w:tc>
          <w:tcPr>
            <w:tcW w:w="702" w:type="pct"/>
            <w:tcBorders>
              <w:top w:val="nil"/>
              <w:left w:val="single" w:sz="4" w:space="0" w:color="auto"/>
              <w:bottom w:val="single" w:sz="4" w:space="0" w:color="auto"/>
              <w:right w:val="single" w:sz="4" w:space="0" w:color="auto"/>
            </w:tcBorders>
            <w:shd w:val="clear" w:color="auto" w:fill="auto"/>
            <w:noWrap/>
            <w:vAlign w:val="bottom"/>
            <w:hideMark/>
          </w:tcPr>
          <w:p w14:paraId="71F5D6C4" w14:textId="77777777" w:rsidR="00007B15" w:rsidRPr="00007B15" w:rsidRDefault="00007B15" w:rsidP="00007B15">
            <w:pPr>
              <w:widowControl/>
              <w:jc w:val="center"/>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 L                         60,000 </w:t>
            </w:r>
          </w:p>
        </w:tc>
        <w:tc>
          <w:tcPr>
            <w:tcW w:w="702" w:type="pct"/>
            <w:tcBorders>
              <w:top w:val="nil"/>
              <w:left w:val="nil"/>
              <w:bottom w:val="single" w:sz="4" w:space="0" w:color="auto"/>
              <w:right w:val="single" w:sz="4" w:space="0" w:color="auto"/>
            </w:tcBorders>
            <w:shd w:val="clear" w:color="auto" w:fill="auto"/>
            <w:noWrap/>
            <w:vAlign w:val="bottom"/>
            <w:hideMark/>
          </w:tcPr>
          <w:p w14:paraId="7F3D13BC"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w:t>
            </w:r>
          </w:p>
        </w:tc>
        <w:tc>
          <w:tcPr>
            <w:tcW w:w="543" w:type="pct"/>
            <w:tcBorders>
              <w:top w:val="nil"/>
              <w:left w:val="single" w:sz="4" w:space="0" w:color="auto"/>
              <w:bottom w:val="single" w:sz="4" w:space="0" w:color="auto"/>
              <w:right w:val="single" w:sz="4" w:space="0" w:color="auto"/>
            </w:tcBorders>
            <w:shd w:val="clear" w:color="auto" w:fill="auto"/>
            <w:noWrap/>
            <w:vAlign w:val="bottom"/>
            <w:hideMark/>
          </w:tcPr>
          <w:p w14:paraId="652B2149"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c>
          <w:tcPr>
            <w:tcW w:w="543" w:type="pct"/>
            <w:tcBorders>
              <w:top w:val="nil"/>
              <w:left w:val="nil"/>
              <w:bottom w:val="single" w:sz="4" w:space="0" w:color="auto"/>
              <w:right w:val="single" w:sz="4" w:space="0" w:color="auto"/>
            </w:tcBorders>
            <w:shd w:val="clear" w:color="auto" w:fill="auto"/>
            <w:noWrap/>
            <w:vAlign w:val="bottom"/>
            <w:hideMark/>
          </w:tcPr>
          <w:p w14:paraId="42A8CF73"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c>
          <w:tcPr>
            <w:tcW w:w="543" w:type="pct"/>
            <w:tcBorders>
              <w:top w:val="nil"/>
              <w:left w:val="nil"/>
              <w:bottom w:val="single" w:sz="4" w:space="0" w:color="auto"/>
              <w:right w:val="single" w:sz="4" w:space="0" w:color="auto"/>
            </w:tcBorders>
            <w:shd w:val="clear" w:color="auto" w:fill="auto"/>
            <w:noWrap/>
            <w:vAlign w:val="bottom"/>
            <w:hideMark/>
          </w:tcPr>
          <w:p w14:paraId="612B5820"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c>
          <w:tcPr>
            <w:tcW w:w="692" w:type="pct"/>
            <w:tcBorders>
              <w:top w:val="nil"/>
              <w:left w:val="single" w:sz="4" w:space="0" w:color="auto"/>
              <w:bottom w:val="single" w:sz="4" w:space="0" w:color="auto"/>
              <w:right w:val="single" w:sz="8" w:space="0" w:color="auto"/>
            </w:tcBorders>
            <w:shd w:val="clear" w:color="auto" w:fill="auto"/>
            <w:noWrap/>
            <w:vAlign w:val="bottom"/>
            <w:hideMark/>
          </w:tcPr>
          <w:p w14:paraId="56E0AC4C"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r>
      <w:tr w:rsidR="00007B15" w:rsidRPr="00007B15" w14:paraId="03A136E1" w14:textId="77777777" w:rsidTr="00007B15">
        <w:trPr>
          <w:trHeight w:val="270"/>
        </w:trPr>
        <w:tc>
          <w:tcPr>
            <w:tcW w:w="1275" w:type="pct"/>
            <w:tcBorders>
              <w:top w:val="nil"/>
              <w:left w:val="single" w:sz="8" w:space="0" w:color="auto"/>
              <w:bottom w:val="single" w:sz="4" w:space="0" w:color="auto"/>
              <w:right w:val="single" w:sz="4" w:space="0" w:color="auto"/>
            </w:tcBorders>
            <w:shd w:val="clear" w:color="auto" w:fill="auto"/>
            <w:noWrap/>
            <w:vAlign w:val="bottom"/>
            <w:hideMark/>
          </w:tcPr>
          <w:p w14:paraId="79AFF0A8"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 Equipo</w:t>
            </w:r>
          </w:p>
        </w:tc>
        <w:tc>
          <w:tcPr>
            <w:tcW w:w="702" w:type="pct"/>
            <w:tcBorders>
              <w:top w:val="nil"/>
              <w:left w:val="single" w:sz="4" w:space="0" w:color="auto"/>
              <w:bottom w:val="single" w:sz="4" w:space="0" w:color="auto"/>
              <w:right w:val="single" w:sz="4" w:space="0" w:color="auto"/>
            </w:tcBorders>
            <w:shd w:val="clear" w:color="auto" w:fill="auto"/>
            <w:noWrap/>
            <w:vAlign w:val="bottom"/>
            <w:hideMark/>
          </w:tcPr>
          <w:p w14:paraId="6DB04F12" w14:textId="77777777" w:rsidR="00007B15" w:rsidRPr="00007B15" w:rsidRDefault="00007B15" w:rsidP="00007B15">
            <w:pPr>
              <w:widowControl/>
              <w:jc w:val="center"/>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 L                         71,987 </w:t>
            </w:r>
          </w:p>
        </w:tc>
        <w:tc>
          <w:tcPr>
            <w:tcW w:w="702" w:type="pct"/>
            <w:tcBorders>
              <w:top w:val="nil"/>
              <w:left w:val="nil"/>
              <w:bottom w:val="single" w:sz="4" w:space="0" w:color="auto"/>
              <w:right w:val="single" w:sz="4" w:space="0" w:color="auto"/>
            </w:tcBorders>
            <w:shd w:val="clear" w:color="auto" w:fill="auto"/>
            <w:noWrap/>
            <w:vAlign w:val="bottom"/>
            <w:hideMark/>
          </w:tcPr>
          <w:p w14:paraId="1FD65110"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w:t>
            </w:r>
          </w:p>
        </w:tc>
        <w:tc>
          <w:tcPr>
            <w:tcW w:w="543" w:type="pct"/>
            <w:tcBorders>
              <w:top w:val="nil"/>
              <w:left w:val="single" w:sz="4" w:space="0" w:color="auto"/>
              <w:bottom w:val="single" w:sz="4" w:space="0" w:color="auto"/>
              <w:right w:val="single" w:sz="4" w:space="0" w:color="auto"/>
            </w:tcBorders>
            <w:shd w:val="clear" w:color="auto" w:fill="auto"/>
            <w:noWrap/>
            <w:vAlign w:val="bottom"/>
            <w:hideMark/>
          </w:tcPr>
          <w:p w14:paraId="7BF09F76"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c>
          <w:tcPr>
            <w:tcW w:w="543" w:type="pct"/>
            <w:tcBorders>
              <w:top w:val="nil"/>
              <w:left w:val="nil"/>
              <w:bottom w:val="single" w:sz="4" w:space="0" w:color="auto"/>
              <w:right w:val="single" w:sz="4" w:space="0" w:color="auto"/>
            </w:tcBorders>
            <w:shd w:val="clear" w:color="auto" w:fill="auto"/>
            <w:noWrap/>
            <w:vAlign w:val="bottom"/>
            <w:hideMark/>
          </w:tcPr>
          <w:p w14:paraId="59226B1A"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c>
          <w:tcPr>
            <w:tcW w:w="543" w:type="pct"/>
            <w:tcBorders>
              <w:top w:val="nil"/>
              <w:left w:val="nil"/>
              <w:bottom w:val="single" w:sz="4" w:space="0" w:color="auto"/>
              <w:right w:val="single" w:sz="4" w:space="0" w:color="auto"/>
            </w:tcBorders>
            <w:shd w:val="clear" w:color="auto" w:fill="auto"/>
            <w:noWrap/>
            <w:vAlign w:val="bottom"/>
            <w:hideMark/>
          </w:tcPr>
          <w:p w14:paraId="18739A64"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c>
          <w:tcPr>
            <w:tcW w:w="692" w:type="pct"/>
            <w:tcBorders>
              <w:top w:val="nil"/>
              <w:left w:val="single" w:sz="4" w:space="0" w:color="auto"/>
              <w:bottom w:val="single" w:sz="4" w:space="0" w:color="auto"/>
              <w:right w:val="single" w:sz="8" w:space="0" w:color="auto"/>
            </w:tcBorders>
            <w:shd w:val="clear" w:color="auto" w:fill="auto"/>
            <w:noWrap/>
            <w:vAlign w:val="bottom"/>
            <w:hideMark/>
          </w:tcPr>
          <w:p w14:paraId="25F6AEEB"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r>
      <w:tr w:rsidR="00007B15" w:rsidRPr="00007B15" w14:paraId="57386D75" w14:textId="77777777" w:rsidTr="00007B15">
        <w:trPr>
          <w:trHeight w:val="270"/>
        </w:trPr>
        <w:tc>
          <w:tcPr>
            <w:tcW w:w="1275" w:type="pct"/>
            <w:tcBorders>
              <w:top w:val="nil"/>
              <w:left w:val="single" w:sz="8" w:space="0" w:color="auto"/>
              <w:bottom w:val="single" w:sz="4" w:space="0" w:color="auto"/>
              <w:right w:val="single" w:sz="4" w:space="0" w:color="auto"/>
            </w:tcBorders>
            <w:shd w:val="clear" w:color="auto" w:fill="auto"/>
            <w:noWrap/>
            <w:vAlign w:val="bottom"/>
            <w:hideMark/>
          </w:tcPr>
          <w:p w14:paraId="5AC3107B"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 Mobiliario</w:t>
            </w:r>
          </w:p>
        </w:tc>
        <w:tc>
          <w:tcPr>
            <w:tcW w:w="702" w:type="pct"/>
            <w:tcBorders>
              <w:top w:val="nil"/>
              <w:left w:val="single" w:sz="4" w:space="0" w:color="auto"/>
              <w:bottom w:val="single" w:sz="4" w:space="0" w:color="auto"/>
              <w:right w:val="single" w:sz="4" w:space="0" w:color="auto"/>
            </w:tcBorders>
            <w:shd w:val="clear" w:color="auto" w:fill="auto"/>
            <w:noWrap/>
            <w:vAlign w:val="bottom"/>
            <w:hideMark/>
          </w:tcPr>
          <w:p w14:paraId="085C281D" w14:textId="77777777" w:rsidR="00007B15" w:rsidRPr="00007B15" w:rsidRDefault="00007B15" w:rsidP="00007B15">
            <w:pPr>
              <w:widowControl/>
              <w:jc w:val="center"/>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 L                         35,816 </w:t>
            </w:r>
          </w:p>
        </w:tc>
        <w:tc>
          <w:tcPr>
            <w:tcW w:w="702" w:type="pct"/>
            <w:tcBorders>
              <w:top w:val="nil"/>
              <w:left w:val="nil"/>
              <w:bottom w:val="single" w:sz="4" w:space="0" w:color="auto"/>
              <w:right w:val="single" w:sz="4" w:space="0" w:color="auto"/>
            </w:tcBorders>
            <w:shd w:val="clear" w:color="auto" w:fill="auto"/>
            <w:noWrap/>
            <w:vAlign w:val="bottom"/>
            <w:hideMark/>
          </w:tcPr>
          <w:p w14:paraId="527B8373"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w:t>
            </w:r>
          </w:p>
        </w:tc>
        <w:tc>
          <w:tcPr>
            <w:tcW w:w="543" w:type="pct"/>
            <w:tcBorders>
              <w:top w:val="single" w:sz="4" w:space="0" w:color="auto"/>
              <w:left w:val="nil"/>
              <w:bottom w:val="single" w:sz="4" w:space="0" w:color="auto"/>
              <w:right w:val="single" w:sz="4" w:space="0" w:color="auto"/>
            </w:tcBorders>
            <w:shd w:val="clear" w:color="auto" w:fill="auto"/>
            <w:noWrap/>
            <w:vAlign w:val="bottom"/>
            <w:hideMark/>
          </w:tcPr>
          <w:p w14:paraId="676EC557"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xml:space="preserve"> L                       -   </w:t>
            </w:r>
          </w:p>
        </w:tc>
        <w:tc>
          <w:tcPr>
            <w:tcW w:w="543" w:type="pct"/>
            <w:tcBorders>
              <w:top w:val="single" w:sz="4" w:space="0" w:color="auto"/>
              <w:left w:val="nil"/>
              <w:bottom w:val="single" w:sz="4" w:space="0" w:color="auto"/>
              <w:right w:val="single" w:sz="4" w:space="0" w:color="auto"/>
            </w:tcBorders>
            <w:shd w:val="clear" w:color="auto" w:fill="auto"/>
            <w:noWrap/>
            <w:vAlign w:val="bottom"/>
            <w:hideMark/>
          </w:tcPr>
          <w:p w14:paraId="1F959065"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xml:space="preserve"> L                       -   </w:t>
            </w:r>
          </w:p>
        </w:tc>
        <w:tc>
          <w:tcPr>
            <w:tcW w:w="543" w:type="pct"/>
            <w:tcBorders>
              <w:top w:val="single" w:sz="4" w:space="0" w:color="auto"/>
              <w:left w:val="nil"/>
              <w:bottom w:val="single" w:sz="4" w:space="0" w:color="auto"/>
              <w:right w:val="single" w:sz="4" w:space="0" w:color="auto"/>
            </w:tcBorders>
            <w:shd w:val="clear" w:color="auto" w:fill="auto"/>
            <w:noWrap/>
            <w:vAlign w:val="bottom"/>
            <w:hideMark/>
          </w:tcPr>
          <w:p w14:paraId="47D13AD9"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xml:space="preserve"> L                       -   </w:t>
            </w:r>
          </w:p>
        </w:tc>
        <w:tc>
          <w:tcPr>
            <w:tcW w:w="692" w:type="pct"/>
            <w:tcBorders>
              <w:top w:val="nil"/>
              <w:left w:val="nil"/>
              <w:bottom w:val="single" w:sz="4" w:space="0" w:color="auto"/>
              <w:right w:val="single" w:sz="8" w:space="0" w:color="auto"/>
            </w:tcBorders>
            <w:shd w:val="clear" w:color="auto" w:fill="auto"/>
            <w:noWrap/>
            <w:vAlign w:val="bottom"/>
            <w:hideMark/>
          </w:tcPr>
          <w:p w14:paraId="40CB6D99"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 L                                -   </w:t>
            </w:r>
          </w:p>
        </w:tc>
      </w:tr>
      <w:tr w:rsidR="00007B15" w:rsidRPr="00007B15" w14:paraId="0FCC67E9" w14:textId="77777777" w:rsidTr="00007B15">
        <w:trPr>
          <w:trHeight w:val="270"/>
        </w:trPr>
        <w:tc>
          <w:tcPr>
            <w:tcW w:w="1275" w:type="pct"/>
            <w:tcBorders>
              <w:top w:val="nil"/>
              <w:left w:val="single" w:sz="8" w:space="0" w:color="auto"/>
              <w:bottom w:val="single" w:sz="4" w:space="0" w:color="auto"/>
              <w:right w:val="single" w:sz="4" w:space="0" w:color="auto"/>
            </w:tcBorders>
            <w:shd w:val="clear" w:color="auto" w:fill="auto"/>
            <w:noWrap/>
            <w:vAlign w:val="bottom"/>
            <w:hideMark/>
          </w:tcPr>
          <w:p w14:paraId="2ACC0A68"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 Gastos de Constitución</w:t>
            </w:r>
          </w:p>
        </w:tc>
        <w:tc>
          <w:tcPr>
            <w:tcW w:w="702" w:type="pct"/>
            <w:tcBorders>
              <w:top w:val="nil"/>
              <w:left w:val="single" w:sz="4" w:space="0" w:color="auto"/>
              <w:bottom w:val="single" w:sz="4" w:space="0" w:color="auto"/>
              <w:right w:val="single" w:sz="4" w:space="0" w:color="auto"/>
            </w:tcBorders>
            <w:shd w:val="clear" w:color="auto" w:fill="auto"/>
            <w:noWrap/>
            <w:vAlign w:val="bottom"/>
            <w:hideMark/>
          </w:tcPr>
          <w:p w14:paraId="70B7F6A5" w14:textId="77777777" w:rsidR="00007B15" w:rsidRPr="00007B15" w:rsidRDefault="00007B15" w:rsidP="00007B15">
            <w:pPr>
              <w:widowControl/>
              <w:jc w:val="center"/>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xml:space="preserve"> L                         21,222 </w:t>
            </w:r>
          </w:p>
        </w:tc>
        <w:tc>
          <w:tcPr>
            <w:tcW w:w="702" w:type="pct"/>
            <w:tcBorders>
              <w:top w:val="nil"/>
              <w:left w:val="nil"/>
              <w:bottom w:val="single" w:sz="4" w:space="0" w:color="auto"/>
              <w:right w:val="single" w:sz="4" w:space="0" w:color="auto"/>
            </w:tcBorders>
            <w:shd w:val="clear" w:color="auto" w:fill="auto"/>
            <w:noWrap/>
            <w:vAlign w:val="bottom"/>
            <w:hideMark/>
          </w:tcPr>
          <w:p w14:paraId="5C7E00FD"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w:t>
            </w:r>
          </w:p>
        </w:tc>
        <w:tc>
          <w:tcPr>
            <w:tcW w:w="54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F8DD39"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c>
          <w:tcPr>
            <w:tcW w:w="543" w:type="pct"/>
            <w:tcBorders>
              <w:top w:val="single" w:sz="4" w:space="0" w:color="auto"/>
              <w:left w:val="nil"/>
              <w:bottom w:val="single" w:sz="4" w:space="0" w:color="auto"/>
              <w:right w:val="single" w:sz="4" w:space="0" w:color="auto"/>
            </w:tcBorders>
            <w:shd w:val="clear" w:color="auto" w:fill="auto"/>
            <w:noWrap/>
            <w:vAlign w:val="bottom"/>
            <w:hideMark/>
          </w:tcPr>
          <w:p w14:paraId="2E4BC274"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c>
          <w:tcPr>
            <w:tcW w:w="543" w:type="pct"/>
            <w:tcBorders>
              <w:top w:val="single" w:sz="4" w:space="0" w:color="auto"/>
              <w:left w:val="nil"/>
              <w:bottom w:val="single" w:sz="4" w:space="0" w:color="auto"/>
              <w:right w:val="single" w:sz="4" w:space="0" w:color="auto"/>
            </w:tcBorders>
            <w:shd w:val="clear" w:color="auto" w:fill="auto"/>
            <w:noWrap/>
            <w:vAlign w:val="bottom"/>
            <w:hideMark/>
          </w:tcPr>
          <w:p w14:paraId="2B6FA173"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c>
          <w:tcPr>
            <w:tcW w:w="692" w:type="pct"/>
            <w:tcBorders>
              <w:top w:val="nil"/>
              <w:left w:val="single" w:sz="4" w:space="0" w:color="auto"/>
              <w:bottom w:val="single" w:sz="4" w:space="0" w:color="auto"/>
              <w:right w:val="single" w:sz="8" w:space="0" w:color="auto"/>
            </w:tcBorders>
            <w:shd w:val="clear" w:color="auto" w:fill="auto"/>
            <w:noWrap/>
            <w:vAlign w:val="bottom"/>
            <w:hideMark/>
          </w:tcPr>
          <w:p w14:paraId="7491934A"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w:t>
            </w:r>
          </w:p>
        </w:tc>
      </w:tr>
      <w:tr w:rsidR="00007B15" w:rsidRPr="00007B15" w14:paraId="07549908" w14:textId="77777777" w:rsidTr="00007B15">
        <w:trPr>
          <w:trHeight w:val="270"/>
        </w:trPr>
        <w:tc>
          <w:tcPr>
            <w:tcW w:w="1275" w:type="pct"/>
            <w:tcBorders>
              <w:top w:val="nil"/>
              <w:left w:val="single" w:sz="8" w:space="0" w:color="auto"/>
              <w:bottom w:val="single" w:sz="4" w:space="0" w:color="auto"/>
              <w:right w:val="single" w:sz="4" w:space="0" w:color="auto"/>
            </w:tcBorders>
            <w:shd w:val="clear" w:color="auto" w:fill="auto"/>
            <w:noWrap/>
            <w:vAlign w:val="bottom"/>
            <w:hideMark/>
          </w:tcPr>
          <w:p w14:paraId="2FBB0A05"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Valor de Rescate</w:t>
            </w:r>
          </w:p>
        </w:tc>
        <w:tc>
          <w:tcPr>
            <w:tcW w:w="702" w:type="pct"/>
            <w:tcBorders>
              <w:top w:val="nil"/>
              <w:left w:val="single" w:sz="4" w:space="0" w:color="auto"/>
              <w:bottom w:val="single" w:sz="4" w:space="0" w:color="auto"/>
              <w:right w:val="single" w:sz="4" w:space="0" w:color="auto"/>
            </w:tcBorders>
            <w:shd w:val="clear" w:color="auto" w:fill="auto"/>
            <w:noWrap/>
            <w:vAlign w:val="bottom"/>
            <w:hideMark/>
          </w:tcPr>
          <w:p w14:paraId="357C3A62" w14:textId="77777777" w:rsidR="00007B15" w:rsidRPr="00007B15" w:rsidRDefault="00007B15" w:rsidP="00007B15">
            <w:pPr>
              <w:widowControl/>
              <w:jc w:val="center"/>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w:t>
            </w:r>
          </w:p>
        </w:tc>
        <w:tc>
          <w:tcPr>
            <w:tcW w:w="702" w:type="pct"/>
            <w:tcBorders>
              <w:top w:val="nil"/>
              <w:left w:val="nil"/>
              <w:bottom w:val="single" w:sz="4" w:space="0" w:color="auto"/>
              <w:right w:val="single" w:sz="4" w:space="0" w:color="auto"/>
            </w:tcBorders>
            <w:shd w:val="clear" w:color="auto" w:fill="auto"/>
            <w:noWrap/>
            <w:vAlign w:val="bottom"/>
            <w:hideMark/>
          </w:tcPr>
          <w:p w14:paraId="79D88FE6" w14:textId="77777777" w:rsidR="00007B15" w:rsidRPr="00007B15" w:rsidRDefault="00007B15" w:rsidP="00007B15">
            <w:pPr>
              <w:widowControl/>
              <w:rPr>
                <w:rFonts w:ascii="Times New Roman" w:eastAsia="Times New Roman" w:hAnsi="Times New Roman" w:cs="Times New Roman"/>
                <w:color w:val="0D0D0D"/>
                <w:sz w:val="20"/>
                <w:szCs w:val="20"/>
              </w:rPr>
            </w:pPr>
            <w:r w:rsidRPr="00007B15">
              <w:rPr>
                <w:rFonts w:ascii="Times New Roman" w:eastAsia="Times New Roman" w:hAnsi="Times New Roman" w:cs="Times New Roman"/>
                <w:color w:val="0D0D0D"/>
                <w:sz w:val="20"/>
                <w:szCs w:val="20"/>
              </w:rPr>
              <w:t> </w:t>
            </w:r>
          </w:p>
        </w:tc>
        <w:tc>
          <w:tcPr>
            <w:tcW w:w="543" w:type="pct"/>
            <w:tcBorders>
              <w:top w:val="nil"/>
              <w:left w:val="single" w:sz="4" w:space="0" w:color="auto"/>
              <w:bottom w:val="single" w:sz="4" w:space="0" w:color="auto"/>
              <w:right w:val="single" w:sz="4" w:space="0" w:color="auto"/>
            </w:tcBorders>
            <w:shd w:val="clear" w:color="auto" w:fill="auto"/>
            <w:noWrap/>
            <w:vAlign w:val="bottom"/>
            <w:hideMark/>
          </w:tcPr>
          <w:p w14:paraId="041563A5"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c>
          <w:tcPr>
            <w:tcW w:w="543" w:type="pct"/>
            <w:tcBorders>
              <w:top w:val="nil"/>
              <w:left w:val="nil"/>
              <w:bottom w:val="single" w:sz="4" w:space="0" w:color="auto"/>
              <w:right w:val="single" w:sz="4" w:space="0" w:color="auto"/>
            </w:tcBorders>
            <w:shd w:val="clear" w:color="auto" w:fill="auto"/>
            <w:noWrap/>
            <w:vAlign w:val="bottom"/>
            <w:hideMark/>
          </w:tcPr>
          <w:p w14:paraId="439C526F"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c>
          <w:tcPr>
            <w:tcW w:w="543" w:type="pct"/>
            <w:tcBorders>
              <w:top w:val="nil"/>
              <w:left w:val="nil"/>
              <w:bottom w:val="single" w:sz="4" w:space="0" w:color="auto"/>
              <w:right w:val="single" w:sz="4" w:space="0" w:color="auto"/>
            </w:tcBorders>
            <w:shd w:val="clear" w:color="auto" w:fill="auto"/>
            <w:noWrap/>
            <w:vAlign w:val="bottom"/>
            <w:hideMark/>
          </w:tcPr>
          <w:p w14:paraId="5F134D94" w14:textId="77777777" w:rsidR="00007B15" w:rsidRPr="00007B15" w:rsidRDefault="00007B15" w:rsidP="00007B15">
            <w:pPr>
              <w:widowControl/>
              <w:rPr>
                <w:rFonts w:ascii="Times New Roman" w:eastAsia="Times New Roman" w:hAnsi="Times New Roman" w:cs="Times New Roman"/>
                <w:color w:val="FFFFFF"/>
                <w:sz w:val="20"/>
                <w:szCs w:val="20"/>
              </w:rPr>
            </w:pPr>
            <w:r w:rsidRPr="00007B15">
              <w:rPr>
                <w:rFonts w:ascii="Times New Roman" w:eastAsia="Times New Roman" w:hAnsi="Times New Roman" w:cs="Times New Roman"/>
                <w:color w:val="FFFFFF"/>
                <w:sz w:val="20"/>
                <w:szCs w:val="20"/>
              </w:rPr>
              <w:t> </w:t>
            </w:r>
          </w:p>
        </w:tc>
        <w:tc>
          <w:tcPr>
            <w:tcW w:w="692" w:type="pct"/>
            <w:tcBorders>
              <w:top w:val="nil"/>
              <w:left w:val="single" w:sz="4" w:space="0" w:color="auto"/>
              <w:bottom w:val="single" w:sz="4" w:space="0" w:color="auto"/>
              <w:right w:val="single" w:sz="8" w:space="0" w:color="auto"/>
            </w:tcBorders>
            <w:shd w:val="clear" w:color="auto" w:fill="auto"/>
            <w:noWrap/>
            <w:vAlign w:val="bottom"/>
            <w:hideMark/>
          </w:tcPr>
          <w:p w14:paraId="02941E21" w14:textId="77777777" w:rsidR="00007B15" w:rsidRPr="00007B15" w:rsidRDefault="00007B15" w:rsidP="00007B15">
            <w:pPr>
              <w:widowControl/>
              <w:rPr>
                <w:rFonts w:ascii="Times New Roman" w:eastAsia="Times New Roman" w:hAnsi="Times New Roman" w:cs="Times New Roman"/>
                <w:b/>
                <w:bCs/>
                <w:color w:val="0D0D0D"/>
                <w:sz w:val="20"/>
                <w:szCs w:val="20"/>
              </w:rPr>
            </w:pPr>
            <w:r w:rsidRPr="00007B15">
              <w:rPr>
                <w:rFonts w:ascii="Times New Roman" w:eastAsia="Times New Roman" w:hAnsi="Times New Roman" w:cs="Times New Roman"/>
                <w:b/>
                <w:bCs/>
                <w:color w:val="0D0D0D"/>
                <w:sz w:val="20"/>
                <w:szCs w:val="20"/>
              </w:rPr>
              <w:t xml:space="preserve"> L                          1,078 </w:t>
            </w:r>
          </w:p>
        </w:tc>
      </w:tr>
      <w:tr w:rsidR="00007B15" w:rsidRPr="00007B15" w14:paraId="4E49D9FB" w14:textId="77777777" w:rsidTr="00007B15">
        <w:trPr>
          <w:trHeight w:val="270"/>
        </w:trPr>
        <w:tc>
          <w:tcPr>
            <w:tcW w:w="1275" w:type="pct"/>
            <w:tcBorders>
              <w:top w:val="nil"/>
              <w:left w:val="single" w:sz="8" w:space="0" w:color="auto"/>
              <w:bottom w:val="single" w:sz="4" w:space="0" w:color="auto"/>
              <w:right w:val="single" w:sz="4" w:space="0" w:color="auto"/>
            </w:tcBorders>
            <w:shd w:val="clear" w:color="000000" w:fill="8DB4E2"/>
            <w:noWrap/>
            <w:vAlign w:val="bottom"/>
            <w:hideMark/>
          </w:tcPr>
          <w:p w14:paraId="537F6E7F"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Flujo de la Empresa</w:t>
            </w:r>
          </w:p>
        </w:tc>
        <w:tc>
          <w:tcPr>
            <w:tcW w:w="702" w:type="pct"/>
            <w:tcBorders>
              <w:top w:val="nil"/>
              <w:left w:val="single" w:sz="4" w:space="0" w:color="auto"/>
              <w:bottom w:val="single" w:sz="4" w:space="0" w:color="auto"/>
              <w:right w:val="single" w:sz="4" w:space="0" w:color="auto"/>
            </w:tcBorders>
            <w:shd w:val="clear" w:color="000000" w:fill="8DB4E2"/>
            <w:noWrap/>
            <w:vAlign w:val="bottom"/>
            <w:hideMark/>
          </w:tcPr>
          <w:p w14:paraId="5ABEDD82" w14:textId="77777777" w:rsidR="00007B15" w:rsidRPr="00007B15" w:rsidRDefault="00007B15" w:rsidP="00007B15">
            <w:pPr>
              <w:widowControl/>
              <w:rPr>
                <w:rFonts w:ascii="Times New Roman" w:eastAsia="Times New Roman" w:hAnsi="Times New Roman" w:cs="Times New Roman"/>
                <w:b/>
                <w:bCs/>
                <w:color w:val="0D0D0D"/>
                <w:sz w:val="20"/>
                <w:szCs w:val="20"/>
              </w:rPr>
            </w:pPr>
            <w:r w:rsidRPr="00007B15">
              <w:rPr>
                <w:rFonts w:ascii="Times New Roman" w:eastAsia="Times New Roman" w:hAnsi="Times New Roman" w:cs="Times New Roman"/>
                <w:b/>
                <w:bCs/>
                <w:color w:val="0D0D0D"/>
                <w:sz w:val="20"/>
                <w:szCs w:val="20"/>
              </w:rPr>
              <w:t xml:space="preserve">-L                 189,024.75 </w:t>
            </w:r>
          </w:p>
        </w:tc>
        <w:tc>
          <w:tcPr>
            <w:tcW w:w="702" w:type="pct"/>
            <w:tcBorders>
              <w:top w:val="nil"/>
              <w:left w:val="nil"/>
              <w:bottom w:val="single" w:sz="4" w:space="0" w:color="auto"/>
              <w:right w:val="single" w:sz="4" w:space="0" w:color="auto"/>
            </w:tcBorders>
            <w:shd w:val="clear" w:color="000000" w:fill="8DB4E2"/>
            <w:noWrap/>
            <w:vAlign w:val="bottom"/>
            <w:hideMark/>
          </w:tcPr>
          <w:p w14:paraId="6744BDE8" w14:textId="77777777" w:rsidR="00007B15" w:rsidRPr="00007B15" w:rsidRDefault="00007B15" w:rsidP="00007B15">
            <w:pPr>
              <w:widowControl/>
              <w:rPr>
                <w:rFonts w:ascii="Times New Roman" w:eastAsia="Times New Roman" w:hAnsi="Times New Roman" w:cs="Times New Roman"/>
                <w:b/>
                <w:bCs/>
                <w:color w:val="0D0D0D"/>
                <w:sz w:val="20"/>
                <w:szCs w:val="20"/>
              </w:rPr>
            </w:pPr>
            <w:r w:rsidRPr="00007B15">
              <w:rPr>
                <w:rFonts w:ascii="Times New Roman" w:eastAsia="Times New Roman" w:hAnsi="Times New Roman" w:cs="Times New Roman"/>
                <w:b/>
                <w:bCs/>
                <w:color w:val="0D0D0D"/>
                <w:sz w:val="20"/>
                <w:szCs w:val="20"/>
              </w:rPr>
              <w:t xml:space="preserve">-L                 113,399.52 </w:t>
            </w:r>
          </w:p>
        </w:tc>
        <w:tc>
          <w:tcPr>
            <w:tcW w:w="543" w:type="pct"/>
            <w:tcBorders>
              <w:top w:val="single" w:sz="4" w:space="0" w:color="auto"/>
              <w:left w:val="nil"/>
              <w:bottom w:val="single" w:sz="4" w:space="0" w:color="auto"/>
              <w:right w:val="single" w:sz="4" w:space="0" w:color="auto"/>
            </w:tcBorders>
            <w:shd w:val="clear" w:color="000000" w:fill="8DB4E2"/>
            <w:noWrap/>
            <w:vAlign w:val="bottom"/>
            <w:hideMark/>
          </w:tcPr>
          <w:p w14:paraId="53366CE2" w14:textId="77777777" w:rsidR="00007B15" w:rsidRPr="00007B15" w:rsidRDefault="00007B15" w:rsidP="00007B15">
            <w:pPr>
              <w:widowControl/>
              <w:rPr>
                <w:rFonts w:ascii="Times New Roman" w:eastAsia="Times New Roman" w:hAnsi="Times New Roman" w:cs="Times New Roman"/>
                <w:b/>
                <w:bCs/>
                <w:color w:val="0D0D0D"/>
                <w:sz w:val="20"/>
                <w:szCs w:val="20"/>
              </w:rPr>
            </w:pPr>
            <w:r w:rsidRPr="00007B15">
              <w:rPr>
                <w:rFonts w:ascii="Times New Roman" w:eastAsia="Times New Roman" w:hAnsi="Times New Roman" w:cs="Times New Roman"/>
                <w:b/>
                <w:bCs/>
                <w:color w:val="0D0D0D"/>
                <w:sz w:val="20"/>
                <w:szCs w:val="20"/>
              </w:rPr>
              <w:t xml:space="preserve">-L            3,464.16 </w:t>
            </w:r>
          </w:p>
        </w:tc>
        <w:tc>
          <w:tcPr>
            <w:tcW w:w="543" w:type="pct"/>
            <w:tcBorders>
              <w:top w:val="single" w:sz="4" w:space="0" w:color="auto"/>
              <w:left w:val="nil"/>
              <w:bottom w:val="single" w:sz="4" w:space="0" w:color="auto"/>
              <w:right w:val="single" w:sz="4" w:space="0" w:color="auto"/>
            </w:tcBorders>
            <w:shd w:val="clear" w:color="000000" w:fill="8DB4E2"/>
            <w:noWrap/>
            <w:vAlign w:val="bottom"/>
            <w:hideMark/>
          </w:tcPr>
          <w:p w14:paraId="69FC00C0" w14:textId="77777777" w:rsidR="00007B15" w:rsidRPr="00007B15" w:rsidRDefault="00007B15" w:rsidP="00007B15">
            <w:pPr>
              <w:widowControl/>
              <w:rPr>
                <w:rFonts w:ascii="Times New Roman" w:eastAsia="Times New Roman" w:hAnsi="Times New Roman" w:cs="Times New Roman"/>
                <w:b/>
                <w:bCs/>
                <w:color w:val="0D0D0D"/>
                <w:sz w:val="20"/>
                <w:szCs w:val="20"/>
              </w:rPr>
            </w:pPr>
            <w:r w:rsidRPr="00007B15">
              <w:rPr>
                <w:rFonts w:ascii="Times New Roman" w:eastAsia="Times New Roman" w:hAnsi="Times New Roman" w:cs="Times New Roman"/>
                <w:b/>
                <w:bCs/>
                <w:color w:val="0D0D0D"/>
                <w:sz w:val="20"/>
                <w:szCs w:val="20"/>
              </w:rPr>
              <w:t xml:space="preserve"> L        127,974.35 </w:t>
            </w:r>
          </w:p>
        </w:tc>
        <w:tc>
          <w:tcPr>
            <w:tcW w:w="543" w:type="pct"/>
            <w:tcBorders>
              <w:top w:val="single" w:sz="4" w:space="0" w:color="auto"/>
              <w:left w:val="nil"/>
              <w:bottom w:val="single" w:sz="4" w:space="0" w:color="auto"/>
              <w:right w:val="single" w:sz="4" w:space="0" w:color="auto"/>
            </w:tcBorders>
            <w:shd w:val="clear" w:color="000000" w:fill="8DB4E2"/>
            <w:noWrap/>
            <w:vAlign w:val="bottom"/>
            <w:hideMark/>
          </w:tcPr>
          <w:p w14:paraId="03B5C01D" w14:textId="77777777" w:rsidR="00007B15" w:rsidRPr="00007B15" w:rsidRDefault="00007B15" w:rsidP="00007B15">
            <w:pPr>
              <w:widowControl/>
              <w:rPr>
                <w:rFonts w:ascii="Times New Roman" w:eastAsia="Times New Roman" w:hAnsi="Times New Roman" w:cs="Times New Roman"/>
                <w:b/>
                <w:bCs/>
                <w:color w:val="0D0D0D"/>
                <w:sz w:val="20"/>
                <w:szCs w:val="20"/>
              </w:rPr>
            </w:pPr>
            <w:r w:rsidRPr="00007B15">
              <w:rPr>
                <w:rFonts w:ascii="Times New Roman" w:eastAsia="Times New Roman" w:hAnsi="Times New Roman" w:cs="Times New Roman"/>
                <w:b/>
                <w:bCs/>
                <w:color w:val="0D0D0D"/>
                <w:sz w:val="20"/>
                <w:szCs w:val="20"/>
              </w:rPr>
              <w:t xml:space="preserve"> L        323,439.20 </w:t>
            </w:r>
          </w:p>
        </w:tc>
        <w:tc>
          <w:tcPr>
            <w:tcW w:w="692" w:type="pct"/>
            <w:tcBorders>
              <w:top w:val="nil"/>
              <w:left w:val="nil"/>
              <w:bottom w:val="single" w:sz="4" w:space="0" w:color="auto"/>
              <w:right w:val="single" w:sz="8" w:space="0" w:color="auto"/>
            </w:tcBorders>
            <w:shd w:val="clear" w:color="000000" w:fill="8DB4E2"/>
            <w:noWrap/>
            <w:vAlign w:val="bottom"/>
            <w:hideMark/>
          </w:tcPr>
          <w:p w14:paraId="6E97BD66" w14:textId="77777777" w:rsidR="00007B15" w:rsidRPr="00007B15" w:rsidRDefault="00007B15" w:rsidP="00007B15">
            <w:pPr>
              <w:widowControl/>
              <w:rPr>
                <w:rFonts w:ascii="Times New Roman" w:eastAsia="Times New Roman" w:hAnsi="Times New Roman" w:cs="Times New Roman"/>
                <w:b/>
                <w:bCs/>
                <w:color w:val="0D0D0D"/>
                <w:sz w:val="20"/>
                <w:szCs w:val="20"/>
              </w:rPr>
            </w:pPr>
            <w:r w:rsidRPr="00007B15">
              <w:rPr>
                <w:rFonts w:ascii="Times New Roman" w:eastAsia="Times New Roman" w:hAnsi="Times New Roman" w:cs="Times New Roman"/>
                <w:b/>
                <w:bCs/>
                <w:color w:val="0D0D0D"/>
                <w:sz w:val="20"/>
                <w:szCs w:val="20"/>
              </w:rPr>
              <w:t xml:space="preserve"> L                 559,737.70 </w:t>
            </w:r>
          </w:p>
        </w:tc>
      </w:tr>
      <w:tr w:rsidR="00007B15" w:rsidRPr="00007B15" w14:paraId="2E47CC83" w14:textId="77777777" w:rsidTr="00007B15">
        <w:trPr>
          <w:trHeight w:val="270"/>
        </w:trPr>
        <w:tc>
          <w:tcPr>
            <w:tcW w:w="1275" w:type="pct"/>
            <w:tcBorders>
              <w:top w:val="nil"/>
              <w:left w:val="single" w:sz="8" w:space="0" w:color="auto"/>
              <w:bottom w:val="single" w:sz="4" w:space="0" w:color="auto"/>
              <w:right w:val="single" w:sz="4" w:space="0" w:color="auto"/>
            </w:tcBorders>
            <w:shd w:val="clear" w:color="auto" w:fill="auto"/>
            <w:noWrap/>
            <w:vAlign w:val="bottom"/>
            <w:hideMark/>
          </w:tcPr>
          <w:p w14:paraId="023C49A1"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TIR</w:t>
            </w:r>
          </w:p>
        </w:tc>
        <w:tc>
          <w:tcPr>
            <w:tcW w:w="702" w:type="pct"/>
            <w:tcBorders>
              <w:top w:val="nil"/>
              <w:left w:val="single" w:sz="4" w:space="0" w:color="auto"/>
              <w:bottom w:val="single" w:sz="4" w:space="0" w:color="auto"/>
              <w:right w:val="single" w:sz="4" w:space="0" w:color="auto"/>
            </w:tcBorders>
            <w:shd w:val="clear" w:color="auto" w:fill="auto"/>
            <w:noWrap/>
            <w:vAlign w:val="bottom"/>
            <w:hideMark/>
          </w:tcPr>
          <w:p w14:paraId="5DE157FD" w14:textId="77777777" w:rsidR="00007B15" w:rsidRPr="00007B15" w:rsidRDefault="00007B15" w:rsidP="00007B15">
            <w:pPr>
              <w:widowControl/>
              <w:jc w:val="right"/>
              <w:rPr>
                <w:rFonts w:ascii="Times New Roman" w:eastAsia="Times New Roman" w:hAnsi="Times New Roman" w:cs="Times New Roman"/>
                <w:b/>
                <w:bCs/>
                <w:color w:val="0D0D0D"/>
                <w:sz w:val="20"/>
                <w:szCs w:val="20"/>
              </w:rPr>
            </w:pPr>
            <w:r w:rsidRPr="00007B15">
              <w:rPr>
                <w:rFonts w:ascii="Times New Roman" w:eastAsia="Times New Roman" w:hAnsi="Times New Roman" w:cs="Times New Roman"/>
                <w:b/>
                <w:bCs/>
                <w:color w:val="0D0D0D"/>
                <w:sz w:val="20"/>
                <w:szCs w:val="20"/>
              </w:rPr>
              <w:t>34.91%</w:t>
            </w:r>
          </w:p>
        </w:tc>
        <w:tc>
          <w:tcPr>
            <w:tcW w:w="702" w:type="pct"/>
            <w:tcBorders>
              <w:top w:val="nil"/>
              <w:left w:val="nil"/>
              <w:bottom w:val="nil"/>
              <w:right w:val="nil"/>
            </w:tcBorders>
            <w:shd w:val="clear" w:color="auto" w:fill="auto"/>
            <w:noWrap/>
            <w:vAlign w:val="bottom"/>
            <w:hideMark/>
          </w:tcPr>
          <w:p w14:paraId="28F96F16" w14:textId="77777777" w:rsidR="00007B15" w:rsidRPr="00007B15" w:rsidRDefault="00007B15" w:rsidP="00007B15">
            <w:pPr>
              <w:widowControl/>
              <w:jc w:val="right"/>
              <w:rPr>
                <w:rFonts w:ascii="Times New Roman" w:eastAsia="Times New Roman" w:hAnsi="Times New Roman" w:cs="Times New Roman"/>
                <w:b/>
                <w:bCs/>
                <w:color w:val="0D0D0D"/>
                <w:sz w:val="20"/>
                <w:szCs w:val="20"/>
              </w:rPr>
            </w:pPr>
          </w:p>
        </w:tc>
        <w:tc>
          <w:tcPr>
            <w:tcW w:w="543" w:type="pct"/>
            <w:tcBorders>
              <w:top w:val="nil"/>
              <w:left w:val="nil"/>
              <w:bottom w:val="nil"/>
              <w:right w:val="nil"/>
            </w:tcBorders>
            <w:shd w:val="clear" w:color="auto" w:fill="auto"/>
            <w:noWrap/>
            <w:vAlign w:val="bottom"/>
            <w:hideMark/>
          </w:tcPr>
          <w:p w14:paraId="0427783C" w14:textId="77777777" w:rsidR="00007B15" w:rsidRPr="00007B15" w:rsidRDefault="00007B15" w:rsidP="00007B15">
            <w:pPr>
              <w:widowControl/>
              <w:rPr>
                <w:rFonts w:ascii="Times New Roman" w:eastAsia="Times New Roman" w:hAnsi="Times New Roman" w:cs="Times New Roman"/>
                <w:sz w:val="20"/>
                <w:szCs w:val="20"/>
              </w:rPr>
            </w:pPr>
          </w:p>
        </w:tc>
        <w:tc>
          <w:tcPr>
            <w:tcW w:w="543" w:type="pct"/>
            <w:tcBorders>
              <w:top w:val="nil"/>
              <w:left w:val="nil"/>
              <w:bottom w:val="nil"/>
              <w:right w:val="nil"/>
            </w:tcBorders>
            <w:shd w:val="clear" w:color="auto" w:fill="auto"/>
            <w:noWrap/>
            <w:vAlign w:val="bottom"/>
            <w:hideMark/>
          </w:tcPr>
          <w:p w14:paraId="793C5615" w14:textId="77777777" w:rsidR="00007B15" w:rsidRPr="00007B15" w:rsidRDefault="00007B15" w:rsidP="00007B15">
            <w:pPr>
              <w:widowControl/>
              <w:rPr>
                <w:rFonts w:ascii="Times New Roman" w:eastAsia="Times New Roman" w:hAnsi="Times New Roman" w:cs="Times New Roman"/>
                <w:sz w:val="20"/>
                <w:szCs w:val="20"/>
              </w:rPr>
            </w:pPr>
          </w:p>
        </w:tc>
        <w:tc>
          <w:tcPr>
            <w:tcW w:w="543" w:type="pct"/>
            <w:tcBorders>
              <w:top w:val="nil"/>
              <w:left w:val="nil"/>
              <w:bottom w:val="nil"/>
              <w:right w:val="nil"/>
            </w:tcBorders>
            <w:shd w:val="clear" w:color="auto" w:fill="auto"/>
            <w:noWrap/>
            <w:vAlign w:val="bottom"/>
            <w:hideMark/>
          </w:tcPr>
          <w:p w14:paraId="1ABF5DFD" w14:textId="77777777" w:rsidR="00007B15" w:rsidRPr="00007B15" w:rsidRDefault="00007B15" w:rsidP="00007B15">
            <w:pPr>
              <w:widowControl/>
              <w:rPr>
                <w:rFonts w:ascii="Times New Roman" w:eastAsia="Times New Roman" w:hAnsi="Times New Roman" w:cs="Times New Roman"/>
                <w:sz w:val="20"/>
                <w:szCs w:val="20"/>
              </w:rPr>
            </w:pPr>
          </w:p>
        </w:tc>
        <w:tc>
          <w:tcPr>
            <w:tcW w:w="692" w:type="pct"/>
            <w:tcBorders>
              <w:top w:val="nil"/>
              <w:left w:val="nil"/>
              <w:bottom w:val="nil"/>
              <w:right w:val="single" w:sz="8" w:space="0" w:color="auto"/>
            </w:tcBorders>
            <w:shd w:val="clear" w:color="auto" w:fill="auto"/>
            <w:noWrap/>
            <w:vAlign w:val="bottom"/>
            <w:hideMark/>
          </w:tcPr>
          <w:p w14:paraId="3A857E37"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 </w:t>
            </w:r>
          </w:p>
        </w:tc>
      </w:tr>
      <w:tr w:rsidR="00007B15" w:rsidRPr="00007B15" w14:paraId="23242466" w14:textId="77777777" w:rsidTr="00007B15">
        <w:trPr>
          <w:trHeight w:val="270"/>
        </w:trPr>
        <w:tc>
          <w:tcPr>
            <w:tcW w:w="1275" w:type="pct"/>
            <w:tcBorders>
              <w:top w:val="nil"/>
              <w:left w:val="single" w:sz="8" w:space="0" w:color="auto"/>
              <w:bottom w:val="single" w:sz="4" w:space="0" w:color="auto"/>
              <w:right w:val="single" w:sz="4" w:space="0" w:color="auto"/>
            </w:tcBorders>
            <w:shd w:val="clear" w:color="000000" w:fill="FFFF00"/>
            <w:noWrap/>
            <w:vAlign w:val="bottom"/>
            <w:hideMark/>
          </w:tcPr>
          <w:p w14:paraId="137D90D7"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CCPP (WACC)</w:t>
            </w:r>
          </w:p>
        </w:tc>
        <w:tc>
          <w:tcPr>
            <w:tcW w:w="702" w:type="pct"/>
            <w:tcBorders>
              <w:top w:val="nil"/>
              <w:left w:val="single" w:sz="4" w:space="0" w:color="auto"/>
              <w:bottom w:val="single" w:sz="4" w:space="0" w:color="auto"/>
              <w:right w:val="single" w:sz="4" w:space="0" w:color="auto"/>
            </w:tcBorders>
            <w:shd w:val="clear" w:color="000000" w:fill="FFFF00"/>
            <w:noWrap/>
            <w:vAlign w:val="bottom"/>
            <w:hideMark/>
          </w:tcPr>
          <w:p w14:paraId="532A3403" w14:textId="77777777" w:rsidR="00007B15" w:rsidRPr="00007B15" w:rsidRDefault="00007B15" w:rsidP="00007B15">
            <w:pPr>
              <w:widowControl/>
              <w:jc w:val="right"/>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12.48%</w:t>
            </w:r>
          </w:p>
        </w:tc>
        <w:tc>
          <w:tcPr>
            <w:tcW w:w="702" w:type="pct"/>
            <w:tcBorders>
              <w:top w:val="nil"/>
              <w:left w:val="nil"/>
              <w:bottom w:val="nil"/>
              <w:right w:val="nil"/>
            </w:tcBorders>
            <w:shd w:val="clear" w:color="auto" w:fill="auto"/>
            <w:noWrap/>
            <w:vAlign w:val="bottom"/>
            <w:hideMark/>
          </w:tcPr>
          <w:p w14:paraId="151A41DE" w14:textId="77777777" w:rsidR="00007B15" w:rsidRPr="00007B15" w:rsidRDefault="00007B15" w:rsidP="00007B15">
            <w:pPr>
              <w:widowControl/>
              <w:jc w:val="right"/>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22.43%</w:t>
            </w:r>
          </w:p>
        </w:tc>
        <w:tc>
          <w:tcPr>
            <w:tcW w:w="1086" w:type="pct"/>
            <w:gridSpan w:val="2"/>
            <w:tcBorders>
              <w:top w:val="nil"/>
              <w:left w:val="nil"/>
              <w:bottom w:val="nil"/>
              <w:right w:val="nil"/>
            </w:tcBorders>
            <w:shd w:val="clear" w:color="auto" w:fill="auto"/>
            <w:noWrap/>
            <w:vAlign w:val="bottom"/>
            <w:hideMark/>
          </w:tcPr>
          <w:p w14:paraId="2B5D8EE8" w14:textId="77777777" w:rsidR="00007B15" w:rsidRPr="00007B15" w:rsidRDefault="00007B15" w:rsidP="00007B15">
            <w:pPr>
              <w:widowControl/>
              <w:jc w:val="center"/>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Margen de Seguridad</w:t>
            </w:r>
          </w:p>
        </w:tc>
        <w:tc>
          <w:tcPr>
            <w:tcW w:w="543" w:type="pct"/>
            <w:tcBorders>
              <w:top w:val="nil"/>
              <w:left w:val="nil"/>
              <w:bottom w:val="nil"/>
              <w:right w:val="nil"/>
            </w:tcBorders>
            <w:shd w:val="clear" w:color="auto" w:fill="auto"/>
            <w:noWrap/>
            <w:vAlign w:val="bottom"/>
            <w:hideMark/>
          </w:tcPr>
          <w:p w14:paraId="3F402908" w14:textId="77777777" w:rsidR="00007B15" w:rsidRPr="00007B15" w:rsidRDefault="00007B15" w:rsidP="00007B15">
            <w:pPr>
              <w:widowControl/>
              <w:jc w:val="center"/>
              <w:rPr>
                <w:rFonts w:ascii="Times New Roman" w:eastAsia="Times New Roman" w:hAnsi="Times New Roman" w:cs="Times New Roman"/>
                <w:b/>
                <w:bCs/>
                <w:sz w:val="20"/>
                <w:szCs w:val="20"/>
              </w:rPr>
            </w:pPr>
          </w:p>
        </w:tc>
        <w:tc>
          <w:tcPr>
            <w:tcW w:w="692" w:type="pct"/>
            <w:tcBorders>
              <w:top w:val="nil"/>
              <w:left w:val="nil"/>
              <w:bottom w:val="nil"/>
              <w:right w:val="single" w:sz="8" w:space="0" w:color="auto"/>
            </w:tcBorders>
            <w:shd w:val="clear" w:color="auto" w:fill="auto"/>
            <w:noWrap/>
            <w:vAlign w:val="bottom"/>
            <w:hideMark/>
          </w:tcPr>
          <w:p w14:paraId="1B72EE14"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 </w:t>
            </w:r>
          </w:p>
        </w:tc>
      </w:tr>
      <w:tr w:rsidR="00007B15" w:rsidRPr="00007B15" w14:paraId="6FA15FD1" w14:textId="77777777" w:rsidTr="00007B15">
        <w:trPr>
          <w:trHeight w:val="270"/>
        </w:trPr>
        <w:tc>
          <w:tcPr>
            <w:tcW w:w="1275" w:type="pct"/>
            <w:tcBorders>
              <w:top w:val="nil"/>
              <w:left w:val="single" w:sz="8" w:space="0" w:color="auto"/>
              <w:bottom w:val="single" w:sz="4" w:space="0" w:color="auto"/>
              <w:right w:val="single" w:sz="4" w:space="0" w:color="auto"/>
            </w:tcBorders>
            <w:shd w:val="clear" w:color="auto" w:fill="auto"/>
            <w:noWrap/>
            <w:vAlign w:val="bottom"/>
            <w:hideMark/>
          </w:tcPr>
          <w:p w14:paraId="3C951A32"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NPV</w:t>
            </w:r>
          </w:p>
        </w:tc>
        <w:tc>
          <w:tcPr>
            <w:tcW w:w="702" w:type="pct"/>
            <w:tcBorders>
              <w:top w:val="nil"/>
              <w:left w:val="single" w:sz="4" w:space="0" w:color="auto"/>
              <w:bottom w:val="single" w:sz="4" w:space="0" w:color="auto"/>
              <w:right w:val="single" w:sz="4" w:space="0" w:color="auto"/>
            </w:tcBorders>
            <w:shd w:val="clear" w:color="auto" w:fill="auto"/>
            <w:noWrap/>
            <w:vAlign w:val="bottom"/>
            <w:hideMark/>
          </w:tcPr>
          <w:p w14:paraId="3F1AD265" w14:textId="77777777" w:rsidR="00007B15" w:rsidRPr="00007B15" w:rsidRDefault="00007B15" w:rsidP="00007B15">
            <w:pPr>
              <w:widowControl/>
              <w:jc w:val="center"/>
              <w:rPr>
                <w:rFonts w:ascii="Times New Roman" w:eastAsia="Times New Roman" w:hAnsi="Times New Roman" w:cs="Times New Roman"/>
                <w:b/>
                <w:bCs/>
                <w:color w:val="0D0D0D"/>
                <w:sz w:val="20"/>
                <w:szCs w:val="20"/>
              </w:rPr>
            </w:pPr>
            <w:r w:rsidRPr="00007B15">
              <w:rPr>
                <w:rFonts w:ascii="Times New Roman" w:eastAsia="Times New Roman" w:hAnsi="Times New Roman" w:cs="Times New Roman"/>
                <w:b/>
                <w:bCs/>
                <w:color w:val="0D0D0D"/>
                <w:sz w:val="20"/>
                <w:szCs w:val="20"/>
              </w:rPr>
              <w:t xml:space="preserve"> L                      310,244 </w:t>
            </w:r>
          </w:p>
        </w:tc>
        <w:tc>
          <w:tcPr>
            <w:tcW w:w="702" w:type="pct"/>
            <w:tcBorders>
              <w:top w:val="nil"/>
              <w:left w:val="nil"/>
              <w:bottom w:val="nil"/>
              <w:right w:val="nil"/>
            </w:tcBorders>
            <w:shd w:val="clear" w:color="auto" w:fill="auto"/>
            <w:noWrap/>
            <w:vAlign w:val="bottom"/>
            <w:hideMark/>
          </w:tcPr>
          <w:p w14:paraId="03064B8E" w14:textId="77777777" w:rsidR="00007B15" w:rsidRPr="00007B15" w:rsidRDefault="00007B15" w:rsidP="00007B15">
            <w:pPr>
              <w:widowControl/>
              <w:jc w:val="center"/>
              <w:rPr>
                <w:rFonts w:ascii="Times New Roman" w:eastAsia="Times New Roman" w:hAnsi="Times New Roman" w:cs="Times New Roman"/>
                <w:b/>
                <w:bCs/>
                <w:color w:val="0D0D0D"/>
                <w:sz w:val="20"/>
                <w:szCs w:val="20"/>
              </w:rPr>
            </w:pPr>
          </w:p>
        </w:tc>
        <w:tc>
          <w:tcPr>
            <w:tcW w:w="543" w:type="pct"/>
            <w:tcBorders>
              <w:top w:val="nil"/>
              <w:left w:val="nil"/>
              <w:bottom w:val="nil"/>
              <w:right w:val="nil"/>
            </w:tcBorders>
            <w:shd w:val="clear" w:color="auto" w:fill="auto"/>
            <w:noWrap/>
            <w:vAlign w:val="bottom"/>
            <w:hideMark/>
          </w:tcPr>
          <w:p w14:paraId="238D386A" w14:textId="77777777" w:rsidR="00007B15" w:rsidRPr="00007B15" w:rsidRDefault="00007B15" w:rsidP="00007B15">
            <w:pPr>
              <w:widowControl/>
              <w:rPr>
                <w:rFonts w:ascii="Times New Roman" w:eastAsia="Times New Roman" w:hAnsi="Times New Roman" w:cs="Times New Roman"/>
                <w:sz w:val="20"/>
                <w:szCs w:val="20"/>
              </w:rPr>
            </w:pPr>
          </w:p>
        </w:tc>
        <w:tc>
          <w:tcPr>
            <w:tcW w:w="543" w:type="pct"/>
            <w:tcBorders>
              <w:top w:val="nil"/>
              <w:left w:val="nil"/>
              <w:bottom w:val="nil"/>
              <w:right w:val="nil"/>
            </w:tcBorders>
            <w:shd w:val="clear" w:color="auto" w:fill="auto"/>
            <w:noWrap/>
            <w:vAlign w:val="bottom"/>
            <w:hideMark/>
          </w:tcPr>
          <w:p w14:paraId="7BBA0C54" w14:textId="77777777" w:rsidR="00007B15" w:rsidRPr="00007B15" w:rsidRDefault="00007B15" w:rsidP="00007B15">
            <w:pPr>
              <w:widowControl/>
              <w:rPr>
                <w:rFonts w:ascii="Times New Roman" w:eastAsia="Times New Roman" w:hAnsi="Times New Roman" w:cs="Times New Roman"/>
                <w:sz w:val="20"/>
                <w:szCs w:val="20"/>
              </w:rPr>
            </w:pPr>
          </w:p>
        </w:tc>
        <w:tc>
          <w:tcPr>
            <w:tcW w:w="543" w:type="pct"/>
            <w:tcBorders>
              <w:top w:val="nil"/>
              <w:left w:val="nil"/>
              <w:bottom w:val="nil"/>
              <w:right w:val="nil"/>
            </w:tcBorders>
            <w:shd w:val="clear" w:color="auto" w:fill="auto"/>
            <w:noWrap/>
            <w:vAlign w:val="bottom"/>
            <w:hideMark/>
          </w:tcPr>
          <w:p w14:paraId="2B77F0D9" w14:textId="77777777" w:rsidR="00007B15" w:rsidRPr="00007B15" w:rsidRDefault="00007B15" w:rsidP="00007B15">
            <w:pPr>
              <w:widowControl/>
              <w:rPr>
                <w:rFonts w:ascii="Times New Roman" w:eastAsia="Times New Roman" w:hAnsi="Times New Roman" w:cs="Times New Roman"/>
                <w:sz w:val="20"/>
                <w:szCs w:val="20"/>
              </w:rPr>
            </w:pPr>
          </w:p>
        </w:tc>
        <w:tc>
          <w:tcPr>
            <w:tcW w:w="692" w:type="pct"/>
            <w:tcBorders>
              <w:top w:val="nil"/>
              <w:left w:val="nil"/>
              <w:bottom w:val="nil"/>
              <w:right w:val="single" w:sz="8" w:space="0" w:color="auto"/>
            </w:tcBorders>
            <w:shd w:val="clear" w:color="auto" w:fill="auto"/>
            <w:noWrap/>
            <w:vAlign w:val="bottom"/>
            <w:hideMark/>
          </w:tcPr>
          <w:p w14:paraId="335F71E6" w14:textId="77777777" w:rsidR="00007B15" w:rsidRPr="00007B15" w:rsidRDefault="00007B15" w:rsidP="00007B15">
            <w:pPr>
              <w:widowControl/>
              <w:rPr>
                <w:rFonts w:ascii="Times New Roman" w:eastAsia="Times New Roman" w:hAnsi="Times New Roman" w:cs="Times New Roman"/>
                <w:b/>
                <w:bCs/>
                <w:sz w:val="20"/>
                <w:szCs w:val="20"/>
              </w:rPr>
            </w:pPr>
            <w:r w:rsidRPr="00007B15">
              <w:rPr>
                <w:rFonts w:ascii="Times New Roman" w:eastAsia="Times New Roman" w:hAnsi="Times New Roman" w:cs="Times New Roman"/>
                <w:b/>
                <w:bCs/>
                <w:sz w:val="20"/>
                <w:szCs w:val="20"/>
              </w:rPr>
              <w:t> </w:t>
            </w:r>
          </w:p>
        </w:tc>
      </w:tr>
    </w:tbl>
    <w:p w14:paraId="4C090581" w14:textId="77777777" w:rsidR="00C62F85" w:rsidRDefault="00C62F85" w:rsidP="000F72D7">
      <w:pPr>
        <w:pStyle w:val="TextoPrincipal"/>
        <w:ind w:firstLine="0"/>
      </w:pPr>
    </w:p>
    <w:p w14:paraId="653C8D13" w14:textId="73DD6884" w:rsidR="00700AEB" w:rsidRDefault="00700AEB" w:rsidP="00700AEB">
      <w:pPr>
        <w:pStyle w:val="Descripcin"/>
      </w:pPr>
      <w:bookmarkStart w:id="241" w:name="_Toc158241261"/>
      <w:r>
        <w:t xml:space="preserve">Tabla </w:t>
      </w:r>
      <w:r>
        <w:fldChar w:fldCharType="begin"/>
      </w:r>
      <w:r>
        <w:instrText xml:space="preserve"> SEQ Tabla \* ARABIC </w:instrText>
      </w:r>
      <w:r>
        <w:fldChar w:fldCharType="separate"/>
      </w:r>
      <w:r w:rsidR="00C15546">
        <w:rPr>
          <w:noProof/>
        </w:rPr>
        <w:t>15</w:t>
      </w:r>
      <w:r>
        <w:rPr>
          <w:noProof/>
        </w:rPr>
        <w:fldChar w:fldCharType="end"/>
      </w:r>
      <w:r>
        <w:t xml:space="preserve"> </w:t>
      </w:r>
      <w:r w:rsidRPr="00DE461F">
        <w:t>Flujos proyectados</w:t>
      </w:r>
      <w:bookmarkEnd w:id="241"/>
      <w:r w:rsidRPr="00DE461F">
        <w:t xml:space="preserve"> </w:t>
      </w:r>
    </w:p>
    <w:p w14:paraId="5EFCF854" w14:textId="77777777" w:rsidR="00700AEB" w:rsidRPr="00106C9A" w:rsidRDefault="00700AEB" w:rsidP="00700AEB">
      <w:pPr>
        <w:rPr>
          <w:rFonts w:ascii="Times New Roman" w:hAnsi="Times New Roman" w:cs="Times New Roman"/>
          <w:sz w:val="24"/>
          <w:szCs w:val="24"/>
        </w:rPr>
      </w:pPr>
      <w:r w:rsidRPr="00106C9A">
        <w:rPr>
          <w:rFonts w:ascii="Times New Roman" w:hAnsi="Times New Roman" w:cs="Times New Roman"/>
          <w:sz w:val="24"/>
          <w:szCs w:val="24"/>
        </w:rPr>
        <w:t>Fuente: Elaboración Propia</w:t>
      </w:r>
    </w:p>
    <w:p w14:paraId="054513A1" w14:textId="34B06F39" w:rsidR="00C62F85" w:rsidRDefault="00700AEB" w:rsidP="00007B95">
      <w:pPr>
        <w:pStyle w:val="Ttulo4"/>
      </w:pPr>
      <w:bookmarkStart w:id="242" w:name="_Toc155630057"/>
      <w:r>
        <w:t>Cálculo</w:t>
      </w:r>
      <w:r w:rsidR="00007B95">
        <w:t xml:space="preserve"> de la Tasa Interna de retorno</w:t>
      </w:r>
      <w:bookmarkEnd w:id="242"/>
    </w:p>
    <w:p w14:paraId="4D8DA205" w14:textId="1BB1B5B1" w:rsidR="00007B15" w:rsidRDefault="008555AE" w:rsidP="00D109C4">
      <w:pPr>
        <w:pStyle w:val="TextoPrincipal"/>
      </w:pPr>
      <w:r w:rsidRPr="008555AE">
        <w:t>La tasa interna de retorno muestra un valor arriba del 100% debido a la naturaleza del proyecto de inversión. Como se trata de una distribuidora que requiere de poca inversión en comparación con la utilidad, se puede proyectar un retorno de la inversión al final del primer año:</w:t>
      </w:r>
    </w:p>
    <w:p w14:paraId="5D156931" w14:textId="77777777" w:rsidR="00212D8C" w:rsidRDefault="001E0015" w:rsidP="000F72D7">
      <w:pPr>
        <w:pStyle w:val="TextoPrincipal"/>
        <w:ind w:firstLine="0"/>
      </w:pPr>
      <w:r>
        <w:t>La tasa interna de retorno muestra un valor arriba del 100% debido a la naturaleza del proyecto de inversión. Como se trata de una distribuidora que requiere de poca inversión en comparación con la utilidad, se puede proyectar un retorno de la inversión al final del primer año</w:t>
      </w:r>
      <w:r w:rsidR="00212D8C">
        <w:t>.</w:t>
      </w:r>
    </w:p>
    <w:p w14:paraId="167F216C" w14:textId="0B940E1D" w:rsidR="009F2F48" w:rsidRPr="00212D8C" w:rsidRDefault="00212D8C" w:rsidP="00D109C4">
      <w:pPr>
        <w:widowControl/>
        <w:spacing w:after="160" w:line="259" w:lineRule="auto"/>
      </w:pPr>
      <w:r>
        <w:br w:type="page"/>
      </w:r>
    </w:p>
    <w:p w14:paraId="2DDEDAEB" w14:textId="4FBAF5EE" w:rsidR="000E2A5D" w:rsidRPr="0090526A" w:rsidRDefault="00007C90" w:rsidP="00C67FE8">
      <w:pPr>
        <w:pStyle w:val="Ttulo2"/>
        <w:tabs>
          <w:tab w:val="left" w:pos="426"/>
        </w:tabs>
      </w:pPr>
      <w:bookmarkStart w:id="243" w:name="_Toc130288109"/>
      <w:bookmarkStart w:id="244" w:name="_Toc132615475"/>
      <w:bookmarkStart w:id="245" w:name="_Toc141899976"/>
      <w:bookmarkStart w:id="246" w:name="_Toc141900214"/>
      <w:bookmarkStart w:id="247" w:name="_Toc141999366"/>
      <w:bookmarkStart w:id="248" w:name="_Toc141999429"/>
      <w:bookmarkStart w:id="249" w:name="_Toc146050351"/>
      <w:bookmarkStart w:id="250" w:name="_Toc146051543"/>
      <w:bookmarkStart w:id="251" w:name="_Toc151326379"/>
      <w:bookmarkStart w:id="252" w:name="_Toc152012936"/>
      <w:bookmarkStart w:id="253" w:name="_Toc152016275"/>
      <w:bookmarkStart w:id="254" w:name="_Toc152016341"/>
      <w:bookmarkStart w:id="255" w:name="_Toc152421101"/>
      <w:bookmarkStart w:id="256" w:name="_Toc152517130"/>
      <w:bookmarkStart w:id="257" w:name="_Toc152517198"/>
      <w:bookmarkStart w:id="258" w:name="_Toc152517269"/>
      <w:bookmarkStart w:id="259" w:name="_Toc152517339"/>
      <w:bookmarkStart w:id="260" w:name="_Toc152517413"/>
      <w:bookmarkStart w:id="261" w:name="_Toc152525653"/>
      <w:bookmarkStart w:id="262" w:name="_Toc152525726"/>
      <w:bookmarkStart w:id="263" w:name="_Toc152612361"/>
      <w:bookmarkStart w:id="264" w:name="_Toc153737772"/>
      <w:bookmarkStart w:id="265" w:name="_Toc155630058"/>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r>
        <w:lastRenderedPageBreak/>
        <w:t>TÍTULO DE LA PROPUESTA</w:t>
      </w:r>
      <w:bookmarkEnd w:id="264"/>
      <w:bookmarkEnd w:id="265"/>
    </w:p>
    <w:p w14:paraId="59813CB1" w14:textId="069CEA6E" w:rsidR="000E2A5D" w:rsidRDefault="00007C90" w:rsidP="005F2A6C">
      <w:pPr>
        <w:pStyle w:val="TextoPrincipal"/>
      </w:pPr>
      <w:r>
        <w:t>“Recarga HN”</w:t>
      </w:r>
    </w:p>
    <w:p w14:paraId="672C23F0" w14:textId="222AC67E" w:rsidR="00007C90" w:rsidRDefault="00007C90" w:rsidP="005F2A6C">
      <w:pPr>
        <w:pStyle w:val="TextoPrincipal"/>
      </w:pPr>
      <w:r>
        <w:t>El nombre se origina de l</w:t>
      </w:r>
      <w:r w:rsidR="00F77D90">
        <w:t xml:space="preserve">a conciencia que como ciudadanos debemos de tener en este siglo, ya qué, el recurso energía se está convirtiendo en un recurso </w:t>
      </w:r>
      <w:r w:rsidR="008924F9">
        <w:t xml:space="preserve">caro y privilegiado para la sociedad. El producto final de esta investigación son las baterías de litio para paneles solares, </w:t>
      </w:r>
      <w:r w:rsidR="00A8698F">
        <w:t xml:space="preserve">los cuales se han convertido en una alternativa llamativa a los oídos de quienes aportan al cambio climático </w:t>
      </w:r>
      <w:r w:rsidR="001F021A">
        <w:t>y desean consumir energía limpia.</w:t>
      </w:r>
    </w:p>
    <w:p w14:paraId="22BF5BA0" w14:textId="0DA04E04" w:rsidR="001F021A" w:rsidRPr="00A46779" w:rsidRDefault="001F021A" w:rsidP="005F2A6C">
      <w:pPr>
        <w:pStyle w:val="TextoPrincipal"/>
      </w:pPr>
      <w:r>
        <w:t>Por supuesto no p</w:t>
      </w:r>
      <w:r w:rsidR="00C27B7B">
        <w:t>odía hacer falta el HN ya qué, es en Honduras donde se desea comercializar el producto.</w:t>
      </w:r>
    </w:p>
    <w:p w14:paraId="4C297E18" w14:textId="239587C9" w:rsidR="000E2A5D" w:rsidRPr="0090526A" w:rsidRDefault="00DD34FD" w:rsidP="005F2A6C">
      <w:pPr>
        <w:pStyle w:val="Ttulo2"/>
      </w:pPr>
      <w:bookmarkStart w:id="266" w:name="_Toc155630059"/>
      <w:r>
        <w:t>ÁREAS DE CONOCIMIENTO DE LA GESTIÓN DE PROYECTOS</w:t>
      </w:r>
      <w:bookmarkEnd w:id="266"/>
    </w:p>
    <w:p w14:paraId="0EE857AA" w14:textId="3D81191B" w:rsidR="00EB07AE" w:rsidRDefault="00EB07AE" w:rsidP="005F2A6C">
      <w:pPr>
        <w:pStyle w:val="TextoPrincipal"/>
      </w:pPr>
      <w:r w:rsidRPr="00EB07AE">
        <w:t>Un área de conocimiento representa un conjunto completo de los conceptos, términos y las actividades que componen un campo profesional, campo de la gestión de proyectos o áreas de especialización</w:t>
      </w:r>
      <w:r>
        <w:t xml:space="preserve"> </w:t>
      </w:r>
      <w:sdt>
        <w:sdtPr>
          <w:id w:val="749159606"/>
          <w:citation/>
        </w:sdtPr>
        <w:sdtContent>
          <w:r>
            <w:fldChar w:fldCharType="begin"/>
          </w:r>
          <w:r>
            <w:instrText xml:space="preserve"> CITATION Yul19 \l 18442 </w:instrText>
          </w:r>
          <w:r>
            <w:fldChar w:fldCharType="separate"/>
          </w:r>
          <w:r w:rsidR="00D27DB1">
            <w:rPr>
              <w:noProof/>
            </w:rPr>
            <w:t>(Palomino, 2019)</w:t>
          </w:r>
          <w:r>
            <w:fldChar w:fldCharType="end"/>
          </w:r>
        </w:sdtContent>
      </w:sdt>
      <w:r>
        <w:t>.</w:t>
      </w:r>
    </w:p>
    <w:p w14:paraId="3EC2B754" w14:textId="699D5AEA" w:rsidR="00EE7536" w:rsidRDefault="00EE7536" w:rsidP="005F2A6C">
      <w:pPr>
        <w:pStyle w:val="TextoPrincipal"/>
      </w:pPr>
      <w:r>
        <w:t>Las diez (10) áreas de conocimiento de los proyectos son las siguientes:</w:t>
      </w:r>
    </w:p>
    <w:p w14:paraId="5C0060EF" w14:textId="3F3B6E4C" w:rsidR="00EE7536" w:rsidRDefault="00EE7536" w:rsidP="00A1580A">
      <w:pPr>
        <w:pStyle w:val="TextoPrincipal"/>
        <w:numPr>
          <w:ilvl w:val="6"/>
          <w:numId w:val="13"/>
        </w:numPr>
      </w:pPr>
      <w:r>
        <w:t xml:space="preserve">Gestión de la </w:t>
      </w:r>
      <w:r w:rsidR="00391393">
        <w:t>i</w:t>
      </w:r>
      <w:r>
        <w:t>ntegración</w:t>
      </w:r>
    </w:p>
    <w:p w14:paraId="12C5F746" w14:textId="33EEDBC5" w:rsidR="00EE7536" w:rsidRDefault="00EE7536" w:rsidP="00A1580A">
      <w:pPr>
        <w:pStyle w:val="TextoPrincipal"/>
        <w:numPr>
          <w:ilvl w:val="6"/>
          <w:numId w:val="13"/>
        </w:numPr>
      </w:pPr>
      <w:r>
        <w:t>Gestión del alcance</w:t>
      </w:r>
    </w:p>
    <w:p w14:paraId="43B7A147" w14:textId="160BEF19" w:rsidR="00EE7536" w:rsidRDefault="00EE7536" w:rsidP="00A1580A">
      <w:pPr>
        <w:pStyle w:val="TextoPrincipal"/>
        <w:numPr>
          <w:ilvl w:val="6"/>
          <w:numId w:val="13"/>
        </w:numPr>
      </w:pPr>
      <w:r>
        <w:t>Gestión del tiempo</w:t>
      </w:r>
    </w:p>
    <w:p w14:paraId="60D5439E" w14:textId="742686E4" w:rsidR="00EE7536" w:rsidRDefault="00EE7536" w:rsidP="00A1580A">
      <w:pPr>
        <w:pStyle w:val="TextoPrincipal"/>
        <w:numPr>
          <w:ilvl w:val="6"/>
          <w:numId w:val="13"/>
        </w:numPr>
      </w:pPr>
      <w:r>
        <w:t>Gestión del coste</w:t>
      </w:r>
    </w:p>
    <w:p w14:paraId="1A01CB2C" w14:textId="2F60A8A2" w:rsidR="00EE7536" w:rsidRDefault="00EE7536" w:rsidP="00A1580A">
      <w:pPr>
        <w:pStyle w:val="TextoPrincipal"/>
        <w:numPr>
          <w:ilvl w:val="6"/>
          <w:numId w:val="13"/>
        </w:numPr>
      </w:pPr>
      <w:r>
        <w:t>Gestión de la calidad del proyecto</w:t>
      </w:r>
    </w:p>
    <w:p w14:paraId="5EF15B42" w14:textId="5F52BDBA" w:rsidR="00EE7536" w:rsidRDefault="00EE7536" w:rsidP="00A1580A">
      <w:pPr>
        <w:pStyle w:val="TextoPrincipal"/>
        <w:numPr>
          <w:ilvl w:val="6"/>
          <w:numId w:val="13"/>
        </w:numPr>
      </w:pPr>
      <w:r>
        <w:t xml:space="preserve">Gestión de recursos humanos </w:t>
      </w:r>
    </w:p>
    <w:p w14:paraId="77E544E5" w14:textId="76F8C1A4" w:rsidR="00EE7536" w:rsidRDefault="00EE7536" w:rsidP="00A1580A">
      <w:pPr>
        <w:pStyle w:val="TextoPrincipal"/>
        <w:numPr>
          <w:ilvl w:val="6"/>
          <w:numId w:val="13"/>
        </w:numPr>
      </w:pPr>
      <w:r>
        <w:t>Gestión de las comunicaciones del proyecto</w:t>
      </w:r>
    </w:p>
    <w:p w14:paraId="16A4261E" w14:textId="051A2546" w:rsidR="00EE7536" w:rsidRDefault="00EE7536" w:rsidP="00A1580A">
      <w:pPr>
        <w:pStyle w:val="TextoPrincipal"/>
        <w:numPr>
          <w:ilvl w:val="6"/>
          <w:numId w:val="13"/>
        </w:numPr>
      </w:pPr>
      <w:r>
        <w:t>Gestión del riesgo</w:t>
      </w:r>
    </w:p>
    <w:p w14:paraId="4FBBFA1F" w14:textId="3C968C85" w:rsidR="00EE7536" w:rsidRDefault="00EE7536" w:rsidP="00A1580A">
      <w:pPr>
        <w:pStyle w:val="TextoPrincipal"/>
        <w:numPr>
          <w:ilvl w:val="6"/>
          <w:numId w:val="13"/>
        </w:numPr>
      </w:pPr>
      <w:r>
        <w:t>Gestión de las adquisiciones</w:t>
      </w:r>
    </w:p>
    <w:p w14:paraId="7F8BE094" w14:textId="4BD90CE6" w:rsidR="00EE7536" w:rsidRDefault="00391393" w:rsidP="00A1580A">
      <w:pPr>
        <w:pStyle w:val="TextoPrincipal"/>
        <w:numPr>
          <w:ilvl w:val="6"/>
          <w:numId w:val="13"/>
        </w:numPr>
      </w:pPr>
      <w:r>
        <w:lastRenderedPageBreak/>
        <w:t>Gestión de los interesados</w:t>
      </w:r>
    </w:p>
    <w:p w14:paraId="511BF130" w14:textId="77777777" w:rsidR="00B96E47" w:rsidRDefault="0039191A" w:rsidP="005F2A6C">
      <w:pPr>
        <w:pStyle w:val="TextoPrincipal"/>
      </w:pPr>
      <w:r>
        <w:t xml:space="preserve">A </w:t>
      </w:r>
      <w:r w:rsidR="00B96E47">
        <w:t>continuación,</w:t>
      </w:r>
      <w:r>
        <w:t xml:space="preserve"> se detallará cada una</w:t>
      </w:r>
      <w:r w:rsidR="00AE4813">
        <w:t xml:space="preserve"> de las diez (10) </w:t>
      </w:r>
      <w:r w:rsidR="002D101B">
        <w:t xml:space="preserve">áreas del conocimiento, </w:t>
      </w:r>
      <w:r w:rsidR="00B96E47">
        <w:t>considerando todas las opciones del proyecto y las baterías de litio.</w:t>
      </w:r>
    </w:p>
    <w:p w14:paraId="72835D77" w14:textId="1A04CCE4" w:rsidR="0039191A" w:rsidRDefault="00B96E47" w:rsidP="008C35DE">
      <w:pPr>
        <w:pStyle w:val="Ttulo3"/>
        <w:numPr>
          <w:ilvl w:val="2"/>
          <w:numId w:val="43"/>
        </w:numPr>
        <w:spacing w:line="360" w:lineRule="auto"/>
      </w:pPr>
      <w:bookmarkStart w:id="267" w:name="_Toc155630060"/>
      <w:r>
        <w:t>GESTIÓN DE LA INTEGRACIÓN</w:t>
      </w:r>
      <w:bookmarkEnd w:id="267"/>
      <w:r>
        <w:t xml:space="preserve"> </w:t>
      </w:r>
    </w:p>
    <w:p w14:paraId="366C17AA" w14:textId="5A689992" w:rsidR="005279C0" w:rsidRDefault="00447D69" w:rsidP="007E0A5A">
      <w:pPr>
        <w:pStyle w:val="TextoPrincipal"/>
      </w:pPr>
      <w:r>
        <w:t xml:space="preserve">La gestión de la integración </w:t>
      </w:r>
      <w:r w:rsidR="00D95398">
        <w:t xml:space="preserve">se encuentra conformada por la unificación y consolidación de los elementos </w:t>
      </w:r>
      <w:r w:rsidR="0094017D">
        <w:t xml:space="preserve">más importantes y cruciales para la culminación del proyecto, </w:t>
      </w:r>
      <w:r w:rsidR="00CC4B5F">
        <w:t xml:space="preserve">la gestión </w:t>
      </w:r>
      <w:r w:rsidR="0047602C">
        <w:t>exitosa</w:t>
      </w:r>
      <w:r w:rsidR="00CC4B5F">
        <w:t xml:space="preserve"> de las expectativas de los interesados</w:t>
      </w:r>
      <w:r w:rsidR="00236490">
        <w:t xml:space="preserve">, </w:t>
      </w:r>
      <w:r w:rsidR="00CC4B5F">
        <w:t>el cumplimiento de los objetivos establecidos</w:t>
      </w:r>
      <w:r w:rsidR="00236490">
        <w:t xml:space="preserve"> considerando el Acta de Constitución </w:t>
      </w:r>
      <w:r w:rsidR="00E027F4">
        <w:t>y el Plan para la dirección del Proyecto.</w:t>
      </w:r>
    </w:p>
    <w:p w14:paraId="12CC4E78" w14:textId="7124749F" w:rsidR="005279C0" w:rsidRDefault="00CF2A99" w:rsidP="00A1580A">
      <w:pPr>
        <w:pStyle w:val="TextoPrincipal"/>
        <w:numPr>
          <w:ilvl w:val="1"/>
          <w:numId w:val="17"/>
        </w:numPr>
        <w:tabs>
          <w:tab w:val="left" w:pos="2410"/>
        </w:tabs>
        <w:ind w:firstLine="120"/>
      </w:pPr>
      <w:r>
        <w:t>ACTA DE CONSTITUCIÓN DEL PROYECTO</w:t>
      </w:r>
    </w:p>
    <w:p w14:paraId="39A3566D" w14:textId="49EC6B1C" w:rsidR="00CF2A99" w:rsidRDefault="00C820BA" w:rsidP="005F2A6C">
      <w:pPr>
        <w:pStyle w:val="TextoPrincipal"/>
        <w:tabs>
          <w:tab w:val="left" w:pos="2410"/>
        </w:tabs>
      </w:pPr>
      <w:r>
        <w:t>Dicho documento representa la existencia y el comienzo de un proyecto</w:t>
      </w:r>
      <w:r w:rsidR="007F17BE">
        <w:t xml:space="preserve">, permite </w:t>
      </w:r>
      <w:r w:rsidR="00A069AE">
        <w:t>a los dueños</w:t>
      </w:r>
      <w:r w:rsidR="00FE320B">
        <w:t xml:space="preserve"> del proyecto ejercer su cargo</w:t>
      </w:r>
      <w:r w:rsidR="00740C80">
        <w:t xml:space="preserve"> de gerente general</w:t>
      </w:r>
      <w:r w:rsidR="00FE320B">
        <w:t xml:space="preserve"> </w:t>
      </w:r>
      <w:r w:rsidR="00243CF7">
        <w:t xml:space="preserve">como tal y </w:t>
      </w:r>
      <w:r w:rsidR="005D21B5">
        <w:t xml:space="preserve">tener una justificación detallada del mismo. A </w:t>
      </w:r>
      <w:r w:rsidR="005F2A6C">
        <w:t>continuación,</w:t>
      </w:r>
      <w:r w:rsidR="005D21B5">
        <w:t xml:space="preserve"> se presenta </w:t>
      </w:r>
      <w:r w:rsidR="002274DD">
        <w:t>el acta de constitución</w:t>
      </w:r>
      <w:r w:rsidR="00492B1D">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1558"/>
        <w:gridCol w:w="1558"/>
        <w:gridCol w:w="1558"/>
        <w:gridCol w:w="1559"/>
        <w:gridCol w:w="1559"/>
      </w:tblGrid>
      <w:tr w:rsidR="00757CB8" w:rsidRPr="00E664AD" w14:paraId="39A4C455" w14:textId="77777777" w:rsidTr="002E6014">
        <w:trPr>
          <w:tblHeader/>
        </w:trPr>
        <w:tc>
          <w:tcPr>
            <w:tcW w:w="9350" w:type="dxa"/>
            <w:gridSpan w:val="6"/>
            <w:shd w:val="clear" w:color="auto" w:fill="BFBFBF" w:themeFill="background1" w:themeFillShade="BF"/>
          </w:tcPr>
          <w:p w14:paraId="0AF37A3A" w14:textId="77777777" w:rsidR="00757CB8" w:rsidRPr="00D11624" w:rsidRDefault="00757CB8" w:rsidP="00B32B59">
            <w:pPr>
              <w:spacing w:line="360" w:lineRule="auto"/>
              <w:jc w:val="center"/>
              <w:rPr>
                <w:rFonts w:ascii="Times New Roman" w:hAnsi="Times New Roman" w:cs="Times New Roman"/>
                <w:b/>
                <w:sz w:val="24"/>
                <w:szCs w:val="24"/>
              </w:rPr>
            </w:pPr>
            <w:r w:rsidRPr="00D11624">
              <w:rPr>
                <w:rFonts w:ascii="Times New Roman" w:hAnsi="Times New Roman" w:cs="Times New Roman"/>
                <w:b/>
                <w:sz w:val="24"/>
                <w:szCs w:val="24"/>
              </w:rPr>
              <w:t>CONTROL DE VERSIONES</w:t>
            </w:r>
          </w:p>
        </w:tc>
      </w:tr>
      <w:tr w:rsidR="00732443" w:rsidRPr="00E664AD" w14:paraId="06AB73A4" w14:textId="77777777" w:rsidTr="002E6014">
        <w:trPr>
          <w:tblHeader/>
        </w:trPr>
        <w:tc>
          <w:tcPr>
            <w:tcW w:w="1558" w:type="dxa"/>
            <w:shd w:val="clear" w:color="auto" w:fill="E7E6E6" w:themeFill="background2"/>
          </w:tcPr>
          <w:p w14:paraId="010CD2BD" w14:textId="77777777" w:rsidR="00757CB8" w:rsidRPr="00E664AD" w:rsidRDefault="00757CB8"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Versión</w:t>
            </w:r>
          </w:p>
        </w:tc>
        <w:tc>
          <w:tcPr>
            <w:tcW w:w="1558" w:type="dxa"/>
            <w:shd w:val="clear" w:color="auto" w:fill="E7E6E6" w:themeFill="background2"/>
          </w:tcPr>
          <w:p w14:paraId="63FD58AD" w14:textId="77777777" w:rsidR="00757CB8" w:rsidRPr="00E664AD" w:rsidRDefault="00757CB8"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Elaborado por </w:t>
            </w:r>
          </w:p>
        </w:tc>
        <w:tc>
          <w:tcPr>
            <w:tcW w:w="1558" w:type="dxa"/>
            <w:shd w:val="clear" w:color="auto" w:fill="E7E6E6" w:themeFill="background2"/>
          </w:tcPr>
          <w:p w14:paraId="093FD1A6" w14:textId="77777777" w:rsidR="00757CB8" w:rsidRPr="00E664AD" w:rsidRDefault="00757CB8"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Revisada por </w:t>
            </w:r>
          </w:p>
        </w:tc>
        <w:tc>
          <w:tcPr>
            <w:tcW w:w="1558" w:type="dxa"/>
            <w:shd w:val="clear" w:color="auto" w:fill="E7E6E6" w:themeFill="background2"/>
          </w:tcPr>
          <w:p w14:paraId="705A825A" w14:textId="77777777" w:rsidR="00757CB8" w:rsidRPr="00E664AD" w:rsidRDefault="00757CB8"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Aprobada por </w:t>
            </w:r>
          </w:p>
        </w:tc>
        <w:tc>
          <w:tcPr>
            <w:tcW w:w="1559" w:type="dxa"/>
            <w:shd w:val="clear" w:color="auto" w:fill="E7E6E6" w:themeFill="background2"/>
          </w:tcPr>
          <w:p w14:paraId="5B47A79C" w14:textId="77777777" w:rsidR="00757CB8" w:rsidRPr="00E664AD" w:rsidRDefault="00757CB8"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Fecha</w:t>
            </w:r>
          </w:p>
        </w:tc>
        <w:tc>
          <w:tcPr>
            <w:tcW w:w="1559" w:type="dxa"/>
            <w:shd w:val="clear" w:color="auto" w:fill="E7E6E6" w:themeFill="background2"/>
          </w:tcPr>
          <w:p w14:paraId="66F601AF" w14:textId="77777777" w:rsidR="00757CB8" w:rsidRPr="00E664AD" w:rsidRDefault="00757CB8"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Motivo</w:t>
            </w:r>
          </w:p>
        </w:tc>
      </w:tr>
      <w:tr w:rsidR="00757CB8" w:rsidRPr="00A73B1C" w14:paraId="185327CC" w14:textId="77777777" w:rsidTr="002E6014">
        <w:trPr>
          <w:tblHeader/>
        </w:trPr>
        <w:tc>
          <w:tcPr>
            <w:tcW w:w="1558" w:type="dxa"/>
          </w:tcPr>
          <w:p w14:paraId="7A7FFE9E" w14:textId="77777777" w:rsidR="00757CB8" w:rsidRPr="00E664AD" w:rsidRDefault="00757CB8"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1</w:t>
            </w:r>
          </w:p>
        </w:tc>
        <w:tc>
          <w:tcPr>
            <w:tcW w:w="1558" w:type="dxa"/>
          </w:tcPr>
          <w:p w14:paraId="1B57DB67" w14:textId="77777777" w:rsidR="00757CB8" w:rsidRPr="00E664AD" w:rsidRDefault="00757CB8" w:rsidP="00B32B59">
            <w:pPr>
              <w:spacing w:line="360" w:lineRule="auto"/>
              <w:rPr>
                <w:rFonts w:ascii="Times New Roman" w:hAnsi="Times New Roman" w:cs="Times New Roman"/>
                <w:sz w:val="24"/>
                <w:szCs w:val="24"/>
              </w:rPr>
            </w:pPr>
            <w:r>
              <w:rPr>
                <w:rFonts w:ascii="Times New Roman" w:hAnsi="Times New Roman" w:cs="Times New Roman"/>
                <w:sz w:val="24"/>
                <w:szCs w:val="24"/>
              </w:rPr>
              <w:t>Daniela Chirinos</w:t>
            </w:r>
          </w:p>
        </w:tc>
        <w:tc>
          <w:tcPr>
            <w:tcW w:w="1558" w:type="dxa"/>
          </w:tcPr>
          <w:p w14:paraId="1488B664" w14:textId="77777777" w:rsidR="00757CB8" w:rsidRPr="00E664AD" w:rsidRDefault="00757CB8"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8" w:type="dxa"/>
          </w:tcPr>
          <w:p w14:paraId="5BC9E81A" w14:textId="77777777" w:rsidR="00757CB8" w:rsidRPr="00E664AD" w:rsidRDefault="00757CB8"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9" w:type="dxa"/>
          </w:tcPr>
          <w:p w14:paraId="6BDA1C1D" w14:textId="77777777" w:rsidR="00757CB8" w:rsidRPr="00E664AD" w:rsidRDefault="00757CB8" w:rsidP="00B32B59">
            <w:pPr>
              <w:spacing w:line="360" w:lineRule="auto"/>
              <w:rPr>
                <w:rFonts w:ascii="Times New Roman" w:hAnsi="Times New Roman" w:cs="Times New Roman"/>
                <w:sz w:val="24"/>
                <w:szCs w:val="24"/>
              </w:rPr>
            </w:pPr>
            <w:r>
              <w:rPr>
                <w:rFonts w:ascii="Times New Roman" w:hAnsi="Times New Roman" w:cs="Times New Roman"/>
                <w:sz w:val="24"/>
                <w:szCs w:val="24"/>
              </w:rPr>
              <w:t>16-12-2023</w:t>
            </w:r>
          </w:p>
        </w:tc>
        <w:tc>
          <w:tcPr>
            <w:tcW w:w="1559" w:type="dxa"/>
          </w:tcPr>
          <w:p w14:paraId="2975693E" w14:textId="77777777" w:rsidR="00757CB8" w:rsidRPr="00E664AD" w:rsidRDefault="00757CB8" w:rsidP="00B32B59">
            <w:pPr>
              <w:spacing w:line="360" w:lineRule="auto"/>
              <w:rPr>
                <w:rFonts w:ascii="Times New Roman" w:hAnsi="Times New Roman" w:cs="Times New Roman"/>
                <w:sz w:val="24"/>
                <w:szCs w:val="24"/>
              </w:rPr>
            </w:pPr>
            <w:r w:rsidRPr="00757CB8">
              <w:rPr>
                <w:rFonts w:ascii="Times New Roman" w:hAnsi="Times New Roman" w:cs="Times New Roman"/>
                <w:sz w:val="24"/>
                <w:szCs w:val="24"/>
              </w:rPr>
              <w:t>Planificación de proyecto Recarga HN</w:t>
            </w:r>
          </w:p>
        </w:tc>
      </w:tr>
    </w:tbl>
    <w:p w14:paraId="16A1A83B" w14:textId="77777777" w:rsidR="00562B50" w:rsidRPr="006462DD" w:rsidRDefault="00562B50" w:rsidP="00562B50">
      <w:pPr>
        <w:spacing w:line="360" w:lineRule="auto"/>
        <w:jc w:val="center"/>
        <w:rPr>
          <w:rFonts w:ascii="Times New Roman" w:hAnsi="Times New Roman" w:cs="Times New Roman"/>
          <w:b/>
          <w:sz w:val="24"/>
          <w:szCs w:val="24"/>
        </w:rPr>
      </w:pPr>
    </w:p>
    <w:p w14:paraId="5B125EBF" w14:textId="44CD64D2" w:rsidR="00562B50" w:rsidRPr="00562B50" w:rsidRDefault="00562B50" w:rsidP="00562B50">
      <w:pPr>
        <w:spacing w:line="360" w:lineRule="auto"/>
        <w:jc w:val="center"/>
        <w:rPr>
          <w:rFonts w:ascii="Times New Roman" w:hAnsi="Times New Roman" w:cs="Times New Roman"/>
          <w:b/>
          <w:bCs/>
          <w:sz w:val="24"/>
          <w:szCs w:val="24"/>
        </w:rPr>
      </w:pPr>
      <w:r w:rsidRPr="00562B50">
        <w:rPr>
          <w:rFonts w:ascii="Times New Roman" w:hAnsi="Times New Roman" w:cs="Times New Roman"/>
          <w:b/>
          <w:bCs/>
          <w:sz w:val="24"/>
          <w:szCs w:val="24"/>
        </w:rPr>
        <w:t>ACTA DE CONSTITUCIÓN DEL PROYECTO</w:t>
      </w:r>
    </w:p>
    <w:tbl>
      <w:tblPr>
        <w:tblStyle w:val="Tablaconcuadrcula"/>
        <w:tblW w:w="0" w:type="auto"/>
        <w:tblLook w:val="04A0" w:firstRow="1" w:lastRow="0" w:firstColumn="1" w:lastColumn="0" w:noHBand="0" w:noVBand="1"/>
      </w:tblPr>
      <w:tblGrid>
        <w:gridCol w:w="3742"/>
        <w:gridCol w:w="1947"/>
        <w:gridCol w:w="911"/>
        <w:gridCol w:w="2750"/>
      </w:tblGrid>
      <w:tr w:rsidR="004347D1" w:rsidRPr="00337959" w14:paraId="17EFB3FC" w14:textId="77777777" w:rsidTr="002E6014">
        <w:tc>
          <w:tcPr>
            <w:tcW w:w="5545" w:type="dxa"/>
            <w:gridSpan w:val="2"/>
          </w:tcPr>
          <w:p w14:paraId="261177FE" w14:textId="77777777" w:rsidR="00337959" w:rsidRPr="00337959" w:rsidRDefault="00337959" w:rsidP="00337959">
            <w:pPr>
              <w:widowControl/>
              <w:spacing w:line="360" w:lineRule="auto"/>
              <w:jc w:val="both"/>
              <w:rPr>
                <w:rFonts w:ascii="Times New Roman" w:eastAsia="Calibri" w:hAnsi="Times New Roman" w:cs="Times New Roman"/>
                <w:b/>
                <w:sz w:val="24"/>
                <w:szCs w:val="24"/>
              </w:rPr>
            </w:pPr>
            <w:bookmarkStart w:id="268" w:name="_Hlk153620584"/>
            <w:r w:rsidRPr="00337959">
              <w:rPr>
                <w:rFonts w:ascii="Times New Roman" w:eastAsia="Calibri" w:hAnsi="Times New Roman" w:cs="Times New Roman"/>
                <w:b/>
                <w:sz w:val="24"/>
                <w:szCs w:val="24"/>
              </w:rPr>
              <w:t>NOMBRE DEL PROYECTO</w:t>
            </w:r>
          </w:p>
        </w:tc>
        <w:tc>
          <w:tcPr>
            <w:tcW w:w="3805" w:type="dxa"/>
            <w:gridSpan w:val="2"/>
          </w:tcPr>
          <w:p w14:paraId="07350439" w14:textId="77777777" w:rsidR="00337959" w:rsidRPr="00337959" w:rsidRDefault="00337959" w:rsidP="00337959">
            <w:pPr>
              <w:widowControl/>
              <w:spacing w:line="360" w:lineRule="auto"/>
              <w:jc w:val="both"/>
              <w:rPr>
                <w:rFonts w:ascii="Times New Roman" w:eastAsia="Calibri" w:hAnsi="Times New Roman" w:cs="Times New Roman"/>
                <w:b/>
                <w:sz w:val="24"/>
                <w:szCs w:val="24"/>
              </w:rPr>
            </w:pPr>
            <w:r w:rsidRPr="00337959">
              <w:rPr>
                <w:rFonts w:ascii="Times New Roman" w:eastAsia="Calibri" w:hAnsi="Times New Roman" w:cs="Times New Roman"/>
                <w:b/>
                <w:sz w:val="24"/>
                <w:szCs w:val="24"/>
              </w:rPr>
              <w:t>SIGLAS DEL PROYECTO</w:t>
            </w:r>
          </w:p>
        </w:tc>
      </w:tr>
      <w:tr w:rsidR="003859EB" w:rsidRPr="00337959" w14:paraId="70F4F362" w14:textId="77777777" w:rsidTr="002E6014">
        <w:tc>
          <w:tcPr>
            <w:tcW w:w="5545" w:type="dxa"/>
            <w:gridSpan w:val="2"/>
          </w:tcPr>
          <w:p w14:paraId="61D883A4" w14:textId="77777777" w:rsidR="00337959" w:rsidRPr="00337959" w:rsidRDefault="00337959" w:rsidP="00337959">
            <w:pPr>
              <w:widowControl/>
              <w:spacing w:line="360" w:lineRule="auto"/>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Recarga HN</w:t>
            </w:r>
          </w:p>
        </w:tc>
        <w:tc>
          <w:tcPr>
            <w:tcW w:w="3805" w:type="dxa"/>
            <w:gridSpan w:val="2"/>
          </w:tcPr>
          <w:p w14:paraId="4A3F1427" w14:textId="77777777" w:rsidR="00337959" w:rsidRPr="00337959" w:rsidRDefault="00337959" w:rsidP="00337959">
            <w:pPr>
              <w:widowControl/>
              <w:spacing w:line="360" w:lineRule="auto"/>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RECHN</w:t>
            </w:r>
          </w:p>
        </w:tc>
      </w:tr>
      <w:tr w:rsidR="00337959" w:rsidRPr="00337959" w14:paraId="61A6B458" w14:textId="77777777" w:rsidTr="002E6014">
        <w:tc>
          <w:tcPr>
            <w:tcW w:w="9350" w:type="dxa"/>
            <w:gridSpan w:val="4"/>
          </w:tcPr>
          <w:p w14:paraId="0029E0EE" w14:textId="77777777" w:rsidR="00337959" w:rsidRPr="00337959" w:rsidRDefault="00337959" w:rsidP="00337959">
            <w:pPr>
              <w:widowControl/>
              <w:spacing w:line="360" w:lineRule="auto"/>
              <w:jc w:val="both"/>
              <w:rPr>
                <w:rFonts w:ascii="Times New Roman" w:eastAsia="Calibri" w:hAnsi="Times New Roman" w:cs="Times New Roman"/>
                <w:b/>
                <w:sz w:val="24"/>
                <w:szCs w:val="24"/>
              </w:rPr>
            </w:pPr>
            <w:r w:rsidRPr="00337959">
              <w:rPr>
                <w:rFonts w:ascii="Times New Roman" w:eastAsia="Calibri" w:hAnsi="Times New Roman" w:cs="Times New Roman"/>
                <w:b/>
                <w:sz w:val="24"/>
                <w:szCs w:val="24"/>
              </w:rPr>
              <w:t>DESCRIPCIÓN DEL PROYECTO</w:t>
            </w:r>
          </w:p>
        </w:tc>
      </w:tr>
      <w:tr w:rsidR="00337959" w:rsidRPr="00337959" w14:paraId="5ED4FAB1" w14:textId="77777777" w:rsidTr="002E6014">
        <w:tc>
          <w:tcPr>
            <w:tcW w:w="9350" w:type="dxa"/>
            <w:gridSpan w:val="4"/>
          </w:tcPr>
          <w:p w14:paraId="5361826A" w14:textId="77777777" w:rsidR="00337959" w:rsidRPr="00337959" w:rsidRDefault="00337959" w:rsidP="00337959">
            <w:pPr>
              <w:widowControl/>
              <w:spacing w:line="360" w:lineRule="auto"/>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 xml:space="preserve">Recarga Hn es un proyecto de distribución de baterías de litio para paneles solares, que tiene la oficina principal en la ciudad de San Pedro Sula, ubicado específicamente en el centro comercial Plaza Comercial Juan Lindo 26 Av, 8 Calle NO, 21102 San Pedro Sula. La oficina consta de una planta de 31m2, un baño y disponibilidad de estacionamiento para los clientes potenciales. Dicho espacio cuenta con cinco (5) estantes de cinco (5) niveles cada uno para colocar cada una </w:t>
            </w:r>
            <w:r w:rsidRPr="00337959">
              <w:rPr>
                <w:rFonts w:ascii="Times New Roman" w:eastAsia="Calibri" w:hAnsi="Times New Roman" w:cs="Times New Roman"/>
                <w:sz w:val="24"/>
                <w:szCs w:val="24"/>
              </w:rPr>
              <w:lastRenderedPageBreak/>
              <w:t>de las baterías de litio, dos (2) escritorios, uno para cada uno de los vendedores, dos (2) computadoras, para llevar el control del inventario, una impresora para poder imprimir facturas y garantías y un teléfono celular para promover las ventas con los clientes mediante las redes sociales como ser Whatsapp, Facebook, Twitter, Instagram y un sistema de seguridad para monitorear cada uno de los puntos de la oficina.</w:t>
            </w:r>
          </w:p>
        </w:tc>
      </w:tr>
      <w:tr w:rsidR="00337959" w:rsidRPr="00337959" w14:paraId="0A44AB6A" w14:textId="77777777" w:rsidTr="002E6014">
        <w:tc>
          <w:tcPr>
            <w:tcW w:w="9350" w:type="dxa"/>
            <w:gridSpan w:val="4"/>
          </w:tcPr>
          <w:p w14:paraId="2BA23E81" w14:textId="77777777" w:rsidR="00337959" w:rsidRPr="00337959" w:rsidRDefault="00337959" w:rsidP="00337959">
            <w:pPr>
              <w:widowControl/>
              <w:spacing w:line="360" w:lineRule="auto"/>
              <w:jc w:val="both"/>
              <w:rPr>
                <w:rFonts w:ascii="Times New Roman" w:eastAsia="Calibri" w:hAnsi="Times New Roman" w:cs="Times New Roman"/>
                <w:b/>
                <w:sz w:val="24"/>
                <w:szCs w:val="24"/>
              </w:rPr>
            </w:pPr>
            <w:r w:rsidRPr="00337959">
              <w:rPr>
                <w:rFonts w:ascii="Times New Roman" w:eastAsia="Calibri" w:hAnsi="Times New Roman" w:cs="Times New Roman"/>
                <w:b/>
                <w:sz w:val="24"/>
                <w:szCs w:val="24"/>
              </w:rPr>
              <w:lastRenderedPageBreak/>
              <w:t>FINALIDAD DEL PROYECTO</w:t>
            </w:r>
          </w:p>
        </w:tc>
      </w:tr>
      <w:tr w:rsidR="00337959" w:rsidRPr="00337959" w14:paraId="0B6007C3" w14:textId="77777777" w:rsidTr="002E6014">
        <w:tc>
          <w:tcPr>
            <w:tcW w:w="9350" w:type="dxa"/>
            <w:gridSpan w:val="4"/>
          </w:tcPr>
          <w:p w14:paraId="0770BF1A" w14:textId="77777777" w:rsidR="00337959" w:rsidRPr="00337959" w:rsidRDefault="00337959" w:rsidP="00337959">
            <w:pPr>
              <w:widowControl/>
              <w:spacing w:line="360" w:lineRule="auto"/>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 xml:space="preserve">Aceptación de la venta de las baterías de litio para paneles solares a clientes potenciales que poseen este equipo en negocios, locales, oficinas o casas. El enfoque será generar ingresos a través de las ventas de dichas baterías, generando satisfacción y fidelidad de parte de los clientes que visiten el local. </w:t>
            </w:r>
          </w:p>
        </w:tc>
      </w:tr>
      <w:tr w:rsidR="00337959" w:rsidRPr="00337959" w14:paraId="41B7EFE5" w14:textId="77777777" w:rsidTr="003859EB">
        <w:tc>
          <w:tcPr>
            <w:tcW w:w="9350" w:type="dxa"/>
            <w:gridSpan w:val="4"/>
            <w:shd w:val="clear" w:color="auto" w:fill="BFBFBF" w:themeFill="background1" w:themeFillShade="BF"/>
          </w:tcPr>
          <w:p w14:paraId="7E1689F8" w14:textId="77777777" w:rsidR="00337959" w:rsidRPr="00337959" w:rsidRDefault="00337959" w:rsidP="00337959">
            <w:pPr>
              <w:widowControl/>
              <w:spacing w:line="360" w:lineRule="auto"/>
              <w:jc w:val="both"/>
              <w:rPr>
                <w:rFonts w:ascii="Times New Roman" w:eastAsia="Calibri" w:hAnsi="Times New Roman" w:cs="Times New Roman"/>
                <w:b/>
                <w:sz w:val="24"/>
                <w:szCs w:val="24"/>
              </w:rPr>
            </w:pPr>
            <w:r w:rsidRPr="00337959">
              <w:rPr>
                <w:rFonts w:ascii="Times New Roman" w:eastAsia="Calibri" w:hAnsi="Times New Roman" w:cs="Times New Roman"/>
                <w:b/>
                <w:sz w:val="24"/>
                <w:szCs w:val="24"/>
              </w:rPr>
              <w:t>OBJETIVOS DEL PROYECTO</w:t>
            </w:r>
          </w:p>
        </w:tc>
      </w:tr>
      <w:tr w:rsidR="00C225D5" w:rsidRPr="00337959" w14:paraId="30994AE7" w14:textId="77777777" w:rsidTr="002E6014">
        <w:tc>
          <w:tcPr>
            <w:tcW w:w="3590" w:type="dxa"/>
          </w:tcPr>
          <w:p w14:paraId="487B0752" w14:textId="77777777" w:rsidR="00337959" w:rsidRPr="00337959" w:rsidRDefault="00337959" w:rsidP="00337959">
            <w:pPr>
              <w:widowControl/>
              <w:spacing w:line="360" w:lineRule="auto"/>
              <w:jc w:val="center"/>
              <w:rPr>
                <w:rFonts w:ascii="Times New Roman" w:eastAsia="Calibri" w:hAnsi="Times New Roman" w:cs="Times New Roman"/>
                <w:sz w:val="24"/>
                <w:szCs w:val="24"/>
              </w:rPr>
            </w:pPr>
            <w:r w:rsidRPr="00337959">
              <w:rPr>
                <w:rFonts w:ascii="Times New Roman" w:eastAsia="Calibri" w:hAnsi="Times New Roman" w:cs="Times New Roman"/>
                <w:sz w:val="24"/>
                <w:szCs w:val="24"/>
              </w:rPr>
              <w:t>CONCEPTO</w:t>
            </w:r>
          </w:p>
        </w:tc>
        <w:tc>
          <w:tcPr>
            <w:tcW w:w="2973" w:type="dxa"/>
            <w:gridSpan w:val="2"/>
          </w:tcPr>
          <w:p w14:paraId="32D4BA8B" w14:textId="77777777" w:rsidR="00337959" w:rsidRPr="00337959" w:rsidRDefault="00337959" w:rsidP="00337959">
            <w:pPr>
              <w:widowControl/>
              <w:spacing w:line="360" w:lineRule="auto"/>
              <w:jc w:val="center"/>
              <w:rPr>
                <w:rFonts w:ascii="Times New Roman" w:eastAsia="Calibri" w:hAnsi="Times New Roman" w:cs="Times New Roman"/>
                <w:sz w:val="24"/>
                <w:szCs w:val="24"/>
              </w:rPr>
            </w:pPr>
            <w:r w:rsidRPr="00337959">
              <w:rPr>
                <w:rFonts w:ascii="Times New Roman" w:eastAsia="Calibri" w:hAnsi="Times New Roman" w:cs="Times New Roman"/>
                <w:sz w:val="24"/>
                <w:szCs w:val="24"/>
              </w:rPr>
              <w:t>OBJETIVOS</w:t>
            </w:r>
          </w:p>
        </w:tc>
        <w:tc>
          <w:tcPr>
            <w:tcW w:w="2787" w:type="dxa"/>
          </w:tcPr>
          <w:p w14:paraId="26053399" w14:textId="77777777" w:rsidR="00337959" w:rsidRPr="00337959" w:rsidRDefault="00337959" w:rsidP="00337959">
            <w:pPr>
              <w:widowControl/>
              <w:spacing w:line="360" w:lineRule="auto"/>
              <w:jc w:val="center"/>
              <w:rPr>
                <w:rFonts w:ascii="Times New Roman" w:eastAsia="Calibri" w:hAnsi="Times New Roman" w:cs="Times New Roman"/>
                <w:sz w:val="24"/>
                <w:szCs w:val="24"/>
              </w:rPr>
            </w:pPr>
            <w:r w:rsidRPr="00337959">
              <w:rPr>
                <w:rFonts w:ascii="Times New Roman" w:eastAsia="Calibri" w:hAnsi="Times New Roman" w:cs="Times New Roman"/>
                <w:sz w:val="24"/>
                <w:szCs w:val="24"/>
              </w:rPr>
              <w:t>CRITERIO DE ÉXITO</w:t>
            </w:r>
          </w:p>
        </w:tc>
      </w:tr>
      <w:tr w:rsidR="00732443" w:rsidRPr="00A73B1C" w14:paraId="68033E86" w14:textId="77777777" w:rsidTr="002E6014">
        <w:tc>
          <w:tcPr>
            <w:tcW w:w="3590" w:type="dxa"/>
          </w:tcPr>
          <w:p w14:paraId="03DB3CFD" w14:textId="77777777" w:rsidR="00337959" w:rsidRPr="00337959" w:rsidRDefault="00337959" w:rsidP="00A1580A">
            <w:pPr>
              <w:widowControl/>
              <w:numPr>
                <w:ilvl w:val="0"/>
                <w:numId w:val="18"/>
              </w:numPr>
              <w:ind w:left="31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 xml:space="preserve">ALCANCE </w:t>
            </w:r>
          </w:p>
        </w:tc>
        <w:tc>
          <w:tcPr>
            <w:tcW w:w="2973" w:type="dxa"/>
            <w:gridSpan w:val="2"/>
          </w:tcPr>
          <w:p w14:paraId="0CBF6AD0" w14:textId="77777777" w:rsidR="00337959" w:rsidRPr="00337959" w:rsidRDefault="00337959" w:rsidP="00337959">
            <w:pPr>
              <w:widowControl/>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Establecer Recarga HN como distribuidora de baterías de litio para paneles solares en la ciudad de San Pedro Sula en un lapso de 6 meses a 1 año</w:t>
            </w:r>
          </w:p>
        </w:tc>
        <w:tc>
          <w:tcPr>
            <w:tcW w:w="2787" w:type="dxa"/>
          </w:tcPr>
          <w:p w14:paraId="26716A2E" w14:textId="77777777" w:rsidR="00337959" w:rsidRPr="00337959" w:rsidRDefault="00337959" w:rsidP="00337959">
            <w:pPr>
              <w:widowControl/>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Cumplir con la demanda de entrega en tiempo y forma con cada uno de los clientes.</w:t>
            </w:r>
          </w:p>
        </w:tc>
      </w:tr>
      <w:tr w:rsidR="00732443" w:rsidRPr="00A73B1C" w14:paraId="371E05D9" w14:textId="77777777" w:rsidTr="002E6014">
        <w:tc>
          <w:tcPr>
            <w:tcW w:w="3590" w:type="dxa"/>
          </w:tcPr>
          <w:p w14:paraId="5F829662" w14:textId="77777777" w:rsidR="00337959" w:rsidRPr="00337959" w:rsidRDefault="00337959" w:rsidP="00A1580A">
            <w:pPr>
              <w:widowControl/>
              <w:numPr>
                <w:ilvl w:val="0"/>
                <w:numId w:val="18"/>
              </w:numPr>
              <w:ind w:left="31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CRONOGRAMA</w:t>
            </w:r>
          </w:p>
        </w:tc>
        <w:tc>
          <w:tcPr>
            <w:tcW w:w="2973" w:type="dxa"/>
            <w:gridSpan w:val="2"/>
          </w:tcPr>
          <w:p w14:paraId="2FD02989" w14:textId="77777777" w:rsidR="00337959" w:rsidRPr="00337959" w:rsidRDefault="00337959" w:rsidP="00337959">
            <w:pPr>
              <w:widowControl/>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Cumplir con cada una de las actividades establecidas para los dueños del proyecto</w:t>
            </w:r>
          </w:p>
        </w:tc>
        <w:tc>
          <w:tcPr>
            <w:tcW w:w="2787" w:type="dxa"/>
          </w:tcPr>
          <w:p w14:paraId="5FD630E1" w14:textId="77777777" w:rsidR="00337959" w:rsidRPr="00337959" w:rsidRDefault="00337959" w:rsidP="00337959">
            <w:pPr>
              <w:widowControl/>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Cumplir con el cronograma en un período no mayor a 1 año</w:t>
            </w:r>
          </w:p>
        </w:tc>
      </w:tr>
      <w:tr w:rsidR="00732443" w:rsidRPr="00A73B1C" w14:paraId="08C61890" w14:textId="77777777" w:rsidTr="002E6014">
        <w:tc>
          <w:tcPr>
            <w:tcW w:w="3590" w:type="dxa"/>
          </w:tcPr>
          <w:p w14:paraId="15D33512" w14:textId="77777777" w:rsidR="00337959" w:rsidRPr="00337959" w:rsidRDefault="00337959" w:rsidP="00A1580A">
            <w:pPr>
              <w:widowControl/>
              <w:numPr>
                <w:ilvl w:val="0"/>
                <w:numId w:val="18"/>
              </w:numPr>
              <w:ind w:left="31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COSTO</w:t>
            </w:r>
          </w:p>
        </w:tc>
        <w:tc>
          <w:tcPr>
            <w:tcW w:w="2973" w:type="dxa"/>
            <w:gridSpan w:val="2"/>
          </w:tcPr>
          <w:p w14:paraId="7E4EADC1" w14:textId="77777777" w:rsidR="00734B65" w:rsidRPr="00934A2F" w:rsidRDefault="00337959" w:rsidP="00337959">
            <w:pPr>
              <w:widowControl/>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Cumplir con el presupuesto aprobado que es de L.</w:t>
            </w:r>
          </w:p>
          <w:p w14:paraId="0F5C5D6B" w14:textId="77777777" w:rsidR="00734B65" w:rsidRPr="00D109C4" w:rsidRDefault="00734B65" w:rsidP="00734B65">
            <w:pPr>
              <w:widowControl/>
              <w:jc w:val="both"/>
              <w:rPr>
                <w:rFonts w:ascii="Times New Roman" w:hAnsi="Times New Roman" w:cs="Times New Roman"/>
                <w:b/>
                <w:bCs/>
                <w:color w:val="000000"/>
              </w:rPr>
            </w:pPr>
            <w:r w:rsidRPr="00D109C4">
              <w:rPr>
                <w:rFonts w:ascii="Times New Roman" w:hAnsi="Times New Roman" w:cs="Times New Roman"/>
                <w:b/>
                <w:bCs/>
                <w:color w:val="000000"/>
              </w:rPr>
              <w:t>1,078,144.75</w:t>
            </w:r>
          </w:p>
          <w:p w14:paraId="62A7A1D8" w14:textId="18D492D4" w:rsidR="00337959" w:rsidRPr="00337959" w:rsidRDefault="00337959" w:rsidP="00337959">
            <w:pPr>
              <w:widowControl/>
              <w:jc w:val="both"/>
              <w:rPr>
                <w:rFonts w:ascii="Times New Roman" w:eastAsia="Calibri" w:hAnsi="Times New Roman" w:cs="Times New Roman"/>
                <w:sz w:val="24"/>
                <w:szCs w:val="24"/>
              </w:rPr>
            </w:pPr>
          </w:p>
        </w:tc>
        <w:tc>
          <w:tcPr>
            <w:tcW w:w="2787" w:type="dxa"/>
          </w:tcPr>
          <w:p w14:paraId="7F3C36BE" w14:textId="77777777" w:rsidR="00337959" w:rsidRDefault="00337959" w:rsidP="00337959">
            <w:pPr>
              <w:widowControl/>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No exceder el presupuesto aprobado para la ejecución de cada una de las partes del proyecto.</w:t>
            </w:r>
          </w:p>
          <w:p w14:paraId="2DF8C7F8" w14:textId="77777777" w:rsidR="003859EB" w:rsidRDefault="003859EB" w:rsidP="00337959">
            <w:pPr>
              <w:widowControl/>
              <w:jc w:val="both"/>
              <w:rPr>
                <w:rFonts w:ascii="Times New Roman" w:eastAsia="Calibri" w:hAnsi="Times New Roman" w:cs="Times New Roman"/>
                <w:sz w:val="24"/>
                <w:szCs w:val="24"/>
              </w:rPr>
            </w:pPr>
          </w:p>
          <w:p w14:paraId="24971DCD" w14:textId="77777777" w:rsidR="003859EB" w:rsidRDefault="003859EB" w:rsidP="00337959">
            <w:pPr>
              <w:widowControl/>
              <w:jc w:val="both"/>
              <w:rPr>
                <w:rFonts w:ascii="Times New Roman" w:eastAsia="Calibri" w:hAnsi="Times New Roman" w:cs="Times New Roman"/>
                <w:sz w:val="24"/>
                <w:szCs w:val="24"/>
              </w:rPr>
            </w:pPr>
          </w:p>
          <w:p w14:paraId="439D30B3" w14:textId="77777777" w:rsidR="00337959" w:rsidRDefault="00337959" w:rsidP="00337959">
            <w:pPr>
              <w:widowControl/>
              <w:jc w:val="both"/>
              <w:rPr>
                <w:rFonts w:ascii="Times New Roman" w:eastAsia="Calibri" w:hAnsi="Times New Roman" w:cs="Times New Roman"/>
                <w:sz w:val="24"/>
                <w:szCs w:val="24"/>
              </w:rPr>
            </w:pPr>
          </w:p>
          <w:p w14:paraId="4E22AC05" w14:textId="77777777" w:rsidR="00337959" w:rsidRDefault="00337959" w:rsidP="00337959">
            <w:pPr>
              <w:widowControl/>
              <w:jc w:val="both"/>
              <w:rPr>
                <w:rFonts w:ascii="Times New Roman" w:eastAsia="Calibri" w:hAnsi="Times New Roman" w:cs="Times New Roman"/>
                <w:sz w:val="24"/>
                <w:szCs w:val="24"/>
              </w:rPr>
            </w:pPr>
          </w:p>
          <w:p w14:paraId="53F8BF0C" w14:textId="00621740" w:rsidR="00337959" w:rsidRPr="00337959" w:rsidRDefault="00337959" w:rsidP="00337959">
            <w:pPr>
              <w:widowControl/>
              <w:jc w:val="both"/>
              <w:rPr>
                <w:rFonts w:ascii="Times New Roman" w:eastAsia="Calibri" w:hAnsi="Times New Roman" w:cs="Times New Roman"/>
                <w:sz w:val="24"/>
                <w:szCs w:val="24"/>
              </w:rPr>
            </w:pPr>
          </w:p>
        </w:tc>
      </w:tr>
      <w:tr w:rsidR="00337959" w:rsidRPr="00337959" w14:paraId="188C3881" w14:textId="77777777" w:rsidTr="003859EB">
        <w:tc>
          <w:tcPr>
            <w:tcW w:w="9350" w:type="dxa"/>
            <w:gridSpan w:val="4"/>
            <w:shd w:val="clear" w:color="auto" w:fill="BFBFBF" w:themeFill="background1" w:themeFillShade="BF"/>
          </w:tcPr>
          <w:p w14:paraId="32A900B0" w14:textId="77777777" w:rsidR="00337959" w:rsidRPr="00337959" w:rsidRDefault="00337959" w:rsidP="00337959">
            <w:pPr>
              <w:widowControl/>
              <w:spacing w:line="360" w:lineRule="auto"/>
              <w:jc w:val="both"/>
              <w:rPr>
                <w:rFonts w:ascii="Times New Roman" w:eastAsia="Calibri" w:hAnsi="Times New Roman" w:cs="Times New Roman"/>
                <w:b/>
                <w:sz w:val="24"/>
                <w:szCs w:val="24"/>
              </w:rPr>
            </w:pPr>
            <w:r w:rsidRPr="00337959">
              <w:rPr>
                <w:rFonts w:ascii="Times New Roman" w:eastAsia="Calibri" w:hAnsi="Times New Roman" w:cs="Times New Roman"/>
                <w:b/>
                <w:sz w:val="24"/>
                <w:szCs w:val="24"/>
              </w:rPr>
              <w:t>DEFINICIÓN DE REQUISITOS DEL PROYECTO</w:t>
            </w:r>
          </w:p>
        </w:tc>
      </w:tr>
      <w:bookmarkEnd w:id="268"/>
      <w:tr w:rsidR="00337959" w:rsidRPr="00337959" w14:paraId="6C789A0D" w14:textId="77777777" w:rsidTr="002E6014">
        <w:tc>
          <w:tcPr>
            <w:tcW w:w="9350" w:type="dxa"/>
            <w:gridSpan w:val="4"/>
          </w:tcPr>
          <w:p w14:paraId="56607B2A" w14:textId="77777777" w:rsidR="00337959" w:rsidRPr="00337959" w:rsidRDefault="00337959" w:rsidP="00A1580A">
            <w:pPr>
              <w:widowControl/>
              <w:numPr>
                <w:ilvl w:val="0"/>
                <w:numId w:val="19"/>
              </w:numPr>
              <w:spacing w:line="360" w:lineRule="auto"/>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Se debe de trabajar bajo el esquema establecido para la distribución de venta de cada una de las baterías de litio para paneles solares.</w:t>
            </w:r>
          </w:p>
          <w:p w14:paraId="4E61CCFA" w14:textId="77777777" w:rsidR="00337959" w:rsidRPr="00337959" w:rsidRDefault="00337959" w:rsidP="00A1580A">
            <w:pPr>
              <w:widowControl/>
              <w:numPr>
                <w:ilvl w:val="0"/>
                <w:numId w:val="19"/>
              </w:numPr>
              <w:spacing w:line="360" w:lineRule="auto"/>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Se debe de elaborar informes financieros mensuales para evaluar el avance económico del proyecto, evaluar cada una de las situaciones que sucedieron a lo largo del mes y tomar decisiones que determinen el funcionamiento exitoso.</w:t>
            </w:r>
          </w:p>
          <w:p w14:paraId="1901810B" w14:textId="77777777" w:rsidR="00337959" w:rsidRPr="00337959" w:rsidRDefault="00337959" w:rsidP="00A1580A">
            <w:pPr>
              <w:widowControl/>
              <w:numPr>
                <w:ilvl w:val="0"/>
                <w:numId w:val="19"/>
              </w:numPr>
              <w:spacing w:line="360" w:lineRule="auto"/>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lastRenderedPageBreak/>
              <w:t>Entregar a cada uno de los clientes, manuales de uso de cada una de las baterías adquiridas en Recarga HN.</w:t>
            </w:r>
          </w:p>
          <w:p w14:paraId="69C03DE3" w14:textId="77777777" w:rsidR="00337959" w:rsidRPr="00337959" w:rsidRDefault="00337959" w:rsidP="00A1580A">
            <w:pPr>
              <w:widowControl/>
              <w:numPr>
                <w:ilvl w:val="0"/>
                <w:numId w:val="19"/>
              </w:numPr>
              <w:spacing w:line="360" w:lineRule="auto"/>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En caso de existir cambios en cualquiera de las partes del proceso, documentar las bitácoras sucedidas, discutirlas y aprobar/rechazar.</w:t>
            </w:r>
          </w:p>
          <w:p w14:paraId="0F1324D4" w14:textId="77777777" w:rsidR="00337959" w:rsidRPr="00337959" w:rsidRDefault="00337959" w:rsidP="00A1580A">
            <w:pPr>
              <w:widowControl/>
              <w:numPr>
                <w:ilvl w:val="0"/>
                <w:numId w:val="19"/>
              </w:numPr>
              <w:spacing w:line="360" w:lineRule="auto"/>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Tomar decisiones que influyan en la operatividad funcional del proyecto.</w:t>
            </w:r>
          </w:p>
        </w:tc>
      </w:tr>
      <w:tr w:rsidR="00337959" w:rsidRPr="00337959" w14:paraId="3FFEC017" w14:textId="77777777" w:rsidTr="003859EB">
        <w:tc>
          <w:tcPr>
            <w:tcW w:w="9350" w:type="dxa"/>
            <w:gridSpan w:val="4"/>
            <w:shd w:val="clear" w:color="auto" w:fill="BFBFBF" w:themeFill="background1" w:themeFillShade="BF"/>
          </w:tcPr>
          <w:p w14:paraId="69BAD809" w14:textId="77777777" w:rsidR="00337959" w:rsidRPr="00337959" w:rsidRDefault="00337959" w:rsidP="00337959">
            <w:pPr>
              <w:widowControl/>
              <w:spacing w:line="360" w:lineRule="auto"/>
              <w:rPr>
                <w:rFonts w:ascii="Times New Roman" w:eastAsia="Calibri" w:hAnsi="Times New Roman" w:cs="Times New Roman"/>
                <w:b/>
                <w:sz w:val="24"/>
                <w:szCs w:val="24"/>
              </w:rPr>
            </w:pPr>
            <w:r w:rsidRPr="00337959">
              <w:rPr>
                <w:rFonts w:ascii="Times New Roman" w:eastAsia="Calibri" w:hAnsi="Times New Roman" w:cs="Times New Roman"/>
                <w:b/>
                <w:sz w:val="24"/>
                <w:szCs w:val="24"/>
              </w:rPr>
              <w:lastRenderedPageBreak/>
              <w:t>ENTREGABLES CLAVES</w:t>
            </w:r>
          </w:p>
        </w:tc>
      </w:tr>
      <w:tr w:rsidR="00337959" w:rsidRPr="00337959" w14:paraId="2781D3E1" w14:textId="77777777" w:rsidTr="002E6014">
        <w:tc>
          <w:tcPr>
            <w:tcW w:w="9350" w:type="dxa"/>
            <w:gridSpan w:val="4"/>
          </w:tcPr>
          <w:p w14:paraId="2B1BFEA2" w14:textId="77777777" w:rsidR="00337959" w:rsidRPr="00337959" w:rsidRDefault="00337959" w:rsidP="00A1580A">
            <w:pPr>
              <w:widowControl/>
              <w:numPr>
                <w:ilvl w:val="0"/>
                <w:numId w:val="20"/>
              </w:numPr>
              <w:spacing w:line="360" w:lineRule="auto"/>
              <w:contextualSpacing/>
              <w:rPr>
                <w:rFonts w:ascii="Times New Roman" w:eastAsia="Calibri" w:hAnsi="Times New Roman" w:cs="Times New Roman"/>
                <w:sz w:val="24"/>
                <w:szCs w:val="24"/>
              </w:rPr>
            </w:pPr>
            <w:r w:rsidRPr="00337959">
              <w:rPr>
                <w:rFonts w:ascii="Times New Roman" w:eastAsia="Calibri" w:hAnsi="Times New Roman" w:cs="Times New Roman"/>
                <w:sz w:val="24"/>
                <w:szCs w:val="24"/>
              </w:rPr>
              <w:t>Deposito inicial del alquiler</w:t>
            </w:r>
          </w:p>
          <w:p w14:paraId="6C04633E" w14:textId="77777777" w:rsidR="00337959" w:rsidRPr="00337959" w:rsidRDefault="00337959" w:rsidP="00A1580A">
            <w:pPr>
              <w:widowControl/>
              <w:numPr>
                <w:ilvl w:val="0"/>
                <w:numId w:val="20"/>
              </w:numPr>
              <w:spacing w:line="360" w:lineRule="auto"/>
              <w:contextualSpacing/>
              <w:rPr>
                <w:rFonts w:ascii="Times New Roman" w:eastAsia="Calibri" w:hAnsi="Times New Roman" w:cs="Times New Roman"/>
                <w:sz w:val="24"/>
                <w:szCs w:val="24"/>
              </w:rPr>
            </w:pPr>
            <w:r w:rsidRPr="00337959">
              <w:rPr>
                <w:rFonts w:ascii="Times New Roman" w:eastAsia="Calibri" w:hAnsi="Times New Roman" w:cs="Times New Roman"/>
                <w:sz w:val="24"/>
                <w:szCs w:val="24"/>
              </w:rPr>
              <w:t>Permiso de operación</w:t>
            </w:r>
          </w:p>
          <w:p w14:paraId="7F602BEB" w14:textId="3EDCC5A5" w:rsidR="00337959" w:rsidRPr="00337959" w:rsidRDefault="00337959" w:rsidP="00A1580A">
            <w:pPr>
              <w:widowControl/>
              <w:numPr>
                <w:ilvl w:val="0"/>
                <w:numId w:val="20"/>
              </w:numPr>
              <w:spacing w:line="360" w:lineRule="auto"/>
              <w:contextualSpacing/>
              <w:rPr>
                <w:rFonts w:ascii="Times New Roman" w:eastAsia="Calibri" w:hAnsi="Times New Roman" w:cs="Times New Roman"/>
                <w:sz w:val="24"/>
                <w:szCs w:val="24"/>
              </w:rPr>
            </w:pPr>
            <w:r w:rsidRPr="00337959">
              <w:rPr>
                <w:rFonts w:ascii="Times New Roman" w:eastAsia="Calibri" w:hAnsi="Times New Roman" w:cs="Times New Roman"/>
                <w:sz w:val="24"/>
                <w:szCs w:val="24"/>
              </w:rPr>
              <w:t xml:space="preserve">Oficina con los estantes </w:t>
            </w:r>
          </w:p>
        </w:tc>
      </w:tr>
      <w:tr w:rsidR="00337959" w:rsidRPr="00337959" w14:paraId="2AF9891A" w14:textId="77777777" w:rsidTr="003859EB">
        <w:tc>
          <w:tcPr>
            <w:tcW w:w="9350" w:type="dxa"/>
            <w:gridSpan w:val="4"/>
            <w:shd w:val="clear" w:color="auto" w:fill="BFBFBF" w:themeFill="background1" w:themeFillShade="BF"/>
          </w:tcPr>
          <w:p w14:paraId="3AAA1BCE" w14:textId="77777777" w:rsidR="00337959" w:rsidRPr="00337959" w:rsidRDefault="00337959" w:rsidP="00337959">
            <w:pPr>
              <w:widowControl/>
              <w:spacing w:line="360" w:lineRule="auto"/>
              <w:rPr>
                <w:rFonts w:ascii="Times New Roman" w:eastAsia="Calibri" w:hAnsi="Times New Roman" w:cs="Times New Roman"/>
                <w:sz w:val="24"/>
                <w:szCs w:val="24"/>
              </w:rPr>
            </w:pPr>
            <w:r w:rsidRPr="00337959">
              <w:rPr>
                <w:rFonts w:ascii="Times New Roman" w:eastAsia="Calibri" w:hAnsi="Times New Roman" w:cs="Times New Roman"/>
                <w:b/>
                <w:sz w:val="24"/>
                <w:szCs w:val="24"/>
              </w:rPr>
              <w:t>CICLO DE VIDA DEL PROYECTO</w:t>
            </w:r>
            <w:r w:rsidRPr="00337959">
              <w:rPr>
                <w:rFonts w:ascii="Times New Roman" w:eastAsia="Calibri" w:hAnsi="Times New Roman" w:cs="Times New Roman"/>
                <w:sz w:val="24"/>
                <w:szCs w:val="24"/>
              </w:rPr>
              <w:t xml:space="preserve"> </w:t>
            </w:r>
          </w:p>
        </w:tc>
      </w:tr>
      <w:tr w:rsidR="00337959" w:rsidRPr="00337959" w14:paraId="1DB2A9F3" w14:textId="77777777" w:rsidTr="002E6014">
        <w:tc>
          <w:tcPr>
            <w:tcW w:w="9350" w:type="dxa"/>
            <w:gridSpan w:val="4"/>
          </w:tcPr>
          <w:p w14:paraId="420D6710" w14:textId="1E531631" w:rsidR="00337959" w:rsidRPr="00337959" w:rsidRDefault="005B609F" w:rsidP="005B609F">
            <w:pPr>
              <w:widowControl/>
              <w:spacing w:line="360" w:lineRule="auto"/>
              <w:contextualSpacing/>
              <w:rPr>
                <w:rFonts w:ascii="Times New Roman" w:eastAsia="Calibri" w:hAnsi="Times New Roman" w:cs="Times New Roman"/>
                <w:sz w:val="24"/>
                <w:szCs w:val="24"/>
              </w:rPr>
            </w:pPr>
            <w:r w:rsidRPr="00337959">
              <w:rPr>
                <w:rFonts w:ascii="Times New Roman" w:eastAsia="Calibri" w:hAnsi="Times New Roman" w:cs="Times New Roman"/>
                <w:noProof/>
                <w:sz w:val="24"/>
                <w:szCs w:val="24"/>
              </w:rPr>
              <w:drawing>
                <wp:inline distT="0" distB="0" distL="0" distR="0" wp14:anchorId="74870B72" wp14:editId="2C0038D6">
                  <wp:extent cx="5803900" cy="3200400"/>
                  <wp:effectExtent l="0" t="0" r="0" b="0"/>
                  <wp:docPr id="18" name="Diagrama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8" r:lo="rId69" r:qs="rId70" r:cs="rId71"/>
                    </a:graphicData>
                  </a:graphic>
                </wp:inline>
              </w:drawing>
            </w:r>
          </w:p>
          <w:p w14:paraId="1737A8A2" w14:textId="77777777" w:rsidR="00337959" w:rsidRPr="00337959" w:rsidRDefault="00337959" w:rsidP="00337959">
            <w:pPr>
              <w:widowControl/>
              <w:spacing w:line="360" w:lineRule="auto"/>
              <w:ind w:left="720"/>
              <w:contextualSpacing/>
              <w:rPr>
                <w:rFonts w:ascii="Times New Roman" w:eastAsia="Calibri" w:hAnsi="Times New Roman" w:cs="Times New Roman"/>
                <w:sz w:val="24"/>
                <w:szCs w:val="24"/>
              </w:rPr>
            </w:pPr>
          </w:p>
          <w:p w14:paraId="4D4CFDD5" w14:textId="43D7FDFA" w:rsidR="00337959" w:rsidRPr="00337959" w:rsidRDefault="00337959" w:rsidP="00337959">
            <w:pPr>
              <w:widowControl/>
              <w:spacing w:line="360" w:lineRule="auto"/>
              <w:ind w:left="720"/>
              <w:contextualSpacing/>
              <w:rPr>
                <w:rFonts w:ascii="Times New Roman" w:eastAsia="Calibri" w:hAnsi="Times New Roman" w:cs="Times New Roman"/>
                <w:sz w:val="24"/>
                <w:szCs w:val="24"/>
              </w:rPr>
            </w:pPr>
          </w:p>
        </w:tc>
      </w:tr>
      <w:tr w:rsidR="00337959" w:rsidRPr="00337959" w14:paraId="17D91B14" w14:textId="77777777" w:rsidTr="003859EB">
        <w:tc>
          <w:tcPr>
            <w:tcW w:w="9350" w:type="dxa"/>
            <w:gridSpan w:val="4"/>
            <w:shd w:val="clear" w:color="auto" w:fill="BFBFBF" w:themeFill="background1" w:themeFillShade="BF"/>
          </w:tcPr>
          <w:p w14:paraId="6A2E9363" w14:textId="77777777" w:rsidR="00337959" w:rsidRPr="00337959" w:rsidRDefault="00337959" w:rsidP="00337959">
            <w:pPr>
              <w:widowControl/>
              <w:spacing w:line="360" w:lineRule="auto"/>
              <w:rPr>
                <w:rFonts w:ascii="Times New Roman" w:eastAsia="Calibri" w:hAnsi="Times New Roman" w:cs="Times New Roman"/>
                <w:b/>
                <w:sz w:val="24"/>
                <w:szCs w:val="24"/>
              </w:rPr>
            </w:pPr>
            <w:r w:rsidRPr="00337959">
              <w:rPr>
                <w:rFonts w:ascii="Times New Roman" w:eastAsia="Calibri" w:hAnsi="Times New Roman" w:cs="Times New Roman"/>
                <w:b/>
                <w:sz w:val="24"/>
                <w:szCs w:val="24"/>
              </w:rPr>
              <w:t>CICLO DE VIDA DEL PROYECTO (DESCRIPCIÓN)</w:t>
            </w:r>
          </w:p>
        </w:tc>
      </w:tr>
      <w:tr w:rsidR="00337959" w:rsidRPr="00337959" w14:paraId="5F204A9F" w14:textId="77777777" w:rsidTr="002E6014">
        <w:tc>
          <w:tcPr>
            <w:tcW w:w="9350" w:type="dxa"/>
            <w:gridSpan w:val="4"/>
          </w:tcPr>
          <w:p w14:paraId="7EF08722" w14:textId="77777777" w:rsidR="00337959" w:rsidRPr="00337959" w:rsidRDefault="00337959" w:rsidP="00A1580A">
            <w:pPr>
              <w:widowControl/>
              <w:numPr>
                <w:ilvl w:val="0"/>
                <w:numId w:val="21"/>
              </w:numPr>
              <w:spacing w:line="360" w:lineRule="auto"/>
              <w:contextualSpacing/>
              <w:jc w:val="both"/>
              <w:rPr>
                <w:rFonts w:ascii="Times New Roman" w:eastAsia="Calibri" w:hAnsi="Times New Roman" w:cs="Times New Roman"/>
                <w:b/>
                <w:sz w:val="24"/>
                <w:szCs w:val="24"/>
              </w:rPr>
            </w:pPr>
            <w:r w:rsidRPr="00337959">
              <w:rPr>
                <w:rFonts w:ascii="Times New Roman" w:eastAsia="Calibri" w:hAnsi="Times New Roman" w:cs="Times New Roman"/>
                <w:b/>
                <w:sz w:val="24"/>
                <w:szCs w:val="24"/>
              </w:rPr>
              <w:t>Planificación de Inventario</w:t>
            </w:r>
          </w:p>
          <w:p w14:paraId="6C7D1E62"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Recopilación de la información de cada una de las baterías de litio que se requieren para comenzar con la operacionalización del proyecto.</w:t>
            </w:r>
          </w:p>
          <w:p w14:paraId="17037955"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Definición de cantidades de las baterías de litio según las preferencias de los clientes potenciales.</w:t>
            </w:r>
          </w:p>
          <w:p w14:paraId="7B5282B9" w14:textId="77777777" w:rsidR="00337959" w:rsidRPr="00337959" w:rsidRDefault="00337959" w:rsidP="00A1580A">
            <w:pPr>
              <w:widowControl/>
              <w:numPr>
                <w:ilvl w:val="0"/>
                <w:numId w:val="21"/>
              </w:numPr>
              <w:tabs>
                <w:tab w:val="left" w:pos="738"/>
                <w:tab w:val="left" w:pos="880"/>
              </w:tabs>
              <w:spacing w:line="360" w:lineRule="auto"/>
              <w:contextualSpacing/>
              <w:jc w:val="both"/>
              <w:rPr>
                <w:rFonts w:ascii="Times New Roman" w:eastAsia="Calibri" w:hAnsi="Times New Roman" w:cs="Times New Roman"/>
                <w:b/>
                <w:sz w:val="24"/>
                <w:szCs w:val="24"/>
              </w:rPr>
            </w:pPr>
            <w:r w:rsidRPr="00337959">
              <w:rPr>
                <w:rFonts w:ascii="Times New Roman" w:eastAsia="Calibri" w:hAnsi="Times New Roman" w:cs="Times New Roman"/>
                <w:b/>
                <w:sz w:val="24"/>
                <w:szCs w:val="24"/>
              </w:rPr>
              <w:lastRenderedPageBreak/>
              <w:t>Realizar pedido oficial a proveedores</w:t>
            </w:r>
          </w:p>
          <w:p w14:paraId="276DF309"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Realizar una orden de compra con el detalle de las baterías de litio que se desean adquirir por parte del proveedor.</w:t>
            </w:r>
          </w:p>
          <w:p w14:paraId="4011759D"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Especificar cada una de las cualidades que estas baterías deberían de poseer para obtener lo que se requiere y necesita.</w:t>
            </w:r>
          </w:p>
          <w:p w14:paraId="78D9DD9A" w14:textId="77777777" w:rsidR="00337959" w:rsidRPr="00337959" w:rsidRDefault="00337959" w:rsidP="00A1580A">
            <w:pPr>
              <w:widowControl/>
              <w:numPr>
                <w:ilvl w:val="0"/>
                <w:numId w:val="21"/>
              </w:numPr>
              <w:tabs>
                <w:tab w:val="left" w:pos="738"/>
                <w:tab w:val="left" w:pos="880"/>
              </w:tabs>
              <w:spacing w:line="360" w:lineRule="auto"/>
              <w:contextualSpacing/>
              <w:jc w:val="both"/>
              <w:rPr>
                <w:rFonts w:ascii="Times New Roman" w:eastAsia="Calibri" w:hAnsi="Times New Roman" w:cs="Times New Roman"/>
                <w:sz w:val="24"/>
                <w:szCs w:val="24"/>
              </w:rPr>
            </w:pPr>
            <w:r w:rsidRPr="00337959">
              <w:rPr>
                <w:rFonts w:ascii="Times New Roman" w:eastAsia="Calibri" w:hAnsi="Times New Roman" w:cs="Times New Roman"/>
                <w:b/>
                <w:sz w:val="24"/>
                <w:szCs w:val="24"/>
              </w:rPr>
              <w:t>Recibir y organizar las baterías</w:t>
            </w:r>
            <w:r w:rsidRPr="00337959">
              <w:rPr>
                <w:rFonts w:ascii="Times New Roman" w:eastAsia="Calibri" w:hAnsi="Times New Roman" w:cs="Times New Roman"/>
                <w:sz w:val="24"/>
                <w:szCs w:val="24"/>
              </w:rPr>
              <w:t xml:space="preserve"> </w:t>
            </w:r>
          </w:p>
          <w:p w14:paraId="5917476B"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Recibir orden de pago del proveedor, con el detalle de cada una de las baterías requeridas.</w:t>
            </w:r>
          </w:p>
          <w:p w14:paraId="6D1BB20E"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Comparar orden de pago contra orden de compra, que estas coincidan para que se pague y reciba exactamente lo solicitado.</w:t>
            </w:r>
          </w:p>
          <w:p w14:paraId="5A8AA949"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Confirmar pedido con el proveedor.</w:t>
            </w:r>
          </w:p>
          <w:p w14:paraId="148D4C6F"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Realizar pago de la orden de pago.</w:t>
            </w:r>
          </w:p>
          <w:p w14:paraId="0BB9FBEB"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Recibir cada una de las baterías solicitador por parte del proveedor.</w:t>
            </w:r>
          </w:p>
          <w:p w14:paraId="790225AF"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Organizar cada una de las baterías dentro de la tienda en cada uno de los estantes correspondientes.</w:t>
            </w:r>
          </w:p>
          <w:p w14:paraId="626C9712" w14:textId="77777777" w:rsidR="00337959" w:rsidRPr="00337959" w:rsidRDefault="00337959" w:rsidP="00A1580A">
            <w:pPr>
              <w:widowControl/>
              <w:numPr>
                <w:ilvl w:val="0"/>
                <w:numId w:val="21"/>
              </w:numPr>
              <w:tabs>
                <w:tab w:val="left" w:pos="738"/>
                <w:tab w:val="left" w:pos="880"/>
              </w:tabs>
              <w:spacing w:line="360" w:lineRule="auto"/>
              <w:contextualSpacing/>
              <w:jc w:val="both"/>
              <w:rPr>
                <w:rFonts w:ascii="Times New Roman" w:eastAsia="Calibri" w:hAnsi="Times New Roman" w:cs="Times New Roman"/>
                <w:b/>
                <w:sz w:val="24"/>
                <w:szCs w:val="24"/>
              </w:rPr>
            </w:pPr>
            <w:r w:rsidRPr="00337959">
              <w:rPr>
                <w:rFonts w:ascii="Times New Roman" w:eastAsia="Calibri" w:hAnsi="Times New Roman" w:cs="Times New Roman"/>
                <w:b/>
                <w:sz w:val="24"/>
                <w:szCs w:val="24"/>
              </w:rPr>
              <w:t>Promover baterías de litio en redes sociales con los clientes</w:t>
            </w:r>
          </w:p>
          <w:p w14:paraId="7AEC67F9"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Crear un plan de socialización de las baterías de litio.</w:t>
            </w:r>
          </w:p>
          <w:p w14:paraId="5A5DC4E0"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Promover en las redes sociales las baterías para promocionarlas con los clientes potenciales.</w:t>
            </w:r>
          </w:p>
          <w:p w14:paraId="5A56A44F" w14:textId="77777777" w:rsidR="00337959" w:rsidRPr="00337959" w:rsidRDefault="00337959" w:rsidP="00A1580A">
            <w:pPr>
              <w:widowControl/>
              <w:numPr>
                <w:ilvl w:val="0"/>
                <w:numId w:val="21"/>
              </w:numPr>
              <w:tabs>
                <w:tab w:val="left" w:pos="738"/>
                <w:tab w:val="left" w:pos="880"/>
              </w:tabs>
              <w:spacing w:line="360" w:lineRule="auto"/>
              <w:contextualSpacing/>
              <w:jc w:val="both"/>
              <w:rPr>
                <w:rFonts w:ascii="Times New Roman" w:eastAsia="Calibri" w:hAnsi="Times New Roman" w:cs="Times New Roman"/>
                <w:b/>
                <w:sz w:val="24"/>
                <w:szCs w:val="24"/>
              </w:rPr>
            </w:pPr>
            <w:r w:rsidRPr="00337959">
              <w:rPr>
                <w:rFonts w:ascii="Times New Roman" w:eastAsia="Calibri" w:hAnsi="Times New Roman" w:cs="Times New Roman"/>
                <w:b/>
                <w:sz w:val="24"/>
                <w:szCs w:val="24"/>
              </w:rPr>
              <w:t xml:space="preserve">Vender baterías de litio en oficina </w:t>
            </w:r>
          </w:p>
          <w:p w14:paraId="3A43CB1E" w14:textId="77777777" w:rsid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Vender a los clientes potenciales las baterías de litio para paneles solares.</w:t>
            </w:r>
          </w:p>
          <w:p w14:paraId="4121878D" w14:textId="77777777" w:rsidR="00337959" w:rsidRDefault="00337959" w:rsidP="00337959">
            <w:pPr>
              <w:widowControl/>
              <w:tabs>
                <w:tab w:val="left" w:pos="738"/>
                <w:tab w:val="left" w:pos="880"/>
              </w:tabs>
              <w:spacing w:line="360" w:lineRule="auto"/>
              <w:contextualSpacing/>
              <w:jc w:val="both"/>
              <w:rPr>
                <w:rFonts w:ascii="Times New Roman" w:eastAsia="Calibri" w:hAnsi="Times New Roman" w:cs="Times New Roman"/>
                <w:sz w:val="24"/>
                <w:szCs w:val="24"/>
              </w:rPr>
            </w:pPr>
          </w:p>
          <w:p w14:paraId="20EEEB3C" w14:textId="77777777" w:rsidR="00337959" w:rsidRDefault="00337959" w:rsidP="00337959">
            <w:pPr>
              <w:widowControl/>
              <w:tabs>
                <w:tab w:val="left" w:pos="738"/>
                <w:tab w:val="left" w:pos="880"/>
              </w:tabs>
              <w:spacing w:line="360" w:lineRule="auto"/>
              <w:contextualSpacing/>
              <w:jc w:val="both"/>
              <w:rPr>
                <w:rFonts w:ascii="Times New Roman" w:eastAsia="Calibri" w:hAnsi="Times New Roman" w:cs="Times New Roman"/>
                <w:sz w:val="24"/>
                <w:szCs w:val="24"/>
              </w:rPr>
            </w:pPr>
          </w:p>
          <w:p w14:paraId="48EA49DC" w14:textId="3E5A1546" w:rsidR="00337959" w:rsidRPr="00337959" w:rsidRDefault="00337959" w:rsidP="00337959">
            <w:pPr>
              <w:widowControl/>
              <w:tabs>
                <w:tab w:val="left" w:pos="738"/>
                <w:tab w:val="left" w:pos="880"/>
              </w:tabs>
              <w:spacing w:line="360" w:lineRule="auto"/>
              <w:contextualSpacing/>
              <w:jc w:val="both"/>
              <w:rPr>
                <w:rFonts w:ascii="Times New Roman" w:eastAsia="Calibri" w:hAnsi="Times New Roman" w:cs="Times New Roman"/>
                <w:sz w:val="24"/>
                <w:szCs w:val="24"/>
              </w:rPr>
            </w:pPr>
          </w:p>
        </w:tc>
      </w:tr>
      <w:tr w:rsidR="00337959" w:rsidRPr="00337959" w14:paraId="2834A0B2" w14:textId="77777777" w:rsidTr="003859EB">
        <w:tc>
          <w:tcPr>
            <w:tcW w:w="9350" w:type="dxa"/>
            <w:gridSpan w:val="4"/>
            <w:shd w:val="clear" w:color="auto" w:fill="BFBFBF" w:themeFill="background1" w:themeFillShade="BF"/>
          </w:tcPr>
          <w:p w14:paraId="74DB9D76" w14:textId="77777777" w:rsidR="00337959" w:rsidRPr="00337959" w:rsidRDefault="00337959" w:rsidP="00337959">
            <w:pPr>
              <w:widowControl/>
              <w:spacing w:line="360" w:lineRule="auto"/>
              <w:rPr>
                <w:rFonts w:ascii="Times New Roman" w:eastAsia="Calibri" w:hAnsi="Times New Roman" w:cs="Times New Roman"/>
                <w:b/>
                <w:sz w:val="24"/>
                <w:szCs w:val="24"/>
              </w:rPr>
            </w:pPr>
            <w:r w:rsidRPr="00337959">
              <w:rPr>
                <w:rFonts w:ascii="Times New Roman" w:eastAsia="Calibri" w:hAnsi="Times New Roman" w:cs="Times New Roman"/>
                <w:b/>
                <w:sz w:val="24"/>
                <w:szCs w:val="24"/>
              </w:rPr>
              <w:lastRenderedPageBreak/>
              <w:t>RIESGOS GENERALES DEL PROYECTO</w:t>
            </w:r>
          </w:p>
        </w:tc>
      </w:tr>
      <w:tr w:rsidR="00337959" w:rsidRPr="00337959" w14:paraId="12061D6E" w14:textId="77777777" w:rsidTr="002E6014">
        <w:tc>
          <w:tcPr>
            <w:tcW w:w="9350" w:type="dxa"/>
            <w:gridSpan w:val="4"/>
          </w:tcPr>
          <w:p w14:paraId="060584A4"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b/>
                <w:sz w:val="24"/>
                <w:szCs w:val="24"/>
              </w:rPr>
            </w:pPr>
            <w:r w:rsidRPr="00337959">
              <w:rPr>
                <w:rFonts w:ascii="Times New Roman" w:eastAsia="Calibri" w:hAnsi="Times New Roman" w:cs="Times New Roman"/>
                <w:sz w:val="24"/>
                <w:szCs w:val="24"/>
              </w:rPr>
              <w:t>No tener claridad en la creación y definición del inventario que se desea tener en la oficina.</w:t>
            </w:r>
          </w:p>
          <w:p w14:paraId="1CBE2EFE"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b/>
                <w:sz w:val="24"/>
                <w:szCs w:val="24"/>
              </w:rPr>
            </w:pPr>
            <w:r w:rsidRPr="00337959">
              <w:rPr>
                <w:rFonts w:ascii="Times New Roman" w:eastAsia="Calibri" w:hAnsi="Times New Roman" w:cs="Times New Roman"/>
                <w:sz w:val="24"/>
                <w:szCs w:val="24"/>
              </w:rPr>
              <w:t>Respuesta tardía de parte del proveedor.</w:t>
            </w:r>
          </w:p>
          <w:p w14:paraId="471D8E94"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b/>
                <w:sz w:val="24"/>
                <w:szCs w:val="24"/>
              </w:rPr>
            </w:pPr>
            <w:r w:rsidRPr="00337959">
              <w:rPr>
                <w:rFonts w:ascii="Times New Roman" w:eastAsia="Calibri" w:hAnsi="Times New Roman" w:cs="Times New Roman"/>
                <w:sz w:val="24"/>
                <w:szCs w:val="24"/>
              </w:rPr>
              <w:t>No recibir la orden de pago correspondiente, con el detalle de las baterías solicitadas.</w:t>
            </w:r>
          </w:p>
          <w:p w14:paraId="53F3A878"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Aumento en el costo establecido en las baterías solicitadas.</w:t>
            </w:r>
          </w:p>
          <w:p w14:paraId="4592E23A"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lastRenderedPageBreak/>
              <w:t>Incumplimiento en el pedido de baterías de parte del proveedor.</w:t>
            </w:r>
          </w:p>
          <w:p w14:paraId="2EFDB4B8"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Falta de inventario por parte del proveedor.</w:t>
            </w:r>
          </w:p>
          <w:p w14:paraId="560AD507"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No recibir las baterías correspondientes a la orden de compra y pago.</w:t>
            </w:r>
          </w:p>
          <w:p w14:paraId="789B53BE"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Recibir baterías en malas condiciones.</w:t>
            </w:r>
          </w:p>
          <w:p w14:paraId="79E896EE"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No recibir garantía por parte del proveedor.</w:t>
            </w:r>
          </w:p>
          <w:p w14:paraId="6AF332DA"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No vender las baterías con los clientes.</w:t>
            </w:r>
          </w:p>
          <w:p w14:paraId="0EF2C1EB"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No recibir aceptación por parte de los clientes.</w:t>
            </w:r>
          </w:p>
        </w:tc>
      </w:tr>
      <w:tr w:rsidR="00337959" w:rsidRPr="00337959" w14:paraId="177A0BC4" w14:textId="77777777" w:rsidTr="003859EB">
        <w:tc>
          <w:tcPr>
            <w:tcW w:w="9350" w:type="dxa"/>
            <w:gridSpan w:val="4"/>
            <w:shd w:val="clear" w:color="auto" w:fill="BFBFBF" w:themeFill="background1" w:themeFillShade="BF"/>
          </w:tcPr>
          <w:p w14:paraId="0FA3BC43" w14:textId="77777777" w:rsidR="00337959" w:rsidRPr="00337959" w:rsidRDefault="00337959" w:rsidP="00337959">
            <w:pPr>
              <w:widowControl/>
              <w:spacing w:line="360" w:lineRule="auto"/>
              <w:rPr>
                <w:rFonts w:ascii="Times New Roman" w:eastAsia="Calibri" w:hAnsi="Times New Roman" w:cs="Times New Roman"/>
                <w:b/>
                <w:sz w:val="24"/>
                <w:szCs w:val="24"/>
              </w:rPr>
            </w:pPr>
            <w:r w:rsidRPr="00337959">
              <w:rPr>
                <w:rFonts w:ascii="Times New Roman" w:eastAsia="Calibri" w:hAnsi="Times New Roman" w:cs="Times New Roman"/>
                <w:b/>
                <w:sz w:val="24"/>
                <w:szCs w:val="24"/>
              </w:rPr>
              <w:lastRenderedPageBreak/>
              <w:t>EQUIPO DEL PROYECTO</w:t>
            </w:r>
          </w:p>
        </w:tc>
      </w:tr>
      <w:tr w:rsidR="00337959" w:rsidRPr="00337959" w14:paraId="500312CD" w14:textId="77777777" w:rsidTr="002E6014">
        <w:tc>
          <w:tcPr>
            <w:tcW w:w="9350" w:type="dxa"/>
            <w:gridSpan w:val="4"/>
          </w:tcPr>
          <w:p w14:paraId="4022253C" w14:textId="7B55C274" w:rsidR="00337959" w:rsidRPr="00337959" w:rsidRDefault="0010077F" w:rsidP="00337959">
            <w:pPr>
              <w:widowControl/>
              <w:spacing w:line="360" w:lineRule="auto"/>
              <w:jc w:val="center"/>
              <w:rPr>
                <w:rFonts w:ascii="Times New Roman" w:eastAsia="Calibri" w:hAnsi="Times New Roman" w:cs="Times New Roman"/>
                <w:b/>
                <w:sz w:val="24"/>
                <w:szCs w:val="24"/>
              </w:rPr>
            </w:pPr>
            <w:r w:rsidRPr="0010077F">
              <w:rPr>
                <w:rFonts w:ascii="Times New Roman" w:eastAsia="Calibri" w:hAnsi="Times New Roman" w:cs="Times New Roman"/>
                <w:b/>
                <w:noProof/>
                <w:sz w:val="24"/>
                <w:szCs w:val="24"/>
              </w:rPr>
              <w:drawing>
                <wp:inline distT="0" distB="0" distL="0" distR="0" wp14:anchorId="2411CE1C" wp14:editId="5A1CC649">
                  <wp:extent cx="4318222" cy="3067208"/>
                  <wp:effectExtent l="0" t="0" r="635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4318222" cy="3067208"/>
                          </a:xfrm>
                          <a:prstGeom prst="rect">
                            <a:avLst/>
                          </a:prstGeom>
                        </pic:spPr>
                      </pic:pic>
                    </a:graphicData>
                  </a:graphic>
                </wp:inline>
              </w:drawing>
            </w:r>
          </w:p>
          <w:p w14:paraId="5C9FBC1B" w14:textId="77777777" w:rsidR="00337959" w:rsidRDefault="00337959" w:rsidP="00337959">
            <w:pPr>
              <w:widowControl/>
              <w:spacing w:line="360" w:lineRule="auto"/>
              <w:rPr>
                <w:rFonts w:ascii="Times New Roman" w:eastAsia="Calibri" w:hAnsi="Times New Roman" w:cs="Times New Roman"/>
                <w:b/>
                <w:sz w:val="24"/>
                <w:szCs w:val="24"/>
              </w:rPr>
            </w:pPr>
          </w:p>
          <w:p w14:paraId="5C29A5F4" w14:textId="77777777" w:rsidR="003859EB" w:rsidRDefault="003859EB" w:rsidP="00337959">
            <w:pPr>
              <w:widowControl/>
              <w:spacing w:line="360" w:lineRule="auto"/>
              <w:rPr>
                <w:rFonts w:ascii="Times New Roman" w:eastAsia="Calibri" w:hAnsi="Times New Roman" w:cs="Times New Roman"/>
                <w:b/>
                <w:sz w:val="24"/>
                <w:szCs w:val="24"/>
              </w:rPr>
            </w:pPr>
          </w:p>
          <w:p w14:paraId="0A99D51B" w14:textId="77777777" w:rsidR="003859EB" w:rsidRDefault="003859EB" w:rsidP="00337959">
            <w:pPr>
              <w:widowControl/>
              <w:spacing w:line="360" w:lineRule="auto"/>
              <w:rPr>
                <w:rFonts w:ascii="Times New Roman" w:eastAsia="Calibri" w:hAnsi="Times New Roman" w:cs="Times New Roman"/>
                <w:b/>
                <w:sz w:val="24"/>
                <w:szCs w:val="24"/>
              </w:rPr>
            </w:pPr>
          </w:p>
          <w:p w14:paraId="4BDF4912" w14:textId="674EFF29" w:rsidR="00337959" w:rsidRPr="00337959" w:rsidRDefault="00337959" w:rsidP="00337959">
            <w:pPr>
              <w:widowControl/>
              <w:spacing w:line="360" w:lineRule="auto"/>
              <w:rPr>
                <w:rFonts w:ascii="Times New Roman" w:eastAsia="Calibri" w:hAnsi="Times New Roman" w:cs="Times New Roman"/>
                <w:b/>
                <w:sz w:val="24"/>
                <w:szCs w:val="24"/>
              </w:rPr>
            </w:pPr>
          </w:p>
        </w:tc>
      </w:tr>
      <w:tr w:rsidR="00337959" w:rsidRPr="00337959" w14:paraId="77AAAAF4" w14:textId="77777777" w:rsidTr="003859EB">
        <w:tc>
          <w:tcPr>
            <w:tcW w:w="9350" w:type="dxa"/>
            <w:gridSpan w:val="4"/>
            <w:shd w:val="clear" w:color="auto" w:fill="BFBFBF" w:themeFill="background1" w:themeFillShade="BF"/>
          </w:tcPr>
          <w:p w14:paraId="20F52575" w14:textId="77777777" w:rsidR="00337959" w:rsidRPr="00337959" w:rsidRDefault="00337959" w:rsidP="00337959">
            <w:pPr>
              <w:widowControl/>
              <w:spacing w:line="360" w:lineRule="auto"/>
              <w:rPr>
                <w:rFonts w:ascii="Times New Roman" w:eastAsia="Calibri" w:hAnsi="Times New Roman" w:cs="Times New Roman"/>
                <w:b/>
                <w:sz w:val="24"/>
                <w:szCs w:val="24"/>
              </w:rPr>
            </w:pPr>
            <w:r w:rsidRPr="00337959">
              <w:rPr>
                <w:rFonts w:ascii="Times New Roman" w:eastAsia="Calibri" w:hAnsi="Times New Roman" w:cs="Times New Roman"/>
                <w:b/>
                <w:sz w:val="24"/>
                <w:szCs w:val="24"/>
              </w:rPr>
              <w:t>LISTA DE INTERESADOS CLAVES</w:t>
            </w:r>
          </w:p>
        </w:tc>
      </w:tr>
      <w:tr w:rsidR="00337959" w:rsidRPr="00337959" w14:paraId="703822C3" w14:textId="77777777" w:rsidTr="002E6014">
        <w:tc>
          <w:tcPr>
            <w:tcW w:w="9350" w:type="dxa"/>
            <w:gridSpan w:val="4"/>
          </w:tcPr>
          <w:p w14:paraId="696D4E58" w14:textId="77777777" w:rsidR="00337959" w:rsidRPr="00337959" w:rsidRDefault="00337959" w:rsidP="00A1580A">
            <w:pPr>
              <w:widowControl/>
              <w:numPr>
                <w:ilvl w:val="0"/>
                <w:numId w:val="23"/>
              </w:numPr>
              <w:spacing w:line="360" w:lineRule="auto"/>
              <w:contextualSpacing/>
              <w:rPr>
                <w:rFonts w:ascii="Times New Roman" w:eastAsia="Calibri" w:hAnsi="Times New Roman" w:cs="Times New Roman"/>
                <w:b/>
                <w:sz w:val="24"/>
                <w:szCs w:val="24"/>
              </w:rPr>
            </w:pPr>
            <w:r w:rsidRPr="00337959">
              <w:rPr>
                <w:rFonts w:ascii="Times New Roman" w:eastAsia="Calibri" w:hAnsi="Times New Roman" w:cs="Times New Roman"/>
                <w:b/>
                <w:sz w:val="24"/>
                <w:szCs w:val="24"/>
              </w:rPr>
              <w:t>Beneficiarios</w:t>
            </w:r>
          </w:p>
          <w:p w14:paraId="216381FA"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Clientes potenciales.</w:t>
            </w:r>
          </w:p>
          <w:p w14:paraId="017E1EE7"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Clientes eventuales.</w:t>
            </w:r>
          </w:p>
          <w:p w14:paraId="5E74378B"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b/>
                <w:sz w:val="24"/>
                <w:szCs w:val="24"/>
              </w:rPr>
            </w:pPr>
            <w:r w:rsidRPr="00337959">
              <w:rPr>
                <w:rFonts w:ascii="Times New Roman" w:eastAsia="Calibri" w:hAnsi="Times New Roman" w:cs="Times New Roman"/>
                <w:sz w:val="24"/>
                <w:szCs w:val="24"/>
              </w:rPr>
              <w:t>Clientes nuevos.</w:t>
            </w:r>
          </w:p>
          <w:p w14:paraId="2B83AF1B" w14:textId="77777777" w:rsidR="00337959" w:rsidRPr="00337959" w:rsidRDefault="00337959" w:rsidP="00A1580A">
            <w:pPr>
              <w:widowControl/>
              <w:numPr>
                <w:ilvl w:val="0"/>
                <w:numId w:val="23"/>
              </w:numPr>
              <w:tabs>
                <w:tab w:val="left" w:pos="738"/>
                <w:tab w:val="left" w:pos="880"/>
              </w:tabs>
              <w:spacing w:line="360" w:lineRule="auto"/>
              <w:contextualSpacing/>
              <w:jc w:val="both"/>
              <w:rPr>
                <w:rFonts w:ascii="Times New Roman" w:eastAsia="Calibri" w:hAnsi="Times New Roman" w:cs="Times New Roman"/>
                <w:b/>
                <w:sz w:val="24"/>
                <w:szCs w:val="24"/>
              </w:rPr>
            </w:pPr>
            <w:r w:rsidRPr="00337959">
              <w:rPr>
                <w:rFonts w:ascii="Times New Roman" w:eastAsia="Calibri" w:hAnsi="Times New Roman" w:cs="Times New Roman"/>
                <w:b/>
                <w:sz w:val="24"/>
                <w:szCs w:val="24"/>
              </w:rPr>
              <w:t>Capital Humano</w:t>
            </w:r>
          </w:p>
          <w:p w14:paraId="75E17B6B"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lastRenderedPageBreak/>
              <w:t>Vendedor.</w:t>
            </w:r>
          </w:p>
          <w:p w14:paraId="6648A531"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b/>
                <w:sz w:val="24"/>
                <w:szCs w:val="24"/>
              </w:rPr>
            </w:pPr>
            <w:r w:rsidRPr="00337959">
              <w:rPr>
                <w:rFonts w:ascii="Times New Roman" w:eastAsia="Calibri" w:hAnsi="Times New Roman" w:cs="Times New Roman"/>
                <w:sz w:val="24"/>
                <w:szCs w:val="24"/>
              </w:rPr>
              <w:t>Aseadora-Conserje.</w:t>
            </w:r>
          </w:p>
          <w:p w14:paraId="0BF6233E" w14:textId="77777777" w:rsidR="00337959" w:rsidRPr="00337959" w:rsidRDefault="00337959" w:rsidP="00A1580A">
            <w:pPr>
              <w:widowControl/>
              <w:numPr>
                <w:ilvl w:val="0"/>
                <w:numId w:val="23"/>
              </w:numPr>
              <w:tabs>
                <w:tab w:val="left" w:pos="738"/>
                <w:tab w:val="left" w:pos="880"/>
              </w:tabs>
              <w:spacing w:line="360" w:lineRule="auto"/>
              <w:contextualSpacing/>
              <w:jc w:val="both"/>
              <w:rPr>
                <w:rFonts w:ascii="Times New Roman" w:eastAsia="Calibri" w:hAnsi="Times New Roman" w:cs="Times New Roman"/>
                <w:b/>
                <w:sz w:val="24"/>
                <w:szCs w:val="24"/>
              </w:rPr>
            </w:pPr>
            <w:r w:rsidRPr="00337959">
              <w:rPr>
                <w:rFonts w:ascii="Times New Roman" w:eastAsia="Calibri" w:hAnsi="Times New Roman" w:cs="Times New Roman"/>
                <w:b/>
                <w:sz w:val="24"/>
                <w:szCs w:val="24"/>
              </w:rPr>
              <w:t>Proveedores</w:t>
            </w:r>
          </w:p>
          <w:p w14:paraId="7CB2BE36"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Directos.</w:t>
            </w:r>
          </w:p>
        </w:tc>
      </w:tr>
      <w:tr w:rsidR="00337959" w:rsidRPr="00337959" w14:paraId="27C02D7D" w14:textId="77777777" w:rsidTr="003859EB">
        <w:tc>
          <w:tcPr>
            <w:tcW w:w="9350" w:type="dxa"/>
            <w:gridSpan w:val="4"/>
            <w:shd w:val="clear" w:color="auto" w:fill="BFBFBF" w:themeFill="background1" w:themeFillShade="BF"/>
          </w:tcPr>
          <w:p w14:paraId="349A8A80" w14:textId="77777777" w:rsidR="00337959" w:rsidRPr="00337959" w:rsidRDefault="00337959" w:rsidP="00337959">
            <w:pPr>
              <w:widowControl/>
              <w:spacing w:line="360" w:lineRule="auto"/>
              <w:rPr>
                <w:rFonts w:ascii="Times New Roman" w:eastAsia="Calibri" w:hAnsi="Times New Roman" w:cs="Times New Roman"/>
                <w:b/>
                <w:sz w:val="24"/>
                <w:szCs w:val="24"/>
              </w:rPr>
            </w:pPr>
            <w:r w:rsidRPr="00337959">
              <w:rPr>
                <w:rFonts w:ascii="Times New Roman" w:eastAsia="Calibri" w:hAnsi="Times New Roman" w:cs="Times New Roman"/>
                <w:b/>
                <w:sz w:val="24"/>
                <w:szCs w:val="24"/>
              </w:rPr>
              <w:lastRenderedPageBreak/>
              <w:t>SUPUESTOS</w:t>
            </w:r>
          </w:p>
        </w:tc>
      </w:tr>
      <w:tr w:rsidR="00337959" w:rsidRPr="00337959" w14:paraId="54D6DE50" w14:textId="77777777" w:rsidTr="002E6014">
        <w:tc>
          <w:tcPr>
            <w:tcW w:w="9350" w:type="dxa"/>
            <w:gridSpan w:val="4"/>
          </w:tcPr>
          <w:p w14:paraId="129DD7D9"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b/>
                <w:sz w:val="24"/>
                <w:szCs w:val="24"/>
              </w:rPr>
            </w:pPr>
            <w:r w:rsidRPr="00337959">
              <w:rPr>
                <w:rFonts w:ascii="Times New Roman" w:eastAsia="Calibri" w:hAnsi="Times New Roman" w:cs="Times New Roman"/>
                <w:sz w:val="24"/>
                <w:szCs w:val="24"/>
              </w:rPr>
              <w:t>Los proveedores tienen tiempo de entregas específicos.</w:t>
            </w:r>
          </w:p>
          <w:p w14:paraId="4C6E6597"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b/>
                <w:sz w:val="24"/>
                <w:szCs w:val="24"/>
              </w:rPr>
            </w:pPr>
            <w:r w:rsidRPr="00337959">
              <w:rPr>
                <w:rFonts w:ascii="Times New Roman" w:eastAsia="Calibri" w:hAnsi="Times New Roman" w:cs="Times New Roman"/>
                <w:sz w:val="24"/>
                <w:szCs w:val="24"/>
              </w:rPr>
              <w:t>Los proveedores cumplen con los tiempos de entrega.</w:t>
            </w:r>
          </w:p>
          <w:p w14:paraId="423C2FD1"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b/>
                <w:sz w:val="24"/>
                <w:szCs w:val="24"/>
              </w:rPr>
            </w:pPr>
            <w:r w:rsidRPr="00337959">
              <w:rPr>
                <w:rFonts w:ascii="Times New Roman" w:eastAsia="Calibri" w:hAnsi="Times New Roman" w:cs="Times New Roman"/>
                <w:sz w:val="24"/>
                <w:szCs w:val="24"/>
              </w:rPr>
              <w:t>Los precios son los precios establecidos para cada uno de las baterías.</w:t>
            </w:r>
          </w:p>
          <w:p w14:paraId="1A03363A"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Disponibilidad de las baterías en tienda.</w:t>
            </w:r>
          </w:p>
          <w:p w14:paraId="0844059F"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Disponibilidad de los recursos financieros.</w:t>
            </w:r>
          </w:p>
          <w:p w14:paraId="3498613B"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Aceptación de las baterías por nuevos clientes.</w:t>
            </w:r>
          </w:p>
        </w:tc>
      </w:tr>
      <w:tr w:rsidR="00337959" w:rsidRPr="00337959" w14:paraId="04233521" w14:textId="77777777" w:rsidTr="003859EB">
        <w:tc>
          <w:tcPr>
            <w:tcW w:w="9350" w:type="dxa"/>
            <w:gridSpan w:val="4"/>
            <w:shd w:val="clear" w:color="auto" w:fill="BFBFBF" w:themeFill="background1" w:themeFillShade="BF"/>
          </w:tcPr>
          <w:p w14:paraId="521B80A6" w14:textId="77777777" w:rsidR="00337959" w:rsidRPr="00337959" w:rsidRDefault="00337959" w:rsidP="00337959">
            <w:pPr>
              <w:widowControl/>
              <w:spacing w:line="360" w:lineRule="auto"/>
              <w:rPr>
                <w:rFonts w:ascii="Times New Roman" w:eastAsia="Calibri" w:hAnsi="Times New Roman" w:cs="Times New Roman"/>
                <w:sz w:val="24"/>
                <w:szCs w:val="24"/>
              </w:rPr>
            </w:pPr>
            <w:r w:rsidRPr="00337959">
              <w:rPr>
                <w:rFonts w:ascii="Times New Roman" w:eastAsia="Calibri" w:hAnsi="Times New Roman" w:cs="Times New Roman"/>
                <w:b/>
                <w:sz w:val="24"/>
                <w:szCs w:val="24"/>
              </w:rPr>
              <w:t>RESTRICCIONES</w:t>
            </w:r>
          </w:p>
        </w:tc>
      </w:tr>
      <w:tr w:rsidR="00337959" w:rsidRPr="00337959" w14:paraId="40834C2F" w14:textId="77777777" w:rsidTr="002E6014">
        <w:tc>
          <w:tcPr>
            <w:tcW w:w="9350" w:type="dxa"/>
            <w:gridSpan w:val="4"/>
          </w:tcPr>
          <w:p w14:paraId="55B9D7C7"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Presupuesto limitado.</w:t>
            </w:r>
          </w:p>
          <w:p w14:paraId="5597CE40"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Cambio en la fluctuación de la moneda.</w:t>
            </w:r>
          </w:p>
          <w:p w14:paraId="3BD048BD"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Tiempos específicos de entrega del proveedor.</w:t>
            </w:r>
          </w:p>
        </w:tc>
      </w:tr>
      <w:tr w:rsidR="00337959" w:rsidRPr="00337959" w14:paraId="2D4C7B83" w14:textId="77777777" w:rsidTr="003859EB">
        <w:tc>
          <w:tcPr>
            <w:tcW w:w="9350" w:type="dxa"/>
            <w:gridSpan w:val="4"/>
            <w:shd w:val="clear" w:color="auto" w:fill="BFBFBF" w:themeFill="background1" w:themeFillShade="BF"/>
          </w:tcPr>
          <w:p w14:paraId="080E7288" w14:textId="77777777" w:rsidR="00337959" w:rsidRPr="00337959" w:rsidRDefault="00337959" w:rsidP="00337959">
            <w:pPr>
              <w:widowControl/>
              <w:spacing w:line="360" w:lineRule="auto"/>
              <w:rPr>
                <w:rFonts w:ascii="Times New Roman" w:eastAsia="Calibri" w:hAnsi="Times New Roman" w:cs="Times New Roman"/>
                <w:sz w:val="24"/>
                <w:szCs w:val="24"/>
              </w:rPr>
            </w:pPr>
            <w:r w:rsidRPr="00337959">
              <w:rPr>
                <w:rFonts w:ascii="Times New Roman" w:eastAsia="Calibri" w:hAnsi="Times New Roman" w:cs="Times New Roman"/>
                <w:b/>
                <w:sz w:val="24"/>
                <w:szCs w:val="24"/>
              </w:rPr>
              <w:t>REQUISITOS DE APROBACIÓN DEL PROYECTO</w:t>
            </w:r>
          </w:p>
        </w:tc>
      </w:tr>
      <w:tr w:rsidR="00337959" w:rsidRPr="00337959" w14:paraId="5FFDA171" w14:textId="77777777" w:rsidTr="002E6014">
        <w:tc>
          <w:tcPr>
            <w:tcW w:w="9350" w:type="dxa"/>
            <w:gridSpan w:val="4"/>
          </w:tcPr>
          <w:p w14:paraId="6A2B1B97"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El gerente general es el responsable de aprobar el presupuesto establecido.</w:t>
            </w:r>
          </w:p>
          <w:p w14:paraId="12CE693E"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El vendedor es el encargado de las ventas con cada uno de los clientes, al igual que la atención personalizada con cada uno de ellos.</w:t>
            </w:r>
          </w:p>
          <w:p w14:paraId="13A82CE5"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La distribución de la tienda es responsabilidad del gerente general y el vendedor.</w:t>
            </w:r>
          </w:p>
          <w:p w14:paraId="61A7EEFF" w14:textId="77777777" w:rsid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La aseadora, es vital para mantener el orden en cada uno de los espacios de la tienda.</w:t>
            </w:r>
          </w:p>
          <w:p w14:paraId="4B64FEF0" w14:textId="77777777" w:rsidR="00337959" w:rsidRDefault="00337959" w:rsidP="00337959">
            <w:pPr>
              <w:widowControl/>
              <w:tabs>
                <w:tab w:val="left" w:pos="738"/>
                <w:tab w:val="left" w:pos="880"/>
              </w:tabs>
              <w:spacing w:line="360" w:lineRule="auto"/>
              <w:contextualSpacing/>
              <w:jc w:val="both"/>
              <w:rPr>
                <w:rFonts w:ascii="Times New Roman" w:eastAsia="Calibri" w:hAnsi="Times New Roman" w:cs="Times New Roman"/>
                <w:sz w:val="24"/>
                <w:szCs w:val="24"/>
              </w:rPr>
            </w:pPr>
          </w:p>
          <w:p w14:paraId="0153312F" w14:textId="77777777" w:rsidR="00337959" w:rsidRDefault="00337959" w:rsidP="00337959">
            <w:pPr>
              <w:widowControl/>
              <w:tabs>
                <w:tab w:val="left" w:pos="738"/>
                <w:tab w:val="left" w:pos="880"/>
              </w:tabs>
              <w:spacing w:line="360" w:lineRule="auto"/>
              <w:contextualSpacing/>
              <w:jc w:val="both"/>
              <w:rPr>
                <w:rFonts w:ascii="Times New Roman" w:eastAsia="Calibri" w:hAnsi="Times New Roman" w:cs="Times New Roman"/>
                <w:sz w:val="24"/>
                <w:szCs w:val="24"/>
              </w:rPr>
            </w:pPr>
          </w:p>
          <w:p w14:paraId="35CEF79A" w14:textId="7C952902" w:rsidR="00337959" w:rsidRPr="00337959" w:rsidRDefault="00337959" w:rsidP="00337959">
            <w:pPr>
              <w:widowControl/>
              <w:tabs>
                <w:tab w:val="left" w:pos="738"/>
                <w:tab w:val="left" w:pos="880"/>
              </w:tabs>
              <w:spacing w:line="360" w:lineRule="auto"/>
              <w:contextualSpacing/>
              <w:jc w:val="both"/>
              <w:rPr>
                <w:rFonts w:ascii="Times New Roman" w:eastAsia="Calibri" w:hAnsi="Times New Roman" w:cs="Times New Roman"/>
                <w:sz w:val="24"/>
                <w:szCs w:val="24"/>
              </w:rPr>
            </w:pPr>
          </w:p>
        </w:tc>
      </w:tr>
      <w:tr w:rsidR="00337959" w:rsidRPr="00337959" w14:paraId="1D9CEE68" w14:textId="77777777" w:rsidTr="003859EB">
        <w:tc>
          <w:tcPr>
            <w:tcW w:w="9350" w:type="dxa"/>
            <w:gridSpan w:val="4"/>
            <w:shd w:val="clear" w:color="auto" w:fill="BFBFBF" w:themeFill="background1" w:themeFillShade="BF"/>
          </w:tcPr>
          <w:p w14:paraId="2027455E" w14:textId="77777777" w:rsidR="00337959" w:rsidRPr="00337959" w:rsidRDefault="00337959" w:rsidP="00337959">
            <w:pPr>
              <w:widowControl/>
              <w:spacing w:line="360" w:lineRule="auto"/>
              <w:rPr>
                <w:rFonts w:ascii="Times New Roman" w:eastAsia="Calibri" w:hAnsi="Times New Roman" w:cs="Times New Roman"/>
                <w:sz w:val="24"/>
                <w:szCs w:val="24"/>
              </w:rPr>
            </w:pPr>
            <w:r w:rsidRPr="00337959">
              <w:rPr>
                <w:rFonts w:ascii="Times New Roman" w:eastAsia="Calibri" w:hAnsi="Times New Roman" w:cs="Times New Roman"/>
                <w:b/>
                <w:sz w:val="24"/>
                <w:szCs w:val="24"/>
              </w:rPr>
              <w:t>CRITERIOS DE CULMINACIÓN DEL PROYECTO</w:t>
            </w:r>
          </w:p>
        </w:tc>
      </w:tr>
      <w:tr w:rsidR="00337959" w:rsidRPr="00337959" w14:paraId="0D9D3642" w14:textId="77777777" w:rsidTr="002E6014">
        <w:tc>
          <w:tcPr>
            <w:tcW w:w="9350" w:type="dxa"/>
            <w:gridSpan w:val="4"/>
          </w:tcPr>
          <w:p w14:paraId="2872DBA8"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Tener las baterías establecidas en el inventario para comenzar con operaciones.</w:t>
            </w:r>
          </w:p>
          <w:p w14:paraId="596187A2" w14:textId="77777777" w:rsidR="00337959" w:rsidRPr="00337959" w:rsidRDefault="00337959" w:rsidP="00A1580A">
            <w:pPr>
              <w:widowControl/>
              <w:numPr>
                <w:ilvl w:val="0"/>
                <w:numId w:val="22"/>
              </w:numPr>
              <w:tabs>
                <w:tab w:val="left" w:pos="738"/>
                <w:tab w:val="left" w:pos="880"/>
              </w:tabs>
              <w:spacing w:line="360" w:lineRule="auto"/>
              <w:ind w:left="738" w:hanging="143"/>
              <w:contextualSpacing/>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Contar con los permisos establecidos (permiso de operación/sanitario) para iniciar operaciones.</w:t>
            </w:r>
          </w:p>
        </w:tc>
      </w:tr>
    </w:tbl>
    <w:p w14:paraId="11691F83" w14:textId="33AC2326" w:rsidR="003859EB" w:rsidRDefault="003859EB" w:rsidP="003859EB">
      <w:pPr>
        <w:pStyle w:val="Descripcin"/>
      </w:pPr>
      <w:bookmarkStart w:id="269" w:name="_Toc158241262"/>
      <w:r>
        <w:t xml:space="preserve">Tabla </w:t>
      </w:r>
      <w:r>
        <w:fldChar w:fldCharType="begin"/>
      </w:r>
      <w:r>
        <w:instrText xml:space="preserve"> SEQ Tabla \* ARABIC </w:instrText>
      </w:r>
      <w:r>
        <w:fldChar w:fldCharType="separate"/>
      </w:r>
      <w:r w:rsidR="00C15546">
        <w:rPr>
          <w:noProof/>
        </w:rPr>
        <w:t>16</w:t>
      </w:r>
      <w:r>
        <w:rPr>
          <w:noProof/>
        </w:rPr>
        <w:fldChar w:fldCharType="end"/>
      </w:r>
      <w:r>
        <w:t xml:space="preserve"> Acta de Constitución</w:t>
      </w:r>
      <w:bookmarkEnd w:id="269"/>
    </w:p>
    <w:p w14:paraId="39E1D702" w14:textId="3C27909A" w:rsidR="003859EB" w:rsidRPr="003859EB" w:rsidRDefault="003859EB" w:rsidP="003859EB">
      <w:pPr>
        <w:rPr>
          <w:rFonts w:ascii="Times New Roman" w:hAnsi="Times New Roman" w:cs="Times New Roman"/>
          <w:sz w:val="24"/>
          <w:szCs w:val="24"/>
        </w:rPr>
      </w:pPr>
      <w:r w:rsidRPr="003859EB">
        <w:rPr>
          <w:rFonts w:ascii="Times New Roman" w:hAnsi="Times New Roman" w:cs="Times New Roman"/>
          <w:sz w:val="24"/>
          <w:szCs w:val="24"/>
        </w:rPr>
        <w:t>Fuente: Elaboración Propia</w:t>
      </w:r>
    </w:p>
    <w:p w14:paraId="01DDEB24" w14:textId="64962894" w:rsidR="00776298" w:rsidRDefault="00776298" w:rsidP="00A1580A">
      <w:pPr>
        <w:pStyle w:val="TextoPrincipal"/>
        <w:numPr>
          <w:ilvl w:val="1"/>
          <w:numId w:val="17"/>
        </w:numPr>
        <w:tabs>
          <w:tab w:val="left" w:pos="2410"/>
        </w:tabs>
        <w:ind w:firstLine="120"/>
      </w:pPr>
      <w:r>
        <w:lastRenderedPageBreak/>
        <w:t>PLAN PARA LA DIRECCIÓN DEL PROYECTO</w:t>
      </w:r>
    </w:p>
    <w:p w14:paraId="30E9B651" w14:textId="08EB0CA7" w:rsidR="005B609F" w:rsidRDefault="00257D50" w:rsidP="00D521E2">
      <w:pPr>
        <w:pStyle w:val="TextoPrincipal"/>
      </w:pPr>
      <w:r>
        <w:t>Se desarrolló y presenta a continuación el Plan para la dirección del proyecto</w:t>
      </w:r>
      <w:r w:rsidR="00D521E2">
        <w:t>, el cual es requerido y definido para coordinar los elementos del plan.</w:t>
      </w:r>
    </w:p>
    <w:p w14:paraId="5E1B5257" w14:textId="77777777" w:rsidR="00D521E2" w:rsidRDefault="00D521E2" w:rsidP="00D521E2">
      <w:pPr>
        <w:pStyle w:val="TextoPrincipal"/>
        <w:ind w:firstLine="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1558"/>
        <w:gridCol w:w="1558"/>
        <w:gridCol w:w="1558"/>
        <w:gridCol w:w="1559"/>
        <w:gridCol w:w="1559"/>
      </w:tblGrid>
      <w:tr w:rsidR="00D521E2" w:rsidRPr="00E664AD" w14:paraId="30342417" w14:textId="77777777" w:rsidTr="002E6014">
        <w:trPr>
          <w:tblHeader/>
        </w:trPr>
        <w:tc>
          <w:tcPr>
            <w:tcW w:w="9350" w:type="dxa"/>
            <w:gridSpan w:val="6"/>
            <w:shd w:val="clear" w:color="auto" w:fill="BFBFBF" w:themeFill="background1" w:themeFillShade="BF"/>
          </w:tcPr>
          <w:p w14:paraId="73D0E6D3" w14:textId="77777777" w:rsidR="00D521E2" w:rsidRPr="00D11624" w:rsidRDefault="00D521E2" w:rsidP="00B32B59">
            <w:pPr>
              <w:spacing w:line="360" w:lineRule="auto"/>
              <w:jc w:val="center"/>
              <w:rPr>
                <w:rFonts w:ascii="Times New Roman" w:hAnsi="Times New Roman" w:cs="Times New Roman"/>
                <w:b/>
                <w:sz w:val="24"/>
                <w:szCs w:val="24"/>
              </w:rPr>
            </w:pPr>
            <w:r w:rsidRPr="00D11624">
              <w:rPr>
                <w:rFonts w:ascii="Times New Roman" w:hAnsi="Times New Roman" w:cs="Times New Roman"/>
                <w:b/>
                <w:sz w:val="24"/>
                <w:szCs w:val="24"/>
              </w:rPr>
              <w:t>CONTROL DE VERSIONES</w:t>
            </w:r>
          </w:p>
        </w:tc>
      </w:tr>
      <w:tr w:rsidR="00732443" w:rsidRPr="00E664AD" w14:paraId="108EE8AE" w14:textId="77777777" w:rsidTr="002E6014">
        <w:trPr>
          <w:tblHeader/>
        </w:trPr>
        <w:tc>
          <w:tcPr>
            <w:tcW w:w="1558" w:type="dxa"/>
            <w:shd w:val="clear" w:color="auto" w:fill="E7E6E6" w:themeFill="background2"/>
          </w:tcPr>
          <w:p w14:paraId="5B594E83" w14:textId="77777777" w:rsidR="00D521E2" w:rsidRPr="00E664AD" w:rsidRDefault="00D521E2"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Versión</w:t>
            </w:r>
          </w:p>
        </w:tc>
        <w:tc>
          <w:tcPr>
            <w:tcW w:w="1558" w:type="dxa"/>
            <w:shd w:val="clear" w:color="auto" w:fill="E7E6E6" w:themeFill="background2"/>
          </w:tcPr>
          <w:p w14:paraId="0C25CE5C" w14:textId="77777777" w:rsidR="00D521E2" w:rsidRPr="00E664AD" w:rsidRDefault="00D521E2"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Elaborado por </w:t>
            </w:r>
          </w:p>
        </w:tc>
        <w:tc>
          <w:tcPr>
            <w:tcW w:w="1558" w:type="dxa"/>
            <w:shd w:val="clear" w:color="auto" w:fill="E7E6E6" w:themeFill="background2"/>
          </w:tcPr>
          <w:p w14:paraId="216A5FF0" w14:textId="77777777" w:rsidR="00D521E2" w:rsidRPr="00E664AD" w:rsidRDefault="00D521E2"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Revisada por </w:t>
            </w:r>
          </w:p>
        </w:tc>
        <w:tc>
          <w:tcPr>
            <w:tcW w:w="1558" w:type="dxa"/>
            <w:shd w:val="clear" w:color="auto" w:fill="E7E6E6" w:themeFill="background2"/>
          </w:tcPr>
          <w:p w14:paraId="08EF3CBA" w14:textId="77777777" w:rsidR="00D521E2" w:rsidRPr="00E664AD" w:rsidRDefault="00D521E2"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Aprobada por </w:t>
            </w:r>
          </w:p>
        </w:tc>
        <w:tc>
          <w:tcPr>
            <w:tcW w:w="1559" w:type="dxa"/>
            <w:shd w:val="clear" w:color="auto" w:fill="E7E6E6" w:themeFill="background2"/>
          </w:tcPr>
          <w:p w14:paraId="5CF96A6F" w14:textId="77777777" w:rsidR="00D521E2" w:rsidRPr="00E664AD" w:rsidRDefault="00D521E2"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Fecha</w:t>
            </w:r>
          </w:p>
        </w:tc>
        <w:tc>
          <w:tcPr>
            <w:tcW w:w="1559" w:type="dxa"/>
            <w:shd w:val="clear" w:color="auto" w:fill="E7E6E6" w:themeFill="background2"/>
          </w:tcPr>
          <w:p w14:paraId="67750D5F" w14:textId="77777777" w:rsidR="00D521E2" w:rsidRPr="00E664AD" w:rsidRDefault="00D521E2"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Motivo</w:t>
            </w:r>
          </w:p>
        </w:tc>
      </w:tr>
      <w:tr w:rsidR="00D521E2" w:rsidRPr="00A73B1C" w14:paraId="795645DF" w14:textId="77777777" w:rsidTr="002E6014">
        <w:trPr>
          <w:tblHeader/>
        </w:trPr>
        <w:tc>
          <w:tcPr>
            <w:tcW w:w="1558" w:type="dxa"/>
          </w:tcPr>
          <w:p w14:paraId="558115A7" w14:textId="77777777" w:rsidR="00D521E2" w:rsidRPr="00E664AD" w:rsidRDefault="00D521E2"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1</w:t>
            </w:r>
          </w:p>
        </w:tc>
        <w:tc>
          <w:tcPr>
            <w:tcW w:w="1558" w:type="dxa"/>
          </w:tcPr>
          <w:p w14:paraId="54289B95" w14:textId="77777777" w:rsidR="00D521E2" w:rsidRPr="00E664AD" w:rsidRDefault="00D521E2" w:rsidP="00B32B59">
            <w:pPr>
              <w:spacing w:line="360" w:lineRule="auto"/>
              <w:rPr>
                <w:rFonts w:ascii="Times New Roman" w:hAnsi="Times New Roman" w:cs="Times New Roman"/>
                <w:sz w:val="24"/>
                <w:szCs w:val="24"/>
              </w:rPr>
            </w:pPr>
            <w:r>
              <w:rPr>
                <w:rFonts w:ascii="Times New Roman" w:hAnsi="Times New Roman" w:cs="Times New Roman"/>
                <w:sz w:val="24"/>
                <w:szCs w:val="24"/>
              </w:rPr>
              <w:t>Daniela Chirinos</w:t>
            </w:r>
          </w:p>
        </w:tc>
        <w:tc>
          <w:tcPr>
            <w:tcW w:w="1558" w:type="dxa"/>
          </w:tcPr>
          <w:p w14:paraId="34E57CE5" w14:textId="77777777" w:rsidR="00D521E2" w:rsidRPr="00E664AD" w:rsidRDefault="00D521E2"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8" w:type="dxa"/>
          </w:tcPr>
          <w:p w14:paraId="62F527E5" w14:textId="77777777" w:rsidR="00D521E2" w:rsidRPr="00E664AD" w:rsidRDefault="00D521E2"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9" w:type="dxa"/>
          </w:tcPr>
          <w:p w14:paraId="720859B3" w14:textId="77777777" w:rsidR="00D521E2" w:rsidRPr="00E664AD" w:rsidRDefault="00D521E2" w:rsidP="00B32B59">
            <w:pPr>
              <w:spacing w:line="360" w:lineRule="auto"/>
              <w:rPr>
                <w:rFonts w:ascii="Times New Roman" w:hAnsi="Times New Roman" w:cs="Times New Roman"/>
                <w:sz w:val="24"/>
                <w:szCs w:val="24"/>
              </w:rPr>
            </w:pPr>
            <w:r>
              <w:rPr>
                <w:rFonts w:ascii="Times New Roman" w:hAnsi="Times New Roman" w:cs="Times New Roman"/>
                <w:sz w:val="24"/>
                <w:szCs w:val="24"/>
              </w:rPr>
              <w:t>16-12-2023</w:t>
            </w:r>
          </w:p>
        </w:tc>
        <w:tc>
          <w:tcPr>
            <w:tcW w:w="1559" w:type="dxa"/>
          </w:tcPr>
          <w:p w14:paraId="45661C3E" w14:textId="77777777" w:rsidR="00D521E2" w:rsidRPr="00E664AD" w:rsidRDefault="00D521E2" w:rsidP="00B32B59">
            <w:pPr>
              <w:spacing w:line="360" w:lineRule="auto"/>
              <w:rPr>
                <w:rFonts w:ascii="Times New Roman" w:hAnsi="Times New Roman" w:cs="Times New Roman"/>
                <w:sz w:val="24"/>
                <w:szCs w:val="24"/>
              </w:rPr>
            </w:pPr>
            <w:r w:rsidRPr="00757CB8">
              <w:rPr>
                <w:rFonts w:ascii="Times New Roman" w:hAnsi="Times New Roman" w:cs="Times New Roman"/>
                <w:sz w:val="24"/>
                <w:szCs w:val="24"/>
              </w:rPr>
              <w:t>Planificación de proyecto Recarga HN</w:t>
            </w:r>
          </w:p>
        </w:tc>
      </w:tr>
    </w:tbl>
    <w:p w14:paraId="346D2009" w14:textId="77777777" w:rsidR="00D521E2" w:rsidRDefault="00D521E2" w:rsidP="00D521E2">
      <w:pPr>
        <w:spacing w:line="360" w:lineRule="auto"/>
        <w:jc w:val="center"/>
        <w:rPr>
          <w:rFonts w:ascii="Times New Roman" w:hAnsi="Times New Roman" w:cs="Times New Roman"/>
          <w:b/>
          <w:bCs/>
          <w:sz w:val="24"/>
          <w:szCs w:val="24"/>
        </w:rPr>
      </w:pPr>
    </w:p>
    <w:p w14:paraId="0A6546DF" w14:textId="159FF7CB" w:rsidR="00D521E2" w:rsidRDefault="00D521E2" w:rsidP="00D521E2">
      <w:pPr>
        <w:spacing w:line="360" w:lineRule="auto"/>
        <w:jc w:val="center"/>
        <w:rPr>
          <w:rFonts w:ascii="Times New Roman" w:hAnsi="Times New Roman" w:cs="Times New Roman"/>
          <w:b/>
          <w:bCs/>
          <w:sz w:val="24"/>
          <w:szCs w:val="24"/>
        </w:rPr>
      </w:pPr>
      <w:r w:rsidRPr="00D521E2">
        <w:rPr>
          <w:rFonts w:ascii="Times New Roman" w:hAnsi="Times New Roman" w:cs="Times New Roman"/>
          <w:b/>
          <w:bCs/>
          <w:sz w:val="24"/>
          <w:szCs w:val="24"/>
        </w:rPr>
        <w:t>PLAN PARA LA DIRECCIÓN DEL PROYECTO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2"/>
        <w:gridCol w:w="3998"/>
      </w:tblGrid>
      <w:tr w:rsidR="00E8117F" w:rsidRPr="00D85EB2" w14:paraId="18B15B66" w14:textId="77777777" w:rsidTr="002E6014">
        <w:trPr>
          <w:tblHeader/>
        </w:trPr>
        <w:tc>
          <w:tcPr>
            <w:tcW w:w="5352" w:type="dxa"/>
            <w:shd w:val="clear" w:color="auto" w:fill="BFBFBF" w:themeFill="background1" w:themeFillShade="BF"/>
          </w:tcPr>
          <w:p w14:paraId="25B34368" w14:textId="77777777" w:rsidR="00E8117F" w:rsidRPr="00D85EB2" w:rsidRDefault="00E8117F" w:rsidP="0062789F">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NOMBRE DEL PROYECTO</w:t>
            </w:r>
          </w:p>
        </w:tc>
        <w:tc>
          <w:tcPr>
            <w:tcW w:w="3998" w:type="dxa"/>
            <w:shd w:val="clear" w:color="auto" w:fill="BFBFBF" w:themeFill="background1" w:themeFillShade="BF"/>
          </w:tcPr>
          <w:p w14:paraId="692DAF77" w14:textId="77777777" w:rsidR="00E8117F" w:rsidRPr="00D85EB2" w:rsidRDefault="00E8117F" w:rsidP="0062789F">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SIGLAS DEL PROYECTO</w:t>
            </w:r>
          </w:p>
        </w:tc>
      </w:tr>
      <w:tr w:rsidR="00E8117F" w14:paraId="74D97A7C" w14:textId="77777777" w:rsidTr="002E6014">
        <w:trPr>
          <w:tblHeader/>
        </w:trPr>
        <w:tc>
          <w:tcPr>
            <w:tcW w:w="5352" w:type="dxa"/>
          </w:tcPr>
          <w:p w14:paraId="670C127F" w14:textId="77777777" w:rsidR="00E8117F" w:rsidRDefault="00E8117F" w:rsidP="0062789F">
            <w:pPr>
              <w:spacing w:line="360" w:lineRule="auto"/>
              <w:jc w:val="both"/>
              <w:rPr>
                <w:rFonts w:ascii="Times New Roman" w:hAnsi="Times New Roman" w:cs="Times New Roman"/>
                <w:sz w:val="24"/>
                <w:szCs w:val="24"/>
              </w:rPr>
            </w:pPr>
            <w:r>
              <w:rPr>
                <w:rFonts w:ascii="Times New Roman" w:hAnsi="Times New Roman" w:cs="Times New Roman"/>
                <w:sz w:val="24"/>
                <w:szCs w:val="24"/>
              </w:rPr>
              <w:t>Recarga HN</w:t>
            </w:r>
          </w:p>
        </w:tc>
        <w:tc>
          <w:tcPr>
            <w:tcW w:w="3998" w:type="dxa"/>
          </w:tcPr>
          <w:p w14:paraId="552E860D" w14:textId="77777777" w:rsidR="00E8117F" w:rsidRDefault="00E8117F" w:rsidP="0062789F">
            <w:pPr>
              <w:spacing w:line="360" w:lineRule="auto"/>
              <w:jc w:val="both"/>
              <w:rPr>
                <w:rFonts w:ascii="Times New Roman" w:hAnsi="Times New Roman" w:cs="Times New Roman"/>
                <w:sz w:val="24"/>
                <w:szCs w:val="24"/>
              </w:rPr>
            </w:pPr>
            <w:r>
              <w:rPr>
                <w:rFonts w:ascii="Times New Roman" w:hAnsi="Times New Roman" w:cs="Times New Roman"/>
                <w:sz w:val="24"/>
                <w:szCs w:val="24"/>
              </w:rPr>
              <w:t>RECHN</w:t>
            </w:r>
          </w:p>
        </w:tc>
      </w:tr>
    </w:tbl>
    <w:p w14:paraId="23287839" w14:textId="77777777" w:rsidR="00D521E2" w:rsidRDefault="00D521E2" w:rsidP="00114133">
      <w:pPr>
        <w:spacing w:line="360" w:lineRule="auto"/>
        <w:jc w:val="both"/>
        <w:rPr>
          <w:rFonts w:ascii="Times New Roman" w:hAnsi="Times New Roman" w:cs="Times New Roman"/>
          <w:b/>
          <w:bCs/>
          <w:sz w:val="24"/>
          <w:szCs w:val="24"/>
        </w:rPr>
      </w:pPr>
    </w:p>
    <w:tbl>
      <w:tblPr>
        <w:tblW w:w="0" w:type="auto"/>
        <w:tblLook w:val="04A0" w:firstRow="1" w:lastRow="0" w:firstColumn="1" w:lastColumn="0" w:noHBand="0" w:noVBand="1"/>
      </w:tblPr>
      <w:tblGrid>
        <w:gridCol w:w="1752"/>
        <w:gridCol w:w="1883"/>
        <w:gridCol w:w="1991"/>
        <w:gridCol w:w="1924"/>
        <w:gridCol w:w="1800"/>
      </w:tblGrid>
      <w:tr w:rsidR="0002481D" w:rsidRPr="00A73B1C" w14:paraId="6926CEA5" w14:textId="77777777" w:rsidTr="002E6014">
        <w:trPr>
          <w:tblHeader/>
        </w:trPr>
        <w:tc>
          <w:tcPr>
            <w:tcW w:w="9350"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0312A0C" w14:textId="4F01DBE1" w:rsidR="0002481D" w:rsidRDefault="007231D2"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CICLO DE VIDA DEL PROYECTO Y ENFORQUE </w:t>
            </w:r>
          </w:p>
        </w:tc>
      </w:tr>
      <w:tr w:rsidR="007231D2" w:rsidRPr="00A73B1C" w14:paraId="546BD973" w14:textId="77777777" w:rsidTr="002E6014">
        <w:trPr>
          <w:tblHeader/>
        </w:trPr>
        <w:tc>
          <w:tcPr>
            <w:tcW w:w="9350"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044A49D" w14:textId="77FAD216" w:rsidR="007231D2" w:rsidRDefault="007231D2"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t>PROCESO DE LA DIRECCIÓN DEL PROYECTO</w:t>
            </w:r>
          </w:p>
        </w:tc>
      </w:tr>
      <w:tr w:rsidR="00E2091C" w14:paraId="7EE9F1D1" w14:textId="77777777" w:rsidTr="002E6014">
        <w:trPr>
          <w:tblHeader/>
        </w:trPr>
        <w:tc>
          <w:tcPr>
            <w:tcW w:w="1752" w:type="dxa"/>
            <w:tcBorders>
              <w:top w:val="single" w:sz="4" w:space="0" w:color="auto"/>
              <w:left w:val="single" w:sz="4" w:space="0" w:color="auto"/>
              <w:bottom w:val="single" w:sz="4" w:space="0" w:color="auto"/>
              <w:right w:val="single" w:sz="4" w:space="0" w:color="auto"/>
            </w:tcBorders>
            <w:vAlign w:val="center"/>
          </w:tcPr>
          <w:p w14:paraId="5DAEDDDF" w14:textId="37D47B60" w:rsidR="007231D2" w:rsidRDefault="00F11B6C"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t>Proceso</w:t>
            </w:r>
          </w:p>
        </w:tc>
        <w:tc>
          <w:tcPr>
            <w:tcW w:w="1883" w:type="dxa"/>
            <w:tcBorders>
              <w:top w:val="single" w:sz="4" w:space="0" w:color="auto"/>
              <w:left w:val="single" w:sz="4" w:space="0" w:color="auto"/>
              <w:bottom w:val="single" w:sz="4" w:space="0" w:color="auto"/>
              <w:right w:val="single" w:sz="4" w:space="0" w:color="auto"/>
            </w:tcBorders>
            <w:vAlign w:val="center"/>
          </w:tcPr>
          <w:p w14:paraId="1882AE5F" w14:textId="49FBB0F1" w:rsidR="007231D2" w:rsidRDefault="00F11B6C"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t>Nivel de Implementación</w:t>
            </w:r>
          </w:p>
        </w:tc>
        <w:tc>
          <w:tcPr>
            <w:tcW w:w="1991" w:type="dxa"/>
            <w:tcBorders>
              <w:top w:val="single" w:sz="4" w:space="0" w:color="auto"/>
              <w:left w:val="single" w:sz="4" w:space="0" w:color="auto"/>
              <w:bottom w:val="single" w:sz="4" w:space="0" w:color="auto"/>
              <w:right w:val="single" w:sz="4" w:space="0" w:color="auto"/>
            </w:tcBorders>
            <w:vAlign w:val="center"/>
          </w:tcPr>
          <w:p w14:paraId="68683DBD" w14:textId="6960D045" w:rsidR="007231D2" w:rsidRDefault="00F11B6C"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t>Herramientas y Técnicas</w:t>
            </w:r>
          </w:p>
        </w:tc>
        <w:tc>
          <w:tcPr>
            <w:tcW w:w="1924" w:type="dxa"/>
            <w:tcBorders>
              <w:top w:val="single" w:sz="4" w:space="0" w:color="auto"/>
              <w:left w:val="single" w:sz="4" w:space="0" w:color="auto"/>
              <w:bottom w:val="single" w:sz="4" w:space="0" w:color="auto"/>
              <w:right w:val="single" w:sz="4" w:space="0" w:color="auto"/>
            </w:tcBorders>
            <w:vAlign w:val="center"/>
          </w:tcPr>
          <w:p w14:paraId="02156397" w14:textId="6C7C7ED3" w:rsidR="007231D2" w:rsidRDefault="00F11B6C"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Entradas </w:t>
            </w:r>
          </w:p>
        </w:tc>
        <w:tc>
          <w:tcPr>
            <w:tcW w:w="1800" w:type="dxa"/>
            <w:tcBorders>
              <w:top w:val="single" w:sz="4" w:space="0" w:color="auto"/>
              <w:left w:val="single" w:sz="4" w:space="0" w:color="auto"/>
              <w:bottom w:val="single" w:sz="4" w:space="0" w:color="auto"/>
              <w:right w:val="single" w:sz="4" w:space="0" w:color="auto"/>
            </w:tcBorders>
            <w:vAlign w:val="center"/>
          </w:tcPr>
          <w:p w14:paraId="099A48DD" w14:textId="2C0EBC69" w:rsidR="007231D2" w:rsidRDefault="00F11B6C"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t>Salidas</w:t>
            </w:r>
          </w:p>
        </w:tc>
      </w:tr>
      <w:tr w:rsidR="00A14D9B" w:rsidRPr="00A73B1C" w14:paraId="6C5E5674" w14:textId="77777777" w:rsidTr="002E6014">
        <w:trPr>
          <w:tblHeader/>
        </w:trPr>
        <w:tc>
          <w:tcPr>
            <w:tcW w:w="1752" w:type="dxa"/>
            <w:tcBorders>
              <w:top w:val="single" w:sz="4" w:space="0" w:color="auto"/>
              <w:left w:val="single" w:sz="4" w:space="0" w:color="auto"/>
              <w:bottom w:val="single" w:sz="4" w:space="0" w:color="auto"/>
              <w:right w:val="single" w:sz="4" w:space="0" w:color="auto"/>
            </w:tcBorders>
            <w:vAlign w:val="center"/>
          </w:tcPr>
          <w:p w14:paraId="6FEEE436" w14:textId="25FC505E" w:rsidR="007231D2" w:rsidRPr="00C2732A" w:rsidRDefault="00C2732A" w:rsidP="00114133">
            <w:pPr>
              <w:spacing w:line="360" w:lineRule="auto"/>
              <w:jc w:val="both"/>
              <w:rPr>
                <w:rFonts w:ascii="Times New Roman" w:hAnsi="Times New Roman" w:cs="Times New Roman"/>
                <w:sz w:val="24"/>
                <w:szCs w:val="24"/>
              </w:rPr>
            </w:pPr>
            <w:r w:rsidRPr="00C2732A">
              <w:rPr>
                <w:rFonts w:ascii="Times New Roman" w:hAnsi="Times New Roman" w:cs="Times New Roman"/>
                <w:sz w:val="24"/>
                <w:szCs w:val="24"/>
              </w:rPr>
              <w:t>Desarrollar el Acta de Constitución del Proyecto</w:t>
            </w:r>
          </w:p>
        </w:tc>
        <w:tc>
          <w:tcPr>
            <w:tcW w:w="1883" w:type="dxa"/>
            <w:tcBorders>
              <w:top w:val="single" w:sz="4" w:space="0" w:color="auto"/>
              <w:left w:val="single" w:sz="4" w:space="0" w:color="auto"/>
              <w:bottom w:val="single" w:sz="4" w:space="0" w:color="auto"/>
              <w:right w:val="single" w:sz="4" w:space="0" w:color="auto"/>
            </w:tcBorders>
            <w:vAlign w:val="center"/>
          </w:tcPr>
          <w:p w14:paraId="3AB5E1EE" w14:textId="627FD702" w:rsidR="007231D2" w:rsidRPr="00C2732A" w:rsidRDefault="00C2732A" w:rsidP="00114133">
            <w:pPr>
              <w:spacing w:line="360" w:lineRule="auto"/>
              <w:jc w:val="both"/>
              <w:rPr>
                <w:rFonts w:ascii="Times New Roman" w:hAnsi="Times New Roman" w:cs="Times New Roman"/>
                <w:sz w:val="24"/>
                <w:szCs w:val="24"/>
              </w:rPr>
            </w:pPr>
            <w:r w:rsidRPr="00C2732A">
              <w:rPr>
                <w:rFonts w:ascii="Times New Roman" w:hAnsi="Times New Roman" w:cs="Times New Roman"/>
                <w:sz w:val="24"/>
                <w:szCs w:val="24"/>
              </w:rPr>
              <w:t>Inicio del proyecto</w:t>
            </w:r>
          </w:p>
        </w:tc>
        <w:tc>
          <w:tcPr>
            <w:tcW w:w="1991" w:type="dxa"/>
            <w:tcBorders>
              <w:top w:val="single" w:sz="4" w:space="0" w:color="auto"/>
              <w:left w:val="single" w:sz="4" w:space="0" w:color="auto"/>
              <w:bottom w:val="single" w:sz="4" w:space="0" w:color="auto"/>
              <w:right w:val="single" w:sz="4" w:space="0" w:color="auto"/>
            </w:tcBorders>
            <w:vAlign w:val="center"/>
          </w:tcPr>
          <w:p w14:paraId="142DF997" w14:textId="77777777" w:rsidR="007231D2" w:rsidRDefault="00C2732A"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Juicio de Expertos.</w:t>
            </w:r>
          </w:p>
          <w:p w14:paraId="4D99226A" w14:textId="77777777" w:rsidR="00C2732A" w:rsidRDefault="00C2732A"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Recopilación de datos.</w:t>
            </w:r>
          </w:p>
          <w:p w14:paraId="6EA93A1B" w14:textId="6F113A78" w:rsidR="006D48E4" w:rsidRPr="00C2732A" w:rsidRDefault="006D48E4"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Reuniones de elaboración.</w:t>
            </w:r>
          </w:p>
        </w:tc>
        <w:tc>
          <w:tcPr>
            <w:tcW w:w="1924" w:type="dxa"/>
            <w:tcBorders>
              <w:top w:val="single" w:sz="4" w:space="0" w:color="auto"/>
              <w:left w:val="single" w:sz="4" w:space="0" w:color="auto"/>
              <w:bottom w:val="single" w:sz="4" w:space="0" w:color="auto"/>
              <w:right w:val="single" w:sz="4" w:space="0" w:color="auto"/>
            </w:tcBorders>
            <w:vAlign w:val="center"/>
          </w:tcPr>
          <w:p w14:paraId="3EECDD38" w14:textId="77777777" w:rsidR="007231D2" w:rsidRDefault="006D48E4"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Documento de negocio.</w:t>
            </w:r>
          </w:p>
          <w:p w14:paraId="6D27050F" w14:textId="34EF158D" w:rsidR="006D48E4" w:rsidRPr="00C2732A" w:rsidRDefault="006D48E4"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Actas de reuniones.</w:t>
            </w:r>
          </w:p>
        </w:tc>
        <w:tc>
          <w:tcPr>
            <w:tcW w:w="1800" w:type="dxa"/>
            <w:tcBorders>
              <w:top w:val="single" w:sz="4" w:space="0" w:color="auto"/>
              <w:left w:val="single" w:sz="4" w:space="0" w:color="auto"/>
              <w:bottom w:val="single" w:sz="4" w:space="0" w:color="auto"/>
              <w:right w:val="single" w:sz="4" w:space="0" w:color="auto"/>
            </w:tcBorders>
            <w:vAlign w:val="center"/>
          </w:tcPr>
          <w:p w14:paraId="0CF9F5FB" w14:textId="1BC9D7C3" w:rsidR="007231D2" w:rsidRPr="00C2732A" w:rsidRDefault="006D48E4"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Acta de Constitución</w:t>
            </w:r>
            <w:r w:rsidR="006B52EC">
              <w:rPr>
                <w:rFonts w:ascii="Times New Roman" w:hAnsi="Times New Roman" w:cs="Times New Roman"/>
                <w:sz w:val="24"/>
                <w:szCs w:val="24"/>
              </w:rPr>
              <w:t xml:space="preserve"> del Proyecto</w:t>
            </w:r>
          </w:p>
        </w:tc>
      </w:tr>
      <w:tr w:rsidR="006B52EC" w14:paraId="510001BC" w14:textId="77777777" w:rsidTr="002E6014">
        <w:trPr>
          <w:tblHeader/>
        </w:trPr>
        <w:tc>
          <w:tcPr>
            <w:tcW w:w="1752" w:type="dxa"/>
            <w:tcBorders>
              <w:top w:val="single" w:sz="4" w:space="0" w:color="auto"/>
              <w:left w:val="single" w:sz="4" w:space="0" w:color="auto"/>
              <w:bottom w:val="single" w:sz="4" w:space="0" w:color="auto"/>
              <w:right w:val="single" w:sz="4" w:space="0" w:color="auto"/>
            </w:tcBorders>
            <w:vAlign w:val="center"/>
          </w:tcPr>
          <w:p w14:paraId="337FD1AF" w14:textId="77777777" w:rsidR="006B52EC" w:rsidRDefault="006B52EC"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t>Proceso</w:t>
            </w:r>
          </w:p>
        </w:tc>
        <w:tc>
          <w:tcPr>
            <w:tcW w:w="1883" w:type="dxa"/>
            <w:tcBorders>
              <w:top w:val="single" w:sz="4" w:space="0" w:color="auto"/>
              <w:left w:val="single" w:sz="4" w:space="0" w:color="auto"/>
              <w:bottom w:val="single" w:sz="4" w:space="0" w:color="auto"/>
              <w:right w:val="single" w:sz="4" w:space="0" w:color="auto"/>
            </w:tcBorders>
            <w:vAlign w:val="center"/>
          </w:tcPr>
          <w:p w14:paraId="499BF254" w14:textId="77777777" w:rsidR="006B52EC" w:rsidRDefault="006B52EC"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t>Nivel de Implementación</w:t>
            </w:r>
          </w:p>
        </w:tc>
        <w:tc>
          <w:tcPr>
            <w:tcW w:w="1991" w:type="dxa"/>
            <w:tcBorders>
              <w:top w:val="single" w:sz="4" w:space="0" w:color="auto"/>
              <w:left w:val="single" w:sz="4" w:space="0" w:color="auto"/>
              <w:bottom w:val="single" w:sz="4" w:space="0" w:color="auto"/>
              <w:right w:val="single" w:sz="4" w:space="0" w:color="auto"/>
            </w:tcBorders>
            <w:vAlign w:val="center"/>
          </w:tcPr>
          <w:p w14:paraId="7EAC4C7D" w14:textId="77777777" w:rsidR="006B52EC" w:rsidRDefault="006B52EC"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t>Herramientas y Técnicas</w:t>
            </w:r>
          </w:p>
        </w:tc>
        <w:tc>
          <w:tcPr>
            <w:tcW w:w="1924" w:type="dxa"/>
            <w:tcBorders>
              <w:top w:val="single" w:sz="4" w:space="0" w:color="auto"/>
              <w:left w:val="single" w:sz="4" w:space="0" w:color="auto"/>
              <w:bottom w:val="single" w:sz="4" w:space="0" w:color="auto"/>
              <w:right w:val="single" w:sz="4" w:space="0" w:color="auto"/>
            </w:tcBorders>
            <w:vAlign w:val="center"/>
          </w:tcPr>
          <w:p w14:paraId="32FF5EA8" w14:textId="77777777" w:rsidR="006B52EC" w:rsidRDefault="006B52EC"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Entradas </w:t>
            </w:r>
          </w:p>
        </w:tc>
        <w:tc>
          <w:tcPr>
            <w:tcW w:w="1800" w:type="dxa"/>
            <w:tcBorders>
              <w:top w:val="single" w:sz="4" w:space="0" w:color="auto"/>
              <w:left w:val="single" w:sz="4" w:space="0" w:color="auto"/>
              <w:bottom w:val="single" w:sz="4" w:space="0" w:color="auto"/>
              <w:right w:val="single" w:sz="4" w:space="0" w:color="auto"/>
            </w:tcBorders>
            <w:vAlign w:val="center"/>
          </w:tcPr>
          <w:p w14:paraId="09DF27A1" w14:textId="77777777" w:rsidR="006B52EC" w:rsidRDefault="006B52EC"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t>Salidas</w:t>
            </w:r>
          </w:p>
        </w:tc>
      </w:tr>
      <w:tr w:rsidR="00A712C9" w:rsidRPr="00A73B1C" w14:paraId="1D4B3FB7" w14:textId="77777777" w:rsidTr="002E6014">
        <w:trPr>
          <w:tblHeader/>
        </w:trPr>
        <w:tc>
          <w:tcPr>
            <w:tcW w:w="1752" w:type="dxa"/>
            <w:tcBorders>
              <w:top w:val="single" w:sz="4" w:space="0" w:color="auto"/>
              <w:left w:val="single" w:sz="4" w:space="0" w:color="auto"/>
              <w:bottom w:val="single" w:sz="4" w:space="0" w:color="auto"/>
              <w:right w:val="single" w:sz="4" w:space="0" w:color="auto"/>
            </w:tcBorders>
            <w:vAlign w:val="center"/>
          </w:tcPr>
          <w:p w14:paraId="1694CDFA" w14:textId="1AE02982" w:rsidR="00A712C9" w:rsidRPr="006B52EC" w:rsidRDefault="00A712C9" w:rsidP="00114133">
            <w:pPr>
              <w:spacing w:line="360" w:lineRule="auto"/>
              <w:jc w:val="both"/>
              <w:rPr>
                <w:rFonts w:ascii="Times New Roman" w:hAnsi="Times New Roman" w:cs="Times New Roman"/>
                <w:sz w:val="24"/>
                <w:szCs w:val="24"/>
              </w:rPr>
            </w:pPr>
            <w:r w:rsidRPr="006B52EC">
              <w:rPr>
                <w:rFonts w:ascii="Times New Roman" w:hAnsi="Times New Roman" w:cs="Times New Roman"/>
                <w:sz w:val="24"/>
                <w:szCs w:val="24"/>
              </w:rPr>
              <w:t>Plan para la dirección del proyecto</w:t>
            </w:r>
          </w:p>
        </w:tc>
        <w:tc>
          <w:tcPr>
            <w:tcW w:w="1883" w:type="dxa"/>
            <w:tcBorders>
              <w:top w:val="single" w:sz="4" w:space="0" w:color="auto"/>
              <w:left w:val="single" w:sz="4" w:space="0" w:color="auto"/>
              <w:bottom w:val="single" w:sz="4" w:space="0" w:color="auto"/>
              <w:right w:val="single" w:sz="4" w:space="0" w:color="auto"/>
            </w:tcBorders>
            <w:vAlign w:val="center"/>
          </w:tcPr>
          <w:p w14:paraId="65AE9F06" w14:textId="762DCF7D" w:rsidR="00A712C9" w:rsidRPr="006B52EC" w:rsidRDefault="00A712C9"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Inicio del proyecto</w:t>
            </w:r>
          </w:p>
        </w:tc>
        <w:tc>
          <w:tcPr>
            <w:tcW w:w="1991" w:type="dxa"/>
            <w:tcBorders>
              <w:top w:val="single" w:sz="4" w:space="0" w:color="auto"/>
              <w:left w:val="single" w:sz="4" w:space="0" w:color="auto"/>
              <w:bottom w:val="single" w:sz="4" w:space="0" w:color="auto"/>
              <w:right w:val="single" w:sz="4" w:space="0" w:color="auto"/>
            </w:tcBorders>
            <w:vAlign w:val="center"/>
          </w:tcPr>
          <w:p w14:paraId="28C71A10" w14:textId="77777777" w:rsidR="00A712C9" w:rsidRDefault="00A712C9"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Juicio de Expertos.</w:t>
            </w:r>
          </w:p>
          <w:p w14:paraId="793FA8CF" w14:textId="77777777" w:rsidR="00A712C9" w:rsidRDefault="00A712C9"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Recopilación de datos.</w:t>
            </w:r>
          </w:p>
          <w:p w14:paraId="771793A6" w14:textId="1A3BF49A" w:rsidR="00A712C9" w:rsidRPr="006B52EC" w:rsidRDefault="00A712C9"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Reuniones de elaboración.</w:t>
            </w:r>
          </w:p>
        </w:tc>
        <w:tc>
          <w:tcPr>
            <w:tcW w:w="1924" w:type="dxa"/>
            <w:tcBorders>
              <w:top w:val="single" w:sz="4" w:space="0" w:color="auto"/>
              <w:left w:val="single" w:sz="4" w:space="0" w:color="auto"/>
              <w:bottom w:val="single" w:sz="4" w:space="0" w:color="auto"/>
              <w:right w:val="single" w:sz="4" w:space="0" w:color="auto"/>
            </w:tcBorders>
            <w:vAlign w:val="center"/>
          </w:tcPr>
          <w:p w14:paraId="35486115" w14:textId="77777777" w:rsidR="00A712C9" w:rsidRDefault="00A712C9"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Acta de Constitución del Proyecto</w:t>
            </w:r>
            <w:r w:rsidR="00A14D9B">
              <w:rPr>
                <w:rFonts w:ascii="Times New Roman" w:hAnsi="Times New Roman" w:cs="Times New Roman"/>
                <w:sz w:val="24"/>
                <w:szCs w:val="24"/>
              </w:rPr>
              <w:t>.</w:t>
            </w:r>
          </w:p>
          <w:p w14:paraId="5E884BC7" w14:textId="4603680D" w:rsidR="00A14D9B" w:rsidRPr="006B52EC" w:rsidRDefault="00A14D9B"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Actualizaciones del plan de gestión del alcance.</w:t>
            </w:r>
          </w:p>
        </w:tc>
        <w:tc>
          <w:tcPr>
            <w:tcW w:w="1800" w:type="dxa"/>
            <w:tcBorders>
              <w:top w:val="single" w:sz="4" w:space="0" w:color="auto"/>
              <w:left w:val="single" w:sz="4" w:space="0" w:color="auto"/>
              <w:bottom w:val="single" w:sz="4" w:space="0" w:color="auto"/>
              <w:right w:val="single" w:sz="4" w:space="0" w:color="auto"/>
            </w:tcBorders>
            <w:vAlign w:val="center"/>
          </w:tcPr>
          <w:p w14:paraId="2DCFF087" w14:textId="5E6CA35D" w:rsidR="00A712C9" w:rsidRPr="006B52EC" w:rsidRDefault="00A14D9B"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Plan para la dirección del proyecto.</w:t>
            </w:r>
          </w:p>
        </w:tc>
      </w:tr>
      <w:tr w:rsidR="00A14D9B" w14:paraId="685E2E7A" w14:textId="77777777" w:rsidTr="002E6014">
        <w:trPr>
          <w:tblHeader/>
        </w:trPr>
        <w:tc>
          <w:tcPr>
            <w:tcW w:w="1752" w:type="dxa"/>
            <w:tcBorders>
              <w:top w:val="single" w:sz="4" w:space="0" w:color="auto"/>
              <w:left w:val="single" w:sz="4" w:space="0" w:color="auto"/>
              <w:bottom w:val="single" w:sz="4" w:space="0" w:color="auto"/>
              <w:right w:val="single" w:sz="4" w:space="0" w:color="auto"/>
            </w:tcBorders>
            <w:vAlign w:val="center"/>
          </w:tcPr>
          <w:p w14:paraId="49A4AC00" w14:textId="1E90FE31" w:rsidR="00A14D9B" w:rsidRPr="006B52EC" w:rsidRDefault="00A14D9B"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Definición del alcance</w:t>
            </w:r>
          </w:p>
        </w:tc>
        <w:tc>
          <w:tcPr>
            <w:tcW w:w="1883" w:type="dxa"/>
            <w:tcBorders>
              <w:top w:val="single" w:sz="4" w:space="0" w:color="auto"/>
              <w:left w:val="single" w:sz="4" w:space="0" w:color="auto"/>
              <w:bottom w:val="single" w:sz="4" w:space="0" w:color="auto"/>
              <w:right w:val="single" w:sz="4" w:space="0" w:color="auto"/>
            </w:tcBorders>
            <w:vAlign w:val="center"/>
          </w:tcPr>
          <w:p w14:paraId="4D674E75" w14:textId="3DACF593" w:rsidR="00A14D9B" w:rsidRDefault="00E2091C"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Inicio del proyecto</w:t>
            </w:r>
          </w:p>
        </w:tc>
        <w:tc>
          <w:tcPr>
            <w:tcW w:w="1991" w:type="dxa"/>
            <w:tcBorders>
              <w:top w:val="single" w:sz="4" w:space="0" w:color="auto"/>
              <w:left w:val="single" w:sz="4" w:space="0" w:color="auto"/>
              <w:bottom w:val="single" w:sz="4" w:space="0" w:color="auto"/>
              <w:right w:val="single" w:sz="4" w:space="0" w:color="auto"/>
            </w:tcBorders>
            <w:vAlign w:val="center"/>
          </w:tcPr>
          <w:p w14:paraId="05F0C6A8" w14:textId="77777777" w:rsidR="00E2091C" w:rsidRDefault="00E2091C"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Juicio de Expertos.</w:t>
            </w:r>
          </w:p>
          <w:p w14:paraId="0F39C78F" w14:textId="3D607B8F" w:rsidR="00A14D9B" w:rsidRDefault="00E2091C"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Descomposición del trabajo.</w:t>
            </w:r>
          </w:p>
        </w:tc>
        <w:tc>
          <w:tcPr>
            <w:tcW w:w="1924" w:type="dxa"/>
            <w:tcBorders>
              <w:top w:val="single" w:sz="4" w:space="0" w:color="auto"/>
              <w:left w:val="single" w:sz="4" w:space="0" w:color="auto"/>
              <w:bottom w:val="single" w:sz="4" w:space="0" w:color="auto"/>
              <w:right w:val="single" w:sz="4" w:space="0" w:color="auto"/>
            </w:tcBorders>
            <w:vAlign w:val="center"/>
          </w:tcPr>
          <w:p w14:paraId="75FDBFC6" w14:textId="77777777" w:rsidR="00CA1373" w:rsidRDefault="00CA1373"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Acta de Constitución del Proyecto.</w:t>
            </w:r>
          </w:p>
          <w:p w14:paraId="36A95F63" w14:textId="1CB13BE4" w:rsidR="00A14D9B" w:rsidRDefault="004476F0"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Plan para la gestión del alcance.</w:t>
            </w:r>
          </w:p>
        </w:tc>
        <w:tc>
          <w:tcPr>
            <w:tcW w:w="1800" w:type="dxa"/>
            <w:tcBorders>
              <w:top w:val="single" w:sz="4" w:space="0" w:color="auto"/>
              <w:left w:val="single" w:sz="4" w:space="0" w:color="auto"/>
              <w:bottom w:val="single" w:sz="4" w:space="0" w:color="auto"/>
              <w:right w:val="single" w:sz="4" w:space="0" w:color="auto"/>
            </w:tcBorders>
            <w:vAlign w:val="center"/>
          </w:tcPr>
          <w:p w14:paraId="1ABD39C6" w14:textId="70CC584A" w:rsidR="00A14D9B" w:rsidRDefault="004476F0"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Enunciado del alcance</w:t>
            </w:r>
            <w:r w:rsidR="00DC5C09">
              <w:rPr>
                <w:rFonts w:ascii="Times New Roman" w:hAnsi="Times New Roman" w:cs="Times New Roman"/>
                <w:sz w:val="24"/>
                <w:szCs w:val="24"/>
              </w:rPr>
              <w:t>.</w:t>
            </w:r>
          </w:p>
        </w:tc>
      </w:tr>
      <w:tr w:rsidR="00163FB2" w14:paraId="250D8A57" w14:textId="77777777" w:rsidTr="002E6014">
        <w:trPr>
          <w:tblHeader/>
        </w:trPr>
        <w:tc>
          <w:tcPr>
            <w:tcW w:w="1752" w:type="dxa"/>
            <w:tcBorders>
              <w:top w:val="single" w:sz="4" w:space="0" w:color="auto"/>
              <w:left w:val="single" w:sz="4" w:space="0" w:color="auto"/>
              <w:bottom w:val="single" w:sz="4" w:space="0" w:color="auto"/>
              <w:right w:val="single" w:sz="4" w:space="0" w:color="auto"/>
            </w:tcBorders>
            <w:vAlign w:val="center"/>
          </w:tcPr>
          <w:p w14:paraId="21135E82" w14:textId="5A35171F" w:rsidR="00163FB2" w:rsidRDefault="00163FB2"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Crear EDT</w:t>
            </w:r>
          </w:p>
        </w:tc>
        <w:tc>
          <w:tcPr>
            <w:tcW w:w="1883" w:type="dxa"/>
            <w:tcBorders>
              <w:top w:val="single" w:sz="4" w:space="0" w:color="auto"/>
              <w:left w:val="single" w:sz="4" w:space="0" w:color="auto"/>
              <w:bottom w:val="single" w:sz="4" w:space="0" w:color="auto"/>
              <w:right w:val="single" w:sz="4" w:space="0" w:color="auto"/>
            </w:tcBorders>
            <w:vAlign w:val="center"/>
          </w:tcPr>
          <w:p w14:paraId="7F1D77FD" w14:textId="52BA04AF" w:rsidR="00163FB2" w:rsidRDefault="00163FB2"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Inicio del proyecto</w:t>
            </w:r>
          </w:p>
        </w:tc>
        <w:tc>
          <w:tcPr>
            <w:tcW w:w="1991" w:type="dxa"/>
            <w:tcBorders>
              <w:top w:val="single" w:sz="4" w:space="0" w:color="auto"/>
              <w:left w:val="single" w:sz="4" w:space="0" w:color="auto"/>
              <w:bottom w:val="single" w:sz="4" w:space="0" w:color="auto"/>
              <w:right w:val="single" w:sz="4" w:space="0" w:color="auto"/>
            </w:tcBorders>
            <w:vAlign w:val="center"/>
          </w:tcPr>
          <w:p w14:paraId="0B3E5261" w14:textId="77777777" w:rsidR="00163FB2" w:rsidRDefault="00163FB2"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Juicio de Expertos.</w:t>
            </w:r>
          </w:p>
          <w:p w14:paraId="28913227" w14:textId="6C97F1C4" w:rsidR="00163FB2" w:rsidRDefault="00CA1373"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Descomposición del trabajo.</w:t>
            </w:r>
          </w:p>
        </w:tc>
        <w:tc>
          <w:tcPr>
            <w:tcW w:w="1924" w:type="dxa"/>
            <w:tcBorders>
              <w:top w:val="single" w:sz="4" w:space="0" w:color="auto"/>
              <w:left w:val="single" w:sz="4" w:space="0" w:color="auto"/>
              <w:bottom w:val="single" w:sz="4" w:space="0" w:color="auto"/>
              <w:right w:val="single" w:sz="4" w:space="0" w:color="auto"/>
            </w:tcBorders>
            <w:vAlign w:val="center"/>
          </w:tcPr>
          <w:p w14:paraId="653DC4C7" w14:textId="668754C8" w:rsidR="00163FB2" w:rsidRDefault="004476F0"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Enunciado del alcance</w:t>
            </w:r>
            <w:r w:rsidR="00DC5C09">
              <w:rPr>
                <w:rFonts w:ascii="Times New Roman" w:hAnsi="Times New Roman" w:cs="Times New Roman"/>
                <w:sz w:val="24"/>
                <w:szCs w:val="24"/>
              </w:rPr>
              <w:t>.</w:t>
            </w:r>
          </w:p>
        </w:tc>
        <w:tc>
          <w:tcPr>
            <w:tcW w:w="1800" w:type="dxa"/>
            <w:tcBorders>
              <w:top w:val="single" w:sz="4" w:space="0" w:color="auto"/>
              <w:left w:val="single" w:sz="4" w:space="0" w:color="auto"/>
              <w:bottom w:val="single" w:sz="4" w:space="0" w:color="auto"/>
              <w:right w:val="single" w:sz="4" w:space="0" w:color="auto"/>
            </w:tcBorders>
            <w:vAlign w:val="center"/>
          </w:tcPr>
          <w:p w14:paraId="0DB2F27E" w14:textId="58AEAEF4" w:rsidR="00163FB2" w:rsidRDefault="004476F0"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EDT</w:t>
            </w:r>
          </w:p>
        </w:tc>
      </w:tr>
      <w:tr w:rsidR="004476F0" w:rsidRPr="00A73B1C" w14:paraId="292302C9" w14:textId="77777777" w:rsidTr="002E6014">
        <w:trPr>
          <w:tblHeader/>
        </w:trPr>
        <w:tc>
          <w:tcPr>
            <w:tcW w:w="1752" w:type="dxa"/>
            <w:tcBorders>
              <w:top w:val="single" w:sz="4" w:space="0" w:color="auto"/>
              <w:left w:val="single" w:sz="4" w:space="0" w:color="auto"/>
              <w:bottom w:val="single" w:sz="4" w:space="0" w:color="auto"/>
              <w:right w:val="single" w:sz="4" w:space="0" w:color="auto"/>
            </w:tcBorders>
            <w:vAlign w:val="center"/>
          </w:tcPr>
          <w:p w14:paraId="5BBA57E9" w14:textId="49772B2D" w:rsidR="004476F0" w:rsidRDefault="005E6397"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Desarrollo del plan del cronograma </w:t>
            </w:r>
          </w:p>
        </w:tc>
        <w:tc>
          <w:tcPr>
            <w:tcW w:w="1883" w:type="dxa"/>
            <w:tcBorders>
              <w:top w:val="single" w:sz="4" w:space="0" w:color="auto"/>
              <w:left w:val="single" w:sz="4" w:space="0" w:color="auto"/>
              <w:bottom w:val="single" w:sz="4" w:space="0" w:color="auto"/>
              <w:right w:val="single" w:sz="4" w:space="0" w:color="auto"/>
            </w:tcBorders>
            <w:vAlign w:val="center"/>
          </w:tcPr>
          <w:p w14:paraId="16CB6794" w14:textId="46B3EE97" w:rsidR="004476F0" w:rsidRDefault="005E6397"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Inicio del proyecto</w:t>
            </w:r>
          </w:p>
        </w:tc>
        <w:tc>
          <w:tcPr>
            <w:tcW w:w="1991" w:type="dxa"/>
            <w:tcBorders>
              <w:top w:val="single" w:sz="4" w:space="0" w:color="auto"/>
              <w:left w:val="single" w:sz="4" w:space="0" w:color="auto"/>
              <w:bottom w:val="single" w:sz="4" w:space="0" w:color="auto"/>
              <w:right w:val="single" w:sz="4" w:space="0" w:color="auto"/>
            </w:tcBorders>
            <w:vAlign w:val="center"/>
          </w:tcPr>
          <w:p w14:paraId="25A45F8A" w14:textId="77777777" w:rsidR="005E6397" w:rsidRDefault="005E6397"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Juicio de Expertos.</w:t>
            </w:r>
          </w:p>
          <w:p w14:paraId="5D1C5BCE" w14:textId="77777777" w:rsidR="004476F0" w:rsidRDefault="005E6397"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Análisis de datos.</w:t>
            </w:r>
          </w:p>
          <w:p w14:paraId="14515BC1" w14:textId="1C75709B" w:rsidR="005E6397" w:rsidRDefault="005E6397"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Reuniones de definición.</w:t>
            </w:r>
          </w:p>
        </w:tc>
        <w:tc>
          <w:tcPr>
            <w:tcW w:w="1924" w:type="dxa"/>
            <w:tcBorders>
              <w:top w:val="single" w:sz="4" w:space="0" w:color="auto"/>
              <w:left w:val="single" w:sz="4" w:space="0" w:color="auto"/>
              <w:bottom w:val="single" w:sz="4" w:space="0" w:color="auto"/>
              <w:right w:val="single" w:sz="4" w:space="0" w:color="auto"/>
            </w:tcBorders>
            <w:vAlign w:val="center"/>
          </w:tcPr>
          <w:p w14:paraId="35599FF7" w14:textId="77777777" w:rsidR="00B37362" w:rsidRDefault="00B37362"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Acta de Constitución del Proyecto.</w:t>
            </w:r>
          </w:p>
          <w:p w14:paraId="1039BD6E" w14:textId="762CB9DB" w:rsidR="004476F0" w:rsidRDefault="00B37362"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Plan para la gestión del alcance.</w:t>
            </w:r>
          </w:p>
        </w:tc>
        <w:tc>
          <w:tcPr>
            <w:tcW w:w="1800" w:type="dxa"/>
            <w:tcBorders>
              <w:top w:val="single" w:sz="4" w:space="0" w:color="auto"/>
              <w:left w:val="single" w:sz="4" w:space="0" w:color="auto"/>
              <w:bottom w:val="single" w:sz="4" w:space="0" w:color="auto"/>
              <w:right w:val="single" w:sz="4" w:space="0" w:color="auto"/>
            </w:tcBorders>
            <w:vAlign w:val="center"/>
          </w:tcPr>
          <w:p w14:paraId="1224CEED" w14:textId="6A6414B4" w:rsidR="004476F0" w:rsidRDefault="00B37362"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Plan de gestión del cronograma</w:t>
            </w:r>
            <w:r w:rsidR="00DC5C09">
              <w:rPr>
                <w:rFonts w:ascii="Times New Roman" w:hAnsi="Times New Roman" w:cs="Times New Roman"/>
                <w:sz w:val="24"/>
                <w:szCs w:val="24"/>
              </w:rPr>
              <w:t>.</w:t>
            </w:r>
          </w:p>
        </w:tc>
      </w:tr>
      <w:tr w:rsidR="002200A0" w:rsidRPr="00A73B1C" w14:paraId="09C4AF9D" w14:textId="77777777" w:rsidTr="002E6014">
        <w:trPr>
          <w:tblHeader/>
        </w:trPr>
        <w:tc>
          <w:tcPr>
            <w:tcW w:w="1752" w:type="dxa"/>
            <w:tcBorders>
              <w:top w:val="single" w:sz="4" w:space="0" w:color="auto"/>
              <w:left w:val="single" w:sz="4" w:space="0" w:color="auto"/>
              <w:bottom w:val="single" w:sz="4" w:space="0" w:color="auto"/>
              <w:right w:val="single" w:sz="4" w:space="0" w:color="auto"/>
            </w:tcBorders>
            <w:vAlign w:val="center"/>
          </w:tcPr>
          <w:p w14:paraId="6A314FAB" w14:textId="7DE127CF" w:rsidR="002200A0" w:rsidRDefault="002200A0"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Desarrollo de plan de gestión de costos</w:t>
            </w:r>
          </w:p>
        </w:tc>
        <w:tc>
          <w:tcPr>
            <w:tcW w:w="1883" w:type="dxa"/>
            <w:tcBorders>
              <w:top w:val="single" w:sz="4" w:space="0" w:color="auto"/>
              <w:left w:val="single" w:sz="4" w:space="0" w:color="auto"/>
              <w:bottom w:val="single" w:sz="4" w:space="0" w:color="auto"/>
              <w:right w:val="single" w:sz="4" w:space="0" w:color="auto"/>
            </w:tcBorders>
            <w:vAlign w:val="center"/>
          </w:tcPr>
          <w:p w14:paraId="00CA4AA3" w14:textId="26DD1A1E" w:rsidR="002200A0" w:rsidRDefault="002200A0"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Inicio del proyecto</w:t>
            </w:r>
          </w:p>
        </w:tc>
        <w:tc>
          <w:tcPr>
            <w:tcW w:w="1991" w:type="dxa"/>
            <w:tcBorders>
              <w:top w:val="single" w:sz="4" w:space="0" w:color="auto"/>
              <w:left w:val="single" w:sz="4" w:space="0" w:color="auto"/>
              <w:bottom w:val="single" w:sz="4" w:space="0" w:color="auto"/>
              <w:right w:val="single" w:sz="4" w:space="0" w:color="auto"/>
            </w:tcBorders>
            <w:vAlign w:val="center"/>
          </w:tcPr>
          <w:p w14:paraId="6B20441B" w14:textId="77777777" w:rsidR="002200A0" w:rsidRDefault="002200A0"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Juicio de Expertos.</w:t>
            </w:r>
          </w:p>
          <w:p w14:paraId="4FE1B093" w14:textId="77777777" w:rsidR="002200A0" w:rsidRDefault="002200A0"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Análisis de datos.</w:t>
            </w:r>
          </w:p>
          <w:p w14:paraId="6B9DF7D3" w14:textId="7EA8572C" w:rsidR="002200A0" w:rsidRDefault="002200A0"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Reuniones</w:t>
            </w:r>
            <w:r w:rsidR="00B86A79">
              <w:rPr>
                <w:rFonts w:ascii="Times New Roman" w:hAnsi="Times New Roman" w:cs="Times New Roman"/>
                <w:sz w:val="24"/>
                <w:szCs w:val="24"/>
              </w:rPr>
              <w:t>.</w:t>
            </w:r>
          </w:p>
        </w:tc>
        <w:tc>
          <w:tcPr>
            <w:tcW w:w="1924" w:type="dxa"/>
            <w:tcBorders>
              <w:top w:val="single" w:sz="4" w:space="0" w:color="auto"/>
              <w:left w:val="single" w:sz="4" w:space="0" w:color="auto"/>
              <w:bottom w:val="single" w:sz="4" w:space="0" w:color="auto"/>
              <w:right w:val="single" w:sz="4" w:space="0" w:color="auto"/>
            </w:tcBorders>
            <w:vAlign w:val="center"/>
          </w:tcPr>
          <w:p w14:paraId="440CBD5B" w14:textId="77777777" w:rsidR="002200A0" w:rsidRDefault="002200A0"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Plan de gestión del cronograma.</w:t>
            </w:r>
          </w:p>
          <w:p w14:paraId="263944BA" w14:textId="3B9868B0" w:rsidR="002200A0" w:rsidRDefault="002200A0"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Plan de gestión de riesgos</w:t>
            </w:r>
            <w:r w:rsidR="00DC5C09">
              <w:rPr>
                <w:rFonts w:ascii="Times New Roman" w:hAnsi="Times New Roman" w:cs="Times New Roman"/>
                <w:sz w:val="24"/>
                <w:szCs w:val="24"/>
              </w:rPr>
              <w:t>.</w:t>
            </w:r>
          </w:p>
        </w:tc>
        <w:tc>
          <w:tcPr>
            <w:tcW w:w="1800" w:type="dxa"/>
            <w:tcBorders>
              <w:top w:val="single" w:sz="4" w:space="0" w:color="auto"/>
              <w:left w:val="single" w:sz="4" w:space="0" w:color="auto"/>
              <w:bottom w:val="single" w:sz="4" w:space="0" w:color="auto"/>
              <w:right w:val="single" w:sz="4" w:space="0" w:color="auto"/>
            </w:tcBorders>
            <w:vAlign w:val="center"/>
          </w:tcPr>
          <w:p w14:paraId="7E0E6850" w14:textId="1C7B271E" w:rsidR="002200A0" w:rsidRDefault="002200A0"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Plan de gestió</w:t>
            </w:r>
            <w:r w:rsidR="00596A90">
              <w:rPr>
                <w:rFonts w:ascii="Times New Roman" w:hAnsi="Times New Roman" w:cs="Times New Roman"/>
                <w:sz w:val="24"/>
                <w:szCs w:val="24"/>
              </w:rPr>
              <w:t>n</w:t>
            </w:r>
            <w:r>
              <w:rPr>
                <w:rFonts w:ascii="Times New Roman" w:hAnsi="Times New Roman" w:cs="Times New Roman"/>
                <w:sz w:val="24"/>
                <w:szCs w:val="24"/>
              </w:rPr>
              <w:t xml:space="preserve"> de</w:t>
            </w:r>
            <w:r w:rsidR="00596A90">
              <w:rPr>
                <w:rFonts w:ascii="Times New Roman" w:hAnsi="Times New Roman" w:cs="Times New Roman"/>
                <w:sz w:val="24"/>
                <w:szCs w:val="24"/>
              </w:rPr>
              <w:t xml:space="preserve"> costos</w:t>
            </w:r>
            <w:r w:rsidR="00DC5C09">
              <w:rPr>
                <w:rFonts w:ascii="Times New Roman" w:hAnsi="Times New Roman" w:cs="Times New Roman"/>
                <w:sz w:val="24"/>
                <w:szCs w:val="24"/>
              </w:rPr>
              <w:t>.</w:t>
            </w:r>
          </w:p>
        </w:tc>
      </w:tr>
    </w:tbl>
    <w:p w14:paraId="670F4325" w14:textId="77777777" w:rsidR="0002481D" w:rsidRDefault="0002481D" w:rsidP="00114133">
      <w:pPr>
        <w:spacing w:line="360" w:lineRule="auto"/>
        <w:jc w:val="both"/>
        <w:rPr>
          <w:rFonts w:ascii="Times New Roman" w:hAnsi="Times New Roman" w:cs="Times New Roman"/>
          <w:b/>
          <w:bCs/>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7"/>
        <w:gridCol w:w="1883"/>
        <w:gridCol w:w="1871"/>
        <w:gridCol w:w="1964"/>
        <w:gridCol w:w="1795"/>
      </w:tblGrid>
      <w:tr w:rsidR="00732443" w14:paraId="17A45202" w14:textId="77777777" w:rsidTr="002E6014">
        <w:tc>
          <w:tcPr>
            <w:tcW w:w="1867" w:type="dxa"/>
            <w:shd w:val="clear" w:color="auto" w:fill="BFBFBF" w:themeFill="background1" w:themeFillShade="BF"/>
            <w:vAlign w:val="center"/>
          </w:tcPr>
          <w:p w14:paraId="503F5681" w14:textId="7391D01D" w:rsidR="00E05C38" w:rsidRDefault="00E05C38"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t>Proceso</w:t>
            </w:r>
          </w:p>
        </w:tc>
        <w:tc>
          <w:tcPr>
            <w:tcW w:w="1883" w:type="dxa"/>
            <w:shd w:val="clear" w:color="auto" w:fill="BFBFBF" w:themeFill="background1" w:themeFillShade="BF"/>
            <w:vAlign w:val="center"/>
          </w:tcPr>
          <w:p w14:paraId="28E67FA9" w14:textId="3BE9ED15" w:rsidR="00E05C38" w:rsidRDefault="00E05C38"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t>Nivel de Implementación</w:t>
            </w:r>
          </w:p>
        </w:tc>
        <w:tc>
          <w:tcPr>
            <w:tcW w:w="1869" w:type="dxa"/>
            <w:shd w:val="clear" w:color="auto" w:fill="BFBFBF" w:themeFill="background1" w:themeFillShade="BF"/>
            <w:vAlign w:val="center"/>
          </w:tcPr>
          <w:p w14:paraId="2DBC4658" w14:textId="183924E9" w:rsidR="00E05C38" w:rsidRDefault="00E05C38"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t>Herramientas y Técnicas</w:t>
            </w:r>
          </w:p>
        </w:tc>
        <w:tc>
          <w:tcPr>
            <w:tcW w:w="1866" w:type="dxa"/>
            <w:shd w:val="clear" w:color="auto" w:fill="BFBFBF" w:themeFill="background1" w:themeFillShade="BF"/>
            <w:vAlign w:val="center"/>
          </w:tcPr>
          <w:p w14:paraId="2AE3708B" w14:textId="6349AFCC" w:rsidR="00E05C38" w:rsidRDefault="00E05C38"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Entradas </w:t>
            </w:r>
          </w:p>
        </w:tc>
        <w:tc>
          <w:tcPr>
            <w:tcW w:w="1865" w:type="dxa"/>
            <w:shd w:val="clear" w:color="auto" w:fill="BFBFBF" w:themeFill="background1" w:themeFillShade="BF"/>
            <w:vAlign w:val="center"/>
          </w:tcPr>
          <w:p w14:paraId="72613E6A" w14:textId="1CEA04F2" w:rsidR="00E05C38" w:rsidRDefault="00E05C38" w:rsidP="00114133">
            <w:pPr>
              <w:spacing w:line="360" w:lineRule="auto"/>
              <w:jc w:val="both"/>
              <w:rPr>
                <w:rFonts w:ascii="Times New Roman" w:hAnsi="Times New Roman" w:cs="Times New Roman"/>
                <w:b/>
                <w:sz w:val="24"/>
                <w:szCs w:val="24"/>
              </w:rPr>
            </w:pPr>
            <w:r>
              <w:rPr>
                <w:rFonts w:ascii="Times New Roman" w:hAnsi="Times New Roman" w:cs="Times New Roman"/>
                <w:b/>
                <w:sz w:val="24"/>
                <w:szCs w:val="24"/>
              </w:rPr>
              <w:t>Salidas</w:t>
            </w:r>
          </w:p>
        </w:tc>
      </w:tr>
      <w:tr w:rsidR="0023323F" w:rsidRPr="00A73B1C" w14:paraId="3F3A1D1C" w14:textId="77777777" w:rsidTr="002E6014">
        <w:tc>
          <w:tcPr>
            <w:tcW w:w="1867" w:type="dxa"/>
            <w:vAlign w:val="center"/>
          </w:tcPr>
          <w:p w14:paraId="15EAE6FA" w14:textId="12DF53DD" w:rsidR="0023323F" w:rsidRPr="0023323F" w:rsidRDefault="0023323F" w:rsidP="00114133">
            <w:pPr>
              <w:spacing w:line="360" w:lineRule="auto"/>
              <w:jc w:val="both"/>
              <w:rPr>
                <w:rFonts w:ascii="Times New Roman" w:hAnsi="Times New Roman" w:cs="Times New Roman"/>
                <w:sz w:val="24"/>
                <w:szCs w:val="24"/>
              </w:rPr>
            </w:pPr>
            <w:r w:rsidRPr="0023323F">
              <w:rPr>
                <w:rFonts w:ascii="Times New Roman" w:hAnsi="Times New Roman" w:cs="Times New Roman"/>
                <w:sz w:val="24"/>
                <w:szCs w:val="24"/>
              </w:rPr>
              <w:t>Desarrollar el presupuesto</w:t>
            </w:r>
          </w:p>
        </w:tc>
        <w:tc>
          <w:tcPr>
            <w:tcW w:w="1883" w:type="dxa"/>
            <w:vAlign w:val="center"/>
          </w:tcPr>
          <w:p w14:paraId="6FABCCE6" w14:textId="2700BFFE" w:rsidR="0023323F" w:rsidRPr="0023323F" w:rsidRDefault="0023323F"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Inicio del proyecto</w:t>
            </w:r>
          </w:p>
        </w:tc>
        <w:tc>
          <w:tcPr>
            <w:tcW w:w="1869" w:type="dxa"/>
          </w:tcPr>
          <w:p w14:paraId="21FD1B7C" w14:textId="77777777" w:rsidR="0023323F" w:rsidRDefault="0023323F"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Juicio de Expertos.</w:t>
            </w:r>
          </w:p>
          <w:p w14:paraId="5C890DCB" w14:textId="5219BA5B" w:rsidR="0023323F" w:rsidRDefault="0023323F"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 xml:space="preserve">Estimaciones </w:t>
            </w:r>
            <w:r w:rsidR="004C4E93">
              <w:rPr>
                <w:rFonts w:ascii="Times New Roman" w:hAnsi="Times New Roman" w:cs="Times New Roman"/>
                <w:sz w:val="24"/>
                <w:szCs w:val="24"/>
              </w:rPr>
              <w:t>ascendentes.</w:t>
            </w:r>
          </w:p>
          <w:p w14:paraId="1DB2941B" w14:textId="65B53DAF" w:rsidR="004C4E93" w:rsidRDefault="004C4E93"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Costos</w:t>
            </w:r>
            <w:r w:rsidR="00DC5C09">
              <w:rPr>
                <w:rFonts w:ascii="Times New Roman" w:hAnsi="Times New Roman" w:cs="Times New Roman"/>
                <w:sz w:val="24"/>
                <w:szCs w:val="24"/>
              </w:rPr>
              <w:t xml:space="preserve"> </w:t>
            </w:r>
            <w:r>
              <w:rPr>
                <w:rFonts w:ascii="Times New Roman" w:hAnsi="Times New Roman" w:cs="Times New Roman"/>
                <w:sz w:val="24"/>
                <w:szCs w:val="24"/>
              </w:rPr>
              <w:t>agregados.</w:t>
            </w:r>
          </w:p>
          <w:p w14:paraId="19C088CC" w14:textId="216E584B" w:rsidR="004C4E93" w:rsidRDefault="004C4E93"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Análisis de datos.</w:t>
            </w:r>
          </w:p>
          <w:p w14:paraId="2CE089B8" w14:textId="77777777" w:rsidR="0023323F" w:rsidRPr="0023323F" w:rsidRDefault="0023323F" w:rsidP="00114133">
            <w:pPr>
              <w:spacing w:line="360" w:lineRule="auto"/>
              <w:jc w:val="both"/>
              <w:rPr>
                <w:rFonts w:ascii="Times New Roman" w:hAnsi="Times New Roman" w:cs="Times New Roman"/>
                <w:sz w:val="24"/>
                <w:szCs w:val="24"/>
              </w:rPr>
            </w:pPr>
          </w:p>
        </w:tc>
        <w:tc>
          <w:tcPr>
            <w:tcW w:w="1866" w:type="dxa"/>
            <w:vAlign w:val="center"/>
          </w:tcPr>
          <w:p w14:paraId="607D22B6" w14:textId="5D894629" w:rsidR="004C4E93" w:rsidRDefault="004C4E93"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Plan de gestión de costos.</w:t>
            </w:r>
          </w:p>
          <w:p w14:paraId="463939F8" w14:textId="5C029762" w:rsidR="004C4E93" w:rsidRDefault="000C1489"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Línea base del alcance.</w:t>
            </w:r>
          </w:p>
          <w:p w14:paraId="5D6D9866" w14:textId="3D209723" w:rsidR="000C1489" w:rsidRDefault="000C1489"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Cronograma del proyecto.</w:t>
            </w:r>
          </w:p>
          <w:p w14:paraId="5608EF42" w14:textId="5746F150" w:rsidR="000C1489" w:rsidRDefault="000C1489"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Registro de Riesgos.</w:t>
            </w:r>
          </w:p>
          <w:p w14:paraId="3D101C8E" w14:textId="77777777" w:rsidR="0023323F" w:rsidRPr="0023323F" w:rsidRDefault="0023323F" w:rsidP="00114133">
            <w:pPr>
              <w:spacing w:line="360" w:lineRule="auto"/>
              <w:jc w:val="both"/>
              <w:rPr>
                <w:rFonts w:ascii="Times New Roman" w:hAnsi="Times New Roman" w:cs="Times New Roman"/>
                <w:sz w:val="24"/>
                <w:szCs w:val="24"/>
              </w:rPr>
            </w:pPr>
          </w:p>
        </w:tc>
        <w:tc>
          <w:tcPr>
            <w:tcW w:w="1865" w:type="dxa"/>
            <w:vAlign w:val="center"/>
          </w:tcPr>
          <w:p w14:paraId="2E243CB8" w14:textId="1C7C4B5B" w:rsidR="0023323F" w:rsidRPr="0023323F" w:rsidRDefault="000C1489"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Línea de la base de costos.</w:t>
            </w:r>
          </w:p>
        </w:tc>
      </w:tr>
      <w:tr w:rsidR="0023323F" w:rsidRPr="00A73B1C" w14:paraId="1FA788A6" w14:textId="77777777" w:rsidTr="002E6014">
        <w:tc>
          <w:tcPr>
            <w:tcW w:w="1867" w:type="dxa"/>
            <w:vAlign w:val="center"/>
          </w:tcPr>
          <w:p w14:paraId="337B92D7" w14:textId="2FEAFCDC" w:rsidR="0023323F" w:rsidRPr="0023323F" w:rsidRDefault="00D958DC"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Planificación de gestión de calidad </w:t>
            </w:r>
          </w:p>
        </w:tc>
        <w:tc>
          <w:tcPr>
            <w:tcW w:w="1883" w:type="dxa"/>
            <w:vAlign w:val="center"/>
          </w:tcPr>
          <w:p w14:paraId="26BD0984" w14:textId="1F4F3F76" w:rsidR="0023323F" w:rsidRPr="0023323F" w:rsidRDefault="00D958DC"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Inicio del proyecto</w:t>
            </w:r>
          </w:p>
        </w:tc>
        <w:tc>
          <w:tcPr>
            <w:tcW w:w="1869" w:type="dxa"/>
            <w:vAlign w:val="center"/>
          </w:tcPr>
          <w:p w14:paraId="1198B98E" w14:textId="77777777" w:rsidR="00D958DC" w:rsidRDefault="00D958DC"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Juicio de Expertos.</w:t>
            </w:r>
          </w:p>
          <w:p w14:paraId="3B388921" w14:textId="1037868F" w:rsidR="00D958DC" w:rsidRDefault="007B1047"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Recopilación y análisis de datos.</w:t>
            </w:r>
          </w:p>
          <w:p w14:paraId="390C7E5D" w14:textId="19571B70" w:rsidR="007B1047" w:rsidRDefault="007B1047"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Toma de decisiones.</w:t>
            </w:r>
          </w:p>
          <w:p w14:paraId="3183D967" w14:textId="7355F38C" w:rsidR="007B1047" w:rsidRDefault="007B1047"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lastRenderedPageBreak/>
              <w:t xml:space="preserve">Reuniones de </w:t>
            </w:r>
            <w:r w:rsidR="00DC69E1">
              <w:rPr>
                <w:rFonts w:ascii="Times New Roman" w:hAnsi="Times New Roman" w:cs="Times New Roman"/>
                <w:sz w:val="24"/>
                <w:szCs w:val="24"/>
              </w:rPr>
              <w:t>análisis.</w:t>
            </w:r>
          </w:p>
          <w:p w14:paraId="3D22C467" w14:textId="77777777" w:rsidR="0023323F" w:rsidRPr="0023323F" w:rsidRDefault="0023323F" w:rsidP="00114133">
            <w:pPr>
              <w:spacing w:line="360" w:lineRule="auto"/>
              <w:jc w:val="both"/>
              <w:rPr>
                <w:rFonts w:ascii="Times New Roman" w:hAnsi="Times New Roman" w:cs="Times New Roman"/>
                <w:sz w:val="24"/>
                <w:szCs w:val="24"/>
              </w:rPr>
            </w:pPr>
          </w:p>
        </w:tc>
        <w:tc>
          <w:tcPr>
            <w:tcW w:w="1866" w:type="dxa"/>
            <w:vAlign w:val="center"/>
          </w:tcPr>
          <w:p w14:paraId="48029A81" w14:textId="77777777" w:rsidR="0023323F" w:rsidRDefault="00A723FB"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lastRenderedPageBreak/>
              <w:t>Acta de constitución del proyecto.</w:t>
            </w:r>
          </w:p>
          <w:p w14:paraId="4DB513A5" w14:textId="77777777" w:rsidR="00A723FB" w:rsidRDefault="002907D8"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Plan de gestión de riesgos.</w:t>
            </w:r>
          </w:p>
          <w:p w14:paraId="1606C41B" w14:textId="77777777" w:rsidR="002907D8" w:rsidRDefault="002907D8"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 xml:space="preserve">Plan de involucramiento </w:t>
            </w:r>
            <w:r>
              <w:rPr>
                <w:rFonts w:ascii="Times New Roman" w:hAnsi="Times New Roman" w:cs="Times New Roman"/>
                <w:sz w:val="24"/>
                <w:szCs w:val="24"/>
              </w:rPr>
              <w:lastRenderedPageBreak/>
              <w:t>de los interesados.</w:t>
            </w:r>
          </w:p>
          <w:p w14:paraId="79D566C6" w14:textId="178A7282" w:rsidR="002907D8" w:rsidRPr="0023323F" w:rsidRDefault="002907D8"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Línea basa del alcance.</w:t>
            </w:r>
          </w:p>
        </w:tc>
        <w:tc>
          <w:tcPr>
            <w:tcW w:w="1865" w:type="dxa"/>
            <w:vAlign w:val="center"/>
          </w:tcPr>
          <w:p w14:paraId="0AD4C573" w14:textId="2DA9C28B" w:rsidR="0023323F" w:rsidRPr="0023323F" w:rsidRDefault="002907D8"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Plan de gestión de calidad</w:t>
            </w:r>
            <w:r w:rsidR="00E52615">
              <w:rPr>
                <w:rFonts w:ascii="Times New Roman" w:hAnsi="Times New Roman" w:cs="Times New Roman"/>
                <w:sz w:val="24"/>
                <w:szCs w:val="24"/>
              </w:rPr>
              <w:t>.</w:t>
            </w:r>
          </w:p>
        </w:tc>
      </w:tr>
      <w:tr w:rsidR="00FF2683" w14:paraId="2FADC71A" w14:textId="77777777" w:rsidTr="002E6014">
        <w:tc>
          <w:tcPr>
            <w:tcW w:w="1867" w:type="dxa"/>
            <w:vAlign w:val="center"/>
          </w:tcPr>
          <w:p w14:paraId="16365442" w14:textId="4FCAC886" w:rsidR="00FF2683" w:rsidRDefault="00FF2683"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Desarrollo de plan de gestión de recursos</w:t>
            </w:r>
          </w:p>
        </w:tc>
        <w:tc>
          <w:tcPr>
            <w:tcW w:w="1883" w:type="dxa"/>
            <w:vAlign w:val="center"/>
          </w:tcPr>
          <w:p w14:paraId="3D4B31EE" w14:textId="2DFA439D" w:rsidR="00FF2683" w:rsidRDefault="00FF2683" w:rsidP="00114133">
            <w:pPr>
              <w:spacing w:line="360" w:lineRule="auto"/>
              <w:jc w:val="both"/>
              <w:rPr>
                <w:rFonts w:ascii="Times New Roman" w:hAnsi="Times New Roman" w:cs="Times New Roman"/>
                <w:sz w:val="24"/>
                <w:szCs w:val="24"/>
              </w:rPr>
            </w:pPr>
            <w:r>
              <w:rPr>
                <w:rFonts w:ascii="Times New Roman" w:hAnsi="Times New Roman" w:cs="Times New Roman"/>
                <w:sz w:val="24"/>
                <w:szCs w:val="24"/>
              </w:rPr>
              <w:t>Inicio del proyecto</w:t>
            </w:r>
          </w:p>
        </w:tc>
        <w:tc>
          <w:tcPr>
            <w:tcW w:w="1869" w:type="dxa"/>
            <w:vAlign w:val="center"/>
          </w:tcPr>
          <w:p w14:paraId="02780F67" w14:textId="77777777" w:rsidR="00FF2683" w:rsidRDefault="00FF2683"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Juicio de Expertos.</w:t>
            </w:r>
          </w:p>
          <w:p w14:paraId="42BBC016" w14:textId="77777777" w:rsidR="00FF2683" w:rsidRDefault="00590B06"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Representación de datos.</w:t>
            </w:r>
          </w:p>
          <w:p w14:paraId="08C75C05" w14:textId="46DCC0A0" w:rsidR="00590B06" w:rsidRDefault="00590B06"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Reuniones de análisis.</w:t>
            </w:r>
          </w:p>
        </w:tc>
        <w:tc>
          <w:tcPr>
            <w:tcW w:w="1866" w:type="dxa"/>
            <w:vAlign w:val="center"/>
          </w:tcPr>
          <w:p w14:paraId="4DF125A4" w14:textId="77777777" w:rsidR="00590B06" w:rsidRDefault="00590B06"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Acta de constitución del proyecto.</w:t>
            </w:r>
          </w:p>
          <w:p w14:paraId="3F97468E" w14:textId="77777777" w:rsidR="00FF2683" w:rsidRDefault="00590B06"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Plan de gestión de calidad.</w:t>
            </w:r>
          </w:p>
          <w:p w14:paraId="6321D626" w14:textId="5186758B" w:rsidR="004A3E24" w:rsidRPr="004A3E24" w:rsidRDefault="004A3E24"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Registro de interesados.</w:t>
            </w:r>
          </w:p>
        </w:tc>
        <w:tc>
          <w:tcPr>
            <w:tcW w:w="1865" w:type="dxa"/>
            <w:vAlign w:val="center"/>
          </w:tcPr>
          <w:p w14:paraId="242161B3" w14:textId="77777777" w:rsidR="00FF2683" w:rsidRDefault="00FF2683" w:rsidP="00114133">
            <w:pPr>
              <w:spacing w:line="360" w:lineRule="auto"/>
              <w:jc w:val="both"/>
              <w:rPr>
                <w:rFonts w:ascii="Times New Roman" w:hAnsi="Times New Roman" w:cs="Times New Roman"/>
                <w:sz w:val="24"/>
                <w:szCs w:val="24"/>
              </w:rPr>
            </w:pPr>
          </w:p>
        </w:tc>
      </w:tr>
    </w:tbl>
    <w:p w14:paraId="745352BB" w14:textId="77777777" w:rsidR="00B86A79" w:rsidRPr="00D521E2" w:rsidRDefault="00B86A79" w:rsidP="00D521E2">
      <w:pPr>
        <w:spacing w:line="360" w:lineRule="auto"/>
        <w:rPr>
          <w:rFonts w:ascii="Times New Roman" w:hAnsi="Times New Roman" w:cs="Times New Roman"/>
          <w:b/>
          <w:bCs/>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2"/>
        <w:gridCol w:w="1883"/>
        <w:gridCol w:w="1998"/>
        <w:gridCol w:w="1964"/>
        <w:gridCol w:w="1763"/>
      </w:tblGrid>
      <w:tr w:rsidR="00774524" w14:paraId="037ED3A5" w14:textId="77777777" w:rsidTr="002E6014">
        <w:trPr>
          <w:trHeight w:val="983"/>
        </w:trPr>
        <w:tc>
          <w:tcPr>
            <w:tcW w:w="1980" w:type="dxa"/>
            <w:shd w:val="clear" w:color="auto" w:fill="BFBFBF" w:themeFill="background1" w:themeFillShade="BF"/>
            <w:vAlign w:val="center"/>
          </w:tcPr>
          <w:p w14:paraId="6F85F156" w14:textId="5D2C3B31" w:rsidR="004A3E24" w:rsidRDefault="004A3E24" w:rsidP="00DC5C09">
            <w:pPr>
              <w:spacing w:line="360" w:lineRule="auto"/>
              <w:jc w:val="both"/>
            </w:pPr>
            <w:r>
              <w:rPr>
                <w:rFonts w:ascii="Times New Roman" w:hAnsi="Times New Roman" w:cs="Times New Roman"/>
                <w:b/>
                <w:sz w:val="24"/>
                <w:szCs w:val="24"/>
              </w:rPr>
              <w:t>Proceso</w:t>
            </w:r>
          </w:p>
        </w:tc>
        <w:tc>
          <w:tcPr>
            <w:tcW w:w="1658" w:type="dxa"/>
            <w:shd w:val="clear" w:color="auto" w:fill="BFBFBF" w:themeFill="background1" w:themeFillShade="BF"/>
            <w:vAlign w:val="center"/>
          </w:tcPr>
          <w:p w14:paraId="00887671" w14:textId="04E7BAE8" w:rsidR="004A3E24" w:rsidRDefault="004A3E24" w:rsidP="00DC5C09">
            <w:pPr>
              <w:spacing w:line="360" w:lineRule="auto"/>
              <w:jc w:val="both"/>
            </w:pPr>
            <w:r>
              <w:rPr>
                <w:rFonts w:ascii="Times New Roman" w:hAnsi="Times New Roman" w:cs="Times New Roman"/>
                <w:b/>
                <w:sz w:val="24"/>
                <w:szCs w:val="24"/>
              </w:rPr>
              <w:t>Nivel de Implementación</w:t>
            </w:r>
          </w:p>
        </w:tc>
        <w:tc>
          <w:tcPr>
            <w:tcW w:w="1993" w:type="dxa"/>
            <w:shd w:val="clear" w:color="auto" w:fill="BFBFBF" w:themeFill="background1" w:themeFillShade="BF"/>
            <w:vAlign w:val="center"/>
          </w:tcPr>
          <w:p w14:paraId="0E348CD1" w14:textId="48FA07E2" w:rsidR="004A3E24" w:rsidRDefault="004A3E24" w:rsidP="00DC5C09">
            <w:pPr>
              <w:spacing w:line="360" w:lineRule="auto"/>
              <w:jc w:val="both"/>
            </w:pPr>
            <w:r>
              <w:rPr>
                <w:rFonts w:ascii="Times New Roman" w:hAnsi="Times New Roman" w:cs="Times New Roman"/>
                <w:b/>
                <w:sz w:val="24"/>
                <w:szCs w:val="24"/>
              </w:rPr>
              <w:t>Herramientas y Técnicas</w:t>
            </w:r>
          </w:p>
        </w:tc>
        <w:tc>
          <w:tcPr>
            <w:tcW w:w="1960" w:type="dxa"/>
            <w:shd w:val="clear" w:color="auto" w:fill="BFBFBF" w:themeFill="background1" w:themeFillShade="BF"/>
            <w:vAlign w:val="center"/>
          </w:tcPr>
          <w:p w14:paraId="110AF782" w14:textId="3B0D4C62" w:rsidR="004A3E24" w:rsidRDefault="004A3E24" w:rsidP="00DC5C09">
            <w:pPr>
              <w:spacing w:line="360" w:lineRule="auto"/>
              <w:jc w:val="both"/>
            </w:pPr>
            <w:r>
              <w:rPr>
                <w:rFonts w:ascii="Times New Roman" w:hAnsi="Times New Roman" w:cs="Times New Roman"/>
                <w:b/>
                <w:sz w:val="24"/>
                <w:szCs w:val="24"/>
              </w:rPr>
              <w:t xml:space="preserve">Entradas </w:t>
            </w:r>
          </w:p>
        </w:tc>
        <w:tc>
          <w:tcPr>
            <w:tcW w:w="1759" w:type="dxa"/>
            <w:shd w:val="clear" w:color="auto" w:fill="BFBFBF" w:themeFill="background1" w:themeFillShade="BF"/>
            <w:vAlign w:val="center"/>
          </w:tcPr>
          <w:p w14:paraId="6CC60370" w14:textId="083818EE" w:rsidR="004A3E24" w:rsidRDefault="004A3E24" w:rsidP="00DC5C09">
            <w:pPr>
              <w:spacing w:line="360" w:lineRule="auto"/>
              <w:jc w:val="both"/>
            </w:pPr>
            <w:r>
              <w:rPr>
                <w:rFonts w:ascii="Times New Roman" w:hAnsi="Times New Roman" w:cs="Times New Roman"/>
                <w:b/>
                <w:sz w:val="24"/>
                <w:szCs w:val="24"/>
              </w:rPr>
              <w:t>Salidas</w:t>
            </w:r>
          </w:p>
        </w:tc>
      </w:tr>
      <w:tr w:rsidR="00774524" w:rsidRPr="00A73B1C" w14:paraId="23068DB6" w14:textId="77777777" w:rsidTr="002E6014">
        <w:tc>
          <w:tcPr>
            <w:tcW w:w="1980" w:type="dxa"/>
          </w:tcPr>
          <w:p w14:paraId="338A04AF" w14:textId="77777777" w:rsidR="004A3E24" w:rsidRDefault="004A3E24" w:rsidP="00DC5C09">
            <w:pPr>
              <w:spacing w:line="360" w:lineRule="auto"/>
              <w:jc w:val="both"/>
            </w:pPr>
          </w:p>
        </w:tc>
        <w:tc>
          <w:tcPr>
            <w:tcW w:w="1658" w:type="dxa"/>
          </w:tcPr>
          <w:p w14:paraId="50E279B3" w14:textId="77777777" w:rsidR="004A3E24" w:rsidRDefault="004A3E24" w:rsidP="00DC5C09">
            <w:pPr>
              <w:spacing w:line="360" w:lineRule="auto"/>
              <w:jc w:val="both"/>
            </w:pPr>
          </w:p>
        </w:tc>
        <w:tc>
          <w:tcPr>
            <w:tcW w:w="1993" w:type="dxa"/>
          </w:tcPr>
          <w:p w14:paraId="1B63B6D9" w14:textId="77777777" w:rsidR="004A3E24" w:rsidRDefault="004A3E24" w:rsidP="00DC5C09">
            <w:pPr>
              <w:spacing w:line="360" w:lineRule="auto"/>
              <w:jc w:val="both"/>
            </w:pPr>
          </w:p>
        </w:tc>
        <w:tc>
          <w:tcPr>
            <w:tcW w:w="1960" w:type="dxa"/>
          </w:tcPr>
          <w:p w14:paraId="108CECF9" w14:textId="1BE3CB91" w:rsidR="004A3E24" w:rsidRDefault="004A3E24" w:rsidP="00A1580A">
            <w:pPr>
              <w:pStyle w:val="Prrafodelista"/>
              <w:numPr>
                <w:ilvl w:val="0"/>
                <w:numId w:val="24"/>
              </w:numPr>
              <w:spacing w:line="360" w:lineRule="auto"/>
              <w:ind w:left="175" w:hanging="141"/>
              <w:jc w:val="both"/>
              <w:rPr>
                <w:rFonts w:ascii="Times New Roman" w:hAnsi="Times New Roman" w:cs="Times New Roman"/>
                <w:sz w:val="24"/>
                <w:szCs w:val="24"/>
              </w:rPr>
            </w:pPr>
            <w:r w:rsidRPr="00704241">
              <w:rPr>
                <w:rFonts w:ascii="Times New Roman" w:hAnsi="Times New Roman" w:cs="Times New Roman"/>
                <w:sz w:val="24"/>
                <w:szCs w:val="24"/>
              </w:rPr>
              <w:t xml:space="preserve">Línea </w:t>
            </w:r>
            <w:r w:rsidR="00704241" w:rsidRPr="00704241">
              <w:rPr>
                <w:rFonts w:ascii="Times New Roman" w:hAnsi="Times New Roman" w:cs="Times New Roman"/>
                <w:sz w:val="24"/>
                <w:szCs w:val="24"/>
              </w:rPr>
              <w:t>base del alcance.</w:t>
            </w:r>
          </w:p>
          <w:p w14:paraId="0ACF7709" w14:textId="77777777" w:rsidR="0037656E" w:rsidRDefault="0037656E"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Plan de gestión del cronograma.</w:t>
            </w:r>
          </w:p>
          <w:p w14:paraId="1B543AD3" w14:textId="399A7DDF" w:rsidR="00704241" w:rsidRPr="00704241" w:rsidRDefault="0037656E"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Registro de riesgos.</w:t>
            </w:r>
            <w:r w:rsidR="00704241">
              <w:rPr>
                <w:rFonts w:ascii="Times New Roman" w:hAnsi="Times New Roman" w:cs="Times New Roman"/>
                <w:sz w:val="24"/>
                <w:szCs w:val="24"/>
              </w:rPr>
              <w:t xml:space="preserve"> </w:t>
            </w:r>
          </w:p>
          <w:p w14:paraId="5B6A6F1C" w14:textId="47B89DDC" w:rsidR="00704241" w:rsidRDefault="00704241" w:rsidP="00DC5C09">
            <w:pPr>
              <w:spacing w:line="360" w:lineRule="auto"/>
              <w:jc w:val="both"/>
            </w:pPr>
          </w:p>
        </w:tc>
        <w:tc>
          <w:tcPr>
            <w:tcW w:w="1759" w:type="dxa"/>
          </w:tcPr>
          <w:p w14:paraId="1D355B91" w14:textId="39B4F6A9" w:rsidR="004A3E24" w:rsidRDefault="0037656E" w:rsidP="00114133">
            <w:pPr>
              <w:spacing w:line="360" w:lineRule="auto"/>
              <w:jc w:val="both"/>
            </w:pPr>
            <w:r w:rsidRPr="00836B07">
              <w:rPr>
                <w:rFonts w:ascii="Times New Roman" w:hAnsi="Times New Roman" w:cs="Times New Roman"/>
                <w:sz w:val="24"/>
                <w:szCs w:val="24"/>
              </w:rPr>
              <w:t>Plan de gestión de rec</w:t>
            </w:r>
            <w:r w:rsidR="00836B07" w:rsidRPr="00836B07">
              <w:rPr>
                <w:rFonts w:ascii="Times New Roman" w:hAnsi="Times New Roman" w:cs="Times New Roman"/>
                <w:sz w:val="24"/>
                <w:szCs w:val="24"/>
              </w:rPr>
              <w:t>ursos.</w:t>
            </w:r>
          </w:p>
        </w:tc>
      </w:tr>
      <w:tr w:rsidR="00774524" w14:paraId="259B1D07" w14:textId="77777777" w:rsidTr="002E6014">
        <w:tc>
          <w:tcPr>
            <w:tcW w:w="1980" w:type="dxa"/>
            <w:vAlign w:val="center"/>
          </w:tcPr>
          <w:p w14:paraId="4D775642" w14:textId="2D29CC6B" w:rsidR="004A3E24" w:rsidRPr="00836B07" w:rsidRDefault="00836B07" w:rsidP="00DC5C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Crear </w:t>
            </w:r>
            <w:r w:rsidR="00435644">
              <w:rPr>
                <w:rFonts w:ascii="Times New Roman" w:hAnsi="Times New Roman" w:cs="Times New Roman"/>
                <w:sz w:val="24"/>
                <w:szCs w:val="24"/>
              </w:rPr>
              <w:t>EDR</w:t>
            </w:r>
          </w:p>
        </w:tc>
        <w:tc>
          <w:tcPr>
            <w:tcW w:w="1658" w:type="dxa"/>
            <w:vAlign w:val="center"/>
          </w:tcPr>
          <w:p w14:paraId="76350554" w14:textId="6ACC260B" w:rsidR="004A3E24" w:rsidRPr="00836B07" w:rsidRDefault="00435644" w:rsidP="00DC5C09">
            <w:pPr>
              <w:spacing w:line="360" w:lineRule="auto"/>
              <w:jc w:val="both"/>
              <w:rPr>
                <w:rFonts w:ascii="Times New Roman" w:hAnsi="Times New Roman" w:cs="Times New Roman"/>
                <w:sz w:val="24"/>
                <w:szCs w:val="24"/>
              </w:rPr>
            </w:pPr>
            <w:r>
              <w:rPr>
                <w:rFonts w:ascii="Times New Roman" w:hAnsi="Times New Roman" w:cs="Times New Roman"/>
                <w:sz w:val="24"/>
                <w:szCs w:val="24"/>
              </w:rPr>
              <w:t>Inicio del proyecto</w:t>
            </w:r>
          </w:p>
        </w:tc>
        <w:tc>
          <w:tcPr>
            <w:tcW w:w="1993" w:type="dxa"/>
            <w:vAlign w:val="center"/>
          </w:tcPr>
          <w:p w14:paraId="7F4F696F" w14:textId="77777777" w:rsidR="00435644" w:rsidRDefault="00435644"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Juicio de Expertos.</w:t>
            </w:r>
          </w:p>
          <w:p w14:paraId="3B4CA8D2" w14:textId="77777777" w:rsidR="00435644" w:rsidRDefault="00435644"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Representación de datos.</w:t>
            </w:r>
          </w:p>
          <w:p w14:paraId="27FEF3FC" w14:textId="06F55C3B" w:rsidR="00435644" w:rsidRDefault="00435644"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Reuniones de análisis.</w:t>
            </w:r>
          </w:p>
          <w:p w14:paraId="6B1A622C" w14:textId="77777777" w:rsidR="004A3E24" w:rsidRPr="00836B07" w:rsidRDefault="004A3E24" w:rsidP="00DC5C09">
            <w:pPr>
              <w:spacing w:line="360" w:lineRule="auto"/>
              <w:jc w:val="both"/>
              <w:rPr>
                <w:rFonts w:ascii="Times New Roman" w:hAnsi="Times New Roman" w:cs="Times New Roman"/>
                <w:sz w:val="24"/>
                <w:szCs w:val="24"/>
              </w:rPr>
            </w:pPr>
          </w:p>
        </w:tc>
        <w:tc>
          <w:tcPr>
            <w:tcW w:w="1960" w:type="dxa"/>
            <w:vAlign w:val="center"/>
          </w:tcPr>
          <w:p w14:paraId="6E351928" w14:textId="750C4999" w:rsidR="004A3E24" w:rsidRPr="00836B07" w:rsidRDefault="00435644" w:rsidP="00DC5C09">
            <w:pPr>
              <w:spacing w:line="360" w:lineRule="auto"/>
              <w:jc w:val="both"/>
              <w:rPr>
                <w:rFonts w:ascii="Times New Roman" w:hAnsi="Times New Roman" w:cs="Times New Roman"/>
                <w:sz w:val="24"/>
                <w:szCs w:val="24"/>
              </w:rPr>
            </w:pPr>
            <w:r>
              <w:rPr>
                <w:rFonts w:ascii="Times New Roman" w:hAnsi="Times New Roman" w:cs="Times New Roman"/>
                <w:sz w:val="24"/>
                <w:szCs w:val="24"/>
              </w:rPr>
              <w:t>Plan de gestión de recursos</w:t>
            </w:r>
            <w:r w:rsidR="00DC5C09">
              <w:rPr>
                <w:rFonts w:ascii="Times New Roman" w:hAnsi="Times New Roman" w:cs="Times New Roman"/>
                <w:sz w:val="24"/>
                <w:szCs w:val="24"/>
              </w:rPr>
              <w:t>.</w:t>
            </w:r>
          </w:p>
        </w:tc>
        <w:tc>
          <w:tcPr>
            <w:tcW w:w="1759" w:type="dxa"/>
            <w:vAlign w:val="center"/>
          </w:tcPr>
          <w:p w14:paraId="06131862" w14:textId="0E938F2A" w:rsidR="004A3E24" w:rsidRPr="00836B07" w:rsidRDefault="00114133" w:rsidP="00DC5C09">
            <w:pPr>
              <w:spacing w:line="360" w:lineRule="auto"/>
              <w:jc w:val="both"/>
              <w:rPr>
                <w:rFonts w:ascii="Times New Roman" w:hAnsi="Times New Roman" w:cs="Times New Roman"/>
                <w:sz w:val="24"/>
                <w:szCs w:val="24"/>
              </w:rPr>
            </w:pPr>
            <w:r>
              <w:rPr>
                <w:rFonts w:ascii="Times New Roman" w:hAnsi="Times New Roman" w:cs="Times New Roman"/>
                <w:sz w:val="24"/>
                <w:szCs w:val="24"/>
              </w:rPr>
              <w:t>EDR</w:t>
            </w:r>
          </w:p>
        </w:tc>
      </w:tr>
      <w:tr w:rsidR="002E6014" w:rsidRPr="00A73B1C" w14:paraId="57EB3312" w14:textId="77777777" w:rsidTr="002E6014">
        <w:tc>
          <w:tcPr>
            <w:tcW w:w="1980" w:type="dxa"/>
            <w:vAlign w:val="center"/>
          </w:tcPr>
          <w:p w14:paraId="7321641A" w14:textId="03F6A32D" w:rsidR="00114133" w:rsidRPr="00774524" w:rsidRDefault="00114133" w:rsidP="00DC5C09">
            <w:pPr>
              <w:spacing w:line="360" w:lineRule="auto"/>
              <w:jc w:val="both"/>
              <w:rPr>
                <w:rFonts w:ascii="Times New Roman" w:hAnsi="Times New Roman" w:cs="Times New Roman"/>
                <w:sz w:val="23"/>
                <w:szCs w:val="23"/>
              </w:rPr>
            </w:pPr>
            <w:r w:rsidRPr="00774524">
              <w:rPr>
                <w:rFonts w:ascii="Times New Roman" w:hAnsi="Times New Roman" w:cs="Times New Roman"/>
                <w:sz w:val="23"/>
                <w:szCs w:val="23"/>
              </w:rPr>
              <w:t xml:space="preserve">Desarrollo del plan de gestión </w:t>
            </w:r>
            <w:r w:rsidRPr="00774524">
              <w:rPr>
                <w:rFonts w:ascii="Times New Roman" w:hAnsi="Times New Roman" w:cs="Times New Roman"/>
                <w:sz w:val="23"/>
                <w:szCs w:val="23"/>
              </w:rPr>
              <w:lastRenderedPageBreak/>
              <w:t>de las comunicaciones</w:t>
            </w:r>
          </w:p>
        </w:tc>
        <w:tc>
          <w:tcPr>
            <w:tcW w:w="1658" w:type="dxa"/>
            <w:vAlign w:val="center"/>
          </w:tcPr>
          <w:p w14:paraId="630A35AD" w14:textId="33483E31" w:rsidR="00114133" w:rsidRDefault="00114133" w:rsidP="00DC5C0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Inicio del proyecto</w:t>
            </w:r>
          </w:p>
        </w:tc>
        <w:tc>
          <w:tcPr>
            <w:tcW w:w="1993" w:type="dxa"/>
            <w:vAlign w:val="center"/>
          </w:tcPr>
          <w:p w14:paraId="560C2F0F" w14:textId="77777777" w:rsidR="00114133" w:rsidRDefault="00114133"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Juicio de Expertos.</w:t>
            </w:r>
          </w:p>
          <w:p w14:paraId="374E478F" w14:textId="77777777" w:rsidR="00114133" w:rsidRDefault="00114133"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lastRenderedPageBreak/>
              <w:t>Reuniones de análisis.</w:t>
            </w:r>
          </w:p>
          <w:p w14:paraId="341D3982" w14:textId="77777777" w:rsidR="00114133" w:rsidRDefault="00114133"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 xml:space="preserve">Análisis de los requisitos </w:t>
            </w:r>
            <w:r w:rsidR="00D63B7A">
              <w:rPr>
                <w:rFonts w:ascii="Times New Roman" w:hAnsi="Times New Roman" w:cs="Times New Roman"/>
                <w:sz w:val="24"/>
                <w:szCs w:val="24"/>
              </w:rPr>
              <w:t>de las comunicaciones.</w:t>
            </w:r>
          </w:p>
          <w:p w14:paraId="19BA0DFC" w14:textId="3109B83E" w:rsidR="00D63B7A" w:rsidRDefault="00D63B7A"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Representación de datos.</w:t>
            </w:r>
          </w:p>
        </w:tc>
        <w:tc>
          <w:tcPr>
            <w:tcW w:w="1960" w:type="dxa"/>
            <w:vAlign w:val="center"/>
          </w:tcPr>
          <w:p w14:paraId="7B91CFEE" w14:textId="77777777" w:rsidR="00114133" w:rsidRDefault="00774524"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lastRenderedPageBreak/>
              <w:t xml:space="preserve">Acta de constitución del </w:t>
            </w:r>
            <w:r>
              <w:rPr>
                <w:rFonts w:ascii="Times New Roman" w:hAnsi="Times New Roman" w:cs="Times New Roman"/>
                <w:sz w:val="24"/>
                <w:szCs w:val="24"/>
              </w:rPr>
              <w:lastRenderedPageBreak/>
              <w:t>proyecto.</w:t>
            </w:r>
          </w:p>
          <w:p w14:paraId="423B52C8" w14:textId="77777777" w:rsidR="00774524" w:rsidRDefault="00774524"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Plan de gestión de recursos.</w:t>
            </w:r>
          </w:p>
          <w:p w14:paraId="11B731C0" w14:textId="3A886A44" w:rsidR="00774524" w:rsidRDefault="00774524"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Plan de involucramiento de los interesados.</w:t>
            </w:r>
          </w:p>
        </w:tc>
        <w:tc>
          <w:tcPr>
            <w:tcW w:w="1759" w:type="dxa"/>
            <w:vAlign w:val="center"/>
          </w:tcPr>
          <w:p w14:paraId="3BFC44E1" w14:textId="570FF613" w:rsidR="00114133" w:rsidRDefault="00774524" w:rsidP="00DC5C0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Plan de gestión de las </w:t>
            </w:r>
            <w:r>
              <w:rPr>
                <w:rFonts w:ascii="Times New Roman" w:hAnsi="Times New Roman" w:cs="Times New Roman"/>
                <w:sz w:val="24"/>
                <w:szCs w:val="24"/>
              </w:rPr>
              <w:lastRenderedPageBreak/>
              <w:t>comunicaciones</w:t>
            </w:r>
          </w:p>
        </w:tc>
      </w:tr>
      <w:tr w:rsidR="007A3633" w:rsidRPr="00A73B1C" w14:paraId="1A91D745" w14:textId="77777777" w:rsidTr="002E6014">
        <w:tc>
          <w:tcPr>
            <w:tcW w:w="1980" w:type="dxa"/>
            <w:vAlign w:val="center"/>
          </w:tcPr>
          <w:p w14:paraId="40870CBE" w14:textId="1D0E17B7" w:rsidR="007A3633" w:rsidRPr="00774524" w:rsidRDefault="007A3633" w:rsidP="00DC5C09">
            <w:pPr>
              <w:spacing w:line="360" w:lineRule="auto"/>
              <w:jc w:val="both"/>
              <w:rPr>
                <w:rFonts w:ascii="Times New Roman" w:hAnsi="Times New Roman" w:cs="Times New Roman"/>
                <w:sz w:val="23"/>
                <w:szCs w:val="23"/>
              </w:rPr>
            </w:pPr>
            <w:r w:rsidRPr="007A3633">
              <w:rPr>
                <w:rFonts w:ascii="Times New Roman" w:hAnsi="Times New Roman" w:cs="Times New Roman"/>
                <w:sz w:val="24"/>
                <w:szCs w:val="24"/>
              </w:rPr>
              <w:lastRenderedPageBreak/>
              <w:t>Pla de gestión de los riesgos</w:t>
            </w:r>
          </w:p>
        </w:tc>
        <w:tc>
          <w:tcPr>
            <w:tcW w:w="1658" w:type="dxa"/>
            <w:vAlign w:val="center"/>
          </w:tcPr>
          <w:p w14:paraId="1800A221" w14:textId="71411D52" w:rsidR="007A3633" w:rsidRDefault="007A3633" w:rsidP="00DC5C09">
            <w:pPr>
              <w:spacing w:line="360" w:lineRule="auto"/>
              <w:jc w:val="both"/>
              <w:rPr>
                <w:rFonts w:ascii="Times New Roman" w:hAnsi="Times New Roman" w:cs="Times New Roman"/>
                <w:sz w:val="24"/>
                <w:szCs w:val="24"/>
              </w:rPr>
            </w:pPr>
            <w:r>
              <w:rPr>
                <w:rFonts w:ascii="Times New Roman" w:hAnsi="Times New Roman" w:cs="Times New Roman"/>
                <w:sz w:val="24"/>
                <w:szCs w:val="24"/>
              </w:rPr>
              <w:t>Inicio del proyecto</w:t>
            </w:r>
          </w:p>
        </w:tc>
        <w:tc>
          <w:tcPr>
            <w:tcW w:w="1993" w:type="dxa"/>
            <w:vAlign w:val="center"/>
          </w:tcPr>
          <w:p w14:paraId="7FEE86C3" w14:textId="77777777" w:rsidR="007A3633" w:rsidRDefault="007A3633"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Juicio de Expertos.</w:t>
            </w:r>
          </w:p>
          <w:p w14:paraId="6B587BF1" w14:textId="3176EED9" w:rsidR="00A419FB" w:rsidRPr="00A419FB" w:rsidRDefault="00A419FB"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Análisis de datos e interesados.</w:t>
            </w:r>
          </w:p>
        </w:tc>
        <w:tc>
          <w:tcPr>
            <w:tcW w:w="1960" w:type="dxa"/>
            <w:vAlign w:val="center"/>
          </w:tcPr>
          <w:p w14:paraId="57175D9C" w14:textId="77777777" w:rsidR="00A419FB" w:rsidRDefault="00A419FB"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Acta de constitución del proyecto.</w:t>
            </w:r>
          </w:p>
          <w:p w14:paraId="3C97AFFB" w14:textId="77777777" w:rsidR="007A3633" w:rsidRDefault="007A3633" w:rsidP="00A419FB">
            <w:pPr>
              <w:pStyle w:val="Prrafodelista"/>
              <w:spacing w:line="360" w:lineRule="auto"/>
              <w:ind w:left="175"/>
              <w:jc w:val="both"/>
              <w:rPr>
                <w:rFonts w:ascii="Times New Roman" w:hAnsi="Times New Roman" w:cs="Times New Roman"/>
                <w:sz w:val="24"/>
                <w:szCs w:val="24"/>
              </w:rPr>
            </w:pPr>
          </w:p>
        </w:tc>
        <w:tc>
          <w:tcPr>
            <w:tcW w:w="1759" w:type="dxa"/>
            <w:vAlign w:val="center"/>
          </w:tcPr>
          <w:p w14:paraId="22470B86" w14:textId="77777777" w:rsidR="007A3633" w:rsidRDefault="007A3633" w:rsidP="00DC5C09">
            <w:pPr>
              <w:spacing w:line="360" w:lineRule="auto"/>
              <w:jc w:val="both"/>
              <w:rPr>
                <w:rFonts w:ascii="Times New Roman" w:hAnsi="Times New Roman" w:cs="Times New Roman"/>
                <w:sz w:val="24"/>
                <w:szCs w:val="24"/>
              </w:rPr>
            </w:pPr>
          </w:p>
        </w:tc>
      </w:tr>
    </w:tbl>
    <w:p w14:paraId="5A441B73" w14:textId="77777777" w:rsidR="00776298" w:rsidRPr="00776298" w:rsidRDefault="00776298" w:rsidP="00DC5C09">
      <w:pPr>
        <w:spacing w:line="360" w:lineRule="auto"/>
      </w:pPr>
    </w:p>
    <w:tbl>
      <w:tblPr>
        <w:tblStyle w:val="Tablaconcuadrcula"/>
        <w:tblW w:w="0" w:type="auto"/>
        <w:tblLook w:val="04A0" w:firstRow="1" w:lastRow="0" w:firstColumn="1" w:lastColumn="0" w:noHBand="0" w:noVBand="1"/>
      </w:tblPr>
      <w:tblGrid>
        <w:gridCol w:w="1838"/>
        <w:gridCol w:w="1950"/>
        <w:gridCol w:w="1966"/>
        <w:gridCol w:w="1899"/>
        <w:gridCol w:w="1697"/>
      </w:tblGrid>
      <w:tr w:rsidR="00732443" w14:paraId="09E2ECEA" w14:textId="77777777" w:rsidTr="00130EA5">
        <w:trPr>
          <w:trHeight w:val="983"/>
        </w:trPr>
        <w:tc>
          <w:tcPr>
            <w:tcW w:w="1838" w:type="dxa"/>
            <w:shd w:val="clear" w:color="auto" w:fill="BFBFBF" w:themeFill="background1" w:themeFillShade="BF"/>
            <w:vAlign w:val="center"/>
          </w:tcPr>
          <w:p w14:paraId="403A8340" w14:textId="77777777" w:rsidR="00A419FB" w:rsidRDefault="00A419FB" w:rsidP="00DC5C09">
            <w:pPr>
              <w:spacing w:line="360" w:lineRule="auto"/>
              <w:jc w:val="both"/>
            </w:pPr>
            <w:r>
              <w:rPr>
                <w:rFonts w:ascii="Times New Roman" w:hAnsi="Times New Roman" w:cs="Times New Roman"/>
                <w:b/>
                <w:sz w:val="24"/>
                <w:szCs w:val="24"/>
              </w:rPr>
              <w:t>Proceso</w:t>
            </w:r>
          </w:p>
        </w:tc>
        <w:tc>
          <w:tcPr>
            <w:tcW w:w="1950" w:type="dxa"/>
            <w:shd w:val="clear" w:color="auto" w:fill="BFBFBF" w:themeFill="background1" w:themeFillShade="BF"/>
            <w:vAlign w:val="center"/>
          </w:tcPr>
          <w:p w14:paraId="1FC9FC67" w14:textId="77777777" w:rsidR="00A419FB" w:rsidRDefault="00A419FB" w:rsidP="00DC5C09">
            <w:pPr>
              <w:spacing w:line="360" w:lineRule="auto"/>
              <w:jc w:val="both"/>
            </w:pPr>
            <w:r>
              <w:rPr>
                <w:rFonts w:ascii="Times New Roman" w:hAnsi="Times New Roman" w:cs="Times New Roman"/>
                <w:b/>
                <w:sz w:val="24"/>
                <w:szCs w:val="24"/>
              </w:rPr>
              <w:t>Nivel de Implementación</w:t>
            </w:r>
          </w:p>
        </w:tc>
        <w:tc>
          <w:tcPr>
            <w:tcW w:w="1966" w:type="dxa"/>
            <w:shd w:val="clear" w:color="auto" w:fill="BFBFBF" w:themeFill="background1" w:themeFillShade="BF"/>
            <w:vAlign w:val="center"/>
          </w:tcPr>
          <w:p w14:paraId="22E4C034" w14:textId="77777777" w:rsidR="00A419FB" w:rsidRDefault="00A419FB" w:rsidP="00DC5C09">
            <w:pPr>
              <w:spacing w:line="360" w:lineRule="auto"/>
              <w:jc w:val="both"/>
            </w:pPr>
            <w:r>
              <w:rPr>
                <w:rFonts w:ascii="Times New Roman" w:hAnsi="Times New Roman" w:cs="Times New Roman"/>
                <w:b/>
                <w:sz w:val="24"/>
                <w:szCs w:val="24"/>
              </w:rPr>
              <w:t>Herramientas y Técnicas</w:t>
            </w:r>
          </w:p>
        </w:tc>
        <w:tc>
          <w:tcPr>
            <w:tcW w:w="1899" w:type="dxa"/>
            <w:shd w:val="clear" w:color="auto" w:fill="BFBFBF" w:themeFill="background1" w:themeFillShade="BF"/>
            <w:vAlign w:val="center"/>
          </w:tcPr>
          <w:p w14:paraId="3CAE5AFD" w14:textId="77777777" w:rsidR="00A419FB" w:rsidRDefault="00A419FB" w:rsidP="00DC5C09">
            <w:pPr>
              <w:spacing w:line="360" w:lineRule="auto"/>
              <w:jc w:val="both"/>
            </w:pPr>
            <w:r>
              <w:rPr>
                <w:rFonts w:ascii="Times New Roman" w:hAnsi="Times New Roman" w:cs="Times New Roman"/>
                <w:b/>
                <w:sz w:val="24"/>
                <w:szCs w:val="24"/>
              </w:rPr>
              <w:t xml:space="preserve">Entradas </w:t>
            </w:r>
          </w:p>
        </w:tc>
        <w:tc>
          <w:tcPr>
            <w:tcW w:w="1697" w:type="dxa"/>
            <w:shd w:val="clear" w:color="auto" w:fill="BFBFBF" w:themeFill="background1" w:themeFillShade="BF"/>
            <w:vAlign w:val="center"/>
          </w:tcPr>
          <w:p w14:paraId="07E57C6C" w14:textId="77777777" w:rsidR="00A419FB" w:rsidRDefault="00A419FB" w:rsidP="00DC5C09">
            <w:pPr>
              <w:spacing w:line="360" w:lineRule="auto"/>
              <w:jc w:val="both"/>
            </w:pPr>
            <w:r>
              <w:rPr>
                <w:rFonts w:ascii="Times New Roman" w:hAnsi="Times New Roman" w:cs="Times New Roman"/>
                <w:b/>
                <w:sz w:val="24"/>
                <w:szCs w:val="24"/>
              </w:rPr>
              <w:t>Salidas</w:t>
            </w:r>
          </w:p>
        </w:tc>
      </w:tr>
      <w:tr w:rsidR="00732443" w:rsidRPr="00A73B1C" w14:paraId="06355133" w14:textId="77777777" w:rsidTr="00130EA5">
        <w:tc>
          <w:tcPr>
            <w:tcW w:w="1838" w:type="dxa"/>
            <w:vAlign w:val="center"/>
          </w:tcPr>
          <w:p w14:paraId="7C8D9D56" w14:textId="5E98A631" w:rsidR="00A419FB" w:rsidRPr="00774524" w:rsidRDefault="00A419FB" w:rsidP="00DC5C09">
            <w:pPr>
              <w:spacing w:line="360" w:lineRule="auto"/>
              <w:jc w:val="both"/>
              <w:rPr>
                <w:rFonts w:ascii="Times New Roman" w:hAnsi="Times New Roman" w:cs="Times New Roman"/>
                <w:sz w:val="23"/>
                <w:szCs w:val="23"/>
              </w:rPr>
            </w:pPr>
          </w:p>
        </w:tc>
        <w:tc>
          <w:tcPr>
            <w:tcW w:w="1950" w:type="dxa"/>
            <w:vAlign w:val="center"/>
          </w:tcPr>
          <w:p w14:paraId="5FD9D60A" w14:textId="22BA4292" w:rsidR="00A419FB" w:rsidRDefault="00A419FB" w:rsidP="00DC5C09">
            <w:pPr>
              <w:spacing w:line="360" w:lineRule="auto"/>
              <w:jc w:val="both"/>
              <w:rPr>
                <w:rFonts w:ascii="Times New Roman" w:hAnsi="Times New Roman" w:cs="Times New Roman"/>
                <w:sz w:val="24"/>
                <w:szCs w:val="24"/>
              </w:rPr>
            </w:pPr>
          </w:p>
        </w:tc>
        <w:tc>
          <w:tcPr>
            <w:tcW w:w="1966" w:type="dxa"/>
            <w:vAlign w:val="center"/>
          </w:tcPr>
          <w:p w14:paraId="3DC80DEF" w14:textId="77777777" w:rsidR="00A419FB" w:rsidRDefault="00A419FB"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Reuniones de análisis.</w:t>
            </w:r>
          </w:p>
          <w:p w14:paraId="524FAF13" w14:textId="39336BA5" w:rsidR="00A419FB" w:rsidRPr="00A419FB" w:rsidRDefault="00A419FB" w:rsidP="00D100CE">
            <w:pPr>
              <w:pStyle w:val="Prrafodelista"/>
              <w:spacing w:line="360" w:lineRule="auto"/>
              <w:ind w:left="175"/>
              <w:jc w:val="both"/>
              <w:rPr>
                <w:rFonts w:ascii="Times New Roman" w:hAnsi="Times New Roman" w:cs="Times New Roman"/>
                <w:sz w:val="24"/>
                <w:szCs w:val="24"/>
              </w:rPr>
            </w:pPr>
          </w:p>
        </w:tc>
        <w:tc>
          <w:tcPr>
            <w:tcW w:w="1899" w:type="dxa"/>
            <w:vAlign w:val="center"/>
          </w:tcPr>
          <w:p w14:paraId="55FC3D33" w14:textId="01D7436F" w:rsidR="00A419FB" w:rsidRDefault="00A419FB"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Plan para la dirección del proyecto.</w:t>
            </w:r>
          </w:p>
          <w:p w14:paraId="48C4AA70" w14:textId="0C970810" w:rsidR="00A419FB" w:rsidRPr="00A419FB" w:rsidRDefault="00A419FB"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Registro de interesados.</w:t>
            </w:r>
          </w:p>
        </w:tc>
        <w:tc>
          <w:tcPr>
            <w:tcW w:w="1697" w:type="dxa"/>
            <w:vAlign w:val="center"/>
          </w:tcPr>
          <w:p w14:paraId="3BCB6D85" w14:textId="6ED9E3D8" w:rsidR="00A419FB" w:rsidRDefault="00A419FB" w:rsidP="00DC5C09">
            <w:pPr>
              <w:spacing w:line="360" w:lineRule="auto"/>
              <w:jc w:val="both"/>
              <w:rPr>
                <w:rFonts w:ascii="Times New Roman" w:hAnsi="Times New Roman" w:cs="Times New Roman"/>
                <w:sz w:val="24"/>
                <w:szCs w:val="24"/>
              </w:rPr>
            </w:pPr>
            <w:r>
              <w:rPr>
                <w:rFonts w:ascii="Times New Roman" w:hAnsi="Times New Roman" w:cs="Times New Roman"/>
                <w:sz w:val="24"/>
                <w:szCs w:val="24"/>
              </w:rPr>
              <w:t>Plan de gestión de riesgos.</w:t>
            </w:r>
          </w:p>
        </w:tc>
      </w:tr>
      <w:tr w:rsidR="00D100CE" w14:paraId="6517EBE6" w14:textId="77777777" w:rsidTr="00130EA5">
        <w:tc>
          <w:tcPr>
            <w:tcW w:w="1838" w:type="dxa"/>
            <w:vAlign w:val="center"/>
          </w:tcPr>
          <w:p w14:paraId="34920E41" w14:textId="32D04A46" w:rsidR="00D100CE" w:rsidRPr="00774524" w:rsidRDefault="00D100CE" w:rsidP="00DC5C09">
            <w:pPr>
              <w:spacing w:line="360" w:lineRule="auto"/>
              <w:jc w:val="both"/>
              <w:rPr>
                <w:rFonts w:ascii="Times New Roman" w:hAnsi="Times New Roman" w:cs="Times New Roman"/>
                <w:sz w:val="23"/>
                <w:szCs w:val="23"/>
              </w:rPr>
            </w:pPr>
            <w:r w:rsidRPr="00D100CE">
              <w:rPr>
                <w:rFonts w:ascii="Times New Roman" w:hAnsi="Times New Roman" w:cs="Times New Roman"/>
                <w:sz w:val="24"/>
                <w:szCs w:val="24"/>
              </w:rPr>
              <w:t>Desarrollo del análisis cualitativo de los riesgos</w:t>
            </w:r>
          </w:p>
        </w:tc>
        <w:tc>
          <w:tcPr>
            <w:tcW w:w="1950" w:type="dxa"/>
            <w:vAlign w:val="center"/>
          </w:tcPr>
          <w:p w14:paraId="6239B099" w14:textId="5895CAF6" w:rsidR="00D100CE" w:rsidRDefault="00D100CE" w:rsidP="00DC5C09">
            <w:pPr>
              <w:spacing w:line="360" w:lineRule="auto"/>
              <w:jc w:val="both"/>
              <w:rPr>
                <w:rFonts w:ascii="Times New Roman" w:hAnsi="Times New Roman" w:cs="Times New Roman"/>
                <w:sz w:val="24"/>
                <w:szCs w:val="24"/>
              </w:rPr>
            </w:pPr>
            <w:r>
              <w:rPr>
                <w:rFonts w:ascii="Times New Roman" w:hAnsi="Times New Roman" w:cs="Times New Roman"/>
                <w:sz w:val="24"/>
                <w:szCs w:val="24"/>
              </w:rPr>
              <w:t>Inicio del proyecto</w:t>
            </w:r>
          </w:p>
        </w:tc>
        <w:tc>
          <w:tcPr>
            <w:tcW w:w="1966" w:type="dxa"/>
            <w:vAlign w:val="center"/>
          </w:tcPr>
          <w:p w14:paraId="3A4D726C" w14:textId="77777777" w:rsidR="00D100CE" w:rsidRDefault="00D100CE"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Juicio de Expertos.</w:t>
            </w:r>
          </w:p>
          <w:p w14:paraId="1EF92EFA" w14:textId="77777777" w:rsidR="00D100CE" w:rsidRDefault="00D100CE"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Reuniones de análisis.</w:t>
            </w:r>
          </w:p>
          <w:p w14:paraId="5A38C761" w14:textId="7770BD5D" w:rsidR="00D100CE" w:rsidRDefault="00D100CE"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w:t>
            </w:r>
            <w:r w:rsidR="00DC5C09">
              <w:rPr>
                <w:rFonts w:ascii="Times New Roman" w:hAnsi="Times New Roman" w:cs="Times New Roman"/>
                <w:sz w:val="24"/>
                <w:szCs w:val="24"/>
              </w:rPr>
              <w:t>ecopilación y análisis de datos.</w:t>
            </w:r>
          </w:p>
        </w:tc>
        <w:tc>
          <w:tcPr>
            <w:tcW w:w="1899" w:type="dxa"/>
            <w:vAlign w:val="center"/>
          </w:tcPr>
          <w:p w14:paraId="4F45C05C" w14:textId="28D3D960" w:rsidR="00D100CE" w:rsidRDefault="00DC5C09"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Plan para la dirección del proyecto.</w:t>
            </w:r>
          </w:p>
        </w:tc>
        <w:tc>
          <w:tcPr>
            <w:tcW w:w="1697" w:type="dxa"/>
            <w:vAlign w:val="center"/>
          </w:tcPr>
          <w:p w14:paraId="41F16762" w14:textId="530A51B7" w:rsidR="00D100CE" w:rsidRDefault="00DC5C09" w:rsidP="00DC5C09">
            <w:pPr>
              <w:spacing w:line="360" w:lineRule="auto"/>
              <w:jc w:val="both"/>
              <w:rPr>
                <w:rFonts w:ascii="Times New Roman" w:hAnsi="Times New Roman" w:cs="Times New Roman"/>
                <w:sz w:val="24"/>
                <w:szCs w:val="24"/>
              </w:rPr>
            </w:pPr>
            <w:r>
              <w:rPr>
                <w:rFonts w:ascii="Times New Roman" w:hAnsi="Times New Roman" w:cs="Times New Roman"/>
                <w:sz w:val="24"/>
                <w:szCs w:val="24"/>
              </w:rPr>
              <w:t>Registro de los riesgos.</w:t>
            </w:r>
          </w:p>
        </w:tc>
      </w:tr>
      <w:tr w:rsidR="008945CF" w:rsidRPr="00A73B1C" w14:paraId="7536F281" w14:textId="77777777" w:rsidTr="00130EA5">
        <w:tc>
          <w:tcPr>
            <w:tcW w:w="1838" w:type="dxa"/>
            <w:vAlign w:val="center"/>
          </w:tcPr>
          <w:p w14:paraId="31AB7463" w14:textId="023A1E13" w:rsidR="008945CF" w:rsidRPr="00D100CE" w:rsidRDefault="008945CF" w:rsidP="00E7762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Desarrollo del análisis cuantitativo de </w:t>
            </w:r>
            <w:r>
              <w:rPr>
                <w:rFonts w:ascii="Times New Roman" w:hAnsi="Times New Roman" w:cs="Times New Roman"/>
                <w:sz w:val="24"/>
                <w:szCs w:val="24"/>
              </w:rPr>
              <w:lastRenderedPageBreak/>
              <w:t>los riesgos</w:t>
            </w:r>
          </w:p>
        </w:tc>
        <w:tc>
          <w:tcPr>
            <w:tcW w:w="1950" w:type="dxa"/>
            <w:vAlign w:val="center"/>
          </w:tcPr>
          <w:p w14:paraId="199CC5B8" w14:textId="3C14AA00" w:rsidR="008945CF" w:rsidRDefault="008945CF" w:rsidP="00E7762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Inicio del proyecto</w:t>
            </w:r>
          </w:p>
        </w:tc>
        <w:tc>
          <w:tcPr>
            <w:tcW w:w="1966" w:type="dxa"/>
            <w:vAlign w:val="center"/>
          </w:tcPr>
          <w:p w14:paraId="1C9823F5" w14:textId="77777777" w:rsidR="008945CF" w:rsidRDefault="008945CF"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Juicio de Expertos.</w:t>
            </w:r>
          </w:p>
          <w:p w14:paraId="2E59EFD3" w14:textId="6EE1AF62" w:rsidR="008945CF" w:rsidRDefault="008945CF"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 xml:space="preserve">Recopilación y </w:t>
            </w:r>
            <w:r>
              <w:rPr>
                <w:rFonts w:ascii="Times New Roman" w:hAnsi="Times New Roman" w:cs="Times New Roman"/>
                <w:sz w:val="24"/>
                <w:szCs w:val="24"/>
              </w:rPr>
              <w:lastRenderedPageBreak/>
              <w:t>análisis de datos.</w:t>
            </w:r>
          </w:p>
        </w:tc>
        <w:tc>
          <w:tcPr>
            <w:tcW w:w="1899" w:type="dxa"/>
            <w:vAlign w:val="center"/>
          </w:tcPr>
          <w:p w14:paraId="4B522C2C" w14:textId="5C9454E6" w:rsidR="008945CF" w:rsidRDefault="0097222B"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lastRenderedPageBreak/>
              <w:t>Plan para la dirección del proyecto.</w:t>
            </w:r>
          </w:p>
        </w:tc>
        <w:tc>
          <w:tcPr>
            <w:tcW w:w="1697" w:type="dxa"/>
            <w:vAlign w:val="center"/>
          </w:tcPr>
          <w:p w14:paraId="2A756881" w14:textId="73C5DC4A" w:rsidR="008945CF" w:rsidRDefault="0097222B" w:rsidP="00E7762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Actualización de los documentos </w:t>
            </w:r>
            <w:r>
              <w:rPr>
                <w:rFonts w:ascii="Times New Roman" w:hAnsi="Times New Roman" w:cs="Times New Roman"/>
                <w:sz w:val="24"/>
                <w:szCs w:val="24"/>
              </w:rPr>
              <w:lastRenderedPageBreak/>
              <w:t>del proyecto.</w:t>
            </w:r>
          </w:p>
        </w:tc>
      </w:tr>
    </w:tb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0"/>
        <w:gridCol w:w="1883"/>
        <w:gridCol w:w="1880"/>
        <w:gridCol w:w="1998"/>
        <w:gridCol w:w="1789"/>
      </w:tblGrid>
      <w:tr w:rsidR="0097222B" w:rsidRPr="00A73B1C" w14:paraId="25CA78DB" w14:textId="77777777" w:rsidTr="00130EA5">
        <w:tc>
          <w:tcPr>
            <w:tcW w:w="1905" w:type="dxa"/>
            <w:vAlign w:val="center"/>
          </w:tcPr>
          <w:p w14:paraId="4FB17B74" w14:textId="7EDC1CD1" w:rsidR="0097222B" w:rsidRDefault="00E77625" w:rsidP="00E7762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Desarrollo del plan de gestión de las adquisiciones </w:t>
            </w:r>
          </w:p>
        </w:tc>
        <w:tc>
          <w:tcPr>
            <w:tcW w:w="1883" w:type="dxa"/>
            <w:vAlign w:val="center"/>
          </w:tcPr>
          <w:p w14:paraId="66D9FC49" w14:textId="4299F673" w:rsidR="0097222B" w:rsidRDefault="00E77625" w:rsidP="00E77625">
            <w:pPr>
              <w:spacing w:line="360" w:lineRule="auto"/>
              <w:jc w:val="both"/>
              <w:rPr>
                <w:rFonts w:ascii="Times New Roman" w:hAnsi="Times New Roman" w:cs="Times New Roman"/>
                <w:sz w:val="24"/>
                <w:szCs w:val="24"/>
              </w:rPr>
            </w:pPr>
            <w:r>
              <w:rPr>
                <w:rFonts w:ascii="Times New Roman" w:hAnsi="Times New Roman" w:cs="Times New Roman"/>
                <w:sz w:val="24"/>
                <w:szCs w:val="24"/>
              </w:rPr>
              <w:t>Inicio del proyecto</w:t>
            </w:r>
          </w:p>
        </w:tc>
        <w:tc>
          <w:tcPr>
            <w:tcW w:w="1966" w:type="dxa"/>
            <w:vAlign w:val="center"/>
          </w:tcPr>
          <w:p w14:paraId="5C9BF09E" w14:textId="77777777" w:rsidR="00330950" w:rsidRDefault="00330950"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Juicio de Expertos.</w:t>
            </w:r>
          </w:p>
          <w:p w14:paraId="1DAFD8C5" w14:textId="77777777" w:rsidR="0097222B" w:rsidRDefault="00330950"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Recopilación y análisis de datos.</w:t>
            </w:r>
          </w:p>
          <w:p w14:paraId="75028A23" w14:textId="77777777" w:rsidR="00330950" w:rsidRDefault="00330950"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Criterios de selección de proveedores.</w:t>
            </w:r>
          </w:p>
          <w:p w14:paraId="53B072FB" w14:textId="61D04B45" w:rsidR="00330950" w:rsidRPr="004D292E" w:rsidRDefault="00330950"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Reuniones de análisis.</w:t>
            </w:r>
          </w:p>
        </w:tc>
        <w:tc>
          <w:tcPr>
            <w:tcW w:w="1899" w:type="dxa"/>
            <w:vAlign w:val="center"/>
          </w:tcPr>
          <w:p w14:paraId="5BE6B9A2" w14:textId="77777777" w:rsidR="00382C16" w:rsidRDefault="00382C16"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Acta de constitución del proyecto.</w:t>
            </w:r>
          </w:p>
          <w:p w14:paraId="304C5C0F" w14:textId="77777777" w:rsidR="0097222B" w:rsidRDefault="00382C16"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Plan de gestión del alcance.</w:t>
            </w:r>
          </w:p>
          <w:p w14:paraId="51366E0D" w14:textId="77777777" w:rsidR="00382C16" w:rsidRDefault="00382C16"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Plan de gestión de la calidad.</w:t>
            </w:r>
          </w:p>
          <w:p w14:paraId="3337E7B1" w14:textId="3371E8E9" w:rsidR="00382C16" w:rsidRDefault="004D292E"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Plan de gestión de los recursos.</w:t>
            </w:r>
          </w:p>
        </w:tc>
        <w:tc>
          <w:tcPr>
            <w:tcW w:w="1697" w:type="dxa"/>
            <w:vAlign w:val="center"/>
          </w:tcPr>
          <w:p w14:paraId="02C04958" w14:textId="696EA42A" w:rsidR="0097222B" w:rsidRDefault="004D292E" w:rsidP="00E77625">
            <w:pPr>
              <w:spacing w:line="360" w:lineRule="auto"/>
              <w:jc w:val="both"/>
              <w:rPr>
                <w:rFonts w:ascii="Times New Roman" w:hAnsi="Times New Roman" w:cs="Times New Roman"/>
                <w:sz w:val="24"/>
                <w:szCs w:val="24"/>
              </w:rPr>
            </w:pPr>
            <w:r>
              <w:rPr>
                <w:rFonts w:ascii="Times New Roman" w:hAnsi="Times New Roman" w:cs="Times New Roman"/>
                <w:sz w:val="24"/>
                <w:szCs w:val="24"/>
              </w:rPr>
              <w:t>Plan de gestión de las adquisiciones.</w:t>
            </w:r>
          </w:p>
        </w:tc>
      </w:tr>
      <w:tr w:rsidR="00732443" w14:paraId="5B99BF80" w14:textId="77777777" w:rsidTr="00130EA5">
        <w:trPr>
          <w:trHeight w:val="983"/>
        </w:trPr>
        <w:tc>
          <w:tcPr>
            <w:tcW w:w="1905" w:type="dxa"/>
            <w:shd w:val="clear" w:color="auto" w:fill="BFBFBF" w:themeFill="background1" w:themeFillShade="BF"/>
          </w:tcPr>
          <w:p w14:paraId="36C800F9" w14:textId="77777777" w:rsidR="004D292E" w:rsidRDefault="004D292E" w:rsidP="00691014">
            <w:pPr>
              <w:spacing w:line="360" w:lineRule="auto"/>
              <w:jc w:val="both"/>
            </w:pPr>
            <w:r>
              <w:rPr>
                <w:rFonts w:ascii="Times New Roman" w:hAnsi="Times New Roman" w:cs="Times New Roman"/>
                <w:b/>
                <w:sz w:val="24"/>
                <w:szCs w:val="24"/>
              </w:rPr>
              <w:t>Proceso</w:t>
            </w:r>
          </w:p>
        </w:tc>
        <w:tc>
          <w:tcPr>
            <w:tcW w:w="1883" w:type="dxa"/>
            <w:shd w:val="clear" w:color="auto" w:fill="BFBFBF" w:themeFill="background1" w:themeFillShade="BF"/>
          </w:tcPr>
          <w:p w14:paraId="31DA1F48" w14:textId="77777777" w:rsidR="004D292E" w:rsidRDefault="004D292E" w:rsidP="00691014">
            <w:pPr>
              <w:spacing w:line="360" w:lineRule="auto"/>
              <w:jc w:val="both"/>
            </w:pPr>
            <w:r>
              <w:rPr>
                <w:rFonts w:ascii="Times New Roman" w:hAnsi="Times New Roman" w:cs="Times New Roman"/>
                <w:b/>
                <w:sz w:val="24"/>
                <w:szCs w:val="24"/>
              </w:rPr>
              <w:t>Nivel de Implementación</w:t>
            </w:r>
          </w:p>
        </w:tc>
        <w:tc>
          <w:tcPr>
            <w:tcW w:w="1966" w:type="dxa"/>
            <w:shd w:val="clear" w:color="auto" w:fill="BFBFBF" w:themeFill="background1" w:themeFillShade="BF"/>
          </w:tcPr>
          <w:p w14:paraId="17EEEA4B" w14:textId="77777777" w:rsidR="004D292E" w:rsidRDefault="004D292E" w:rsidP="00691014">
            <w:pPr>
              <w:spacing w:line="360" w:lineRule="auto"/>
              <w:jc w:val="both"/>
            </w:pPr>
            <w:r>
              <w:rPr>
                <w:rFonts w:ascii="Times New Roman" w:hAnsi="Times New Roman" w:cs="Times New Roman"/>
                <w:b/>
                <w:sz w:val="24"/>
                <w:szCs w:val="24"/>
              </w:rPr>
              <w:t>Herramientas y Técnicas</w:t>
            </w:r>
          </w:p>
        </w:tc>
        <w:tc>
          <w:tcPr>
            <w:tcW w:w="1899" w:type="dxa"/>
            <w:shd w:val="clear" w:color="auto" w:fill="BFBFBF" w:themeFill="background1" w:themeFillShade="BF"/>
          </w:tcPr>
          <w:p w14:paraId="439F109E" w14:textId="77777777" w:rsidR="004D292E" w:rsidRDefault="004D292E" w:rsidP="00691014">
            <w:pPr>
              <w:spacing w:line="360" w:lineRule="auto"/>
              <w:jc w:val="both"/>
            </w:pPr>
            <w:r>
              <w:rPr>
                <w:rFonts w:ascii="Times New Roman" w:hAnsi="Times New Roman" w:cs="Times New Roman"/>
                <w:b/>
                <w:sz w:val="24"/>
                <w:szCs w:val="24"/>
              </w:rPr>
              <w:t xml:space="preserve">Entradas </w:t>
            </w:r>
          </w:p>
        </w:tc>
        <w:tc>
          <w:tcPr>
            <w:tcW w:w="1697" w:type="dxa"/>
            <w:shd w:val="clear" w:color="auto" w:fill="BFBFBF" w:themeFill="background1" w:themeFillShade="BF"/>
          </w:tcPr>
          <w:p w14:paraId="484D6147" w14:textId="77777777" w:rsidR="004D292E" w:rsidRDefault="004D292E" w:rsidP="00691014">
            <w:pPr>
              <w:spacing w:line="360" w:lineRule="auto"/>
              <w:jc w:val="both"/>
            </w:pPr>
            <w:r>
              <w:rPr>
                <w:rFonts w:ascii="Times New Roman" w:hAnsi="Times New Roman" w:cs="Times New Roman"/>
                <w:b/>
                <w:sz w:val="24"/>
                <w:szCs w:val="24"/>
              </w:rPr>
              <w:t>Salidas</w:t>
            </w:r>
          </w:p>
        </w:tc>
      </w:tr>
      <w:tr w:rsidR="00F61018" w:rsidRPr="00A73B1C" w14:paraId="655C4762" w14:textId="77777777" w:rsidTr="00130EA5">
        <w:tc>
          <w:tcPr>
            <w:tcW w:w="1905" w:type="dxa"/>
            <w:vAlign w:val="center"/>
          </w:tcPr>
          <w:p w14:paraId="36D06476" w14:textId="2FD1B7BF" w:rsidR="004D292E" w:rsidRPr="00D100CE" w:rsidRDefault="004D292E" w:rsidP="00482875">
            <w:pPr>
              <w:spacing w:line="360" w:lineRule="auto"/>
              <w:rPr>
                <w:rFonts w:ascii="Times New Roman" w:hAnsi="Times New Roman" w:cs="Times New Roman"/>
                <w:sz w:val="24"/>
                <w:szCs w:val="24"/>
              </w:rPr>
            </w:pPr>
            <w:r>
              <w:rPr>
                <w:rFonts w:ascii="Times New Roman" w:hAnsi="Times New Roman" w:cs="Times New Roman"/>
                <w:sz w:val="24"/>
                <w:szCs w:val="24"/>
              </w:rPr>
              <w:t>Desarrollo d</w:t>
            </w:r>
            <w:r w:rsidR="006C255C">
              <w:rPr>
                <w:rFonts w:ascii="Times New Roman" w:hAnsi="Times New Roman" w:cs="Times New Roman"/>
                <w:sz w:val="24"/>
                <w:szCs w:val="24"/>
              </w:rPr>
              <w:t>el plan de involucramiento de los interesados</w:t>
            </w:r>
          </w:p>
        </w:tc>
        <w:tc>
          <w:tcPr>
            <w:tcW w:w="1883" w:type="dxa"/>
            <w:vAlign w:val="center"/>
          </w:tcPr>
          <w:p w14:paraId="73AAD729" w14:textId="77777777" w:rsidR="004D292E" w:rsidRDefault="004D292E" w:rsidP="00482875">
            <w:pPr>
              <w:spacing w:line="360" w:lineRule="auto"/>
              <w:rPr>
                <w:rFonts w:ascii="Times New Roman" w:hAnsi="Times New Roman" w:cs="Times New Roman"/>
                <w:sz w:val="24"/>
                <w:szCs w:val="24"/>
              </w:rPr>
            </w:pPr>
            <w:r>
              <w:rPr>
                <w:rFonts w:ascii="Times New Roman" w:hAnsi="Times New Roman" w:cs="Times New Roman"/>
                <w:sz w:val="24"/>
                <w:szCs w:val="24"/>
              </w:rPr>
              <w:t>Inicio del proyecto</w:t>
            </w:r>
          </w:p>
        </w:tc>
        <w:tc>
          <w:tcPr>
            <w:tcW w:w="1966" w:type="dxa"/>
            <w:vAlign w:val="center"/>
          </w:tcPr>
          <w:p w14:paraId="7C0D26FE" w14:textId="77777777" w:rsidR="004D292E" w:rsidRDefault="004D292E" w:rsidP="00A1580A">
            <w:pPr>
              <w:pStyle w:val="Prrafodelista"/>
              <w:numPr>
                <w:ilvl w:val="0"/>
                <w:numId w:val="24"/>
              </w:numPr>
              <w:spacing w:line="360" w:lineRule="auto"/>
              <w:ind w:left="175" w:hanging="141"/>
              <w:rPr>
                <w:rFonts w:ascii="Times New Roman" w:hAnsi="Times New Roman" w:cs="Times New Roman"/>
                <w:sz w:val="24"/>
                <w:szCs w:val="24"/>
              </w:rPr>
            </w:pPr>
            <w:r>
              <w:rPr>
                <w:rFonts w:ascii="Times New Roman" w:hAnsi="Times New Roman" w:cs="Times New Roman"/>
                <w:sz w:val="24"/>
                <w:szCs w:val="24"/>
              </w:rPr>
              <w:t>Juicio de Expertos.</w:t>
            </w:r>
          </w:p>
          <w:p w14:paraId="058A98AA" w14:textId="77777777" w:rsidR="004D292E" w:rsidRDefault="004D292E" w:rsidP="00A1580A">
            <w:pPr>
              <w:pStyle w:val="Prrafodelista"/>
              <w:numPr>
                <w:ilvl w:val="0"/>
                <w:numId w:val="24"/>
              </w:numPr>
              <w:spacing w:line="360" w:lineRule="auto"/>
              <w:ind w:left="175" w:hanging="141"/>
              <w:rPr>
                <w:rFonts w:ascii="Times New Roman" w:hAnsi="Times New Roman" w:cs="Times New Roman"/>
                <w:sz w:val="24"/>
                <w:szCs w:val="24"/>
              </w:rPr>
            </w:pPr>
            <w:r>
              <w:rPr>
                <w:rFonts w:ascii="Times New Roman" w:hAnsi="Times New Roman" w:cs="Times New Roman"/>
                <w:sz w:val="24"/>
                <w:szCs w:val="24"/>
              </w:rPr>
              <w:t>Recopilación y análisis de datos.</w:t>
            </w:r>
          </w:p>
          <w:p w14:paraId="7596E827" w14:textId="77777777" w:rsidR="006C255C" w:rsidRDefault="006C255C" w:rsidP="00A1580A">
            <w:pPr>
              <w:pStyle w:val="Prrafodelista"/>
              <w:numPr>
                <w:ilvl w:val="0"/>
                <w:numId w:val="24"/>
              </w:numPr>
              <w:spacing w:line="360" w:lineRule="auto"/>
              <w:ind w:left="175" w:hanging="141"/>
              <w:rPr>
                <w:rFonts w:ascii="Times New Roman" w:hAnsi="Times New Roman" w:cs="Times New Roman"/>
                <w:sz w:val="24"/>
                <w:szCs w:val="24"/>
              </w:rPr>
            </w:pPr>
            <w:r>
              <w:rPr>
                <w:rFonts w:ascii="Times New Roman" w:hAnsi="Times New Roman" w:cs="Times New Roman"/>
                <w:sz w:val="24"/>
                <w:szCs w:val="24"/>
              </w:rPr>
              <w:t>Toma de decisiones.</w:t>
            </w:r>
          </w:p>
          <w:p w14:paraId="0369207B" w14:textId="77777777" w:rsidR="006C255C" w:rsidRDefault="006C255C" w:rsidP="00A1580A">
            <w:pPr>
              <w:pStyle w:val="Prrafodelista"/>
              <w:numPr>
                <w:ilvl w:val="0"/>
                <w:numId w:val="24"/>
              </w:numPr>
              <w:spacing w:line="360" w:lineRule="auto"/>
              <w:ind w:left="175" w:hanging="141"/>
              <w:rPr>
                <w:rFonts w:ascii="Times New Roman" w:hAnsi="Times New Roman" w:cs="Times New Roman"/>
                <w:sz w:val="24"/>
                <w:szCs w:val="24"/>
              </w:rPr>
            </w:pPr>
            <w:r>
              <w:rPr>
                <w:rFonts w:ascii="Times New Roman" w:hAnsi="Times New Roman" w:cs="Times New Roman"/>
                <w:sz w:val="24"/>
                <w:szCs w:val="24"/>
              </w:rPr>
              <w:t>Representación</w:t>
            </w:r>
            <w:r w:rsidR="00482875">
              <w:rPr>
                <w:rFonts w:ascii="Times New Roman" w:hAnsi="Times New Roman" w:cs="Times New Roman"/>
                <w:sz w:val="24"/>
                <w:szCs w:val="24"/>
              </w:rPr>
              <w:t xml:space="preserve"> de datos.</w:t>
            </w:r>
          </w:p>
          <w:p w14:paraId="1F9DDC15" w14:textId="40199F3D" w:rsidR="00482875" w:rsidRDefault="00482875" w:rsidP="00A1580A">
            <w:pPr>
              <w:pStyle w:val="Prrafodelista"/>
              <w:numPr>
                <w:ilvl w:val="0"/>
                <w:numId w:val="24"/>
              </w:numPr>
              <w:spacing w:line="360" w:lineRule="auto"/>
              <w:ind w:left="175" w:hanging="141"/>
              <w:rPr>
                <w:rFonts w:ascii="Times New Roman" w:hAnsi="Times New Roman" w:cs="Times New Roman"/>
                <w:sz w:val="24"/>
                <w:szCs w:val="24"/>
              </w:rPr>
            </w:pPr>
            <w:r>
              <w:rPr>
                <w:rFonts w:ascii="Times New Roman" w:hAnsi="Times New Roman" w:cs="Times New Roman"/>
                <w:sz w:val="24"/>
                <w:szCs w:val="24"/>
              </w:rPr>
              <w:t>Reuniones de análisis.</w:t>
            </w:r>
          </w:p>
        </w:tc>
        <w:tc>
          <w:tcPr>
            <w:tcW w:w="1899" w:type="dxa"/>
            <w:vAlign w:val="center"/>
          </w:tcPr>
          <w:p w14:paraId="11210C9E" w14:textId="77777777" w:rsidR="00482875" w:rsidRDefault="00482875" w:rsidP="00A1580A">
            <w:pPr>
              <w:pStyle w:val="Prrafodelista"/>
              <w:numPr>
                <w:ilvl w:val="0"/>
                <w:numId w:val="24"/>
              </w:numPr>
              <w:spacing w:line="360" w:lineRule="auto"/>
              <w:ind w:left="175" w:hanging="141"/>
              <w:jc w:val="both"/>
              <w:rPr>
                <w:rFonts w:ascii="Times New Roman" w:hAnsi="Times New Roman" w:cs="Times New Roman"/>
                <w:sz w:val="24"/>
                <w:szCs w:val="24"/>
              </w:rPr>
            </w:pPr>
            <w:r>
              <w:rPr>
                <w:rFonts w:ascii="Times New Roman" w:hAnsi="Times New Roman" w:cs="Times New Roman"/>
                <w:sz w:val="24"/>
                <w:szCs w:val="24"/>
              </w:rPr>
              <w:t>Acta de constitución del proyecto.</w:t>
            </w:r>
          </w:p>
          <w:p w14:paraId="1F9F6F7A" w14:textId="77777777" w:rsidR="004D292E" w:rsidRDefault="00482875" w:rsidP="00A1580A">
            <w:pPr>
              <w:pStyle w:val="Prrafodelista"/>
              <w:numPr>
                <w:ilvl w:val="0"/>
                <w:numId w:val="24"/>
              </w:numPr>
              <w:spacing w:line="360" w:lineRule="auto"/>
              <w:ind w:left="175" w:hanging="141"/>
              <w:rPr>
                <w:rFonts w:ascii="Times New Roman" w:hAnsi="Times New Roman" w:cs="Times New Roman"/>
                <w:sz w:val="24"/>
                <w:szCs w:val="24"/>
              </w:rPr>
            </w:pPr>
            <w:r>
              <w:rPr>
                <w:rFonts w:ascii="Times New Roman" w:hAnsi="Times New Roman" w:cs="Times New Roman"/>
                <w:sz w:val="24"/>
                <w:szCs w:val="24"/>
              </w:rPr>
              <w:t>Plan de gestión de los recursos.</w:t>
            </w:r>
          </w:p>
          <w:p w14:paraId="7E6FDD73" w14:textId="77777777" w:rsidR="00482875" w:rsidRDefault="00482875" w:rsidP="00A1580A">
            <w:pPr>
              <w:pStyle w:val="Prrafodelista"/>
              <w:numPr>
                <w:ilvl w:val="0"/>
                <w:numId w:val="24"/>
              </w:numPr>
              <w:spacing w:line="360" w:lineRule="auto"/>
              <w:ind w:left="175" w:hanging="141"/>
              <w:rPr>
                <w:rFonts w:ascii="Times New Roman" w:hAnsi="Times New Roman" w:cs="Times New Roman"/>
                <w:sz w:val="24"/>
                <w:szCs w:val="24"/>
              </w:rPr>
            </w:pPr>
            <w:r>
              <w:rPr>
                <w:rFonts w:ascii="Times New Roman" w:hAnsi="Times New Roman" w:cs="Times New Roman"/>
                <w:sz w:val="24"/>
                <w:szCs w:val="24"/>
              </w:rPr>
              <w:t>Plan de gestión de las comunicaciones.</w:t>
            </w:r>
          </w:p>
          <w:p w14:paraId="0610C436" w14:textId="09D79CF3" w:rsidR="00482875" w:rsidRDefault="00482875" w:rsidP="00A1580A">
            <w:pPr>
              <w:pStyle w:val="Prrafodelista"/>
              <w:numPr>
                <w:ilvl w:val="0"/>
                <w:numId w:val="24"/>
              </w:numPr>
              <w:spacing w:line="360" w:lineRule="auto"/>
              <w:ind w:left="175" w:hanging="141"/>
              <w:rPr>
                <w:rFonts w:ascii="Times New Roman" w:hAnsi="Times New Roman" w:cs="Times New Roman"/>
                <w:sz w:val="24"/>
                <w:szCs w:val="24"/>
              </w:rPr>
            </w:pPr>
            <w:r>
              <w:rPr>
                <w:rFonts w:ascii="Times New Roman" w:hAnsi="Times New Roman" w:cs="Times New Roman"/>
                <w:sz w:val="24"/>
                <w:szCs w:val="24"/>
              </w:rPr>
              <w:t>Plan de gestión de riesgos.</w:t>
            </w:r>
          </w:p>
        </w:tc>
        <w:tc>
          <w:tcPr>
            <w:tcW w:w="1697" w:type="dxa"/>
            <w:vAlign w:val="center"/>
          </w:tcPr>
          <w:p w14:paraId="4C43F008" w14:textId="3BBFBD64" w:rsidR="004D292E" w:rsidRDefault="00482875" w:rsidP="00482875">
            <w:pPr>
              <w:spacing w:line="360" w:lineRule="auto"/>
              <w:rPr>
                <w:rFonts w:ascii="Times New Roman" w:hAnsi="Times New Roman" w:cs="Times New Roman"/>
                <w:sz w:val="24"/>
                <w:szCs w:val="24"/>
              </w:rPr>
            </w:pPr>
            <w:r>
              <w:rPr>
                <w:rFonts w:ascii="Times New Roman" w:hAnsi="Times New Roman" w:cs="Times New Roman"/>
                <w:sz w:val="24"/>
                <w:szCs w:val="24"/>
              </w:rPr>
              <w:t>Plan de in</w:t>
            </w:r>
            <w:r w:rsidR="00D07FB0">
              <w:rPr>
                <w:rFonts w:ascii="Times New Roman" w:hAnsi="Times New Roman" w:cs="Times New Roman"/>
                <w:sz w:val="24"/>
                <w:szCs w:val="24"/>
              </w:rPr>
              <w:t>volucramiento de los interesados.</w:t>
            </w:r>
          </w:p>
        </w:tc>
      </w:tr>
      <w:tr w:rsidR="00D07FB0" w14:paraId="1FD082E0" w14:textId="77777777" w:rsidTr="00130EA5">
        <w:tc>
          <w:tcPr>
            <w:tcW w:w="9350" w:type="dxa"/>
            <w:gridSpan w:val="5"/>
            <w:shd w:val="clear" w:color="auto" w:fill="BFBFBF" w:themeFill="background1" w:themeFillShade="BF"/>
          </w:tcPr>
          <w:p w14:paraId="11D47D1D" w14:textId="6BE88C37" w:rsidR="00D07FB0" w:rsidRPr="00D07FB0" w:rsidRDefault="00D07FB0" w:rsidP="00D100CE">
            <w:pPr>
              <w:rPr>
                <w:rFonts w:ascii="Times New Roman" w:hAnsi="Times New Roman" w:cs="Times New Roman"/>
                <w:b/>
              </w:rPr>
            </w:pPr>
            <w:r w:rsidRPr="00D07FB0">
              <w:rPr>
                <w:rFonts w:ascii="Times New Roman" w:hAnsi="Times New Roman" w:cs="Times New Roman"/>
                <w:b/>
                <w:sz w:val="24"/>
                <w:szCs w:val="24"/>
              </w:rPr>
              <w:t xml:space="preserve">ENFOQUE DEL TRABAJO </w:t>
            </w:r>
          </w:p>
        </w:tc>
      </w:tr>
      <w:tr w:rsidR="00D07FB0" w:rsidRPr="00A73B1C" w14:paraId="44032901" w14:textId="77777777" w:rsidTr="00130EA5">
        <w:tc>
          <w:tcPr>
            <w:tcW w:w="9350" w:type="dxa"/>
            <w:gridSpan w:val="5"/>
          </w:tcPr>
          <w:p w14:paraId="34DB41B3" w14:textId="77777777" w:rsidR="00D07FB0" w:rsidRDefault="00F877EE" w:rsidP="00D379A5">
            <w:pPr>
              <w:spacing w:line="360" w:lineRule="auto"/>
              <w:jc w:val="both"/>
              <w:rPr>
                <w:rFonts w:ascii="Times New Roman" w:hAnsi="Times New Roman" w:cs="Times New Roman"/>
                <w:sz w:val="24"/>
                <w:szCs w:val="24"/>
              </w:rPr>
            </w:pPr>
            <w:r>
              <w:rPr>
                <w:rFonts w:ascii="Times New Roman" w:hAnsi="Times New Roman" w:cs="Times New Roman"/>
                <w:sz w:val="24"/>
                <w:szCs w:val="24"/>
              </w:rPr>
              <w:t>La forma en que se llevó a cabo el proyecto fue la siguiente:</w:t>
            </w:r>
          </w:p>
          <w:p w14:paraId="14AEB61E" w14:textId="77777777" w:rsidR="00F877EE" w:rsidRDefault="001D4FCB" w:rsidP="00A1580A">
            <w:pPr>
              <w:pStyle w:val="Prrafodelista"/>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Se determinaron las líneas bases, las cuales fueron: alcance, costos y tiempo.</w:t>
            </w:r>
          </w:p>
          <w:p w14:paraId="28A1E2EB" w14:textId="7BD3C300" w:rsidR="001D4FCB" w:rsidRDefault="0014205A" w:rsidP="00A1580A">
            <w:pPr>
              <w:pStyle w:val="Prrafodelista"/>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Después de asignar responsabilidades, tareas, puestos y obligaciones a cada uno </w:t>
            </w:r>
            <w:r w:rsidR="00984019">
              <w:rPr>
                <w:rFonts w:ascii="Times New Roman" w:hAnsi="Times New Roman" w:cs="Times New Roman"/>
                <w:sz w:val="24"/>
                <w:szCs w:val="24"/>
              </w:rPr>
              <w:t xml:space="preserve">de los miembros del equipo se asegura que todos comprendan y entiendan </w:t>
            </w:r>
            <w:r w:rsidR="00BD7CC5">
              <w:rPr>
                <w:rFonts w:ascii="Times New Roman" w:hAnsi="Times New Roman" w:cs="Times New Roman"/>
                <w:sz w:val="24"/>
                <w:szCs w:val="24"/>
              </w:rPr>
              <w:t>cuáles</w:t>
            </w:r>
            <w:r w:rsidR="00984019">
              <w:rPr>
                <w:rFonts w:ascii="Times New Roman" w:hAnsi="Times New Roman" w:cs="Times New Roman"/>
                <w:sz w:val="24"/>
                <w:szCs w:val="24"/>
              </w:rPr>
              <w:t xml:space="preserve"> son </w:t>
            </w:r>
            <w:r w:rsidR="00D379A5">
              <w:rPr>
                <w:rFonts w:ascii="Times New Roman" w:hAnsi="Times New Roman" w:cs="Times New Roman"/>
                <w:sz w:val="24"/>
                <w:szCs w:val="24"/>
              </w:rPr>
              <w:t xml:space="preserve">sus </w:t>
            </w:r>
            <w:r w:rsidR="00D379A5">
              <w:rPr>
                <w:rFonts w:ascii="Times New Roman" w:hAnsi="Times New Roman" w:cs="Times New Roman"/>
                <w:sz w:val="24"/>
                <w:szCs w:val="24"/>
              </w:rPr>
              <w:lastRenderedPageBreak/>
              <w:t>actividades asignadas.</w:t>
            </w:r>
          </w:p>
          <w:p w14:paraId="64319FC0" w14:textId="77777777" w:rsidR="00CC0DEF" w:rsidRDefault="00CC0DEF" w:rsidP="00A1580A">
            <w:pPr>
              <w:pStyle w:val="Prrafodelista"/>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caso de ser requerido, se realizan capacitaciones de inducción </w:t>
            </w:r>
            <w:r w:rsidR="009E176E">
              <w:rPr>
                <w:rFonts w:ascii="Times New Roman" w:hAnsi="Times New Roman" w:cs="Times New Roman"/>
                <w:sz w:val="24"/>
                <w:szCs w:val="24"/>
              </w:rPr>
              <w:t>para dejar claras todas las responsabilidades.</w:t>
            </w:r>
          </w:p>
          <w:p w14:paraId="30534FBF" w14:textId="77777777" w:rsidR="009E176E" w:rsidRDefault="009E176E" w:rsidP="00A1580A">
            <w:pPr>
              <w:pStyle w:val="Prrafodelista"/>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realizan reuniones mensuales para validar inventarios, </w:t>
            </w:r>
            <w:r w:rsidR="00165D8D">
              <w:rPr>
                <w:rFonts w:ascii="Times New Roman" w:hAnsi="Times New Roman" w:cs="Times New Roman"/>
                <w:sz w:val="24"/>
                <w:szCs w:val="24"/>
              </w:rPr>
              <w:t>presupuesto y tomar acciones que sean requeridas para aumentar las ventas si fuera necesario.</w:t>
            </w:r>
          </w:p>
          <w:p w14:paraId="6B282A4E" w14:textId="77777777" w:rsidR="00165D8D" w:rsidRDefault="00165D8D" w:rsidP="00A1580A">
            <w:pPr>
              <w:pStyle w:val="Prrafodelista"/>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realiza un </w:t>
            </w:r>
            <w:r w:rsidR="004E1B54">
              <w:rPr>
                <w:rFonts w:ascii="Times New Roman" w:hAnsi="Times New Roman" w:cs="Times New Roman"/>
                <w:sz w:val="24"/>
                <w:szCs w:val="24"/>
              </w:rPr>
              <w:t xml:space="preserve">plan estratégico de ventas para promocionar las baterías de litio para paneles solares que se tienen </w:t>
            </w:r>
            <w:r w:rsidR="00CA6C91">
              <w:rPr>
                <w:rFonts w:ascii="Times New Roman" w:hAnsi="Times New Roman" w:cs="Times New Roman"/>
                <w:sz w:val="24"/>
                <w:szCs w:val="24"/>
              </w:rPr>
              <w:t>en existencia.</w:t>
            </w:r>
          </w:p>
          <w:p w14:paraId="55E76D00" w14:textId="77777777" w:rsidR="00CA6C91" w:rsidRDefault="00CA6C91" w:rsidP="00A1580A">
            <w:pPr>
              <w:pStyle w:val="Prrafodelista"/>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Se atiende a cada uno de los clientes potenciales para asegurar su fidelidad de compra.</w:t>
            </w:r>
          </w:p>
          <w:p w14:paraId="6DD8A2FD" w14:textId="77777777" w:rsidR="00CA6C91" w:rsidRDefault="00004244" w:rsidP="00A1580A">
            <w:pPr>
              <w:pStyle w:val="Prrafodelista"/>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entregan las baterías de litio a cada uno de los clientes potenciales </w:t>
            </w:r>
            <w:r w:rsidR="00DE616A">
              <w:rPr>
                <w:rFonts w:ascii="Times New Roman" w:hAnsi="Times New Roman" w:cs="Times New Roman"/>
                <w:sz w:val="24"/>
                <w:szCs w:val="24"/>
              </w:rPr>
              <w:t>en su medio de transporte o si es el caso mediante entrega a domicilio.</w:t>
            </w:r>
          </w:p>
          <w:p w14:paraId="1D398DD7" w14:textId="04695290" w:rsidR="00AA1D84" w:rsidRPr="00AA1D84" w:rsidRDefault="00AA1D84" w:rsidP="00A1580A">
            <w:pPr>
              <w:pStyle w:val="Prrafodelista"/>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Acta de cierre del proyecto.</w:t>
            </w:r>
          </w:p>
        </w:tc>
      </w:tr>
    </w:tbl>
    <w:p w14:paraId="7B888A9C" w14:textId="77777777" w:rsidR="00A419FB" w:rsidRDefault="00A419FB" w:rsidP="00D100CE"/>
    <w:p w14:paraId="750DB0E9" w14:textId="77777777" w:rsidR="00AA1D84" w:rsidRDefault="00AA1D84" w:rsidP="00D100C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0"/>
      </w:tblGrid>
      <w:tr w:rsidR="00642034" w14:paraId="5BAAC8FB" w14:textId="77777777" w:rsidTr="002E6014">
        <w:tc>
          <w:tcPr>
            <w:tcW w:w="9350" w:type="dxa"/>
            <w:shd w:val="clear" w:color="auto" w:fill="BFBFBF" w:themeFill="background1" w:themeFillShade="BF"/>
          </w:tcPr>
          <w:p w14:paraId="2F1BE19B" w14:textId="7AD419F2" w:rsidR="00642034" w:rsidRPr="00642034" w:rsidRDefault="00642034" w:rsidP="00642034">
            <w:pPr>
              <w:spacing w:line="360" w:lineRule="auto"/>
              <w:rPr>
                <w:rFonts w:ascii="Times New Roman" w:hAnsi="Times New Roman" w:cs="Times New Roman"/>
                <w:b/>
                <w:sz w:val="24"/>
                <w:szCs w:val="24"/>
              </w:rPr>
            </w:pPr>
            <w:r w:rsidRPr="00642034">
              <w:rPr>
                <w:rFonts w:ascii="Times New Roman" w:hAnsi="Times New Roman" w:cs="Times New Roman"/>
                <w:b/>
                <w:sz w:val="24"/>
                <w:szCs w:val="24"/>
              </w:rPr>
              <w:t>GESTIÓN DE LÍNEA BASE</w:t>
            </w:r>
          </w:p>
        </w:tc>
      </w:tr>
      <w:tr w:rsidR="00642034" w:rsidRPr="00A73B1C" w14:paraId="40BABBA1" w14:textId="77777777" w:rsidTr="002E6014">
        <w:tc>
          <w:tcPr>
            <w:tcW w:w="9350" w:type="dxa"/>
          </w:tcPr>
          <w:p w14:paraId="16D890BE" w14:textId="77777777" w:rsidR="00642034" w:rsidRDefault="00EE3F66" w:rsidP="00EE3F6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cada una de las reuniones de seguimiento </w:t>
            </w:r>
            <w:r w:rsidR="0080422C">
              <w:rPr>
                <w:rFonts w:ascii="Times New Roman" w:hAnsi="Times New Roman" w:cs="Times New Roman"/>
                <w:sz w:val="24"/>
                <w:szCs w:val="24"/>
              </w:rPr>
              <w:t xml:space="preserve">o reuniones de inventario </w:t>
            </w:r>
            <w:r w:rsidR="00AB6F00">
              <w:rPr>
                <w:rFonts w:ascii="Times New Roman" w:hAnsi="Times New Roman" w:cs="Times New Roman"/>
                <w:sz w:val="24"/>
                <w:szCs w:val="24"/>
              </w:rPr>
              <w:t>se debe de considerar los siguientes aspectos:</w:t>
            </w:r>
          </w:p>
          <w:p w14:paraId="61EE2C47" w14:textId="77777777" w:rsidR="00AB6F00" w:rsidRDefault="00AB6F00" w:rsidP="00A1580A">
            <w:pPr>
              <w:pStyle w:val="Prrafodelista"/>
              <w:numPr>
                <w:ilvl w:val="0"/>
                <w:numId w:val="26"/>
              </w:numPr>
              <w:spacing w:line="360" w:lineRule="auto"/>
              <w:jc w:val="both"/>
              <w:rPr>
                <w:rFonts w:ascii="Times New Roman" w:hAnsi="Times New Roman" w:cs="Times New Roman"/>
                <w:sz w:val="24"/>
                <w:szCs w:val="24"/>
              </w:rPr>
            </w:pPr>
            <w:r>
              <w:rPr>
                <w:rFonts w:ascii="Times New Roman" w:hAnsi="Times New Roman" w:cs="Times New Roman"/>
                <w:sz w:val="24"/>
                <w:szCs w:val="24"/>
              </w:rPr>
              <w:t>Realizar minuciosamente el inventario, para poder realizar el pedido con el proveedor que se requiere.</w:t>
            </w:r>
          </w:p>
          <w:p w14:paraId="104FD901" w14:textId="77777777" w:rsidR="00C051E2" w:rsidRDefault="00AB6F00" w:rsidP="00A1580A">
            <w:pPr>
              <w:pStyle w:val="Prrafodelista"/>
              <w:numPr>
                <w:ilvl w:val="0"/>
                <w:numId w:val="26"/>
              </w:numPr>
              <w:spacing w:line="360" w:lineRule="auto"/>
              <w:jc w:val="both"/>
              <w:rPr>
                <w:rFonts w:ascii="Times New Roman" w:hAnsi="Times New Roman" w:cs="Times New Roman"/>
                <w:sz w:val="24"/>
                <w:szCs w:val="24"/>
              </w:rPr>
            </w:pPr>
            <w:r>
              <w:rPr>
                <w:rFonts w:ascii="Times New Roman" w:hAnsi="Times New Roman" w:cs="Times New Roman"/>
                <w:sz w:val="24"/>
                <w:szCs w:val="24"/>
              </w:rPr>
              <w:t>Negociar con el proveedor para establecer tiempos de entrega y métodos de pago</w:t>
            </w:r>
            <w:r w:rsidR="00C051E2">
              <w:rPr>
                <w:rFonts w:ascii="Times New Roman" w:hAnsi="Times New Roman" w:cs="Times New Roman"/>
                <w:sz w:val="24"/>
                <w:szCs w:val="24"/>
              </w:rPr>
              <w:t>.</w:t>
            </w:r>
          </w:p>
          <w:p w14:paraId="41ED1E93" w14:textId="13D41D4E" w:rsidR="00AB6F00" w:rsidRPr="00AB6F00" w:rsidRDefault="00C051E2" w:rsidP="00A1580A">
            <w:pPr>
              <w:pStyle w:val="Prrafodelista"/>
              <w:numPr>
                <w:ilvl w:val="0"/>
                <w:numId w:val="2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Seguimiento continuo con el proveedor al momento de haber realizado el pedido de las baterías. </w:t>
            </w:r>
            <w:r w:rsidR="00AB6F00">
              <w:rPr>
                <w:rFonts w:ascii="Times New Roman" w:hAnsi="Times New Roman" w:cs="Times New Roman"/>
                <w:sz w:val="24"/>
                <w:szCs w:val="24"/>
              </w:rPr>
              <w:t xml:space="preserve"> </w:t>
            </w:r>
          </w:p>
        </w:tc>
      </w:tr>
    </w:tbl>
    <w:p w14:paraId="6B84C2A1" w14:textId="59CE955F" w:rsidR="00AA1D84" w:rsidRDefault="003859EB" w:rsidP="003859EB">
      <w:pPr>
        <w:pStyle w:val="Descripcin"/>
      </w:pPr>
      <w:bookmarkStart w:id="270" w:name="_Toc158241263"/>
      <w:r>
        <w:t xml:space="preserve">Tabla </w:t>
      </w:r>
      <w:r>
        <w:fldChar w:fldCharType="begin"/>
      </w:r>
      <w:r>
        <w:instrText xml:space="preserve"> SEQ Tabla \* ARABIC </w:instrText>
      </w:r>
      <w:r>
        <w:fldChar w:fldCharType="separate"/>
      </w:r>
      <w:r w:rsidR="00C15546">
        <w:rPr>
          <w:noProof/>
        </w:rPr>
        <w:t>17</w:t>
      </w:r>
      <w:r>
        <w:rPr>
          <w:noProof/>
        </w:rPr>
        <w:fldChar w:fldCharType="end"/>
      </w:r>
      <w:r>
        <w:t xml:space="preserve"> P</w:t>
      </w:r>
      <w:r w:rsidRPr="00956A14">
        <w:t>lan para la dirección del proyecto</w:t>
      </w:r>
      <w:bookmarkEnd w:id="270"/>
    </w:p>
    <w:p w14:paraId="2FC3E5A9" w14:textId="44BE2908" w:rsidR="003859EB" w:rsidRPr="003859EB" w:rsidRDefault="003859EB" w:rsidP="003859EB">
      <w:pPr>
        <w:rPr>
          <w:rFonts w:ascii="Times New Roman" w:hAnsi="Times New Roman" w:cs="Times New Roman"/>
          <w:sz w:val="24"/>
          <w:szCs w:val="24"/>
        </w:rPr>
      </w:pPr>
      <w:r w:rsidRPr="003859EB">
        <w:rPr>
          <w:rFonts w:ascii="Times New Roman" w:hAnsi="Times New Roman" w:cs="Times New Roman"/>
          <w:sz w:val="24"/>
          <w:szCs w:val="24"/>
        </w:rPr>
        <w:t>Fuente: Elaboración Propia</w:t>
      </w:r>
    </w:p>
    <w:p w14:paraId="5615D3A2" w14:textId="77777777" w:rsidR="00DD26CA" w:rsidRPr="00DD26CA" w:rsidRDefault="00DD26CA" w:rsidP="00A73B1C"/>
    <w:p w14:paraId="09109F32" w14:textId="1423B62E" w:rsidR="00C225D5" w:rsidRPr="00794A2B" w:rsidRDefault="00794A2B" w:rsidP="00BA396F">
      <w:pPr>
        <w:pStyle w:val="Ttulo3"/>
      </w:pPr>
      <w:bookmarkStart w:id="271" w:name="_Toc155630061"/>
      <w:r w:rsidRPr="00794A2B">
        <w:t>GESTIÓN DEL ALCANCE DEL P</w:t>
      </w:r>
      <w:r>
        <w:t>ROYECTO</w:t>
      </w:r>
      <w:bookmarkEnd w:id="271"/>
    </w:p>
    <w:p w14:paraId="39D35D5A" w14:textId="63676B13" w:rsidR="003A1589" w:rsidRDefault="00436CC2" w:rsidP="00C04A87">
      <w:pPr>
        <w:pStyle w:val="TextoPrincipal"/>
      </w:pPr>
      <w:r>
        <w:t xml:space="preserve">La gestión del alcance del proyecto incluye los procesos necesarios que garantizan que el proyecto </w:t>
      </w:r>
      <w:r w:rsidR="00D11624">
        <w:t>incluya cada uno de los pasos o elementos esenciales para garantizar su ejecución exitosa.</w:t>
      </w:r>
    </w:p>
    <w:p w14:paraId="01E0626E" w14:textId="77777777" w:rsidR="0063720C" w:rsidRDefault="003A1589" w:rsidP="00A1580A">
      <w:pPr>
        <w:pStyle w:val="TextoPrincipal"/>
        <w:numPr>
          <w:ilvl w:val="0"/>
          <w:numId w:val="28"/>
        </w:numPr>
        <w:tabs>
          <w:tab w:val="left" w:pos="1418"/>
          <w:tab w:val="left" w:pos="2127"/>
          <w:tab w:val="left" w:pos="2268"/>
        </w:tabs>
        <w:ind w:firstLine="698"/>
        <w:outlineLvl w:val="2"/>
      </w:pPr>
      <w:bookmarkStart w:id="272" w:name="_Toc155630062"/>
      <w:r>
        <w:t>DEFINIR EL ALCANCE</w:t>
      </w:r>
      <w:bookmarkEnd w:id="272"/>
      <w:r>
        <w:t xml:space="preserve"> </w:t>
      </w:r>
    </w:p>
    <w:p w14:paraId="5A5031BB" w14:textId="2F363328" w:rsidR="005279C0" w:rsidRDefault="002A1BD1" w:rsidP="00966B6D">
      <w:pPr>
        <w:pStyle w:val="TextoPrincipal"/>
      </w:pPr>
      <w:r>
        <w:t xml:space="preserve">Se </w:t>
      </w:r>
      <w:r w:rsidR="00766AEC">
        <w:t xml:space="preserve">define </w:t>
      </w:r>
      <w:r w:rsidR="00C54196">
        <w:t xml:space="preserve">el alcance </w:t>
      </w:r>
      <w:r w:rsidR="006A1818">
        <w:t xml:space="preserve">y una descripción detallada del proyecto </w:t>
      </w:r>
      <w:r w:rsidR="003F2BB5">
        <w:t>y del producto con ayuda de la gestión del alcance: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1558"/>
        <w:gridCol w:w="1558"/>
        <w:gridCol w:w="1558"/>
        <w:gridCol w:w="1559"/>
        <w:gridCol w:w="1559"/>
      </w:tblGrid>
      <w:tr w:rsidR="00DE1CE8" w:rsidRPr="00E664AD" w14:paraId="58193A26" w14:textId="77777777" w:rsidTr="002E6014">
        <w:trPr>
          <w:tblHeader/>
        </w:trPr>
        <w:tc>
          <w:tcPr>
            <w:tcW w:w="9350" w:type="dxa"/>
            <w:gridSpan w:val="6"/>
            <w:shd w:val="clear" w:color="auto" w:fill="BFBFBF" w:themeFill="background1" w:themeFillShade="BF"/>
          </w:tcPr>
          <w:p w14:paraId="47746A27" w14:textId="77777777" w:rsidR="00DE1CE8" w:rsidRPr="00D11624" w:rsidRDefault="00DE1CE8" w:rsidP="00B32B59">
            <w:pPr>
              <w:spacing w:line="360" w:lineRule="auto"/>
              <w:jc w:val="center"/>
              <w:rPr>
                <w:rFonts w:ascii="Times New Roman" w:hAnsi="Times New Roman" w:cs="Times New Roman"/>
                <w:b/>
                <w:sz w:val="24"/>
                <w:szCs w:val="24"/>
              </w:rPr>
            </w:pPr>
            <w:r w:rsidRPr="00D11624">
              <w:rPr>
                <w:rFonts w:ascii="Times New Roman" w:hAnsi="Times New Roman" w:cs="Times New Roman"/>
                <w:b/>
                <w:sz w:val="24"/>
                <w:szCs w:val="24"/>
              </w:rPr>
              <w:lastRenderedPageBreak/>
              <w:t>CONTROL DE VERSIONES</w:t>
            </w:r>
          </w:p>
        </w:tc>
      </w:tr>
      <w:tr w:rsidR="00732443" w:rsidRPr="00E664AD" w14:paraId="39137EE1" w14:textId="77777777" w:rsidTr="002E6014">
        <w:trPr>
          <w:tblHeader/>
        </w:trPr>
        <w:tc>
          <w:tcPr>
            <w:tcW w:w="1558" w:type="dxa"/>
            <w:shd w:val="clear" w:color="auto" w:fill="E7E6E6" w:themeFill="background2"/>
          </w:tcPr>
          <w:p w14:paraId="5AD8B7CB" w14:textId="77777777" w:rsidR="00DE1CE8" w:rsidRPr="00E664AD" w:rsidRDefault="00DE1CE8"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Versión</w:t>
            </w:r>
          </w:p>
        </w:tc>
        <w:tc>
          <w:tcPr>
            <w:tcW w:w="1558" w:type="dxa"/>
            <w:shd w:val="clear" w:color="auto" w:fill="E7E6E6" w:themeFill="background2"/>
          </w:tcPr>
          <w:p w14:paraId="470FC77A" w14:textId="77777777" w:rsidR="00DE1CE8" w:rsidRPr="00E664AD" w:rsidRDefault="00DE1CE8"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Elaborado por </w:t>
            </w:r>
          </w:p>
        </w:tc>
        <w:tc>
          <w:tcPr>
            <w:tcW w:w="1558" w:type="dxa"/>
            <w:shd w:val="clear" w:color="auto" w:fill="E7E6E6" w:themeFill="background2"/>
          </w:tcPr>
          <w:p w14:paraId="43648044" w14:textId="77777777" w:rsidR="00DE1CE8" w:rsidRPr="00E664AD" w:rsidRDefault="00DE1CE8"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Revisada por </w:t>
            </w:r>
          </w:p>
        </w:tc>
        <w:tc>
          <w:tcPr>
            <w:tcW w:w="1558" w:type="dxa"/>
            <w:shd w:val="clear" w:color="auto" w:fill="E7E6E6" w:themeFill="background2"/>
          </w:tcPr>
          <w:p w14:paraId="01998E98" w14:textId="77777777" w:rsidR="00DE1CE8" w:rsidRPr="00E664AD" w:rsidRDefault="00DE1CE8"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Aprobada por </w:t>
            </w:r>
          </w:p>
        </w:tc>
        <w:tc>
          <w:tcPr>
            <w:tcW w:w="1559" w:type="dxa"/>
            <w:shd w:val="clear" w:color="auto" w:fill="E7E6E6" w:themeFill="background2"/>
          </w:tcPr>
          <w:p w14:paraId="7B00012E" w14:textId="77777777" w:rsidR="00DE1CE8" w:rsidRPr="00E664AD" w:rsidRDefault="00DE1CE8"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Fecha</w:t>
            </w:r>
          </w:p>
        </w:tc>
        <w:tc>
          <w:tcPr>
            <w:tcW w:w="1559" w:type="dxa"/>
            <w:shd w:val="clear" w:color="auto" w:fill="E7E6E6" w:themeFill="background2"/>
          </w:tcPr>
          <w:p w14:paraId="4A3A491B" w14:textId="77777777" w:rsidR="00DE1CE8" w:rsidRPr="00E664AD" w:rsidRDefault="00DE1CE8"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Motivo</w:t>
            </w:r>
          </w:p>
        </w:tc>
      </w:tr>
      <w:tr w:rsidR="00DE1CE8" w:rsidRPr="00A73B1C" w14:paraId="19F98857" w14:textId="77777777" w:rsidTr="002E6014">
        <w:trPr>
          <w:tblHeader/>
        </w:trPr>
        <w:tc>
          <w:tcPr>
            <w:tcW w:w="1558" w:type="dxa"/>
          </w:tcPr>
          <w:p w14:paraId="3BF7510F" w14:textId="77777777" w:rsidR="00DE1CE8" w:rsidRPr="00E664AD" w:rsidRDefault="00DE1CE8"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1</w:t>
            </w:r>
          </w:p>
        </w:tc>
        <w:tc>
          <w:tcPr>
            <w:tcW w:w="1558" w:type="dxa"/>
          </w:tcPr>
          <w:p w14:paraId="19ED85B1" w14:textId="77777777" w:rsidR="00DE1CE8" w:rsidRPr="00E664AD" w:rsidRDefault="00DE1CE8" w:rsidP="00B32B59">
            <w:pPr>
              <w:spacing w:line="360" w:lineRule="auto"/>
              <w:rPr>
                <w:rFonts w:ascii="Times New Roman" w:hAnsi="Times New Roman" w:cs="Times New Roman"/>
                <w:sz w:val="24"/>
                <w:szCs w:val="24"/>
              </w:rPr>
            </w:pPr>
            <w:r>
              <w:rPr>
                <w:rFonts w:ascii="Times New Roman" w:hAnsi="Times New Roman" w:cs="Times New Roman"/>
                <w:sz w:val="24"/>
                <w:szCs w:val="24"/>
              </w:rPr>
              <w:t>Daniela Chirinos</w:t>
            </w:r>
          </w:p>
        </w:tc>
        <w:tc>
          <w:tcPr>
            <w:tcW w:w="1558" w:type="dxa"/>
          </w:tcPr>
          <w:p w14:paraId="482E9797" w14:textId="77777777" w:rsidR="00DE1CE8" w:rsidRPr="00E664AD" w:rsidRDefault="00DE1CE8"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8" w:type="dxa"/>
          </w:tcPr>
          <w:p w14:paraId="3E7A4FDA" w14:textId="77777777" w:rsidR="00DE1CE8" w:rsidRPr="00E664AD" w:rsidRDefault="00DE1CE8"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9" w:type="dxa"/>
          </w:tcPr>
          <w:p w14:paraId="7556296C" w14:textId="77777777" w:rsidR="00DE1CE8" w:rsidRPr="00E664AD" w:rsidRDefault="00DE1CE8" w:rsidP="00B32B59">
            <w:pPr>
              <w:spacing w:line="360" w:lineRule="auto"/>
              <w:rPr>
                <w:rFonts w:ascii="Times New Roman" w:hAnsi="Times New Roman" w:cs="Times New Roman"/>
                <w:sz w:val="24"/>
                <w:szCs w:val="24"/>
              </w:rPr>
            </w:pPr>
            <w:r>
              <w:rPr>
                <w:rFonts w:ascii="Times New Roman" w:hAnsi="Times New Roman" w:cs="Times New Roman"/>
                <w:sz w:val="24"/>
                <w:szCs w:val="24"/>
              </w:rPr>
              <w:t>16-12-2023</w:t>
            </w:r>
          </w:p>
        </w:tc>
        <w:tc>
          <w:tcPr>
            <w:tcW w:w="1559" w:type="dxa"/>
          </w:tcPr>
          <w:p w14:paraId="057FFC2A" w14:textId="77777777" w:rsidR="00DE1CE8" w:rsidRPr="00E664AD" w:rsidRDefault="00DE1CE8" w:rsidP="00B32B59">
            <w:pPr>
              <w:spacing w:line="360" w:lineRule="auto"/>
              <w:rPr>
                <w:rFonts w:ascii="Times New Roman" w:hAnsi="Times New Roman" w:cs="Times New Roman"/>
                <w:sz w:val="24"/>
                <w:szCs w:val="24"/>
              </w:rPr>
            </w:pPr>
            <w:r w:rsidRPr="00757CB8">
              <w:rPr>
                <w:rFonts w:ascii="Times New Roman" w:hAnsi="Times New Roman" w:cs="Times New Roman"/>
                <w:sz w:val="24"/>
                <w:szCs w:val="24"/>
              </w:rPr>
              <w:t>Planificación de proyecto Recarga HN</w:t>
            </w:r>
          </w:p>
        </w:tc>
      </w:tr>
    </w:tbl>
    <w:p w14:paraId="5BA609FB" w14:textId="22154672" w:rsidR="00DE1CE8" w:rsidRDefault="004013C4" w:rsidP="004013C4">
      <w:pPr>
        <w:pStyle w:val="TextoPrincipal"/>
        <w:ind w:firstLine="0"/>
        <w:jc w:val="center"/>
        <w:rPr>
          <w:b/>
          <w:bCs/>
        </w:rPr>
      </w:pPr>
      <w:r w:rsidRPr="004013C4">
        <w:rPr>
          <w:b/>
          <w:bCs/>
        </w:rPr>
        <w:t>ENUNCIADO DEL ALCANCE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45"/>
        <w:gridCol w:w="3805"/>
      </w:tblGrid>
      <w:tr w:rsidR="001E1539" w:rsidRPr="00337959" w14:paraId="314C2440" w14:textId="77777777" w:rsidTr="002E6014">
        <w:trPr>
          <w:tblHeader/>
        </w:trPr>
        <w:tc>
          <w:tcPr>
            <w:tcW w:w="5545" w:type="dxa"/>
            <w:shd w:val="clear" w:color="auto" w:fill="BFBFBF"/>
          </w:tcPr>
          <w:p w14:paraId="5C614238" w14:textId="77777777" w:rsidR="001E1539" w:rsidRPr="00337959" w:rsidRDefault="001E1539" w:rsidP="00B32B59">
            <w:pPr>
              <w:widowControl/>
              <w:spacing w:line="360" w:lineRule="auto"/>
              <w:jc w:val="both"/>
              <w:rPr>
                <w:rFonts w:ascii="Times New Roman" w:eastAsia="Calibri" w:hAnsi="Times New Roman" w:cs="Times New Roman"/>
                <w:b/>
                <w:sz w:val="24"/>
                <w:szCs w:val="24"/>
              </w:rPr>
            </w:pPr>
            <w:r w:rsidRPr="00337959">
              <w:rPr>
                <w:rFonts w:ascii="Times New Roman" w:eastAsia="Calibri" w:hAnsi="Times New Roman" w:cs="Times New Roman"/>
                <w:b/>
                <w:sz w:val="24"/>
                <w:szCs w:val="24"/>
              </w:rPr>
              <w:t>NOMBRE DEL PROYECTO</w:t>
            </w:r>
          </w:p>
        </w:tc>
        <w:tc>
          <w:tcPr>
            <w:tcW w:w="3805" w:type="dxa"/>
            <w:shd w:val="clear" w:color="auto" w:fill="BFBFBF"/>
          </w:tcPr>
          <w:p w14:paraId="1A365449" w14:textId="77777777" w:rsidR="001E1539" w:rsidRPr="00337959" w:rsidRDefault="001E1539" w:rsidP="00B32B59">
            <w:pPr>
              <w:widowControl/>
              <w:spacing w:line="360" w:lineRule="auto"/>
              <w:jc w:val="both"/>
              <w:rPr>
                <w:rFonts w:ascii="Times New Roman" w:eastAsia="Calibri" w:hAnsi="Times New Roman" w:cs="Times New Roman"/>
                <w:b/>
                <w:sz w:val="24"/>
                <w:szCs w:val="24"/>
              </w:rPr>
            </w:pPr>
            <w:r w:rsidRPr="00337959">
              <w:rPr>
                <w:rFonts w:ascii="Times New Roman" w:eastAsia="Calibri" w:hAnsi="Times New Roman" w:cs="Times New Roman"/>
                <w:b/>
                <w:sz w:val="24"/>
                <w:szCs w:val="24"/>
              </w:rPr>
              <w:t>SIGLAS DEL PROYECTO</w:t>
            </w:r>
          </w:p>
        </w:tc>
      </w:tr>
      <w:tr w:rsidR="001E1539" w:rsidRPr="00337959" w14:paraId="122E9172" w14:textId="77777777" w:rsidTr="002E6014">
        <w:trPr>
          <w:tblHeader/>
        </w:trPr>
        <w:tc>
          <w:tcPr>
            <w:tcW w:w="5545" w:type="dxa"/>
          </w:tcPr>
          <w:p w14:paraId="511779C6" w14:textId="77777777" w:rsidR="001E1539" w:rsidRPr="00337959" w:rsidRDefault="001E1539" w:rsidP="00B32B59">
            <w:pPr>
              <w:widowControl/>
              <w:spacing w:line="360" w:lineRule="auto"/>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Recarga HN</w:t>
            </w:r>
          </w:p>
        </w:tc>
        <w:tc>
          <w:tcPr>
            <w:tcW w:w="3805" w:type="dxa"/>
          </w:tcPr>
          <w:p w14:paraId="0CA7888F" w14:textId="77777777" w:rsidR="001E1539" w:rsidRPr="00337959" w:rsidRDefault="001E1539" w:rsidP="00B32B59">
            <w:pPr>
              <w:widowControl/>
              <w:spacing w:line="360" w:lineRule="auto"/>
              <w:jc w:val="both"/>
              <w:rPr>
                <w:rFonts w:ascii="Times New Roman" w:eastAsia="Calibri" w:hAnsi="Times New Roman" w:cs="Times New Roman"/>
                <w:sz w:val="24"/>
                <w:szCs w:val="24"/>
              </w:rPr>
            </w:pPr>
            <w:r w:rsidRPr="00337959">
              <w:rPr>
                <w:rFonts w:ascii="Times New Roman" w:eastAsia="Calibri" w:hAnsi="Times New Roman" w:cs="Times New Roman"/>
                <w:sz w:val="24"/>
                <w:szCs w:val="24"/>
              </w:rPr>
              <w:t>RECHN</w:t>
            </w:r>
          </w:p>
        </w:tc>
      </w:tr>
    </w:tbl>
    <w:p w14:paraId="177EFC0A" w14:textId="77777777" w:rsidR="004013C4" w:rsidRPr="004013C4" w:rsidRDefault="004013C4" w:rsidP="004013C4">
      <w:pPr>
        <w:pStyle w:val="TextoPrincipal"/>
        <w:ind w:firstLine="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0"/>
      </w:tblGrid>
      <w:tr w:rsidR="008B0A04" w14:paraId="21078CF5" w14:textId="77777777" w:rsidTr="002E6014">
        <w:tc>
          <w:tcPr>
            <w:tcW w:w="9350" w:type="dxa"/>
            <w:shd w:val="clear" w:color="auto" w:fill="BFBFBF" w:themeFill="background1" w:themeFillShade="BF"/>
          </w:tcPr>
          <w:p w14:paraId="06C725F3" w14:textId="48DC1D72" w:rsidR="008B0A04" w:rsidRPr="008B0A04" w:rsidRDefault="008B0A04" w:rsidP="009B091D">
            <w:pPr>
              <w:spacing w:line="360" w:lineRule="auto"/>
              <w:rPr>
                <w:rFonts w:ascii="Times New Roman" w:hAnsi="Times New Roman" w:cs="Times New Roman"/>
              </w:rPr>
            </w:pPr>
            <w:r w:rsidRPr="008B0A04">
              <w:rPr>
                <w:rFonts w:ascii="Times New Roman" w:hAnsi="Times New Roman" w:cs="Times New Roman"/>
                <w:sz w:val="24"/>
                <w:szCs w:val="24"/>
              </w:rPr>
              <w:t>OBJETIVO DEL PROYECTO:</w:t>
            </w:r>
          </w:p>
        </w:tc>
      </w:tr>
      <w:tr w:rsidR="008B0A04" w:rsidRPr="00A73B1C" w14:paraId="498D3208" w14:textId="77777777" w:rsidTr="002E6014">
        <w:tc>
          <w:tcPr>
            <w:tcW w:w="9350" w:type="dxa"/>
          </w:tcPr>
          <w:p w14:paraId="39B756E4" w14:textId="4E8C0016" w:rsidR="008B0A04" w:rsidRPr="00B33D61" w:rsidRDefault="00B33D61" w:rsidP="002127E9">
            <w:pPr>
              <w:pStyle w:val="TextoPrincipal"/>
              <w:ind w:firstLine="0"/>
            </w:pPr>
            <w:r w:rsidRPr="00A46779">
              <w:t xml:space="preserve">Elaborar un estudio de prefactibilidad para el análisis de los aspectos comerciales, técnicos y financieros de la instalación de una </w:t>
            </w:r>
            <w:r>
              <w:t>distribuidora</w:t>
            </w:r>
            <w:r w:rsidRPr="00A46779">
              <w:t xml:space="preserve"> de baterías de litio </w:t>
            </w:r>
            <w:r>
              <w:t>en</w:t>
            </w:r>
            <w:r w:rsidRPr="00A46779">
              <w:t xml:space="preserve"> San Pedro Sula para el mercado </w:t>
            </w:r>
            <w:r>
              <w:t>hondureño</w:t>
            </w:r>
            <w:r w:rsidRPr="00A46779">
              <w:t>.</w:t>
            </w:r>
          </w:p>
        </w:tc>
      </w:tr>
      <w:tr w:rsidR="001144EA" w:rsidRPr="0036553D" w14:paraId="07C6B1D0" w14:textId="77777777" w:rsidTr="001144EA">
        <w:tc>
          <w:tcPr>
            <w:tcW w:w="9350" w:type="dxa"/>
            <w:shd w:val="clear" w:color="auto" w:fill="BFBFBF" w:themeFill="background1" w:themeFillShade="BF"/>
          </w:tcPr>
          <w:p w14:paraId="2F4F1433" w14:textId="1456F25B" w:rsidR="001144EA" w:rsidRPr="00A46779" w:rsidRDefault="001144EA" w:rsidP="001144EA">
            <w:pPr>
              <w:spacing w:line="360" w:lineRule="auto"/>
            </w:pPr>
            <w:r w:rsidRPr="001144EA">
              <w:rPr>
                <w:rFonts w:ascii="Times New Roman" w:hAnsi="Times New Roman" w:cs="Times New Roman"/>
                <w:sz w:val="24"/>
                <w:szCs w:val="24"/>
              </w:rPr>
              <w:t>ENTREGABLES DEL PROYECTO</w:t>
            </w:r>
          </w:p>
        </w:tc>
      </w:tr>
      <w:tr w:rsidR="007032CA" w:rsidRPr="00A73B1C" w14:paraId="60ACE5D6" w14:textId="77777777" w:rsidTr="007032CA">
        <w:tc>
          <w:tcPr>
            <w:tcW w:w="9350" w:type="dxa"/>
            <w:shd w:val="clear" w:color="auto" w:fill="auto"/>
          </w:tcPr>
          <w:p w14:paraId="46F24C8F" w14:textId="77777777" w:rsidR="007032CA" w:rsidRDefault="00947498" w:rsidP="0074657B">
            <w:pPr>
              <w:spacing w:line="360" w:lineRule="auto"/>
              <w:jc w:val="both"/>
              <w:rPr>
                <w:rFonts w:ascii="Times New Roman" w:hAnsi="Times New Roman" w:cs="Times New Roman"/>
                <w:sz w:val="24"/>
                <w:szCs w:val="24"/>
              </w:rPr>
            </w:pPr>
            <w:r w:rsidRPr="00947498">
              <w:rPr>
                <w:rFonts w:ascii="Times New Roman" w:hAnsi="Times New Roman" w:cs="Times New Roman"/>
                <w:sz w:val="24"/>
                <w:szCs w:val="24"/>
              </w:rPr>
              <w:t>El Proyecto de distribución d</w:t>
            </w:r>
            <w:r>
              <w:rPr>
                <w:rFonts w:ascii="Times New Roman" w:hAnsi="Times New Roman" w:cs="Times New Roman"/>
                <w:sz w:val="24"/>
                <w:szCs w:val="24"/>
              </w:rPr>
              <w:t xml:space="preserve">e baterías de litio, ofrece la venta </w:t>
            </w:r>
            <w:r w:rsidR="00891272">
              <w:rPr>
                <w:rFonts w:ascii="Times New Roman" w:hAnsi="Times New Roman" w:cs="Times New Roman"/>
                <w:sz w:val="24"/>
                <w:szCs w:val="24"/>
              </w:rPr>
              <w:t xml:space="preserve">de las baterías para paneles solares a clientes </w:t>
            </w:r>
            <w:r w:rsidR="0074657B">
              <w:rPr>
                <w:rFonts w:ascii="Times New Roman" w:hAnsi="Times New Roman" w:cs="Times New Roman"/>
                <w:sz w:val="24"/>
                <w:szCs w:val="24"/>
              </w:rPr>
              <w:t>potenciales que requieran de carga extra para el funcionamiento eficiente de los paneles.</w:t>
            </w:r>
            <w:r w:rsidR="00C54E52">
              <w:rPr>
                <w:rFonts w:ascii="Times New Roman" w:hAnsi="Times New Roman" w:cs="Times New Roman"/>
                <w:sz w:val="24"/>
                <w:szCs w:val="24"/>
              </w:rPr>
              <w:t xml:space="preserve"> Dichos clientes se verán beneficiados con:</w:t>
            </w:r>
          </w:p>
          <w:p w14:paraId="19333B4C" w14:textId="77777777" w:rsidR="00C54E52" w:rsidRDefault="00C54E52" w:rsidP="00A1580A">
            <w:pPr>
              <w:pStyle w:val="Prrafodelista"/>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Baterías de alta calidad.</w:t>
            </w:r>
          </w:p>
          <w:p w14:paraId="4DB8A3A4" w14:textId="77777777" w:rsidR="00C54E52" w:rsidRDefault="00C54E52" w:rsidP="00A1580A">
            <w:pPr>
              <w:pStyle w:val="Prrafodelista"/>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Baterías d</w:t>
            </w:r>
            <w:r w:rsidR="006B6887">
              <w:rPr>
                <w:rFonts w:ascii="Times New Roman" w:hAnsi="Times New Roman" w:cs="Times New Roman"/>
                <w:sz w:val="24"/>
                <w:szCs w:val="24"/>
              </w:rPr>
              <w:t>uraderas.</w:t>
            </w:r>
          </w:p>
          <w:p w14:paraId="22BF39B7" w14:textId="77777777" w:rsidR="009D58C0" w:rsidRDefault="009D58C0" w:rsidP="00A1580A">
            <w:pPr>
              <w:pStyle w:val="Prrafodelista"/>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Garantía de 5 años en defectos de fábrica.</w:t>
            </w:r>
          </w:p>
          <w:p w14:paraId="32ED9D00" w14:textId="6124F823" w:rsidR="009D58C0" w:rsidRPr="00C54E52" w:rsidRDefault="009D58C0" w:rsidP="00A1580A">
            <w:pPr>
              <w:pStyle w:val="Prrafodelista"/>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Entrega inmediata de las baterías.</w:t>
            </w:r>
          </w:p>
        </w:tc>
      </w:tr>
    </w:tbl>
    <w:p w14:paraId="38952EC2" w14:textId="139E5043" w:rsidR="003733B5" w:rsidRDefault="003859EB" w:rsidP="003859EB">
      <w:pPr>
        <w:pStyle w:val="Descripcin"/>
      </w:pPr>
      <w:bookmarkStart w:id="273" w:name="_Toc158241264"/>
      <w:r>
        <w:t xml:space="preserve">Tabla </w:t>
      </w:r>
      <w:r>
        <w:fldChar w:fldCharType="begin"/>
      </w:r>
      <w:r>
        <w:instrText xml:space="preserve"> SEQ Tabla \* ARABIC </w:instrText>
      </w:r>
      <w:r>
        <w:fldChar w:fldCharType="separate"/>
      </w:r>
      <w:r w:rsidR="00C15546">
        <w:rPr>
          <w:noProof/>
        </w:rPr>
        <w:t>18</w:t>
      </w:r>
      <w:r>
        <w:rPr>
          <w:noProof/>
        </w:rPr>
        <w:fldChar w:fldCharType="end"/>
      </w:r>
      <w:r>
        <w:t xml:space="preserve"> Definición</w:t>
      </w:r>
      <w:r w:rsidRPr="00114BFE">
        <w:t xml:space="preserve"> </w:t>
      </w:r>
      <w:r>
        <w:t>d</w:t>
      </w:r>
      <w:r w:rsidRPr="00114BFE">
        <w:t>el alcance</w:t>
      </w:r>
      <w:bookmarkEnd w:id="273"/>
    </w:p>
    <w:p w14:paraId="1462BAD0" w14:textId="7ED0A2EE" w:rsidR="003859EB" w:rsidRPr="003859EB" w:rsidRDefault="003859EB" w:rsidP="003859EB">
      <w:pPr>
        <w:rPr>
          <w:rFonts w:ascii="Times New Roman" w:hAnsi="Times New Roman" w:cs="Times New Roman"/>
          <w:sz w:val="24"/>
          <w:szCs w:val="24"/>
        </w:rPr>
      </w:pPr>
      <w:r w:rsidRPr="003859EB">
        <w:rPr>
          <w:rFonts w:ascii="Times New Roman" w:hAnsi="Times New Roman" w:cs="Times New Roman"/>
          <w:sz w:val="24"/>
          <w:szCs w:val="24"/>
        </w:rPr>
        <w:t>Fuente: Elaboración Propia</w:t>
      </w:r>
    </w:p>
    <w:p w14:paraId="3E831EE7" w14:textId="77777777" w:rsidR="003733B5" w:rsidRDefault="003733B5" w:rsidP="00A1580A">
      <w:pPr>
        <w:pStyle w:val="TextoPrincipal"/>
        <w:numPr>
          <w:ilvl w:val="0"/>
          <w:numId w:val="29"/>
        </w:numPr>
        <w:tabs>
          <w:tab w:val="left" w:pos="1843"/>
          <w:tab w:val="left" w:pos="2410"/>
        </w:tabs>
      </w:pPr>
      <w:r>
        <w:t>ESTRUCTURA DE DESGLOSE DEL TRABAJO</w:t>
      </w:r>
    </w:p>
    <w:p w14:paraId="474566F9" w14:textId="77777777" w:rsidR="003733B5" w:rsidRDefault="003733B5" w:rsidP="003733B5">
      <w:pPr>
        <w:pStyle w:val="TextoPrincipal"/>
        <w:tabs>
          <w:tab w:val="left" w:pos="1843"/>
          <w:tab w:val="left" w:pos="2410"/>
        </w:tabs>
      </w:pPr>
      <w:r>
        <w:t xml:space="preserve">Una EDT (Estructura de desglose del trabajo) organiza visualmente los entregables del proyecto en diferentes niveles según sea la estructura, donde va generando un diagrama jerárquico </w:t>
      </w:r>
      <w:r>
        <w:lastRenderedPageBreak/>
        <w:t xml:space="preserve">que muestra una visión global del proyecto. </w:t>
      </w:r>
    </w:p>
    <w:p w14:paraId="4C8C3D3E" w14:textId="77777777" w:rsidR="003733B5" w:rsidRDefault="003733B5" w:rsidP="003733B5">
      <w:pPr>
        <w:pStyle w:val="TextoPrincipal"/>
        <w:ind w:firstLine="0"/>
      </w:pPr>
      <w: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1558"/>
        <w:gridCol w:w="1558"/>
        <w:gridCol w:w="1558"/>
        <w:gridCol w:w="1559"/>
        <w:gridCol w:w="1559"/>
      </w:tblGrid>
      <w:tr w:rsidR="003733B5" w:rsidRPr="00E664AD" w14:paraId="60582954" w14:textId="77777777" w:rsidTr="00B32B59">
        <w:trPr>
          <w:tblHeader/>
        </w:trPr>
        <w:tc>
          <w:tcPr>
            <w:tcW w:w="9350" w:type="dxa"/>
            <w:gridSpan w:val="6"/>
            <w:shd w:val="clear" w:color="auto" w:fill="BFBFBF" w:themeFill="background1" w:themeFillShade="BF"/>
          </w:tcPr>
          <w:p w14:paraId="3B1644BF" w14:textId="77777777" w:rsidR="003733B5" w:rsidRPr="00D11624" w:rsidRDefault="003733B5" w:rsidP="00B32B59">
            <w:pPr>
              <w:spacing w:line="360" w:lineRule="auto"/>
              <w:jc w:val="center"/>
              <w:rPr>
                <w:rFonts w:ascii="Times New Roman" w:hAnsi="Times New Roman" w:cs="Times New Roman"/>
                <w:b/>
                <w:sz w:val="24"/>
                <w:szCs w:val="24"/>
              </w:rPr>
            </w:pPr>
            <w:r w:rsidRPr="00D11624">
              <w:rPr>
                <w:rFonts w:ascii="Times New Roman" w:hAnsi="Times New Roman" w:cs="Times New Roman"/>
                <w:b/>
                <w:sz w:val="24"/>
                <w:szCs w:val="24"/>
              </w:rPr>
              <w:t>CONTROL DE VERSIONES</w:t>
            </w:r>
          </w:p>
        </w:tc>
      </w:tr>
      <w:tr w:rsidR="003733B5" w:rsidRPr="00E664AD" w14:paraId="0D38130E" w14:textId="77777777" w:rsidTr="00B32B59">
        <w:trPr>
          <w:tblHeader/>
        </w:trPr>
        <w:tc>
          <w:tcPr>
            <w:tcW w:w="1558" w:type="dxa"/>
            <w:shd w:val="clear" w:color="auto" w:fill="E7E6E6" w:themeFill="background2"/>
          </w:tcPr>
          <w:p w14:paraId="31366278" w14:textId="77777777" w:rsidR="003733B5" w:rsidRPr="00E664AD" w:rsidRDefault="003733B5"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Versión</w:t>
            </w:r>
          </w:p>
        </w:tc>
        <w:tc>
          <w:tcPr>
            <w:tcW w:w="1558" w:type="dxa"/>
            <w:shd w:val="clear" w:color="auto" w:fill="E7E6E6" w:themeFill="background2"/>
          </w:tcPr>
          <w:p w14:paraId="0E6C5F1A" w14:textId="77777777" w:rsidR="003733B5" w:rsidRPr="00E664AD" w:rsidRDefault="003733B5"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Elaborado por </w:t>
            </w:r>
          </w:p>
        </w:tc>
        <w:tc>
          <w:tcPr>
            <w:tcW w:w="1558" w:type="dxa"/>
            <w:shd w:val="clear" w:color="auto" w:fill="E7E6E6" w:themeFill="background2"/>
          </w:tcPr>
          <w:p w14:paraId="6E892330" w14:textId="77777777" w:rsidR="003733B5" w:rsidRPr="00E664AD" w:rsidRDefault="003733B5"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Revisada por </w:t>
            </w:r>
          </w:p>
        </w:tc>
        <w:tc>
          <w:tcPr>
            <w:tcW w:w="1558" w:type="dxa"/>
            <w:shd w:val="clear" w:color="auto" w:fill="E7E6E6" w:themeFill="background2"/>
          </w:tcPr>
          <w:p w14:paraId="1E17D1DD" w14:textId="77777777" w:rsidR="003733B5" w:rsidRPr="00E664AD" w:rsidRDefault="003733B5"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Aprobada por </w:t>
            </w:r>
          </w:p>
        </w:tc>
        <w:tc>
          <w:tcPr>
            <w:tcW w:w="1559" w:type="dxa"/>
            <w:shd w:val="clear" w:color="auto" w:fill="E7E6E6" w:themeFill="background2"/>
          </w:tcPr>
          <w:p w14:paraId="12DAD4A5" w14:textId="77777777" w:rsidR="003733B5" w:rsidRPr="00E664AD" w:rsidRDefault="003733B5"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Fecha</w:t>
            </w:r>
          </w:p>
        </w:tc>
        <w:tc>
          <w:tcPr>
            <w:tcW w:w="1559" w:type="dxa"/>
            <w:shd w:val="clear" w:color="auto" w:fill="E7E6E6" w:themeFill="background2"/>
          </w:tcPr>
          <w:p w14:paraId="701C6ABF" w14:textId="77777777" w:rsidR="003733B5" w:rsidRPr="00E664AD" w:rsidRDefault="003733B5"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Motivo</w:t>
            </w:r>
          </w:p>
        </w:tc>
      </w:tr>
      <w:tr w:rsidR="003733B5" w:rsidRPr="001301E7" w14:paraId="559C3CDD" w14:textId="77777777" w:rsidTr="00B32B59">
        <w:trPr>
          <w:tblHeader/>
        </w:trPr>
        <w:tc>
          <w:tcPr>
            <w:tcW w:w="1558" w:type="dxa"/>
          </w:tcPr>
          <w:p w14:paraId="3B3FC8B1" w14:textId="77777777" w:rsidR="003733B5" w:rsidRPr="00E664AD" w:rsidRDefault="003733B5"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1</w:t>
            </w:r>
          </w:p>
        </w:tc>
        <w:tc>
          <w:tcPr>
            <w:tcW w:w="1558" w:type="dxa"/>
          </w:tcPr>
          <w:p w14:paraId="19030884" w14:textId="77777777" w:rsidR="003733B5" w:rsidRPr="00E664AD" w:rsidRDefault="003733B5" w:rsidP="00B32B59">
            <w:pPr>
              <w:spacing w:line="360" w:lineRule="auto"/>
              <w:rPr>
                <w:rFonts w:ascii="Times New Roman" w:hAnsi="Times New Roman" w:cs="Times New Roman"/>
                <w:sz w:val="24"/>
                <w:szCs w:val="24"/>
              </w:rPr>
            </w:pPr>
            <w:r>
              <w:rPr>
                <w:rFonts w:ascii="Times New Roman" w:hAnsi="Times New Roman" w:cs="Times New Roman"/>
                <w:sz w:val="24"/>
                <w:szCs w:val="24"/>
              </w:rPr>
              <w:t>Daniela Chirinos</w:t>
            </w:r>
          </w:p>
        </w:tc>
        <w:tc>
          <w:tcPr>
            <w:tcW w:w="1558" w:type="dxa"/>
          </w:tcPr>
          <w:p w14:paraId="246A7E1B" w14:textId="77777777" w:rsidR="003733B5" w:rsidRPr="00E664AD" w:rsidRDefault="003733B5"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8" w:type="dxa"/>
          </w:tcPr>
          <w:p w14:paraId="24749698" w14:textId="77777777" w:rsidR="003733B5" w:rsidRPr="00E664AD" w:rsidRDefault="003733B5"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9" w:type="dxa"/>
          </w:tcPr>
          <w:p w14:paraId="27C21552" w14:textId="77777777" w:rsidR="003733B5" w:rsidRPr="00E664AD" w:rsidRDefault="003733B5" w:rsidP="00B32B59">
            <w:pPr>
              <w:spacing w:line="360" w:lineRule="auto"/>
              <w:rPr>
                <w:rFonts w:ascii="Times New Roman" w:hAnsi="Times New Roman" w:cs="Times New Roman"/>
                <w:sz w:val="24"/>
                <w:szCs w:val="24"/>
              </w:rPr>
            </w:pPr>
            <w:r>
              <w:rPr>
                <w:rFonts w:ascii="Times New Roman" w:hAnsi="Times New Roman" w:cs="Times New Roman"/>
                <w:sz w:val="24"/>
                <w:szCs w:val="24"/>
              </w:rPr>
              <w:t>16-12-2023</w:t>
            </w:r>
          </w:p>
        </w:tc>
        <w:tc>
          <w:tcPr>
            <w:tcW w:w="1559" w:type="dxa"/>
          </w:tcPr>
          <w:p w14:paraId="5BB8A4EF" w14:textId="77777777" w:rsidR="003733B5" w:rsidRPr="00E664AD" w:rsidRDefault="003733B5" w:rsidP="00B32B59">
            <w:pPr>
              <w:spacing w:line="360" w:lineRule="auto"/>
              <w:rPr>
                <w:rFonts w:ascii="Times New Roman" w:hAnsi="Times New Roman" w:cs="Times New Roman"/>
                <w:sz w:val="24"/>
                <w:szCs w:val="24"/>
              </w:rPr>
            </w:pPr>
            <w:r w:rsidRPr="00757CB8">
              <w:rPr>
                <w:rFonts w:ascii="Times New Roman" w:hAnsi="Times New Roman" w:cs="Times New Roman"/>
                <w:sz w:val="24"/>
                <w:szCs w:val="24"/>
              </w:rPr>
              <w:t>Planificación de proyecto Recarga HN</w:t>
            </w:r>
          </w:p>
        </w:tc>
      </w:tr>
    </w:tbl>
    <w:p w14:paraId="65D7D488" w14:textId="77777777" w:rsidR="003733B5" w:rsidRDefault="003733B5" w:rsidP="003733B5">
      <w:pPr>
        <w:spacing w:line="360" w:lineRule="auto"/>
        <w:jc w:val="center"/>
        <w:rPr>
          <w:rFonts w:ascii="Times New Roman" w:hAnsi="Times New Roman" w:cs="Times New Roman"/>
          <w:b/>
          <w:bCs/>
          <w:sz w:val="24"/>
          <w:szCs w:val="24"/>
        </w:rPr>
      </w:pPr>
    </w:p>
    <w:p w14:paraId="240154FA" w14:textId="7CB71C60" w:rsidR="003733B5" w:rsidRDefault="003733B5" w:rsidP="003733B5">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ESTRUCTURA DE DESGLOSE DE TRABAJO (EDT)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2"/>
        <w:gridCol w:w="3998"/>
      </w:tblGrid>
      <w:tr w:rsidR="003733B5" w:rsidRPr="00D85EB2" w14:paraId="54FC8AA2" w14:textId="77777777" w:rsidTr="00B32B59">
        <w:trPr>
          <w:tblHeader/>
        </w:trPr>
        <w:tc>
          <w:tcPr>
            <w:tcW w:w="5352" w:type="dxa"/>
            <w:shd w:val="clear" w:color="auto" w:fill="BFBFBF" w:themeFill="background1" w:themeFillShade="BF"/>
          </w:tcPr>
          <w:p w14:paraId="6225C00D" w14:textId="77777777" w:rsidR="003733B5" w:rsidRPr="00D85EB2" w:rsidRDefault="003733B5"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NOMBRE DEL PROYECTO</w:t>
            </w:r>
          </w:p>
        </w:tc>
        <w:tc>
          <w:tcPr>
            <w:tcW w:w="3998" w:type="dxa"/>
            <w:shd w:val="clear" w:color="auto" w:fill="BFBFBF" w:themeFill="background1" w:themeFillShade="BF"/>
          </w:tcPr>
          <w:p w14:paraId="5D45ACA1" w14:textId="77777777" w:rsidR="003733B5" w:rsidRPr="00D85EB2" w:rsidRDefault="003733B5"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SIGLAS DEL PROYECTO</w:t>
            </w:r>
          </w:p>
        </w:tc>
      </w:tr>
      <w:tr w:rsidR="003733B5" w14:paraId="30921231" w14:textId="77777777" w:rsidTr="00B32B59">
        <w:trPr>
          <w:tblHeader/>
        </w:trPr>
        <w:tc>
          <w:tcPr>
            <w:tcW w:w="5352" w:type="dxa"/>
          </w:tcPr>
          <w:p w14:paraId="775F4323" w14:textId="77777777" w:rsidR="003733B5" w:rsidRDefault="003733B5"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Recarga HN</w:t>
            </w:r>
          </w:p>
        </w:tc>
        <w:tc>
          <w:tcPr>
            <w:tcW w:w="3998" w:type="dxa"/>
          </w:tcPr>
          <w:p w14:paraId="1C9F9133" w14:textId="77777777" w:rsidR="003733B5" w:rsidRDefault="003733B5"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RECHN</w:t>
            </w:r>
          </w:p>
        </w:tc>
      </w:tr>
    </w:tbl>
    <w:p w14:paraId="4AE140E3" w14:textId="77777777" w:rsidR="003733B5" w:rsidRDefault="003733B5" w:rsidP="003733B5"/>
    <w:p w14:paraId="5F180A64" w14:textId="6138F688" w:rsidR="00C803C9" w:rsidRDefault="00856E17" w:rsidP="003733B5">
      <w:r w:rsidRPr="00856E17">
        <w:rPr>
          <w:noProof/>
        </w:rPr>
        <w:drawing>
          <wp:inline distT="0" distB="0" distL="0" distR="0" wp14:anchorId="6156A934" wp14:editId="54A61C03">
            <wp:extent cx="4953255" cy="3486329"/>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4953255" cy="3486329"/>
                    </a:xfrm>
                    <a:prstGeom prst="rect">
                      <a:avLst/>
                    </a:prstGeom>
                  </pic:spPr>
                </pic:pic>
              </a:graphicData>
            </a:graphic>
          </wp:inline>
        </w:drawing>
      </w:r>
    </w:p>
    <w:p w14:paraId="2DA4EBB4" w14:textId="7B84523F" w:rsidR="003733B5" w:rsidRDefault="003859EB" w:rsidP="003859EB">
      <w:pPr>
        <w:pStyle w:val="Descripcin"/>
      </w:pPr>
      <w:bookmarkStart w:id="274" w:name="_Toc158241245"/>
      <w:r>
        <w:t xml:space="preserve">Ilustración </w:t>
      </w:r>
      <w:r>
        <w:fldChar w:fldCharType="begin"/>
      </w:r>
      <w:r>
        <w:instrText xml:space="preserve"> SEQ Ilustración \* ARABIC </w:instrText>
      </w:r>
      <w:r>
        <w:fldChar w:fldCharType="separate"/>
      </w:r>
      <w:r w:rsidR="00C15546">
        <w:rPr>
          <w:noProof/>
        </w:rPr>
        <w:t>24</w:t>
      </w:r>
      <w:r>
        <w:rPr>
          <w:noProof/>
        </w:rPr>
        <w:fldChar w:fldCharType="end"/>
      </w:r>
      <w:r>
        <w:t xml:space="preserve"> E</w:t>
      </w:r>
      <w:r w:rsidRPr="00C442EE">
        <w:t>structura de desglose del trabajo</w:t>
      </w:r>
      <w:bookmarkEnd w:id="274"/>
    </w:p>
    <w:p w14:paraId="781A4B37" w14:textId="1B5EBFB6" w:rsidR="003859EB" w:rsidRDefault="003859EB" w:rsidP="003859EB">
      <w:pPr>
        <w:rPr>
          <w:rFonts w:ascii="Times New Roman" w:hAnsi="Times New Roman" w:cs="Times New Roman"/>
          <w:sz w:val="24"/>
          <w:szCs w:val="24"/>
        </w:rPr>
      </w:pPr>
      <w:r w:rsidRPr="003859EB">
        <w:rPr>
          <w:rFonts w:ascii="Times New Roman" w:hAnsi="Times New Roman" w:cs="Times New Roman"/>
          <w:sz w:val="24"/>
          <w:szCs w:val="24"/>
        </w:rPr>
        <w:t>Fuente: Elaboración Propia</w:t>
      </w:r>
    </w:p>
    <w:p w14:paraId="58F1E5CB" w14:textId="77777777" w:rsidR="003859EB" w:rsidRDefault="003859EB" w:rsidP="003859EB">
      <w:pPr>
        <w:rPr>
          <w:rFonts w:ascii="Times New Roman" w:hAnsi="Times New Roman" w:cs="Times New Roman"/>
          <w:sz w:val="24"/>
          <w:szCs w:val="24"/>
        </w:rPr>
      </w:pPr>
    </w:p>
    <w:p w14:paraId="31589927" w14:textId="77777777" w:rsidR="003859EB" w:rsidRPr="003859EB" w:rsidRDefault="003859EB" w:rsidP="003859EB">
      <w:pPr>
        <w:rPr>
          <w:rFonts w:ascii="Times New Roman" w:hAnsi="Times New Roman" w:cs="Times New Roman"/>
          <w:sz w:val="24"/>
          <w:szCs w:val="24"/>
        </w:rPr>
      </w:pPr>
    </w:p>
    <w:p w14:paraId="448FEFD6" w14:textId="34C9EA0D" w:rsidR="00E306A3" w:rsidRDefault="00E306A3" w:rsidP="00A1580A">
      <w:pPr>
        <w:pStyle w:val="TextoPrincipal"/>
        <w:numPr>
          <w:ilvl w:val="0"/>
          <w:numId w:val="29"/>
        </w:numPr>
        <w:tabs>
          <w:tab w:val="left" w:pos="1843"/>
          <w:tab w:val="left" w:pos="2410"/>
        </w:tabs>
      </w:pPr>
      <w:r>
        <w:lastRenderedPageBreak/>
        <w:t>GESTIÓN DEL CRONOGRAMA DEL PROYECTO</w:t>
      </w:r>
    </w:p>
    <w:p w14:paraId="0EFD87AB" w14:textId="77777777" w:rsidR="00C02F9A" w:rsidRDefault="00C02F9A" w:rsidP="00222BCC">
      <w:pPr>
        <w:pStyle w:val="TextoPrincipal"/>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1558"/>
        <w:gridCol w:w="1558"/>
        <w:gridCol w:w="1558"/>
        <w:gridCol w:w="1559"/>
        <w:gridCol w:w="1559"/>
      </w:tblGrid>
      <w:tr w:rsidR="00C02F9A" w:rsidRPr="00E664AD" w14:paraId="51FF520E" w14:textId="77777777" w:rsidTr="00B32B59">
        <w:trPr>
          <w:tblHeader/>
        </w:trPr>
        <w:tc>
          <w:tcPr>
            <w:tcW w:w="9350" w:type="dxa"/>
            <w:gridSpan w:val="6"/>
            <w:shd w:val="clear" w:color="auto" w:fill="BFBFBF" w:themeFill="background1" w:themeFillShade="BF"/>
          </w:tcPr>
          <w:p w14:paraId="2F4A572E" w14:textId="77777777" w:rsidR="00C02F9A" w:rsidRPr="00D11624" w:rsidRDefault="00C02F9A" w:rsidP="00B32B59">
            <w:pPr>
              <w:spacing w:line="360" w:lineRule="auto"/>
              <w:jc w:val="center"/>
              <w:rPr>
                <w:rFonts w:ascii="Times New Roman" w:hAnsi="Times New Roman" w:cs="Times New Roman"/>
                <w:b/>
                <w:sz w:val="24"/>
                <w:szCs w:val="24"/>
              </w:rPr>
            </w:pPr>
            <w:r w:rsidRPr="00D11624">
              <w:rPr>
                <w:rFonts w:ascii="Times New Roman" w:hAnsi="Times New Roman" w:cs="Times New Roman"/>
                <w:b/>
                <w:sz w:val="24"/>
                <w:szCs w:val="24"/>
              </w:rPr>
              <w:t>CONTROL DE VERSIONES</w:t>
            </w:r>
          </w:p>
        </w:tc>
      </w:tr>
      <w:tr w:rsidR="00C02F9A" w:rsidRPr="00E664AD" w14:paraId="69E57CA9" w14:textId="77777777" w:rsidTr="00B32B59">
        <w:trPr>
          <w:tblHeader/>
        </w:trPr>
        <w:tc>
          <w:tcPr>
            <w:tcW w:w="1558" w:type="dxa"/>
            <w:shd w:val="clear" w:color="auto" w:fill="E7E6E6" w:themeFill="background2"/>
          </w:tcPr>
          <w:p w14:paraId="4AFBD4D4" w14:textId="77777777" w:rsidR="00C02F9A" w:rsidRPr="00E664AD" w:rsidRDefault="00C02F9A"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Versión</w:t>
            </w:r>
          </w:p>
        </w:tc>
        <w:tc>
          <w:tcPr>
            <w:tcW w:w="1558" w:type="dxa"/>
            <w:shd w:val="clear" w:color="auto" w:fill="E7E6E6" w:themeFill="background2"/>
          </w:tcPr>
          <w:p w14:paraId="3A209884" w14:textId="77777777" w:rsidR="00C02F9A" w:rsidRPr="00E664AD" w:rsidRDefault="00C02F9A"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Elaborado por </w:t>
            </w:r>
          </w:p>
        </w:tc>
        <w:tc>
          <w:tcPr>
            <w:tcW w:w="1558" w:type="dxa"/>
            <w:shd w:val="clear" w:color="auto" w:fill="E7E6E6" w:themeFill="background2"/>
          </w:tcPr>
          <w:p w14:paraId="0F87CF15" w14:textId="77777777" w:rsidR="00C02F9A" w:rsidRPr="00E664AD" w:rsidRDefault="00C02F9A"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Revisada por </w:t>
            </w:r>
          </w:p>
        </w:tc>
        <w:tc>
          <w:tcPr>
            <w:tcW w:w="1558" w:type="dxa"/>
            <w:shd w:val="clear" w:color="auto" w:fill="E7E6E6" w:themeFill="background2"/>
          </w:tcPr>
          <w:p w14:paraId="682004E9" w14:textId="77777777" w:rsidR="00C02F9A" w:rsidRPr="00E664AD" w:rsidRDefault="00C02F9A"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Aprobada por </w:t>
            </w:r>
          </w:p>
        </w:tc>
        <w:tc>
          <w:tcPr>
            <w:tcW w:w="1559" w:type="dxa"/>
            <w:shd w:val="clear" w:color="auto" w:fill="E7E6E6" w:themeFill="background2"/>
          </w:tcPr>
          <w:p w14:paraId="2F6945E6" w14:textId="77777777" w:rsidR="00C02F9A" w:rsidRPr="00E664AD" w:rsidRDefault="00C02F9A"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Fecha</w:t>
            </w:r>
          </w:p>
        </w:tc>
        <w:tc>
          <w:tcPr>
            <w:tcW w:w="1559" w:type="dxa"/>
            <w:shd w:val="clear" w:color="auto" w:fill="E7E6E6" w:themeFill="background2"/>
          </w:tcPr>
          <w:p w14:paraId="74AB4791" w14:textId="77777777" w:rsidR="00C02F9A" w:rsidRPr="00E664AD" w:rsidRDefault="00C02F9A"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Motivo</w:t>
            </w:r>
          </w:p>
        </w:tc>
      </w:tr>
      <w:tr w:rsidR="00C02F9A" w:rsidRPr="001301E7" w14:paraId="470C9953" w14:textId="77777777" w:rsidTr="00B32B59">
        <w:trPr>
          <w:tblHeader/>
        </w:trPr>
        <w:tc>
          <w:tcPr>
            <w:tcW w:w="1558" w:type="dxa"/>
          </w:tcPr>
          <w:p w14:paraId="23EC4A52" w14:textId="77777777" w:rsidR="00C02F9A" w:rsidRPr="00E664AD" w:rsidRDefault="00C02F9A"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1</w:t>
            </w:r>
          </w:p>
        </w:tc>
        <w:tc>
          <w:tcPr>
            <w:tcW w:w="1558" w:type="dxa"/>
          </w:tcPr>
          <w:p w14:paraId="3AEBE6FC" w14:textId="77777777" w:rsidR="00C02F9A" w:rsidRPr="00E664AD" w:rsidRDefault="00C02F9A" w:rsidP="00B32B59">
            <w:pPr>
              <w:spacing w:line="360" w:lineRule="auto"/>
              <w:rPr>
                <w:rFonts w:ascii="Times New Roman" w:hAnsi="Times New Roman" w:cs="Times New Roman"/>
                <w:sz w:val="24"/>
                <w:szCs w:val="24"/>
              </w:rPr>
            </w:pPr>
            <w:r>
              <w:rPr>
                <w:rFonts w:ascii="Times New Roman" w:hAnsi="Times New Roman" w:cs="Times New Roman"/>
                <w:sz w:val="24"/>
                <w:szCs w:val="24"/>
              </w:rPr>
              <w:t>Daniela Chirinos</w:t>
            </w:r>
          </w:p>
        </w:tc>
        <w:tc>
          <w:tcPr>
            <w:tcW w:w="1558" w:type="dxa"/>
          </w:tcPr>
          <w:p w14:paraId="0709180F" w14:textId="77777777" w:rsidR="00C02F9A" w:rsidRPr="00E664AD" w:rsidRDefault="00C02F9A"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8" w:type="dxa"/>
          </w:tcPr>
          <w:p w14:paraId="02ECA802" w14:textId="77777777" w:rsidR="00C02F9A" w:rsidRPr="00E664AD" w:rsidRDefault="00C02F9A"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9" w:type="dxa"/>
          </w:tcPr>
          <w:p w14:paraId="4BF5FCD0" w14:textId="77777777" w:rsidR="00C02F9A" w:rsidRPr="00E664AD" w:rsidRDefault="00C02F9A" w:rsidP="00B32B59">
            <w:pPr>
              <w:spacing w:line="360" w:lineRule="auto"/>
              <w:rPr>
                <w:rFonts w:ascii="Times New Roman" w:hAnsi="Times New Roman" w:cs="Times New Roman"/>
                <w:sz w:val="24"/>
                <w:szCs w:val="24"/>
              </w:rPr>
            </w:pPr>
            <w:r>
              <w:rPr>
                <w:rFonts w:ascii="Times New Roman" w:hAnsi="Times New Roman" w:cs="Times New Roman"/>
                <w:sz w:val="24"/>
                <w:szCs w:val="24"/>
              </w:rPr>
              <w:t>16-12-2023</w:t>
            </w:r>
          </w:p>
        </w:tc>
        <w:tc>
          <w:tcPr>
            <w:tcW w:w="1559" w:type="dxa"/>
          </w:tcPr>
          <w:p w14:paraId="36F09839" w14:textId="77777777" w:rsidR="00C02F9A" w:rsidRPr="00E664AD" w:rsidRDefault="00C02F9A" w:rsidP="00B32B59">
            <w:pPr>
              <w:spacing w:line="360" w:lineRule="auto"/>
              <w:rPr>
                <w:rFonts w:ascii="Times New Roman" w:hAnsi="Times New Roman" w:cs="Times New Roman"/>
                <w:sz w:val="24"/>
                <w:szCs w:val="24"/>
              </w:rPr>
            </w:pPr>
            <w:r w:rsidRPr="00757CB8">
              <w:rPr>
                <w:rFonts w:ascii="Times New Roman" w:hAnsi="Times New Roman" w:cs="Times New Roman"/>
                <w:sz w:val="24"/>
                <w:szCs w:val="24"/>
              </w:rPr>
              <w:t>Planificación de proyecto Recarga HN</w:t>
            </w:r>
          </w:p>
        </w:tc>
      </w:tr>
    </w:tbl>
    <w:p w14:paraId="4962DE18" w14:textId="77777777" w:rsidR="00C02F9A" w:rsidRPr="00C02F9A" w:rsidRDefault="00C02F9A" w:rsidP="00C02F9A">
      <w:pPr>
        <w:pStyle w:val="Prrafodelista"/>
        <w:spacing w:line="360" w:lineRule="auto"/>
        <w:ind w:left="1440"/>
        <w:rPr>
          <w:rFonts w:ascii="Times New Roman" w:hAnsi="Times New Roman" w:cs="Times New Roman"/>
          <w:b/>
          <w:bCs/>
          <w:sz w:val="24"/>
          <w:szCs w:val="24"/>
        </w:rPr>
      </w:pPr>
    </w:p>
    <w:p w14:paraId="70EF097F" w14:textId="79CCD763" w:rsidR="00C02F9A" w:rsidRPr="00C02F9A" w:rsidRDefault="00C02F9A" w:rsidP="00C02F9A">
      <w:pPr>
        <w:spacing w:line="360" w:lineRule="auto"/>
        <w:jc w:val="center"/>
        <w:rPr>
          <w:rFonts w:ascii="Times New Roman" w:hAnsi="Times New Roman" w:cs="Times New Roman"/>
          <w:b/>
          <w:bCs/>
          <w:sz w:val="24"/>
          <w:szCs w:val="24"/>
        </w:rPr>
      </w:pPr>
      <w:r w:rsidRPr="00C02F9A">
        <w:rPr>
          <w:rFonts w:ascii="Times New Roman" w:hAnsi="Times New Roman" w:cs="Times New Roman"/>
          <w:b/>
          <w:bCs/>
          <w:sz w:val="24"/>
          <w:szCs w:val="24"/>
        </w:rPr>
        <w:t>PLAN DE GESTIÓN DEL CRONOGRAMA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2"/>
        <w:gridCol w:w="3998"/>
      </w:tblGrid>
      <w:tr w:rsidR="00C02F9A" w:rsidRPr="00D85EB2" w14:paraId="30FD5582" w14:textId="77777777" w:rsidTr="00B32B59">
        <w:trPr>
          <w:tblHeader/>
        </w:trPr>
        <w:tc>
          <w:tcPr>
            <w:tcW w:w="5352" w:type="dxa"/>
            <w:shd w:val="clear" w:color="auto" w:fill="BFBFBF" w:themeFill="background1" w:themeFillShade="BF"/>
          </w:tcPr>
          <w:p w14:paraId="1D4C319E" w14:textId="77777777" w:rsidR="00C02F9A" w:rsidRPr="00D85EB2" w:rsidRDefault="00C02F9A"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NOMBRE DEL PROYECTO</w:t>
            </w:r>
          </w:p>
        </w:tc>
        <w:tc>
          <w:tcPr>
            <w:tcW w:w="3998" w:type="dxa"/>
            <w:shd w:val="clear" w:color="auto" w:fill="BFBFBF" w:themeFill="background1" w:themeFillShade="BF"/>
          </w:tcPr>
          <w:p w14:paraId="0F184435" w14:textId="77777777" w:rsidR="00C02F9A" w:rsidRPr="00D85EB2" w:rsidRDefault="00C02F9A"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SIGLAS DEL PROYECTO</w:t>
            </w:r>
          </w:p>
        </w:tc>
      </w:tr>
      <w:tr w:rsidR="00C02F9A" w14:paraId="10C1968A" w14:textId="77777777" w:rsidTr="00B32B59">
        <w:trPr>
          <w:tblHeader/>
        </w:trPr>
        <w:tc>
          <w:tcPr>
            <w:tcW w:w="5352" w:type="dxa"/>
          </w:tcPr>
          <w:p w14:paraId="01C6352C" w14:textId="77777777" w:rsidR="00C02F9A" w:rsidRDefault="00C02F9A"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Recarga HN</w:t>
            </w:r>
          </w:p>
        </w:tc>
        <w:tc>
          <w:tcPr>
            <w:tcW w:w="3998" w:type="dxa"/>
          </w:tcPr>
          <w:p w14:paraId="2BF27D67" w14:textId="77777777" w:rsidR="00C02F9A" w:rsidRDefault="00C02F9A"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RECHN</w:t>
            </w:r>
          </w:p>
        </w:tc>
      </w:tr>
    </w:tbl>
    <w:p w14:paraId="403B78A4" w14:textId="77777777" w:rsidR="00E306A3" w:rsidRDefault="00E306A3" w:rsidP="00E306A3">
      <w:pPr>
        <w:pStyle w:val="TextoPrincipal"/>
        <w:ind w:firstLine="0"/>
      </w:pPr>
    </w:p>
    <w:tbl>
      <w:tblPr>
        <w:tblStyle w:val="Tablaconcuadrcula"/>
        <w:tblW w:w="0" w:type="auto"/>
        <w:tblLook w:val="04A0" w:firstRow="1" w:lastRow="0" w:firstColumn="1" w:lastColumn="0" w:noHBand="0" w:noVBand="1"/>
      </w:tblPr>
      <w:tblGrid>
        <w:gridCol w:w="4675"/>
        <w:gridCol w:w="4675"/>
      </w:tblGrid>
      <w:tr w:rsidR="005C0ED2" w:rsidRPr="005C0ED2" w14:paraId="720B314A" w14:textId="77777777" w:rsidTr="005C0ED2">
        <w:tc>
          <w:tcPr>
            <w:tcW w:w="9350" w:type="dxa"/>
            <w:gridSpan w:val="2"/>
            <w:shd w:val="clear" w:color="auto" w:fill="BFBFBF" w:themeFill="background1" w:themeFillShade="BF"/>
          </w:tcPr>
          <w:p w14:paraId="5740F531" w14:textId="3B80C090" w:rsidR="005C0ED2" w:rsidRPr="005C0ED2" w:rsidRDefault="005C0ED2" w:rsidP="005C0ED2">
            <w:pPr>
              <w:spacing w:line="360" w:lineRule="auto"/>
              <w:jc w:val="both"/>
            </w:pPr>
            <w:r w:rsidRPr="005C0ED2">
              <w:rPr>
                <w:rFonts w:ascii="Times New Roman" w:hAnsi="Times New Roman" w:cs="Times New Roman"/>
                <w:b/>
                <w:sz w:val="24"/>
                <w:szCs w:val="24"/>
              </w:rPr>
              <w:t>DESARROLLO DEL MODELO DE PROGRAMACIÓN DEL PROYECTO</w:t>
            </w:r>
          </w:p>
        </w:tc>
      </w:tr>
      <w:tr w:rsidR="005C0ED2" w:rsidRPr="00DD7FF2" w14:paraId="606AF19B" w14:textId="77777777" w:rsidTr="005C0ED2">
        <w:tc>
          <w:tcPr>
            <w:tcW w:w="9350" w:type="dxa"/>
            <w:gridSpan w:val="2"/>
          </w:tcPr>
          <w:p w14:paraId="169C26D2" w14:textId="6994AA50" w:rsidR="005C0ED2" w:rsidRDefault="00DD7FF2" w:rsidP="00A1580A">
            <w:pPr>
              <w:pStyle w:val="TextoPrincipal"/>
              <w:numPr>
                <w:ilvl w:val="0"/>
                <w:numId w:val="30"/>
              </w:numPr>
            </w:pPr>
            <w:r w:rsidRPr="00DD7FF2">
              <w:t>Identificar las actividades del proyecto</w:t>
            </w:r>
            <w:r w:rsidR="00573264">
              <w:t>.</w:t>
            </w:r>
          </w:p>
          <w:p w14:paraId="326ED194" w14:textId="0BA8E638" w:rsidR="00DD7FF2" w:rsidRDefault="00573264" w:rsidP="00A1580A">
            <w:pPr>
              <w:pStyle w:val="TextoPrincipal"/>
              <w:numPr>
                <w:ilvl w:val="0"/>
                <w:numId w:val="30"/>
              </w:numPr>
            </w:pPr>
            <w:r w:rsidRPr="00573264">
              <w:t>Establecer la secuencia lógica de cada una de las actividades y determinar responsables</w:t>
            </w:r>
            <w:r>
              <w:t>.</w:t>
            </w:r>
          </w:p>
        </w:tc>
      </w:tr>
      <w:tr w:rsidR="005C0ED2" w:rsidRPr="00DD7FF2" w14:paraId="4C097DF2" w14:textId="77777777" w:rsidTr="00E66779">
        <w:tc>
          <w:tcPr>
            <w:tcW w:w="9350" w:type="dxa"/>
            <w:gridSpan w:val="2"/>
            <w:shd w:val="clear" w:color="auto" w:fill="BFBFBF" w:themeFill="background1" w:themeFillShade="BF"/>
          </w:tcPr>
          <w:p w14:paraId="01C3B528" w14:textId="064C6F59" w:rsidR="005C0ED2" w:rsidRDefault="00E66779" w:rsidP="00E66779">
            <w:pPr>
              <w:spacing w:line="360" w:lineRule="auto"/>
              <w:jc w:val="both"/>
            </w:pPr>
            <w:r w:rsidRPr="00E66779">
              <w:rPr>
                <w:rFonts w:ascii="Times New Roman" w:hAnsi="Times New Roman" w:cs="Times New Roman"/>
                <w:b/>
                <w:sz w:val="24"/>
                <w:szCs w:val="24"/>
              </w:rPr>
              <w:t>UNIDAD DE MEDIDA</w:t>
            </w:r>
          </w:p>
        </w:tc>
      </w:tr>
      <w:tr w:rsidR="00E66779" w14:paraId="5EC31B89" w14:textId="77777777" w:rsidTr="00E66779">
        <w:tc>
          <w:tcPr>
            <w:tcW w:w="4675" w:type="dxa"/>
          </w:tcPr>
          <w:p w14:paraId="348A6AC9" w14:textId="04DC8048" w:rsidR="00E66779" w:rsidRDefault="00E66779" w:rsidP="00E306A3">
            <w:pPr>
              <w:pStyle w:val="TextoPrincipal"/>
              <w:ind w:firstLine="0"/>
            </w:pPr>
            <w:r>
              <w:t>Recurso</w:t>
            </w:r>
          </w:p>
        </w:tc>
        <w:tc>
          <w:tcPr>
            <w:tcW w:w="4675" w:type="dxa"/>
          </w:tcPr>
          <w:p w14:paraId="3D2F685A" w14:textId="228FDE25" w:rsidR="00E66779" w:rsidRDefault="00E66779" w:rsidP="00E306A3">
            <w:pPr>
              <w:pStyle w:val="TextoPrincipal"/>
              <w:ind w:firstLine="0"/>
            </w:pPr>
            <w:r>
              <w:t>Unidad de Medida</w:t>
            </w:r>
          </w:p>
        </w:tc>
      </w:tr>
      <w:tr w:rsidR="00E66779" w14:paraId="32D6543E" w14:textId="77777777" w:rsidTr="00E66779">
        <w:tc>
          <w:tcPr>
            <w:tcW w:w="4675" w:type="dxa"/>
          </w:tcPr>
          <w:p w14:paraId="7E04449C" w14:textId="4EFFA78D" w:rsidR="00E66779" w:rsidRDefault="00222BCC" w:rsidP="00E306A3">
            <w:pPr>
              <w:pStyle w:val="TextoPrincipal"/>
              <w:ind w:firstLine="0"/>
            </w:pPr>
            <w:r>
              <w:t>Actividades del proyecto</w:t>
            </w:r>
          </w:p>
        </w:tc>
        <w:tc>
          <w:tcPr>
            <w:tcW w:w="4675" w:type="dxa"/>
          </w:tcPr>
          <w:p w14:paraId="04C91FD1" w14:textId="771E3151" w:rsidR="00E66779" w:rsidRDefault="00222BCC" w:rsidP="00E306A3">
            <w:pPr>
              <w:pStyle w:val="TextoPrincipal"/>
              <w:ind w:firstLine="0"/>
            </w:pPr>
            <w:r>
              <w:t>Días laborales</w:t>
            </w:r>
          </w:p>
        </w:tc>
      </w:tr>
    </w:tbl>
    <w:p w14:paraId="46D950DB" w14:textId="1782F844" w:rsidR="005C0ED2" w:rsidRDefault="003859EB" w:rsidP="003859EB">
      <w:pPr>
        <w:pStyle w:val="Descripcin"/>
      </w:pPr>
      <w:bookmarkStart w:id="275" w:name="_Toc158241265"/>
      <w:r>
        <w:t xml:space="preserve">Tabla </w:t>
      </w:r>
      <w:r>
        <w:fldChar w:fldCharType="begin"/>
      </w:r>
      <w:r>
        <w:instrText xml:space="preserve"> SEQ Tabla \* ARABIC </w:instrText>
      </w:r>
      <w:r>
        <w:fldChar w:fldCharType="separate"/>
      </w:r>
      <w:r w:rsidR="00C15546">
        <w:rPr>
          <w:noProof/>
        </w:rPr>
        <w:t>19</w:t>
      </w:r>
      <w:r>
        <w:rPr>
          <w:noProof/>
        </w:rPr>
        <w:fldChar w:fldCharType="end"/>
      </w:r>
      <w:r>
        <w:t xml:space="preserve"> G</w:t>
      </w:r>
      <w:r w:rsidRPr="001B094A">
        <w:t>estión del cronograma del proyecto</w:t>
      </w:r>
      <w:bookmarkEnd w:id="275"/>
    </w:p>
    <w:p w14:paraId="283D6FD7" w14:textId="1FA83D45" w:rsidR="003859EB" w:rsidRPr="003859EB" w:rsidRDefault="003859EB" w:rsidP="003859EB">
      <w:pPr>
        <w:rPr>
          <w:rFonts w:ascii="Times New Roman" w:hAnsi="Times New Roman" w:cs="Times New Roman"/>
          <w:sz w:val="24"/>
          <w:szCs w:val="24"/>
        </w:rPr>
      </w:pPr>
      <w:r w:rsidRPr="003859EB">
        <w:rPr>
          <w:rFonts w:ascii="Times New Roman" w:hAnsi="Times New Roman" w:cs="Times New Roman"/>
          <w:sz w:val="24"/>
          <w:szCs w:val="24"/>
        </w:rPr>
        <w:t>Fuente: Elaboración Propia</w:t>
      </w:r>
    </w:p>
    <w:p w14:paraId="37A35202" w14:textId="77777777" w:rsidR="003859EB" w:rsidRDefault="003859EB" w:rsidP="00E306A3">
      <w:pPr>
        <w:pStyle w:val="TextoPrincipal"/>
        <w:ind w:firstLine="0"/>
      </w:pPr>
    </w:p>
    <w:p w14:paraId="53C002E5" w14:textId="77777777" w:rsidR="003859EB" w:rsidRDefault="003859EB" w:rsidP="00E306A3">
      <w:pPr>
        <w:pStyle w:val="TextoPrincipal"/>
        <w:ind w:firstLine="0"/>
      </w:pPr>
    </w:p>
    <w:p w14:paraId="00D0676A" w14:textId="77777777" w:rsidR="003859EB" w:rsidRDefault="003859EB" w:rsidP="00E306A3">
      <w:pPr>
        <w:pStyle w:val="TextoPrincipal"/>
        <w:ind w:firstLine="0"/>
      </w:pPr>
    </w:p>
    <w:p w14:paraId="61D50A09" w14:textId="3E5DE459" w:rsidR="00222BCC" w:rsidRDefault="00222BCC" w:rsidP="00A1580A">
      <w:pPr>
        <w:pStyle w:val="TextoPrincipal"/>
        <w:numPr>
          <w:ilvl w:val="0"/>
          <w:numId w:val="29"/>
        </w:numPr>
        <w:tabs>
          <w:tab w:val="left" w:pos="1843"/>
          <w:tab w:val="left" w:pos="2410"/>
        </w:tabs>
      </w:pPr>
      <w:r>
        <w:lastRenderedPageBreak/>
        <w:t xml:space="preserve">DESARROLLO DEL CRONOGRAMA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1558"/>
        <w:gridCol w:w="1558"/>
        <w:gridCol w:w="1558"/>
        <w:gridCol w:w="1559"/>
        <w:gridCol w:w="1559"/>
      </w:tblGrid>
      <w:tr w:rsidR="00222BCC" w:rsidRPr="00E664AD" w14:paraId="631DD0A1" w14:textId="77777777" w:rsidTr="00B32B59">
        <w:trPr>
          <w:tblHeader/>
        </w:trPr>
        <w:tc>
          <w:tcPr>
            <w:tcW w:w="9350" w:type="dxa"/>
            <w:gridSpan w:val="6"/>
            <w:shd w:val="clear" w:color="auto" w:fill="BFBFBF" w:themeFill="background1" w:themeFillShade="BF"/>
          </w:tcPr>
          <w:p w14:paraId="4316F766" w14:textId="77777777" w:rsidR="00222BCC" w:rsidRPr="003E07FD" w:rsidRDefault="00222BCC" w:rsidP="003E07FD">
            <w:pPr>
              <w:spacing w:line="360" w:lineRule="auto"/>
              <w:jc w:val="center"/>
              <w:rPr>
                <w:rFonts w:ascii="Times New Roman" w:hAnsi="Times New Roman" w:cs="Times New Roman"/>
                <w:b/>
                <w:sz w:val="24"/>
                <w:szCs w:val="24"/>
              </w:rPr>
            </w:pPr>
            <w:r w:rsidRPr="003E07FD">
              <w:rPr>
                <w:rFonts w:ascii="Times New Roman" w:hAnsi="Times New Roman" w:cs="Times New Roman"/>
                <w:b/>
                <w:sz w:val="24"/>
                <w:szCs w:val="24"/>
              </w:rPr>
              <w:t>CONTROL DE VERSIONES</w:t>
            </w:r>
          </w:p>
        </w:tc>
      </w:tr>
      <w:tr w:rsidR="00222BCC" w:rsidRPr="00E664AD" w14:paraId="5E19370B" w14:textId="77777777" w:rsidTr="00B32B59">
        <w:trPr>
          <w:tblHeader/>
        </w:trPr>
        <w:tc>
          <w:tcPr>
            <w:tcW w:w="1558" w:type="dxa"/>
            <w:shd w:val="clear" w:color="auto" w:fill="E7E6E6" w:themeFill="background2"/>
          </w:tcPr>
          <w:p w14:paraId="09D9A2C2" w14:textId="77777777" w:rsidR="00222BCC" w:rsidRPr="00E664AD" w:rsidRDefault="00222BCC"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Versión</w:t>
            </w:r>
          </w:p>
        </w:tc>
        <w:tc>
          <w:tcPr>
            <w:tcW w:w="1558" w:type="dxa"/>
            <w:shd w:val="clear" w:color="auto" w:fill="E7E6E6" w:themeFill="background2"/>
          </w:tcPr>
          <w:p w14:paraId="7D45A006" w14:textId="77777777" w:rsidR="00222BCC" w:rsidRPr="00E664AD" w:rsidRDefault="00222BCC"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Elaborado por </w:t>
            </w:r>
          </w:p>
        </w:tc>
        <w:tc>
          <w:tcPr>
            <w:tcW w:w="1558" w:type="dxa"/>
            <w:shd w:val="clear" w:color="auto" w:fill="E7E6E6" w:themeFill="background2"/>
          </w:tcPr>
          <w:p w14:paraId="7319052E" w14:textId="77777777" w:rsidR="00222BCC" w:rsidRPr="00E664AD" w:rsidRDefault="00222BCC"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Revisada por </w:t>
            </w:r>
          </w:p>
        </w:tc>
        <w:tc>
          <w:tcPr>
            <w:tcW w:w="1558" w:type="dxa"/>
            <w:shd w:val="clear" w:color="auto" w:fill="E7E6E6" w:themeFill="background2"/>
          </w:tcPr>
          <w:p w14:paraId="21E8B16B" w14:textId="77777777" w:rsidR="00222BCC" w:rsidRPr="00E664AD" w:rsidRDefault="00222BCC"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Aprobada por </w:t>
            </w:r>
          </w:p>
        </w:tc>
        <w:tc>
          <w:tcPr>
            <w:tcW w:w="1559" w:type="dxa"/>
            <w:shd w:val="clear" w:color="auto" w:fill="E7E6E6" w:themeFill="background2"/>
          </w:tcPr>
          <w:p w14:paraId="76EB2B83" w14:textId="77777777" w:rsidR="00222BCC" w:rsidRPr="00E664AD" w:rsidRDefault="00222BCC"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Fecha</w:t>
            </w:r>
          </w:p>
        </w:tc>
        <w:tc>
          <w:tcPr>
            <w:tcW w:w="1559" w:type="dxa"/>
            <w:shd w:val="clear" w:color="auto" w:fill="E7E6E6" w:themeFill="background2"/>
          </w:tcPr>
          <w:p w14:paraId="36F13208" w14:textId="77777777" w:rsidR="00222BCC" w:rsidRPr="00E664AD" w:rsidRDefault="00222BCC"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Motivo</w:t>
            </w:r>
          </w:p>
        </w:tc>
      </w:tr>
      <w:tr w:rsidR="00222BCC" w:rsidRPr="00222BCC" w14:paraId="7EB0783A" w14:textId="77777777" w:rsidTr="00B32B59">
        <w:trPr>
          <w:tblHeader/>
        </w:trPr>
        <w:tc>
          <w:tcPr>
            <w:tcW w:w="1558" w:type="dxa"/>
          </w:tcPr>
          <w:p w14:paraId="08618E8C" w14:textId="77777777" w:rsidR="00222BCC" w:rsidRPr="00E664AD" w:rsidRDefault="00222BCC"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1</w:t>
            </w:r>
          </w:p>
        </w:tc>
        <w:tc>
          <w:tcPr>
            <w:tcW w:w="1558" w:type="dxa"/>
          </w:tcPr>
          <w:p w14:paraId="21A63367" w14:textId="77777777" w:rsidR="00222BCC" w:rsidRPr="00E664AD" w:rsidRDefault="00222BCC" w:rsidP="00B32B59">
            <w:pPr>
              <w:spacing w:line="360" w:lineRule="auto"/>
              <w:rPr>
                <w:rFonts w:ascii="Times New Roman" w:hAnsi="Times New Roman" w:cs="Times New Roman"/>
                <w:sz w:val="24"/>
                <w:szCs w:val="24"/>
              </w:rPr>
            </w:pPr>
            <w:r>
              <w:rPr>
                <w:rFonts w:ascii="Times New Roman" w:hAnsi="Times New Roman" w:cs="Times New Roman"/>
                <w:sz w:val="24"/>
                <w:szCs w:val="24"/>
              </w:rPr>
              <w:t>Daniela Chirinos</w:t>
            </w:r>
          </w:p>
        </w:tc>
        <w:tc>
          <w:tcPr>
            <w:tcW w:w="1558" w:type="dxa"/>
          </w:tcPr>
          <w:p w14:paraId="000EC625" w14:textId="77777777" w:rsidR="00222BCC" w:rsidRPr="00E664AD" w:rsidRDefault="00222BCC"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8" w:type="dxa"/>
          </w:tcPr>
          <w:p w14:paraId="51D4371B" w14:textId="77777777" w:rsidR="00222BCC" w:rsidRPr="00E664AD" w:rsidRDefault="00222BCC"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9" w:type="dxa"/>
          </w:tcPr>
          <w:p w14:paraId="5552F374" w14:textId="77777777" w:rsidR="00222BCC" w:rsidRPr="00E664AD" w:rsidRDefault="00222BCC" w:rsidP="00B32B59">
            <w:pPr>
              <w:spacing w:line="360" w:lineRule="auto"/>
              <w:rPr>
                <w:rFonts w:ascii="Times New Roman" w:hAnsi="Times New Roman" w:cs="Times New Roman"/>
                <w:sz w:val="24"/>
                <w:szCs w:val="24"/>
              </w:rPr>
            </w:pPr>
            <w:r>
              <w:rPr>
                <w:rFonts w:ascii="Times New Roman" w:hAnsi="Times New Roman" w:cs="Times New Roman"/>
                <w:sz w:val="24"/>
                <w:szCs w:val="24"/>
              </w:rPr>
              <w:t>16-12-2023</w:t>
            </w:r>
          </w:p>
        </w:tc>
        <w:tc>
          <w:tcPr>
            <w:tcW w:w="1559" w:type="dxa"/>
          </w:tcPr>
          <w:p w14:paraId="6A529F27" w14:textId="77777777" w:rsidR="00222BCC" w:rsidRPr="00E664AD" w:rsidRDefault="00222BCC" w:rsidP="00B32B59">
            <w:pPr>
              <w:spacing w:line="360" w:lineRule="auto"/>
              <w:rPr>
                <w:rFonts w:ascii="Times New Roman" w:hAnsi="Times New Roman" w:cs="Times New Roman"/>
                <w:sz w:val="24"/>
                <w:szCs w:val="24"/>
              </w:rPr>
            </w:pPr>
            <w:r w:rsidRPr="00757CB8">
              <w:rPr>
                <w:rFonts w:ascii="Times New Roman" w:hAnsi="Times New Roman" w:cs="Times New Roman"/>
                <w:sz w:val="24"/>
                <w:szCs w:val="24"/>
              </w:rPr>
              <w:t>Planificación de proyecto Recarga HN</w:t>
            </w:r>
          </w:p>
        </w:tc>
      </w:tr>
    </w:tbl>
    <w:p w14:paraId="530139D6" w14:textId="77777777" w:rsidR="00222BCC" w:rsidRPr="00C02F9A" w:rsidRDefault="00222BCC" w:rsidP="00222BCC">
      <w:pPr>
        <w:pStyle w:val="Prrafodelista"/>
        <w:spacing w:line="360" w:lineRule="auto"/>
        <w:ind w:left="1440"/>
        <w:rPr>
          <w:rFonts w:ascii="Times New Roman" w:hAnsi="Times New Roman" w:cs="Times New Roman"/>
          <w:b/>
          <w:bCs/>
          <w:sz w:val="24"/>
          <w:szCs w:val="24"/>
        </w:rPr>
      </w:pPr>
    </w:p>
    <w:p w14:paraId="7114AED1" w14:textId="22158361" w:rsidR="00222BCC" w:rsidRPr="00C02F9A" w:rsidRDefault="00222BCC" w:rsidP="00222BCC">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Cronograma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2"/>
        <w:gridCol w:w="3998"/>
      </w:tblGrid>
      <w:tr w:rsidR="00222BCC" w:rsidRPr="00D85EB2" w14:paraId="727B4D08" w14:textId="77777777" w:rsidTr="00B32B59">
        <w:trPr>
          <w:tblHeader/>
        </w:trPr>
        <w:tc>
          <w:tcPr>
            <w:tcW w:w="5352" w:type="dxa"/>
            <w:shd w:val="clear" w:color="auto" w:fill="BFBFBF" w:themeFill="background1" w:themeFillShade="BF"/>
          </w:tcPr>
          <w:p w14:paraId="41836D3B" w14:textId="77777777" w:rsidR="00222BCC" w:rsidRPr="00D85EB2" w:rsidRDefault="00222BCC"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NOMBRE DEL PROYECTO</w:t>
            </w:r>
          </w:p>
        </w:tc>
        <w:tc>
          <w:tcPr>
            <w:tcW w:w="3998" w:type="dxa"/>
            <w:shd w:val="clear" w:color="auto" w:fill="BFBFBF" w:themeFill="background1" w:themeFillShade="BF"/>
          </w:tcPr>
          <w:p w14:paraId="6A023A16" w14:textId="77777777" w:rsidR="00222BCC" w:rsidRPr="00D85EB2" w:rsidRDefault="00222BCC"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SIGLAS DEL PROYECTO</w:t>
            </w:r>
          </w:p>
        </w:tc>
      </w:tr>
      <w:tr w:rsidR="00222BCC" w14:paraId="7C224416" w14:textId="77777777" w:rsidTr="00B32B59">
        <w:trPr>
          <w:tblHeader/>
        </w:trPr>
        <w:tc>
          <w:tcPr>
            <w:tcW w:w="5352" w:type="dxa"/>
          </w:tcPr>
          <w:p w14:paraId="7F473373" w14:textId="77777777" w:rsidR="00222BCC" w:rsidRDefault="00222BCC"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Recarga HN</w:t>
            </w:r>
          </w:p>
        </w:tc>
        <w:tc>
          <w:tcPr>
            <w:tcW w:w="3998" w:type="dxa"/>
          </w:tcPr>
          <w:p w14:paraId="698DB33E" w14:textId="77777777" w:rsidR="00222BCC" w:rsidRDefault="00222BCC"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RECHN</w:t>
            </w:r>
          </w:p>
        </w:tc>
      </w:tr>
    </w:tbl>
    <w:p w14:paraId="0D967E3F" w14:textId="1E8465E2" w:rsidR="00222BCC" w:rsidRDefault="009759BB" w:rsidP="00E306A3">
      <w:pPr>
        <w:pStyle w:val="TextoPrincipal"/>
        <w:ind w:firstLine="0"/>
      </w:pPr>
      <w:r w:rsidRPr="009759BB">
        <w:rPr>
          <w:noProof/>
        </w:rPr>
        <w:drawing>
          <wp:inline distT="0" distB="0" distL="0" distR="0" wp14:anchorId="0E1D0178" wp14:editId="4B680E09">
            <wp:extent cx="5943600" cy="1259205"/>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943600" cy="1259205"/>
                    </a:xfrm>
                    <a:prstGeom prst="rect">
                      <a:avLst/>
                    </a:prstGeom>
                  </pic:spPr>
                </pic:pic>
              </a:graphicData>
            </a:graphic>
          </wp:inline>
        </w:drawing>
      </w:r>
    </w:p>
    <w:p w14:paraId="714E0AF7" w14:textId="66DB617B" w:rsidR="003859EB" w:rsidRDefault="003859EB" w:rsidP="003859EB">
      <w:pPr>
        <w:pStyle w:val="Descripcin"/>
      </w:pPr>
      <w:bookmarkStart w:id="276" w:name="_Toc158241246"/>
      <w:r>
        <w:t xml:space="preserve">Ilustración </w:t>
      </w:r>
      <w:r>
        <w:fldChar w:fldCharType="begin"/>
      </w:r>
      <w:r>
        <w:instrText xml:space="preserve"> SEQ Ilustración \* ARABIC </w:instrText>
      </w:r>
      <w:r>
        <w:fldChar w:fldCharType="separate"/>
      </w:r>
      <w:r w:rsidR="00C15546">
        <w:rPr>
          <w:noProof/>
        </w:rPr>
        <w:t>25</w:t>
      </w:r>
      <w:r>
        <w:rPr>
          <w:noProof/>
        </w:rPr>
        <w:fldChar w:fldCharType="end"/>
      </w:r>
      <w:r>
        <w:t xml:space="preserve"> Cronograma</w:t>
      </w:r>
      <w:bookmarkEnd w:id="276"/>
    </w:p>
    <w:p w14:paraId="36CB2B59" w14:textId="5B2579E1" w:rsidR="003859EB" w:rsidRPr="003859EB" w:rsidRDefault="003859EB" w:rsidP="003859EB">
      <w:pPr>
        <w:rPr>
          <w:rFonts w:ascii="Times New Roman" w:hAnsi="Times New Roman" w:cs="Times New Roman"/>
        </w:rPr>
      </w:pPr>
      <w:r w:rsidRPr="003859EB">
        <w:rPr>
          <w:rFonts w:ascii="Times New Roman" w:hAnsi="Times New Roman" w:cs="Times New Roman"/>
        </w:rPr>
        <w:t>Fuente: Elaboración Propia</w:t>
      </w:r>
    </w:p>
    <w:p w14:paraId="68D89077" w14:textId="77777777" w:rsidR="003859EB" w:rsidRPr="003859EB" w:rsidRDefault="003859EB" w:rsidP="003859EB"/>
    <w:p w14:paraId="75AABC29" w14:textId="215093F5" w:rsidR="003E07FD" w:rsidRPr="003E07FD" w:rsidRDefault="003E07FD" w:rsidP="008C35DE">
      <w:pPr>
        <w:pStyle w:val="Ttulo3"/>
        <w:numPr>
          <w:ilvl w:val="2"/>
          <w:numId w:val="44"/>
        </w:numPr>
      </w:pPr>
      <w:bookmarkStart w:id="277" w:name="_Toc155630063"/>
      <w:r w:rsidRPr="001E5C55">
        <w:t>GESTIÓN DE LOS COSTOS DEL PROYECTO</w:t>
      </w:r>
      <w:bookmarkEnd w:id="27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1558"/>
        <w:gridCol w:w="1558"/>
        <w:gridCol w:w="1558"/>
        <w:gridCol w:w="1559"/>
        <w:gridCol w:w="1559"/>
      </w:tblGrid>
      <w:tr w:rsidR="003E07FD" w:rsidRPr="00E664AD" w14:paraId="7F3AB5BC" w14:textId="77777777" w:rsidTr="00B32B59">
        <w:trPr>
          <w:tblHeader/>
        </w:trPr>
        <w:tc>
          <w:tcPr>
            <w:tcW w:w="9350" w:type="dxa"/>
            <w:gridSpan w:val="6"/>
            <w:shd w:val="clear" w:color="auto" w:fill="BFBFBF" w:themeFill="background1" w:themeFillShade="BF"/>
          </w:tcPr>
          <w:p w14:paraId="1CB24CD8" w14:textId="77777777" w:rsidR="003E07FD" w:rsidRPr="003E07FD" w:rsidRDefault="003E07FD" w:rsidP="00B32B59">
            <w:pPr>
              <w:spacing w:line="360" w:lineRule="auto"/>
              <w:jc w:val="center"/>
              <w:rPr>
                <w:rFonts w:ascii="Times New Roman" w:hAnsi="Times New Roman" w:cs="Times New Roman"/>
                <w:b/>
                <w:sz w:val="24"/>
                <w:szCs w:val="24"/>
              </w:rPr>
            </w:pPr>
            <w:r w:rsidRPr="003E07FD">
              <w:rPr>
                <w:rFonts w:ascii="Times New Roman" w:hAnsi="Times New Roman" w:cs="Times New Roman"/>
                <w:b/>
                <w:sz w:val="24"/>
                <w:szCs w:val="24"/>
              </w:rPr>
              <w:t>CONTROL DE VERSIONES</w:t>
            </w:r>
          </w:p>
        </w:tc>
      </w:tr>
      <w:tr w:rsidR="003E07FD" w:rsidRPr="00E664AD" w14:paraId="2F98E613" w14:textId="77777777" w:rsidTr="00B32B59">
        <w:trPr>
          <w:tblHeader/>
        </w:trPr>
        <w:tc>
          <w:tcPr>
            <w:tcW w:w="1558" w:type="dxa"/>
            <w:shd w:val="clear" w:color="auto" w:fill="E7E6E6" w:themeFill="background2"/>
          </w:tcPr>
          <w:p w14:paraId="0A5AE124" w14:textId="77777777" w:rsidR="003E07FD" w:rsidRPr="00E664AD" w:rsidRDefault="003E07F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Versión</w:t>
            </w:r>
          </w:p>
        </w:tc>
        <w:tc>
          <w:tcPr>
            <w:tcW w:w="1558" w:type="dxa"/>
            <w:shd w:val="clear" w:color="auto" w:fill="E7E6E6" w:themeFill="background2"/>
          </w:tcPr>
          <w:p w14:paraId="5B7BCEA9" w14:textId="77777777" w:rsidR="003E07FD" w:rsidRPr="00E664AD" w:rsidRDefault="003E07F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Elaborado por </w:t>
            </w:r>
          </w:p>
        </w:tc>
        <w:tc>
          <w:tcPr>
            <w:tcW w:w="1558" w:type="dxa"/>
            <w:shd w:val="clear" w:color="auto" w:fill="E7E6E6" w:themeFill="background2"/>
          </w:tcPr>
          <w:p w14:paraId="37B40628" w14:textId="77777777" w:rsidR="003E07FD" w:rsidRPr="00E664AD" w:rsidRDefault="003E07F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Revisada por </w:t>
            </w:r>
          </w:p>
        </w:tc>
        <w:tc>
          <w:tcPr>
            <w:tcW w:w="1558" w:type="dxa"/>
            <w:shd w:val="clear" w:color="auto" w:fill="E7E6E6" w:themeFill="background2"/>
          </w:tcPr>
          <w:p w14:paraId="105D016E" w14:textId="77777777" w:rsidR="003E07FD" w:rsidRPr="00E664AD" w:rsidRDefault="003E07F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Aprobada por </w:t>
            </w:r>
          </w:p>
        </w:tc>
        <w:tc>
          <w:tcPr>
            <w:tcW w:w="1559" w:type="dxa"/>
            <w:shd w:val="clear" w:color="auto" w:fill="E7E6E6" w:themeFill="background2"/>
          </w:tcPr>
          <w:p w14:paraId="5B0C84B8" w14:textId="77777777" w:rsidR="003E07FD" w:rsidRPr="00E664AD" w:rsidRDefault="003E07F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Fecha</w:t>
            </w:r>
          </w:p>
        </w:tc>
        <w:tc>
          <w:tcPr>
            <w:tcW w:w="1559" w:type="dxa"/>
            <w:shd w:val="clear" w:color="auto" w:fill="E7E6E6" w:themeFill="background2"/>
          </w:tcPr>
          <w:p w14:paraId="0A4C63AF" w14:textId="77777777" w:rsidR="003E07FD" w:rsidRPr="00E664AD" w:rsidRDefault="003E07F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Motivo</w:t>
            </w:r>
          </w:p>
        </w:tc>
      </w:tr>
      <w:tr w:rsidR="003E07FD" w:rsidRPr="003E07FD" w14:paraId="76050244" w14:textId="77777777" w:rsidTr="00B32B59">
        <w:trPr>
          <w:tblHeader/>
        </w:trPr>
        <w:tc>
          <w:tcPr>
            <w:tcW w:w="1558" w:type="dxa"/>
          </w:tcPr>
          <w:p w14:paraId="17BF34E8" w14:textId="77777777" w:rsidR="003E07FD" w:rsidRPr="00E664AD" w:rsidRDefault="003E07F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1</w:t>
            </w:r>
          </w:p>
        </w:tc>
        <w:tc>
          <w:tcPr>
            <w:tcW w:w="1558" w:type="dxa"/>
          </w:tcPr>
          <w:p w14:paraId="1D5D5F22" w14:textId="77777777" w:rsidR="003E07FD" w:rsidRPr="00E664AD" w:rsidRDefault="003E07FD" w:rsidP="00B32B59">
            <w:pPr>
              <w:spacing w:line="360" w:lineRule="auto"/>
              <w:rPr>
                <w:rFonts w:ascii="Times New Roman" w:hAnsi="Times New Roman" w:cs="Times New Roman"/>
                <w:sz w:val="24"/>
                <w:szCs w:val="24"/>
              </w:rPr>
            </w:pPr>
            <w:r>
              <w:rPr>
                <w:rFonts w:ascii="Times New Roman" w:hAnsi="Times New Roman" w:cs="Times New Roman"/>
                <w:sz w:val="24"/>
                <w:szCs w:val="24"/>
              </w:rPr>
              <w:t>Daniela Chirinos</w:t>
            </w:r>
          </w:p>
        </w:tc>
        <w:tc>
          <w:tcPr>
            <w:tcW w:w="1558" w:type="dxa"/>
          </w:tcPr>
          <w:p w14:paraId="22174D55" w14:textId="77777777" w:rsidR="003E07FD" w:rsidRPr="00E664AD" w:rsidRDefault="003E07FD"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8" w:type="dxa"/>
          </w:tcPr>
          <w:p w14:paraId="72FE6F45" w14:textId="77777777" w:rsidR="003E07FD" w:rsidRPr="00E664AD" w:rsidRDefault="003E07FD"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9" w:type="dxa"/>
          </w:tcPr>
          <w:p w14:paraId="25FFAF84" w14:textId="77777777" w:rsidR="003E07FD" w:rsidRPr="00E664AD" w:rsidRDefault="003E07FD" w:rsidP="00B32B59">
            <w:pPr>
              <w:spacing w:line="360" w:lineRule="auto"/>
              <w:rPr>
                <w:rFonts w:ascii="Times New Roman" w:hAnsi="Times New Roman" w:cs="Times New Roman"/>
                <w:sz w:val="24"/>
                <w:szCs w:val="24"/>
              </w:rPr>
            </w:pPr>
            <w:r>
              <w:rPr>
                <w:rFonts w:ascii="Times New Roman" w:hAnsi="Times New Roman" w:cs="Times New Roman"/>
                <w:sz w:val="24"/>
                <w:szCs w:val="24"/>
              </w:rPr>
              <w:t>16-12-2023</w:t>
            </w:r>
          </w:p>
        </w:tc>
        <w:tc>
          <w:tcPr>
            <w:tcW w:w="1559" w:type="dxa"/>
          </w:tcPr>
          <w:p w14:paraId="5CFD21C2" w14:textId="77777777" w:rsidR="003E07FD" w:rsidRPr="00E664AD" w:rsidRDefault="003E07FD" w:rsidP="00B32B59">
            <w:pPr>
              <w:spacing w:line="360" w:lineRule="auto"/>
              <w:rPr>
                <w:rFonts w:ascii="Times New Roman" w:hAnsi="Times New Roman" w:cs="Times New Roman"/>
                <w:sz w:val="24"/>
                <w:szCs w:val="24"/>
              </w:rPr>
            </w:pPr>
            <w:r w:rsidRPr="00757CB8">
              <w:rPr>
                <w:rFonts w:ascii="Times New Roman" w:hAnsi="Times New Roman" w:cs="Times New Roman"/>
                <w:sz w:val="24"/>
                <w:szCs w:val="24"/>
              </w:rPr>
              <w:t>Planificación de proyecto Recarga HN</w:t>
            </w:r>
          </w:p>
        </w:tc>
      </w:tr>
    </w:tbl>
    <w:p w14:paraId="7D7524C6" w14:textId="77777777" w:rsidR="003E07FD" w:rsidRPr="003E07FD" w:rsidRDefault="003E07FD" w:rsidP="003E07FD"/>
    <w:p w14:paraId="0639DA5B" w14:textId="72D5B910" w:rsidR="003E07FD" w:rsidRPr="00C02F9A" w:rsidRDefault="003E07FD" w:rsidP="003E07F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Plan de gestión de Costos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2"/>
        <w:gridCol w:w="3998"/>
      </w:tblGrid>
      <w:tr w:rsidR="003E07FD" w:rsidRPr="00D85EB2" w14:paraId="635D0AC8" w14:textId="77777777" w:rsidTr="00B32B59">
        <w:trPr>
          <w:tblHeader/>
        </w:trPr>
        <w:tc>
          <w:tcPr>
            <w:tcW w:w="5352" w:type="dxa"/>
            <w:shd w:val="clear" w:color="auto" w:fill="BFBFBF" w:themeFill="background1" w:themeFillShade="BF"/>
          </w:tcPr>
          <w:p w14:paraId="747A956B" w14:textId="77777777" w:rsidR="003E07FD" w:rsidRPr="00D85EB2" w:rsidRDefault="003E07FD"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lastRenderedPageBreak/>
              <w:t>NOMBRE DEL PROYECTO</w:t>
            </w:r>
          </w:p>
        </w:tc>
        <w:tc>
          <w:tcPr>
            <w:tcW w:w="3998" w:type="dxa"/>
            <w:shd w:val="clear" w:color="auto" w:fill="BFBFBF" w:themeFill="background1" w:themeFillShade="BF"/>
          </w:tcPr>
          <w:p w14:paraId="1DC32B33" w14:textId="77777777" w:rsidR="003E07FD" w:rsidRPr="00D85EB2" w:rsidRDefault="003E07FD"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SIGLAS DEL PROYECTO</w:t>
            </w:r>
          </w:p>
        </w:tc>
      </w:tr>
      <w:tr w:rsidR="003E07FD" w14:paraId="707C8C26" w14:textId="77777777" w:rsidTr="00B32B59">
        <w:trPr>
          <w:tblHeader/>
        </w:trPr>
        <w:tc>
          <w:tcPr>
            <w:tcW w:w="5352" w:type="dxa"/>
          </w:tcPr>
          <w:p w14:paraId="037390E6" w14:textId="77777777" w:rsidR="003E07FD" w:rsidRDefault="003E07FD"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Recarga HN</w:t>
            </w:r>
          </w:p>
        </w:tc>
        <w:tc>
          <w:tcPr>
            <w:tcW w:w="3998" w:type="dxa"/>
          </w:tcPr>
          <w:p w14:paraId="038A6CCC" w14:textId="77777777" w:rsidR="003E07FD" w:rsidRDefault="003E07FD"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RECHN</w:t>
            </w:r>
          </w:p>
        </w:tc>
      </w:tr>
    </w:tbl>
    <w:p w14:paraId="1B9AA4DE" w14:textId="77777777" w:rsidR="003E07FD" w:rsidRDefault="003E07FD" w:rsidP="002B36E2"/>
    <w:tbl>
      <w:tblPr>
        <w:tblStyle w:val="Tablaconcuadrcula"/>
        <w:tblW w:w="0" w:type="auto"/>
        <w:tblLook w:val="04A0" w:firstRow="1" w:lastRow="0" w:firstColumn="1" w:lastColumn="0" w:noHBand="0" w:noVBand="1"/>
      </w:tblPr>
      <w:tblGrid>
        <w:gridCol w:w="4675"/>
        <w:gridCol w:w="4675"/>
      </w:tblGrid>
      <w:tr w:rsidR="004F71DF" w14:paraId="3B78E8F2" w14:textId="77777777" w:rsidTr="004F71DF">
        <w:tc>
          <w:tcPr>
            <w:tcW w:w="9350" w:type="dxa"/>
            <w:gridSpan w:val="2"/>
            <w:shd w:val="clear" w:color="auto" w:fill="BFBFBF" w:themeFill="background1" w:themeFillShade="BF"/>
          </w:tcPr>
          <w:p w14:paraId="34EE77DB" w14:textId="6E9BD6B7" w:rsidR="004F71DF" w:rsidRDefault="004F71DF" w:rsidP="004F71DF">
            <w:pPr>
              <w:spacing w:line="360" w:lineRule="auto"/>
              <w:jc w:val="both"/>
            </w:pPr>
            <w:r w:rsidRPr="004F71DF">
              <w:rPr>
                <w:rFonts w:ascii="Times New Roman" w:hAnsi="Times New Roman" w:cs="Times New Roman"/>
                <w:b/>
                <w:sz w:val="24"/>
                <w:szCs w:val="24"/>
              </w:rPr>
              <w:t>UNIDAD DE MEDIDA</w:t>
            </w:r>
          </w:p>
        </w:tc>
      </w:tr>
      <w:tr w:rsidR="004F71DF" w14:paraId="552D1C63" w14:textId="77777777" w:rsidTr="004F71DF">
        <w:tc>
          <w:tcPr>
            <w:tcW w:w="4675" w:type="dxa"/>
          </w:tcPr>
          <w:p w14:paraId="7D84E8D2" w14:textId="7A570658" w:rsidR="004F71DF" w:rsidRPr="004F71DF" w:rsidRDefault="004F71DF" w:rsidP="004F71DF">
            <w:pPr>
              <w:spacing w:line="360" w:lineRule="auto"/>
              <w:rPr>
                <w:rFonts w:ascii="Times New Roman" w:hAnsi="Times New Roman" w:cs="Times New Roman"/>
                <w:sz w:val="24"/>
                <w:szCs w:val="24"/>
              </w:rPr>
            </w:pPr>
            <w:r w:rsidRPr="004F71DF">
              <w:rPr>
                <w:rFonts w:ascii="Times New Roman" w:hAnsi="Times New Roman" w:cs="Times New Roman"/>
                <w:sz w:val="24"/>
                <w:szCs w:val="24"/>
              </w:rPr>
              <w:t>TIPO DE RECURSO</w:t>
            </w:r>
          </w:p>
        </w:tc>
        <w:tc>
          <w:tcPr>
            <w:tcW w:w="4675" w:type="dxa"/>
          </w:tcPr>
          <w:p w14:paraId="6EE4A8D0" w14:textId="38A71E54" w:rsidR="004F71DF" w:rsidRPr="004F71DF" w:rsidRDefault="004F71DF" w:rsidP="004F71DF">
            <w:pPr>
              <w:spacing w:line="360" w:lineRule="auto"/>
              <w:rPr>
                <w:rFonts w:ascii="Times New Roman" w:hAnsi="Times New Roman" w:cs="Times New Roman"/>
                <w:sz w:val="24"/>
                <w:szCs w:val="24"/>
              </w:rPr>
            </w:pPr>
            <w:r w:rsidRPr="004F71DF">
              <w:rPr>
                <w:rFonts w:ascii="Times New Roman" w:hAnsi="Times New Roman" w:cs="Times New Roman"/>
                <w:sz w:val="24"/>
                <w:szCs w:val="24"/>
              </w:rPr>
              <w:t>UNIDAD DE MEDIDA</w:t>
            </w:r>
          </w:p>
        </w:tc>
      </w:tr>
      <w:tr w:rsidR="004F71DF" w14:paraId="1451090F" w14:textId="77777777" w:rsidTr="004F71DF">
        <w:tc>
          <w:tcPr>
            <w:tcW w:w="4675" w:type="dxa"/>
          </w:tcPr>
          <w:p w14:paraId="3EA6E04D" w14:textId="6215ADE2" w:rsidR="004F71DF" w:rsidRPr="004F71DF" w:rsidRDefault="00B32CC8" w:rsidP="004F71DF">
            <w:pPr>
              <w:spacing w:line="360" w:lineRule="auto"/>
              <w:rPr>
                <w:rFonts w:ascii="Times New Roman" w:hAnsi="Times New Roman" w:cs="Times New Roman"/>
                <w:sz w:val="24"/>
                <w:szCs w:val="24"/>
              </w:rPr>
            </w:pPr>
            <w:r>
              <w:rPr>
                <w:rFonts w:ascii="Times New Roman" w:hAnsi="Times New Roman" w:cs="Times New Roman"/>
                <w:sz w:val="24"/>
                <w:szCs w:val="24"/>
              </w:rPr>
              <w:t>Personal</w:t>
            </w:r>
          </w:p>
        </w:tc>
        <w:tc>
          <w:tcPr>
            <w:tcW w:w="4675" w:type="dxa"/>
          </w:tcPr>
          <w:p w14:paraId="22F7B7C0" w14:textId="3D0F9C81" w:rsidR="004F71DF" w:rsidRPr="004F71DF" w:rsidRDefault="00E2238A" w:rsidP="004F71DF">
            <w:pPr>
              <w:spacing w:line="360" w:lineRule="auto"/>
              <w:rPr>
                <w:rFonts w:ascii="Times New Roman" w:hAnsi="Times New Roman" w:cs="Times New Roman"/>
                <w:sz w:val="24"/>
                <w:szCs w:val="24"/>
              </w:rPr>
            </w:pPr>
            <w:r>
              <w:rPr>
                <w:rFonts w:ascii="Times New Roman" w:hAnsi="Times New Roman" w:cs="Times New Roman"/>
                <w:sz w:val="24"/>
                <w:szCs w:val="24"/>
              </w:rPr>
              <w:t>Jornada laboral 8horas</w:t>
            </w:r>
          </w:p>
        </w:tc>
      </w:tr>
      <w:tr w:rsidR="004F71DF" w14:paraId="133C691B" w14:textId="77777777" w:rsidTr="004F71DF">
        <w:tc>
          <w:tcPr>
            <w:tcW w:w="4675" w:type="dxa"/>
          </w:tcPr>
          <w:p w14:paraId="03D542CB" w14:textId="5A1AA94D" w:rsidR="004F71DF" w:rsidRPr="004F71DF" w:rsidRDefault="00DB2A30" w:rsidP="004F71DF">
            <w:pPr>
              <w:spacing w:line="360" w:lineRule="auto"/>
              <w:rPr>
                <w:rFonts w:ascii="Times New Roman" w:hAnsi="Times New Roman" w:cs="Times New Roman"/>
                <w:sz w:val="24"/>
                <w:szCs w:val="24"/>
              </w:rPr>
            </w:pPr>
            <w:r>
              <w:rPr>
                <w:rFonts w:ascii="Times New Roman" w:hAnsi="Times New Roman" w:cs="Times New Roman"/>
                <w:sz w:val="24"/>
                <w:szCs w:val="24"/>
              </w:rPr>
              <w:t>Material</w:t>
            </w:r>
          </w:p>
        </w:tc>
        <w:tc>
          <w:tcPr>
            <w:tcW w:w="4675" w:type="dxa"/>
          </w:tcPr>
          <w:p w14:paraId="27701E05" w14:textId="3CC9576D" w:rsidR="004F71DF" w:rsidRPr="004F71DF" w:rsidRDefault="00E2238A" w:rsidP="004F71DF">
            <w:pPr>
              <w:spacing w:line="360" w:lineRule="auto"/>
              <w:rPr>
                <w:rFonts w:ascii="Times New Roman" w:hAnsi="Times New Roman" w:cs="Times New Roman"/>
                <w:sz w:val="24"/>
                <w:szCs w:val="24"/>
              </w:rPr>
            </w:pPr>
            <w:r>
              <w:rPr>
                <w:rFonts w:ascii="Times New Roman" w:hAnsi="Times New Roman" w:cs="Times New Roman"/>
                <w:sz w:val="24"/>
                <w:szCs w:val="24"/>
              </w:rPr>
              <w:t>Unidad</w:t>
            </w:r>
          </w:p>
        </w:tc>
      </w:tr>
      <w:tr w:rsidR="004F71DF" w14:paraId="2F68EFF1" w14:textId="77777777" w:rsidTr="004F71DF">
        <w:tc>
          <w:tcPr>
            <w:tcW w:w="4675" w:type="dxa"/>
          </w:tcPr>
          <w:p w14:paraId="7B074006" w14:textId="16627E22" w:rsidR="004F71DF" w:rsidRPr="004F71DF" w:rsidRDefault="00E2238A" w:rsidP="004F71DF">
            <w:pPr>
              <w:spacing w:line="360" w:lineRule="auto"/>
              <w:rPr>
                <w:rFonts w:ascii="Times New Roman" w:hAnsi="Times New Roman" w:cs="Times New Roman"/>
                <w:sz w:val="24"/>
                <w:szCs w:val="24"/>
              </w:rPr>
            </w:pPr>
            <w:r>
              <w:rPr>
                <w:rFonts w:ascii="Times New Roman" w:hAnsi="Times New Roman" w:cs="Times New Roman"/>
                <w:sz w:val="24"/>
                <w:szCs w:val="24"/>
              </w:rPr>
              <w:t>Herramientas y equipo</w:t>
            </w:r>
          </w:p>
        </w:tc>
        <w:tc>
          <w:tcPr>
            <w:tcW w:w="4675" w:type="dxa"/>
          </w:tcPr>
          <w:p w14:paraId="60301380" w14:textId="4F6AE000" w:rsidR="004F71DF" w:rsidRPr="004F71DF" w:rsidRDefault="00E2238A" w:rsidP="004F71DF">
            <w:pPr>
              <w:spacing w:line="360" w:lineRule="auto"/>
              <w:rPr>
                <w:rFonts w:ascii="Times New Roman" w:hAnsi="Times New Roman" w:cs="Times New Roman"/>
                <w:sz w:val="24"/>
                <w:szCs w:val="24"/>
              </w:rPr>
            </w:pPr>
            <w:r>
              <w:rPr>
                <w:rFonts w:ascii="Times New Roman" w:hAnsi="Times New Roman" w:cs="Times New Roman"/>
                <w:sz w:val="24"/>
                <w:szCs w:val="24"/>
              </w:rPr>
              <w:t xml:space="preserve">Jornada laboral </w:t>
            </w:r>
          </w:p>
        </w:tc>
      </w:tr>
    </w:tbl>
    <w:p w14:paraId="2199487C" w14:textId="77777777" w:rsidR="00595FB2" w:rsidRDefault="00595FB2" w:rsidP="002B36E2"/>
    <w:p w14:paraId="606A16EC" w14:textId="77777777" w:rsidR="00595FB2" w:rsidRDefault="00595FB2" w:rsidP="002B36E2"/>
    <w:tbl>
      <w:tblPr>
        <w:tblStyle w:val="Tablaconcuadrcula"/>
        <w:tblW w:w="0" w:type="auto"/>
        <w:tblLook w:val="04A0" w:firstRow="1" w:lastRow="0" w:firstColumn="1" w:lastColumn="0" w:noHBand="0" w:noVBand="1"/>
      </w:tblPr>
      <w:tblGrid>
        <w:gridCol w:w="9350"/>
      </w:tblGrid>
      <w:tr w:rsidR="00A11156" w:rsidRPr="000B431E" w14:paraId="25B558CD" w14:textId="77777777" w:rsidTr="000B431E">
        <w:tc>
          <w:tcPr>
            <w:tcW w:w="9350" w:type="dxa"/>
            <w:shd w:val="clear" w:color="auto" w:fill="BFBFBF" w:themeFill="background1" w:themeFillShade="BF"/>
          </w:tcPr>
          <w:p w14:paraId="1A4A0BDA" w14:textId="7474B80C" w:rsidR="00A11156" w:rsidRPr="00796AAC" w:rsidRDefault="00A11156" w:rsidP="000B431E">
            <w:pPr>
              <w:spacing w:line="360" w:lineRule="auto"/>
              <w:jc w:val="both"/>
            </w:pPr>
            <w:r w:rsidRPr="000B431E">
              <w:rPr>
                <w:rFonts w:ascii="Times New Roman" w:hAnsi="Times New Roman" w:cs="Times New Roman"/>
                <w:b/>
                <w:sz w:val="24"/>
                <w:szCs w:val="24"/>
              </w:rPr>
              <w:t>Enlaces con los p</w:t>
            </w:r>
            <w:r w:rsidR="000B431E" w:rsidRPr="000B431E">
              <w:rPr>
                <w:rFonts w:ascii="Times New Roman" w:hAnsi="Times New Roman" w:cs="Times New Roman"/>
                <w:b/>
                <w:sz w:val="24"/>
                <w:szCs w:val="24"/>
              </w:rPr>
              <w:t>rocesos de la organización</w:t>
            </w:r>
          </w:p>
        </w:tc>
      </w:tr>
      <w:tr w:rsidR="00A11156" w:rsidRPr="000B431E" w14:paraId="16D63208" w14:textId="77777777" w:rsidTr="000B431E">
        <w:tc>
          <w:tcPr>
            <w:tcW w:w="9350" w:type="dxa"/>
          </w:tcPr>
          <w:p w14:paraId="391C8990" w14:textId="605B34D9" w:rsidR="00A11156" w:rsidRPr="00796AAC" w:rsidRDefault="00595FB2" w:rsidP="000B431E">
            <w:pPr>
              <w:spacing w:line="360" w:lineRule="auto"/>
            </w:pPr>
            <w:r w:rsidRPr="00595FB2">
              <w:rPr>
                <w:rFonts w:ascii="Times New Roman" w:hAnsi="Times New Roman" w:cs="Times New Roman"/>
                <w:b/>
                <w:bCs/>
                <w:sz w:val="24"/>
                <w:szCs w:val="24"/>
              </w:rPr>
              <w:t>Estimación de costos:</w:t>
            </w:r>
            <w:r>
              <w:rPr>
                <w:rFonts w:ascii="Times New Roman" w:hAnsi="Times New Roman" w:cs="Times New Roman"/>
                <w:sz w:val="24"/>
                <w:szCs w:val="24"/>
              </w:rPr>
              <w:t xml:space="preserve"> obtención de datos históricos de los costos de las baterías de litio y del equipo y maquinaria.</w:t>
            </w:r>
          </w:p>
        </w:tc>
      </w:tr>
      <w:tr w:rsidR="00A11156" w:rsidRPr="000B431E" w14:paraId="5EBF4D22" w14:textId="77777777" w:rsidTr="000B431E">
        <w:tc>
          <w:tcPr>
            <w:tcW w:w="9350" w:type="dxa"/>
          </w:tcPr>
          <w:p w14:paraId="324A12C8" w14:textId="41B2A3A8" w:rsidR="00A11156" w:rsidRPr="00796AAC" w:rsidRDefault="00595FB2" w:rsidP="000B431E">
            <w:pPr>
              <w:spacing w:line="360" w:lineRule="auto"/>
            </w:pPr>
            <w:r w:rsidRPr="00200ABF">
              <w:rPr>
                <w:rFonts w:ascii="Times New Roman" w:hAnsi="Times New Roman" w:cs="Times New Roman"/>
                <w:b/>
                <w:bCs/>
                <w:sz w:val="24"/>
                <w:szCs w:val="24"/>
              </w:rPr>
              <w:t>Elaboración de presupuesto:</w:t>
            </w:r>
            <w:r>
              <w:rPr>
                <w:rFonts w:ascii="Times New Roman" w:hAnsi="Times New Roman" w:cs="Times New Roman"/>
                <w:sz w:val="24"/>
                <w:szCs w:val="24"/>
              </w:rPr>
              <w:t xml:space="preserve"> </w:t>
            </w:r>
            <w:r w:rsidR="00F51F43">
              <w:rPr>
                <w:rFonts w:ascii="Times New Roman" w:hAnsi="Times New Roman" w:cs="Times New Roman"/>
                <w:sz w:val="24"/>
                <w:szCs w:val="24"/>
              </w:rPr>
              <w:t>uso de plantillas y programas especializados que calculen cada uno de los costos, gastos y otros que son requeridos</w:t>
            </w:r>
            <w:r w:rsidR="00200ABF">
              <w:rPr>
                <w:rFonts w:ascii="Times New Roman" w:hAnsi="Times New Roman" w:cs="Times New Roman"/>
                <w:sz w:val="24"/>
                <w:szCs w:val="24"/>
              </w:rPr>
              <w:t>.</w:t>
            </w:r>
          </w:p>
        </w:tc>
      </w:tr>
      <w:tr w:rsidR="00A11156" w:rsidRPr="000B431E" w14:paraId="30BC2401" w14:textId="77777777" w:rsidTr="000B431E">
        <w:tc>
          <w:tcPr>
            <w:tcW w:w="9350" w:type="dxa"/>
          </w:tcPr>
          <w:p w14:paraId="6BFF0051" w14:textId="6549901E" w:rsidR="00A11156" w:rsidRPr="00200ABF" w:rsidRDefault="00200ABF" w:rsidP="00200ABF">
            <w:pPr>
              <w:spacing w:line="360" w:lineRule="auto"/>
              <w:jc w:val="both"/>
              <w:rPr>
                <w:rFonts w:ascii="Times New Roman" w:hAnsi="Times New Roman" w:cs="Times New Roman"/>
              </w:rPr>
            </w:pPr>
            <w:r w:rsidRPr="00200ABF">
              <w:rPr>
                <w:rFonts w:ascii="Times New Roman" w:hAnsi="Times New Roman" w:cs="Times New Roman"/>
                <w:b/>
                <w:bCs/>
                <w:sz w:val="24"/>
                <w:szCs w:val="24"/>
              </w:rPr>
              <w:t>Control de costos:</w:t>
            </w:r>
            <w:r w:rsidRPr="00200ABF">
              <w:rPr>
                <w:rFonts w:ascii="Times New Roman" w:hAnsi="Times New Roman" w:cs="Times New Roman"/>
                <w:sz w:val="24"/>
                <w:szCs w:val="24"/>
              </w:rPr>
              <w:t xml:space="preserve"> utilización de supuestos, con aumento de cierto porcentaje para tener una amortización.</w:t>
            </w:r>
          </w:p>
        </w:tc>
      </w:tr>
    </w:tbl>
    <w:p w14:paraId="73C40514" w14:textId="77777777" w:rsidR="00A11156" w:rsidRDefault="00A11156" w:rsidP="002B36E2"/>
    <w:tbl>
      <w:tblPr>
        <w:tblStyle w:val="Tablaconcuadrcula"/>
        <w:tblW w:w="0" w:type="auto"/>
        <w:tblLook w:val="04A0" w:firstRow="1" w:lastRow="0" w:firstColumn="1" w:lastColumn="0" w:noHBand="0" w:noVBand="1"/>
      </w:tblPr>
      <w:tblGrid>
        <w:gridCol w:w="3116"/>
        <w:gridCol w:w="1559"/>
        <w:gridCol w:w="1558"/>
        <w:gridCol w:w="3117"/>
      </w:tblGrid>
      <w:tr w:rsidR="002E737D" w14:paraId="2A8804FA" w14:textId="77777777" w:rsidTr="002E737D">
        <w:tc>
          <w:tcPr>
            <w:tcW w:w="9350" w:type="dxa"/>
            <w:gridSpan w:val="4"/>
            <w:shd w:val="clear" w:color="auto" w:fill="BFBFBF" w:themeFill="background1" w:themeFillShade="BF"/>
          </w:tcPr>
          <w:p w14:paraId="3B223640" w14:textId="507E5D95" w:rsidR="002E737D" w:rsidRPr="002E737D" w:rsidRDefault="002E737D" w:rsidP="002E737D">
            <w:pPr>
              <w:jc w:val="both"/>
              <w:rPr>
                <w:rFonts w:ascii="Times New Roman" w:hAnsi="Times New Roman" w:cs="Times New Roman"/>
                <w:b/>
                <w:bCs/>
              </w:rPr>
            </w:pPr>
            <w:r w:rsidRPr="002E737D">
              <w:rPr>
                <w:rFonts w:ascii="Times New Roman" w:hAnsi="Times New Roman" w:cs="Times New Roman"/>
                <w:b/>
                <w:bCs/>
                <w:sz w:val="24"/>
                <w:szCs w:val="24"/>
              </w:rPr>
              <w:t>REGLAS PARA LA MEDICIÓN DEL DESEMPEÑO</w:t>
            </w:r>
          </w:p>
        </w:tc>
      </w:tr>
      <w:tr w:rsidR="002E737D" w14:paraId="5A858F9A" w14:textId="77777777" w:rsidTr="002E737D">
        <w:tc>
          <w:tcPr>
            <w:tcW w:w="3116" w:type="dxa"/>
          </w:tcPr>
          <w:p w14:paraId="23A57070" w14:textId="7EED1ACF" w:rsidR="002E737D" w:rsidRPr="002E737D" w:rsidRDefault="002E737D" w:rsidP="002E737D">
            <w:pPr>
              <w:spacing w:line="360" w:lineRule="auto"/>
              <w:jc w:val="both"/>
              <w:rPr>
                <w:rFonts w:ascii="Times New Roman" w:hAnsi="Times New Roman" w:cs="Times New Roman"/>
                <w:sz w:val="24"/>
                <w:szCs w:val="24"/>
              </w:rPr>
            </w:pPr>
            <w:r>
              <w:rPr>
                <w:rFonts w:ascii="Times New Roman" w:hAnsi="Times New Roman" w:cs="Times New Roman"/>
                <w:sz w:val="24"/>
                <w:szCs w:val="24"/>
              </w:rPr>
              <w:t>Alcance</w:t>
            </w:r>
          </w:p>
        </w:tc>
        <w:tc>
          <w:tcPr>
            <w:tcW w:w="3117" w:type="dxa"/>
            <w:gridSpan w:val="2"/>
          </w:tcPr>
          <w:p w14:paraId="1CD7348F" w14:textId="2E76F85F" w:rsidR="002E737D" w:rsidRPr="002E737D" w:rsidRDefault="002E737D" w:rsidP="002E737D">
            <w:pPr>
              <w:spacing w:line="360" w:lineRule="auto"/>
              <w:jc w:val="both"/>
              <w:rPr>
                <w:rFonts w:ascii="Times New Roman" w:hAnsi="Times New Roman" w:cs="Times New Roman"/>
                <w:sz w:val="24"/>
                <w:szCs w:val="24"/>
              </w:rPr>
            </w:pPr>
            <w:r>
              <w:rPr>
                <w:rFonts w:ascii="Times New Roman" w:hAnsi="Times New Roman" w:cs="Times New Roman"/>
                <w:sz w:val="24"/>
                <w:szCs w:val="24"/>
              </w:rPr>
              <w:t>Método de Medición</w:t>
            </w:r>
          </w:p>
        </w:tc>
        <w:tc>
          <w:tcPr>
            <w:tcW w:w="3117" w:type="dxa"/>
          </w:tcPr>
          <w:p w14:paraId="07080A73" w14:textId="6BF25F6E" w:rsidR="002E737D" w:rsidRPr="002E737D" w:rsidRDefault="002E737D" w:rsidP="002E737D">
            <w:pPr>
              <w:spacing w:line="360" w:lineRule="auto"/>
              <w:jc w:val="both"/>
              <w:rPr>
                <w:rFonts w:ascii="Times New Roman" w:hAnsi="Times New Roman" w:cs="Times New Roman"/>
                <w:sz w:val="24"/>
                <w:szCs w:val="24"/>
              </w:rPr>
            </w:pPr>
            <w:r>
              <w:rPr>
                <w:rFonts w:ascii="Times New Roman" w:hAnsi="Times New Roman" w:cs="Times New Roman"/>
                <w:sz w:val="24"/>
                <w:szCs w:val="24"/>
              </w:rPr>
              <w:t>Tiempo de Medición</w:t>
            </w:r>
          </w:p>
        </w:tc>
      </w:tr>
      <w:tr w:rsidR="002E737D" w14:paraId="139E89A6" w14:textId="77777777" w:rsidTr="002E737D">
        <w:tc>
          <w:tcPr>
            <w:tcW w:w="3116" w:type="dxa"/>
          </w:tcPr>
          <w:p w14:paraId="50E2FF21" w14:textId="2D0986C1" w:rsidR="002E737D" w:rsidRPr="002E737D" w:rsidRDefault="00A8400E" w:rsidP="002E737D">
            <w:pPr>
              <w:spacing w:line="360" w:lineRule="auto"/>
              <w:jc w:val="both"/>
              <w:rPr>
                <w:rFonts w:ascii="Times New Roman" w:hAnsi="Times New Roman" w:cs="Times New Roman"/>
                <w:sz w:val="24"/>
                <w:szCs w:val="24"/>
              </w:rPr>
            </w:pPr>
            <w:r>
              <w:rPr>
                <w:rFonts w:ascii="Times New Roman" w:hAnsi="Times New Roman" w:cs="Times New Roman"/>
                <w:sz w:val="24"/>
                <w:szCs w:val="24"/>
              </w:rPr>
              <w:t>Incluye todo el proyecto</w:t>
            </w:r>
          </w:p>
        </w:tc>
        <w:tc>
          <w:tcPr>
            <w:tcW w:w="3117" w:type="dxa"/>
            <w:gridSpan w:val="2"/>
          </w:tcPr>
          <w:p w14:paraId="2F627C51" w14:textId="4EA3D80B" w:rsidR="002E737D" w:rsidRPr="002E737D" w:rsidRDefault="00A8400E" w:rsidP="002E737D">
            <w:pPr>
              <w:spacing w:line="360" w:lineRule="auto"/>
              <w:jc w:val="both"/>
              <w:rPr>
                <w:rFonts w:ascii="Times New Roman" w:hAnsi="Times New Roman" w:cs="Times New Roman"/>
                <w:sz w:val="24"/>
                <w:szCs w:val="24"/>
              </w:rPr>
            </w:pPr>
            <w:r>
              <w:rPr>
                <w:rFonts w:ascii="Times New Roman" w:hAnsi="Times New Roman" w:cs="Times New Roman"/>
                <w:sz w:val="24"/>
                <w:szCs w:val="24"/>
              </w:rPr>
              <w:t>Valor ganado</w:t>
            </w:r>
          </w:p>
        </w:tc>
        <w:tc>
          <w:tcPr>
            <w:tcW w:w="3117" w:type="dxa"/>
          </w:tcPr>
          <w:p w14:paraId="7047F568" w14:textId="52B03D8F" w:rsidR="002E737D" w:rsidRPr="002E737D" w:rsidRDefault="00A8400E" w:rsidP="002E737D">
            <w:pPr>
              <w:spacing w:line="360" w:lineRule="auto"/>
              <w:jc w:val="both"/>
              <w:rPr>
                <w:rFonts w:ascii="Times New Roman" w:hAnsi="Times New Roman" w:cs="Times New Roman"/>
                <w:sz w:val="24"/>
                <w:szCs w:val="24"/>
              </w:rPr>
            </w:pPr>
            <w:r>
              <w:rPr>
                <w:rFonts w:ascii="Times New Roman" w:hAnsi="Times New Roman" w:cs="Times New Roman"/>
                <w:sz w:val="24"/>
                <w:szCs w:val="24"/>
              </w:rPr>
              <w:t>Mensual</w:t>
            </w:r>
          </w:p>
        </w:tc>
      </w:tr>
      <w:tr w:rsidR="00A8400E" w14:paraId="61FD6984" w14:textId="77777777" w:rsidTr="00A8400E">
        <w:tc>
          <w:tcPr>
            <w:tcW w:w="9350" w:type="dxa"/>
            <w:gridSpan w:val="4"/>
            <w:shd w:val="clear" w:color="auto" w:fill="BFBFBF" w:themeFill="background1" w:themeFillShade="BF"/>
          </w:tcPr>
          <w:p w14:paraId="554F65B3" w14:textId="64F4F8C5" w:rsidR="00A8400E" w:rsidRPr="00A8400E" w:rsidRDefault="00A8400E" w:rsidP="002E737D">
            <w:pPr>
              <w:spacing w:line="360" w:lineRule="auto"/>
              <w:jc w:val="both"/>
              <w:rPr>
                <w:rFonts w:ascii="Times New Roman" w:hAnsi="Times New Roman" w:cs="Times New Roman"/>
                <w:b/>
                <w:bCs/>
                <w:sz w:val="24"/>
                <w:szCs w:val="24"/>
              </w:rPr>
            </w:pPr>
            <w:r w:rsidRPr="00A8400E">
              <w:rPr>
                <w:rFonts w:ascii="Times New Roman" w:hAnsi="Times New Roman" w:cs="Times New Roman"/>
                <w:b/>
                <w:bCs/>
                <w:sz w:val="24"/>
                <w:szCs w:val="24"/>
              </w:rPr>
              <w:t>FORMATOS DE GESTIÓN DE COSTOS</w:t>
            </w:r>
          </w:p>
        </w:tc>
      </w:tr>
      <w:tr w:rsidR="00A8400E" w14:paraId="6E050B11" w14:textId="77777777" w:rsidTr="00165968">
        <w:tc>
          <w:tcPr>
            <w:tcW w:w="4675" w:type="dxa"/>
            <w:gridSpan w:val="2"/>
            <w:vAlign w:val="center"/>
          </w:tcPr>
          <w:p w14:paraId="358DFE79" w14:textId="12160DA1" w:rsidR="00A8400E" w:rsidRPr="00A8400E" w:rsidRDefault="00A8400E" w:rsidP="00165968">
            <w:pPr>
              <w:spacing w:line="360" w:lineRule="auto"/>
              <w:rPr>
                <w:rFonts w:ascii="Times New Roman" w:hAnsi="Times New Roman" w:cs="Times New Roman"/>
                <w:sz w:val="24"/>
                <w:szCs w:val="24"/>
              </w:rPr>
            </w:pPr>
            <w:r>
              <w:rPr>
                <w:rFonts w:ascii="Times New Roman" w:hAnsi="Times New Roman" w:cs="Times New Roman"/>
                <w:sz w:val="24"/>
                <w:szCs w:val="24"/>
              </w:rPr>
              <w:t>Presupuesto</w:t>
            </w:r>
          </w:p>
        </w:tc>
        <w:tc>
          <w:tcPr>
            <w:tcW w:w="4675" w:type="dxa"/>
            <w:gridSpan w:val="2"/>
          </w:tcPr>
          <w:p w14:paraId="2368294C" w14:textId="7CCC0694" w:rsidR="00A8400E" w:rsidRPr="001A4FE0" w:rsidRDefault="00B278DC" w:rsidP="00A8400E">
            <w:pPr>
              <w:spacing w:line="360" w:lineRule="auto"/>
              <w:jc w:val="both"/>
              <w:rPr>
                <w:rFonts w:ascii="Times New Roman" w:hAnsi="Times New Roman" w:cs="Times New Roman"/>
                <w:sz w:val="24"/>
                <w:szCs w:val="24"/>
              </w:rPr>
            </w:pPr>
            <w:r w:rsidRPr="006863DF">
              <w:rPr>
                <w:rFonts w:ascii="Times New Roman" w:hAnsi="Times New Roman" w:cs="Times New Roman"/>
                <w:sz w:val="24"/>
                <w:szCs w:val="24"/>
              </w:rPr>
              <w:t xml:space="preserve">El total o costo el proyecto se encuentra basado es estimaciones de precios de cada uno de los productos que se requieren para comenzar operaciones y </w:t>
            </w:r>
            <w:r w:rsidR="00165968" w:rsidRPr="006863DF">
              <w:rPr>
                <w:rFonts w:ascii="Times New Roman" w:hAnsi="Times New Roman" w:cs="Times New Roman"/>
                <w:sz w:val="24"/>
                <w:szCs w:val="24"/>
              </w:rPr>
              <w:t>mantener la satisfacción del cliente</w:t>
            </w:r>
            <w:r w:rsidR="00874A79" w:rsidRPr="006863DF">
              <w:rPr>
                <w:rFonts w:ascii="Times New Roman" w:hAnsi="Times New Roman" w:cs="Times New Roman"/>
                <w:sz w:val="24"/>
                <w:szCs w:val="24"/>
              </w:rPr>
              <w:t>.</w:t>
            </w:r>
          </w:p>
        </w:tc>
      </w:tr>
      <w:tr w:rsidR="00A8400E" w14:paraId="42FDC053" w14:textId="77777777" w:rsidTr="00874A79">
        <w:tc>
          <w:tcPr>
            <w:tcW w:w="4675" w:type="dxa"/>
            <w:gridSpan w:val="2"/>
            <w:vAlign w:val="center"/>
          </w:tcPr>
          <w:p w14:paraId="52868FCC" w14:textId="096FD75D" w:rsidR="00A8400E" w:rsidRPr="00A8400E" w:rsidRDefault="00165968" w:rsidP="00874A79">
            <w:pPr>
              <w:spacing w:line="360" w:lineRule="auto"/>
              <w:rPr>
                <w:rFonts w:ascii="Times New Roman" w:hAnsi="Times New Roman" w:cs="Times New Roman"/>
                <w:sz w:val="24"/>
                <w:szCs w:val="24"/>
              </w:rPr>
            </w:pPr>
            <w:r>
              <w:rPr>
                <w:rFonts w:ascii="Times New Roman" w:hAnsi="Times New Roman" w:cs="Times New Roman"/>
                <w:sz w:val="24"/>
                <w:szCs w:val="24"/>
              </w:rPr>
              <w:t>Ficha de actividades</w:t>
            </w:r>
            <w:r w:rsidR="00944AC6">
              <w:rPr>
                <w:rFonts w:ascii="Times New Roman" w:hAnsi="Times New Roman" w:cs="Times New Roman"/>
                <w:sz w:val="24"/>
                <w:szCs w:val="24"/>
              </w:rPr>
              <w:t>/perfiles</w:t>
            </w:r>
          </w:p>
        </w:tc>
        <w:tc>
          <w:tcPr>
            <w:tcW w:w="4675" w:type="dxa"/>
            <w:gridSpan w:val="2"/>
          </w:tcPr>
          <w:p w14:paraId="0F47726F" w14:textId="1C89CDA6" w:rsidR="00A8400E" w:rsidRPr="001A4FE0" w:rsidRDefault="00944AC6" w:rsidP="00A8400E">
            <w:pPr>
              <w:spacing w:line="360" w:lineRule="auto"/>
              <w:jc w:val="both"/>
              <w:rPr>
                <w:rFonts w:ascii="Times New Roman" w:hAnsi="Times New Roman" w:cs="Times New Roman"/>
                <w:sz w:val="24"/>
                <w:szCs w:val="24"/>
              </w:rPr>
            </w:pPr>
            <w:r w:rsidRPr="006863DF">
              <w:rPr>
                <w:rFonts w:ascii="Times New Roman" w:hAnsi="Times New Roman" w:cs="Times New Roman"/>
                <w:sz w:val="24"/>
                <w:szCs w:val="24"/>
              </w:rPr>
              <w:t xml:space="preserve">Contiene toda la información de cada una de las actividades de los involucrados en el proyecto, </w:t>
            </w:r>
            <w:r w:rsidR="00764538" w:rsidRPr="006863DF">
              <w:rPr>
                <w:rFonts w:ascii="Times New Roman" w:hAnsi="Times New Roman" w:cs="Times New Roman"/>
                <w:sz w:val="24"/>
                <w:szCs w:val="24"/>
              </w:rPr>
              <w:t>cuáles</w:t>
            </w:r>
            <w:r w:rsidRPr="006863DF">
              <w:rPr>
                <w:rFonts w:ascii="Times New Roman" w:hAnsi="Times New Roman" w:cs="Times New Roman"/>
                <w:sz w:val="24"/>
                <w:szCs w:val="24"/>
              </w:rPr>
              <w:t xml:space="preserve"> son las responsabilidades que debe de hacer y </w:t>
            </w:r>
            <w:r w:rsidR="00874A79" w:rsidRPr="006863DF">
              <w:rPr>
                <w:rFonts w:ascii="Times New Roman" w:hAnsi="Times New Roman" w:cs="Times New Roman"/>
                <w:sz w:val="24"/>
                <w:szCs w:val="24"/>
              </w:rPr>
              <w:t>cómo debe de ejecutarlas.</w:t>
            </w:r>
          </w:p>
        </w:tc>
      </w:tr>
      <w:tr w:rsidR="00A8400E" w14:paraId="2C075406" w14:textId="77777777" w:rsidTr="00A8400E">
        <w:tc>
          <w:tcPr>
            <w:tcW w:w="4675" w:type="dxa"/>
            <w:gridSpan w:val="2"/>
          </w:tcPr>
          <w:p w14:paraId="1BC80C3E" w14:textId="117C854C" w:rsidR="00A8400E" w:rsidRPr="00A8400E" w:rsidRDefault="00874A79" w:rsidP="00A8400E">
            <w:pPr>
              <w:spacing w:line="360" w:lineRule="auto"/>
              <w:jc w:val="both"/>
              <w:rPr>
                <w:rFonts w:ascii="Times New Roman" w:hAnsi="Times New Roman" w:cs="Times New Roman"/>
                <w:sz w:val="24"/>
                <w:szCs w:val="24"/>
              </w:rPr>
            </w:pPr>
            <w:r>
              <w:rPr>
                <w:rFonts w:ascii="Times New Roman" w:hAnsi="Times New Roman" w:cs="Times New Roman"/>
                <w:sz w:val="24"/>
                <w:szCs w:val="24"/>
              </w:rPr>
              <w:t>Control de costos</w:t>
            </w:r>
          </w:p>
        </w:tc>
        <w:tc>
          <w:tcPr>
            <w:tcW w:w="4675" w:type="dxa"/>
            <w:gridSpan w:val="2"/>
          </w:tcPr>
          <w:p w14:paraId="648A6310" w14:textId="392D66CA" w:rsidR="00A8400E" w:rsidRPr="001E5C55" w:rsidRDefault="009467AB" w:rsidP="00A8400E">
            <w:pPr>
              <w:spacing w:line="360" w:lineRule="auto"/>
              <w:jc w:val="both"/>
              <w:rPr>
                <w:rFonts w:ascii="Times New Roman" w:hAnsi="Times New Roman" w:cs="Times New Roman"/>
                <w:sz w:val="24"/>
                <w:szCs w:val="24"/>
              </w:rPr>
            </w:pPr>
            <w:r w:rsidRPr="0003636E">
              <w:rPr>
                <w:rFonts w:ascii="Times New Roman" w:hAnsi="Times New Roman" w:cs="Times New Roman"/>
                <w:sz w:val="24"/>
                <w:szCs w:val="24"/>
              </w:rPr>
              <w:t xml:space="preserve">Se encuentran en constante monitoreo para </w:t>
            </w:r>
            <w:r w:rsidRPr="0003636E">
              <w:rPr>
                <w:rFonts w:ascii="Times New Roman" w:hAnsi="Times New Roman" w:cs="Times New Roman"/>
                <w:sz w:val="24"/>
                <w:szCs w:val="24"/>
              </w:rPr>
              <w:lastRenderedPageBreak/>
              <w:t xml:space="preserve">evaluar </w:t>
            </w:r>
            <w:r w:rsidR="003859EB">
              <w:rPr>
                <w:rFonts w:ascii="Times New Roman" w:hAnsi="Times New Roman" w:cs="Times New Roman"/>
                <w:sz w:val="24"/>
                <w:szCs w:val="24"/>
              </w:rPr>
              <w:t>cómo</w:t>
            </w:r>
            <w:r w:rsidRPr="0003636E">
              <w:rPr>
                <w:rFonts w:ascii="Times New Roman" w:hAnsi="Times New Roman" w:cs="Times New Roman"/>
                <w:sz w:val="24"/>
                <w:szCs w:val="24"/>
              </w:rPr>
              <w:t xml:space="preserve"> se comportan los precios dentro y fuera del país y </w:t>
            </w:r>
            <w:r w:rsidR="003859EB">
              <w:rPr>
                <w:rFonts w:ascii="Times New Roman" w:hAnsi="Times New Roman" w:cs="Times New Roman"/>
                <w:sz w:val="24"/>
                <w:szCs w:val="24"/>
              </w:rPr>
              <w:t>cuáles</w:t>
            </w:r>
            <w:r w:rsidRPr="0003636E">
              <w:rPr>
                <w:rFonts w:ascii="Times New Roman" w:hAnsi="Times New Roman" w:cs="Times New Roman"/>
                <w:sz w:val="24"/>
                <w:szCs w:val="24"/>
              </w:rPr>
              <w:t xml:space="preserve"> son las competencias potenciales.</w:t>
            </w:r>
          </w:p>
        </w:tc>
      </w:tr>
    </w:tbl>
    <w:p w14:paraId="36853486" w14:textId="77777777" w:rsidR="002E737D" w:rsidRPr="001E5C55" w:rsidRDefault="002E737D" w:rsidP="002B36E2"/>
    <w:p w14:paraId="61418CEA" w14:textId="4C403422" w:rsidR="003859EB" w:rsidRDefault="003859EB" w:rsidP="003859EB">
      <w:pPr>
        <w:pStyle w:val="Descripcin"/>
      </w:pPr>
      <w:bookmarkStart w:id="278" w:name="_Toc158241266"/>
      <w:r>
        <w:t xml:space="preserve">Tabla </w:t>
      </w:r>
      <w:r>
        <w:fldChar w:fldCharType="begin"/>
      </w:r>
      <w:r>
        <w:instrText xml:space="preserve"> SEQ Tabla \* ARABIC </w:instrText>
      </w:r>
      <w:r>
        <w:fldChar w:fldCharType="separate"/>
      </w:r>
      <w:r w:rsidR="00C15546">
        <w:rPr>
          <w:noProof/>
        </w:rPr>
        <w:t>20</w:t>
      </w:r>
      <w:r>
        <w:rPr>
          <w:noProof/>
        </w:rPr>
        <w:fldChar w:fldCharType="end"/>
      </w:r>
      <w:r>
        <w:t xml:space="preserve"> G</w:t>
      </w:r>
      <w:r w:rsidRPr="00696535">
        <w:t>estión de los costos del proyecto</w:t>
      </w:r>
      <w:bookmarkEnd w:id="278"/>
    </w:p>
    <w:p w14:paraId="6EA37BF7" w14:textId="7D5F8C2E" w:rsidR="003859EB" w:rsidRPr="003859EB" w:rsidRDefault="003859EB" w:rsidP="003859EB">
      <w:pPr>
        <w:rPr>
          <w:rFonts w:ascii="Times New Roman" w:hAnsi="Times New Roman" w:cs="Times New Roman"/>
          <w:sz w:val="24"/>
          <w:szCs w:val="24"/>
        </w:rPr>
      </w:pPr>
      <w:r w:rsidRPr="003859EB">
        <w:rPr>
          <w:rFonts w:ascii="Times New Roman" w:hAnsi="Times New Roman" w:cs="Times New Roman"/>
          <w:sz w:val="24"/>
          <w:szCs w:val="24"/>
        </w:rPr>
        <w:t>Fuente: Elaboración Propia</w:t>
      </w:r>
    </w:p>
    <w:p w14:paraId="504169C2" w14:textId="77777777" w:rsidR="003859EB" w:rsidRPr="003859EB" w:rsidRDefault="003859EB" w:rsidP="003859EB"/>
    <w:p w14:paraId="5017E741" w14:textId="2B23EBF8" w:rsidR="00B87AB7" w:rsidRPr="00794A2B" w:rsidRDefault="00B87AB7" w:rsidP="008C35DE">
      <w:pPr>
        <w:pStyle w:val="Ttulo3"/>
      </w:pPr>
      <w:bookmarkStart w:id="279" w:name="_Toc155630064"/>
      <w:r w:rsidRPr="001E5C55">
        <w:t xml:space="preserve">GESTIÓN </w:t>
      </w:r>
      <w:r w:rsidRPr="00794A2B">
        <w:t>DE</w:t>
      </w:r>
      <w:r w:rsidR="003859EB" w:rsidRPr="001E5C55">
        <w:t xml:space="preserve"> </w:t>
      </w:r>
      <w:r w:rsidRPr="001E5C55">
        <w:t>LA CALIDAD DEL PROYECTO</w:t>
      </w:r>
      <w:bookmarkEnd w:id="279"/>
    </w:p>
    <w:p w14:paraId="41D187AA" w14:textId="4E1F4CE2" w:rsidR="0021348C" w:rsidRDefault="007004EE" w:rsidP="0021348C">
      <w:pPr>
        <w:pStyle w:val="TextoPrincipal"/>
        <w:tabs>
          <w:tab w:val="left" w:pos="1843"/>
          <w:tab w:val="left" w:pos="2410"/>
        </w:tabs>
      </w:pPr>
      <w:r>
        <w:t xml:space="preserve">La calidad del proyecto incluye los procesos y las actividades que deben de ser consideradas en el proyecto </w:t>
      </w:r>
      <w:r w:rsidR="0021348C">
        <w:t>ciertas políticas a considerar y la calidad que deben de llevar los productos a vender y a obtener en la oficina con el objetivo de satisfacer las necesidades de los clientes.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1558"/>
        <w:gridCol w:w="1558"/>
        <w:gridCol w:w="1558"/>
        <w:gridCol w:w="1559"/>
        <w:gridCol w:w="1559"/>
      </w:tblGrid>
      <w:tr w:rsidR="0021348C" w:rsidRPr="00E664AD" w14:paraId="59C929CB" w14:textId="77777777" w:rsidTr="00B32B59">
        <w:trPr>
          <w:tblHeader/>
        </w:trPr>
        <w:tc>
          <w:tcPr>
            <w:tcW w:w="9350" w:type="dxa"/>
            <w:gridSpan w:val="6"/>
            <w:shd w:val="clear" w:color="auto" w:fill="BFBFBF" w:themeFill="background1" w:themeFillShade="BF"/>
          </w:tcPr>
          <w:p w14:paraId="7D9860DE" w14:textId="77777777" w:rsidR="0021348C" w:rsidRPr="003E07FD" w:rsidRDefault="0021348C" w:rsidP="00B32B59">
            <w:pPr>
              <w:spacing w:line="360" w:lineRule="auto"/>
              <w:jc w:val="center"/>
              <w:rPr>
                <w:rFonts w:ascii="Times New Roman" w:hAnsi="Times New Roman" w:cs="Times New Roman"/>
                <w:b/>
                <w:sz w:val="24"/>
                <w:szCs w:val="24"/>
              </w:rPr>
            </w:pPr>
            <w:r w:rsidRPr="003E07FD">
              <w:rPr>
                <w:rFonts w:ascii="Times New Roman" w:hAnsi="Times New Roman" w:cs="Times New Roman"/>
                <w:b/>
                <w:sz w:val="24"/>
                <w:szCs w:val="24"/>
              </w:rPr>
              <w:t>CONTROL DE VERSIONES</w:t>
            </w:r>
          </w:p>
        </w:tc>
      </w:tr>
      <w:tr w:rsidR="0021348C" w:rsidRPr="00E664AD" w14:paraId="75EECE5D" w14:textId="77777777" w:rsidTr="00B32B59">
        <w:trPr>
          <w:tblHeader/>
        </w:trPr>
        <w:tc>
          <w:tcPr>
            <w:tcW w:w="1558" w:type="dxa"/>
            <w:shd w:val="clear" w:color="auto" w:fill="E7E6E6" w:themeFill="background2"/>
          </w:tcPr>
          <w:p w14:paraId="15554869" w14:textId="77777777" w:rsidR="0021348C" w:rsidRPr="00E664AD" w:rsidRDefault="0021348C"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Versión</w:t>
            </w:r>
          </w:p>
        </w:tc>
        <w:tc>
          <w:tcPr>
            <w:tcW w:w="1558" w:type="dxa"/>
            <w:shd w:val="clear" w:color="auto" w:fill="E7E6E6" w:themeFill="background2"/>
          </w:tcPr>
          <w:p w14:paraId="03C79AB2" w14:textId="77777777" w:rsidR="0021348C" w:rsidRPr="00E664AD" w:rsidRDefault="0021348C"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Elaborado por </w:t>
            </w:r>
          </w:p>
        </w:tc>
        <w:tc>
          <w:tcPr>
            <w:tcW w:w="1558" w:type="dxa"/>
            <w:shd w:val="clear" w:color="auto" w:fill="E7E6E6" w:themeFill="background2"/>
          </w:tcPr>
          <w:p w14:paraId="1B865B22" w14:textId="77777777" w:rsidR="0021348C" w:rsidRPr="00E664AD" w:rsidRDefault="0021348C"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Revisada por </w:t>
            </w:r>
          </w:p>
        </w:tc>
        <w:tc>
          <w:tcPr>
            <w:tcW w:w="1558" w:type="dxa"/>
            <w:shd w:val="clear" w:color="auto" w:fill="E7E6E6" w:themeFill="background2"/>
          </w:tcPr>
          <w:p w14:paraId="0C62F13C" w14:textId="77777777" w:rsidR="0021348C" w:rsidRPr="00E664AD" w:rsidRDefault="0021348C"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Aprobada por </w:t>
            </w:r>
          </w:p>
        </w:tc>
        <w:tc>
          <w:tcPr>
            <w:tcW w:w="1559" w:type="dxa"/>
            <w:shd w:val="clear" w:color="auto" w:fill="E7E6E6" w:themeFill="background2"/>
          </w:tcPr>
          <w:p w14:paraId="4ACD4205" w14:textId="77777777" w:rsidR="0021348C" w:rsidRPr="00E664AD" w:rsidRDefault="0021348C"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Fecha</w:t>
            </w:r>
          </w:p>
        </w:tc>
        <w:tc>
          <w:tcPr>
            <w:tcW w:w="1559" w:type="dxa"/>
            <w:shd w:val="clear" w:color="auto" w:fill="E7E6E6" w:themeFill="background2"/>
          </w:tcPr>
          <w:p w14:paraId="3F6A8EA3" w14:textId="77777777" w:rsidR="0021348C" w:rsidRPr="00E664AD" w:rsidRDefault="0021348C"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Motivo</w:t>
            </w:r>
          </w:p>
        </w:tc>
      </w:tr>
      <w:tr w:rsidR="0021348C" w:rsidRPr="003E07FD" w14:paraId="1A8BC271" w14:textId="77777777" w:rsidTr="00B32B59">
        <w:trPr>
          <w:tblHeader/>
        </w:trPr>
        <w:tc>
          <w:tcPr>
            <w:tcW w:w="1558" w:type="dxa"/>
          </w:tcPr>
          <w:p w14:paraId="656FCD1B" w14:textId="77777777" w:rsidR="0021348C" w:rsidRPr="00E664AD" w:rsidRDefault="0021348C"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1</w:t>
            </w:r>
          </w:p>
        </w:tc>
        <w:tc>
          <w:tcPr>
            <w:tcW w:w="1558" w:type="dxa"/>
          </w:tcPr>
          <w:p w14:paraId="0D1C6073" w14:textId="77777777" w:rsidR="0021348C" w:rsidRPr="00E664AD" w:rsidRDefault="0021348C" w:rsidP="00B32B59">
            <w:pPr>
              <w:spacing w:line="360" w:lineRule="auto"/>
              <w:rPr>
                <w:rFonts w:ascii="Times New Roman" w:hAnsi="Times New Roman" w:cs="Times New Roman"/>
                <w:sz w:val="24"/>
                <w:szCs w:val="24"/>
              </w:rPr>
            </w:pPr>
            <w:r>
              <w:rPr>
                <w:rFonts w:ascii="Times New Roman" w:hAnsi="Times New Roman" w:cs="Times New Roman"/>
                <w:sz w:val="24"/>
                <w:szCs w:val="24"/>
              </w:rPr>
              <w:t>Daniela Chirinos</w:t>
            </w:r>
          </w:p>
        </w:tc>
        <w:tc>
          <w:tcPr>
            <w:tcW w:w="1558" w:type="dxa"/>
          </w:tcPr>
          <w:p w14:paraId="14ACD4E0" w14:textId="77777777" w:rsidR="0021348C" w:rsidRPr="00E664AD" w:rsidRDefault="0021348C"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8" w:type="dxa"/>
          </w:tcPr>
          <w:p w14:paraId="456F5896" w14:textId="77777777" w:rsidR="0021348C" w:rsidRPr="00E664AD" w:rsidRDefault="0021348C"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9" w:type="dxa"/>
          </w:tcPr>
          <w:p w14:paraId="5BA649B5" w14:textId="77777777" w:rsidR="0021348C" w:rsidRPr="00E664AD" w:rsidRDefault="0021348C" w:rsidP="00B32B59">
            <w:pPr>
              <w:spacing w:line="360" w:lineRule="auto"/>
              <w:rPr>
                <w:rFonts w:ascii="Times New Roman" w:hAnsi="Times New Roman" w:cs="Times New Roman"/>
                <w:sz w:val="24"/>
                <w:szCs w:val="24"/>
              </w:rPr>
            </w:pPr>
            <w:r>
              <w:rPr>
                <w:rFonts w:ascii="Times New Roman" w:hAnsi="Times New Roman" w:cs="Times New Roman"/>
                <w:sz w:val="24"/>
                <w:szCs w:val="24"/>
              </w:rPr>
              <w:t>16-12-2023</w:t>
            </w:r>
          </w:p>
        </w:tc>
        <w:tc>
          <w:tcPr>
            <w:tcW w:w="1559" w:type="dxa"/>
          </w:tcPr>
          <w:p w14:paraId="15668F14" w14:textId="77777777" w:rsidR="0021348C" w:rsidRPr="00E664AD" w:rsidRDefault="0021348C" w:rsidP="00B32B59">
            <w:pPr>
              <w:spacing w:line="360" w:lineRule="auto"/>
              <w:rPr>
                <w:rFonts w:ascii="Times New Roman" w:hAnsi="Times New Roman" w:cs="Times New Roman"/>
                <w:sz w:val="24"/>
                <w:szCs w:val="24"/>
              </w:rPr>
            </w:pPr>
            <w:r w:rsidRPr="00757CB8">
              <w:rPr>
                <w:rFonts w:ascii="Times New Roman" w:hAnsi="Times New Roman" w:cs="Times New Roman"/>
                <w:sz w:val="24"/>
                <w:szCs w:val="24"/>
              </w:rPr>
              <w:t>Planificación de proyecto Recarga HN</w:t>
            </w:r>
          </w:p>
        </w:tc>
      </w:tr>
    </w:tbl>
    <w:p w14:paraId="500BAD69" w14:textId="77777777" w:rsidR="0021348C" w:rsidRDefault="0021348C" w:rsidP="0021348C">
      <w:pPr>
        <w:spacing w:line="360" w:lineRule="auto"/>
        <w:jc w:val="center"/>
        <w:rPr>
          <w:rFonts w:ascii="Times New Roman" w:hAnsi="Times New Roman" w:cs="Times New Roman"/>
          <w:b/>
          <w:bCs/>
          <w:sz w:val="24"/>
          <w:szCs w:val="24"/>
        </w:rPr>
      </w:pPr>
    </w:p>
    <w:p w14:paraId="07C01D7D" w14:textId="31127EF8" w:rsidR="0021348C" w:rsidRPr="00C02F9A" w:rsidRDefault="0021348C" w:rsidP="0021348C">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Plan de gestión de la Calidad </w:t>
      </w:r>
    </w:p>
    <w:tbl>
      <w:tblPr>
        <w:tblStyle w:val="Tablaconcuadrcula"/>
        <w:tblW w:w="0" w:type="auto"/>
        <w:tblLook w:val="04A0" w:firstRow="1" w:lastRow="0" w:firstColumn="1" w:lastColumn="0" w:noHBand="0" w:noVBand="1"/>
      </w:tblPr>
      <w:tblGrid>
        <w:gridCol w:w="5352"/>
        <w:gridCol w:w="3998"/>
      </w:tblGrid>
      <w:tr w:rsidR="0021348C" w:rsidRPr="00D85EB2" w14:paraId="5A336A53" w14:textId="77777777" w:rsidTr="0082003E">
        <w:tc>
          <w:tcPr>
            <w:tcW w:w="5352" w:type="dxa"/>
          </w:tcPr>
          <w:p w14:paraId="7037FC87" w14:textId="77777777" w:rsidR="0021348C" w:rsidRPr="00D85EB2" w:rsidRDefault="0021348C"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NOMBRE DEL PROYECTO</w:t>
            </w:r>
          </w:p>
        </w:tc>
        <w:tc>
          <w:tcPr>
            <w:tcW w:w="3998" w:type="dxa"/>
          </w:tcPr>
          <w:p w14:paraId="2EDFC91F" w14:textId="77777777" w:rsidR="0021348C" w:rsidRPr="00D85EB2" w:rsidRDefault="0021348C"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SIGLAS DEL PROYECTO</w:t>
            </w:r>
          </w:p>
        </w:tc>
      </w:tr>
      <w:tr w:rsidR="0021348C" w14:paraId="03455A5D" w14:textId="77777777" w:rsidTr="0082003E">
        <w:tc>
          <w:tcPr>
            <w:tcW w:w="5352" w:type="dxa"/>
          </w:tcPr>
          <w:p w14:paraId="0182D79C" w14:textId="77777777" w:rsidR="0021348C" w:rsidRDefault="0021348C"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Recarga HN</w:t>
            </w:r>
          </w:p>
        </w:tc>
        <w:tc>
          <w:tcPr>
            <w:tcW w:w="3998" w:type="dxa"/>
          </w:tcPr>
          <w:p w14:paraId="13962CE7" w14:textId="77777777" w:rsidR="0021348C" w:rsidRDefault="0021348C"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RECHN</w:t>
            </w:r>
          </w:p>
        </w:tc>
      </w:tr>
      <w:tr w:rsidR="0082003E" w14:paraId="1E8AEE7F" w14:textId="77777777" w:rsidTr="0082003E">
        <w:tc>
          <w:tcPr>
            <w:tcW w:w="9350" w:type="dxa"/>
            <w:gridSpan w:val="2"/>
            <w:shd w:val="clear" w:color="auto" w:fill="BFBFBF" w:themeFill="background1" w:themeFillShade="BF"/>
          </w:tcPr>
          <w:p w14:paraId="40F1FD30" w14:textId="2E00B02C" w:rsidR="0082003E" w:rsidRPr="0082003E" w:rsidRDefault="0082003E" w:rsidP="0082003E">
            <w:pPr>
              <w:spacing w:line="360" w:lineRule="auto"/>
              <w:rPr>
                <w:b/>
                <w:bCs/>
              </w:rPr>
            </w:pPr>
            <w:r w:rsidRPr="0082003E">
              <w:rPr>
                <w:rFonts w:ascii="Times New Roman" w:hAnsi="Times New Roman" w:cs="Times New Roman"/>
                <w:b/>
                <w:sz w:val="24"/>
                <w:szCs w:val="24"/>
              </w:rPr>
              <w:t>OBJETIVOS DE LA CALIDAD</w:t>
            </w:r>
            <w:r w:rsidRPr="0082003E">
              <w:rPr>
                <w:b/>
                <w:bCs/>
              </w:rPr>
              <w:t xml:space="preserve"> </w:t>
            </w:r>
          </w:p>
        </w:tc>
      </w:tr>
      <w:tr w:rsidR="0082003E" w14:paraId="0397CDDE" w14:textId="77777777" w:rsidTr="0082003E">
        <w:tc>
          <w:tcPr>
            <w:tcW w:w="9350" w:type="dxa"/>
            <w:gridSpan w:val="2"/>
          </w:tcPr>
          <w:p w14:paraId="57703216" w14:textId="77777777" w:rsidR="0082003E" w:rsidRDefault="00BD4219" w:rsidP="008C35DE">
            <w:pPr>
              <w:pStyle w:val="TextoPrincipal"/>
              <w:numPr>
                <w:ilvl w:val="0"/>
                <w:numId w:val="33"/>
              </w:numPr>
              <w:tabs>
                <w:tab w:val="left" w:pos="1843"/>
                <w:tab w:val="left" w:pos="2410"/>
              </w:tabs>
            </w:pPr>
            <w:r w:rsidRPr="00BD4219">
              <w:rPr>
                <w:b/>
                <w:bCs/>
              </w:rPr>
              <w:t>Cumplimiento de estándares de las baterías:</w:t>
            </w:r>
            <w:r>
              <w:t xml:space="preserve"> garantiza que cada una de las baterías cuenta con un certificado de calidad por parte del proveedor y de Recarga HN, que dicha batería cumple con los requisitos necesarios para ser distribuida.</w:t>
            </w:r>
          </w:p>
          <w:p w14:paraId="3E901F8D" w14:textId="77777777" w:rsidR="00BD4219" w:rsidRDefault="00E9015A" w:rsidP="008C35DE">
            <w:pPr>
              <w:pStyle w:val="TextoPrincipal"/>
              <w:numPr>
                <w:ilvl w:val="0"/>
                <w:numId w:val="33"/>
              </w:numPr>
              <w:tabs>
                <w:tab w:val="left" w:pos="1843"/>
                <w:tab w:val="left" w:pos="2410"/>
              </w:tabs>
            </w:pPr>
            <w:r w:rsidRPr="003A75C9">
              <w:rPr>
                <w:b/>
                <w:bCs/>
              </w:rPr>
              <w:t>Calidad de la maquinaria y equipo:</w:t>
            </w:r>
            <w:r>
              <w:t xml:space="preserve"> </w:t>
            </w:r>
            <w:r w:rsidR="00692024">
              <w:t xml:space="preserve">garantiza que cada uno de la maquinaria y equipo cumple con estándares específicos de calidad, ciertas marcas </w:t>
            </w:r>
            <w:r w:rsidR="003A75C9">
              <w:t>especiales para oficinas.</w:t>
            </w:r>
          </w:p>
          <w:p w14:paraId="73F7C6F0" w14:textId="620D618E" w:rsidR="003A75C9" w:rsidRDefault="008C6B2A" w:rsidP="008C35DE">
            <w:pPr>
              <w:pStyle w:val="TextoPrincipal"/>
              <w:numPr>
                <w:ilvl w:val="0"/>
                <w:numId w:val="33"/>
              </w:numPr>
              <w:tabs>
                <w:tab w:val="left" w:pos="1843"/>
                <w:tab w:val="left" w:pos="2410"/>
              </w:tabs>
            </w:pPr>
            <w:r>
              <w:rPr>
                <w:b/>
                <w:bCs/>
              </w:rPr>
              <w:t>Calidad de las instalaciones:</w:t>
            </w:r>
            <w:r>
              <w:t xml:space="preserve"> el local cuenta con inspecciones de seguridad y con los </w:t>
            </w:r>
            <w:r>
              <w:lastRenderedPageBreak/>
              <w:t>requisitos necesarios para poder tener</w:t>
            </w:r>
            <w:r w:rsidR="007C3B0E">
              <w:t xml:space="preserve"> atender a los clientes.</w:t>
            </w:r>
          </w:p>
        </w:tc>
      </w:tr>
      <w:tr w:rsidR="007C3B0E" w14:paraId="4E52A4CD" w14:textId="77777777" w:rsidTr="007C3B0E">
        <w:tc>
          <w:tcPr>
            <w:tcW w:w="9350" w:type="dxa"/>
            <w:gridSpan w:val="2"/>
            <w:shd w:val="clear" w:color="auto" w:fill="BFBFBF" w:themeFill="background1" w:themeFillShade="BF"/>
          </w:tcPr>
          <w:p w14:paraId="43988C7E" w14:textId="4BC3FF22" w:rsidR="007C3B0E" w:rsidRPr="00BD4219" w:rsidRDefault="00EF46BA" w:rsidP="007C3B0E">
            <w:pPr>
              <w:spacing w:line="360" w:lineRule="auto"/>
              <w:rPr>
                <w:b/>
                <w:bCs/>
              </w:rPr>
            </w:pPr>
            <w:r w:rsidRPr="007C3B0E">
              <w:rPr>
                <w:rFonts w:ascii="Times New Roman" w:hAnsi="Times New Roman" w:cs="Times New Roman"/>
                <w:b/>
                <w:sz w:val="24"/>
                <w:szCs w:val="24"/>
              </w:rPr>
              <w:lastRenderedPageBreak/>
              <w:t>REQUISITOS DE CALIDAD</w:t>
            </w:r>
            <w:r>
              <w:rPr>
                <w:b/>
                <w:bCs/>
              </w:rPr>
              <w:t xml:space="preserve"> </w:t>
            </w:r>
          </w:p>
        </w:tc>
      </w:tr>
      <w:tr w:rsidR="007C3B0E" w14:paraId="7E8CDE94" w14:textId="77777777" w:rsidTr="007C3B0E">
        <w:tc>
          <w:tcPr>
            <w:tcW w:w="9350" w:type="dxa"/>
            <w:gridSpan w:val="2"/>
            <w:shd w:val="clear" w:color="auto" w:fill="auto"/>
          </w:tcPr>
          <w:p w14:paraId="04692792" w14:textId="77777777" w:rsidR="007C3B0E" w:rsidRPr="007C3B0E" w:rsidRDefault="007C3B0E" w:rsidP="008C35DE">
            <w:pPr>
              <w:pStyle w:val="Prrafodelista"/>
              <w:numPr>
                <w:ilvl w:val="0"/>
                <w:numId w:val="34"/>
              </w:numPr>
              <w:spacing w:line="360" w:lineRule="auto"/>
              <w:rPr>
                <w:rFonts w:ascii="Times New Roman" w:hAnsi="Times New Roman" w:cs="Times New Roman"/>
                <w:bCs/>
                <w:sz w:val="24"/>
                <w:szCs w:val="24"/>
              </w:rPr>
            </w:pPr>
            <w:r w:rsidRPr="007C3B0E">
              <w:rPr>
                <w:rFonts w:ascii="Times New Roman" w:hAnsi="Times New Roman" w:cs="Times New Roman"/>
                <w:bCs/>
                <w:sz w:val="24"/>
                <w:szCs w:val="24"/>
              </w:rPr>
              <w:t>Cumplir con cada uno de los estándares especificados para cada una de las baterías.</w:t>
            </w:r>
          </w:p>
          <w:p w14:paraId="5E076A9C" w14:textId="77777777" w:rsidR="007C3B0E" w:rsidRDefault="007C3B0E" w:rsidP="008C35DE">
            <w:pPr>
              <w:pStyle w:val="Prrafodelista"/>
              <w:numPr>
                <w:ilvl w:val="0"/>
                <w:numId w:val="34"/>
              </w:numPr>
              <w:spacing w:line="360" w:lineRule="auto"/>
              <w:rPr>
                <w:rFonts w:ascii="Times New Roman" w:hAnsi="Times New Roman" w:cs="Times New Roman"/>
                <w:bCs/>
                <w:sz w:val="24"/>
                <w:szCs w:val="24"/>
              </w:rPr>
            </w:pPr>
            <w:r w:rsidRPr="007C3B0E">
              <w:rPr>
                <w:rFonts w:ascii="Times New Roman" w:hAnsi="Times New Roman" w:cs="Times New Roman"/>
                <w:bCs/>
                <w:sz w:val="24"/>
                <w:szCs w:val="24"/>
              </w:rPr>
              <w:t>Cumplimiento en la compra de la maquinaria y equipo, siguiendo las marcas establecidas.</w:t>
            </w:r>
          </w:p>
          <w:p w14:paraId="529A2511" w14:textId="58A8CA26" w:rsidR="007C3B0E" w:rsidRPr="007C3B0E" w:rsidRDefault="007C3B0E" w:rsidP="008C35DE">
            <w:pPr>
              <w:pStyle w:val="Prrafodelista"/>
              <w:numPr>
                <w:ilvl w:val="0"/>
                <w:numId w:val="34"/>
              </w:numPr>
              <w:spacing w:line="360" w:lineRule="auto"/>
              <w:rPr>
                <w:rFonts w:ascii="Times New Roman" w:hAnsi="Times New Roman" w:cs="Times New Roman"/>
                <w:bCs/>
                <w:sz w:val="24"/>
                <w:szCs w:val="24"/>
              </w:rPr>
            </w:pPr>
            <w:r>
              <w:rPr>
                <w:rFonts w:ascii="Times New Roman" w:hAnsi="Times New Roman" w:cs="Times New Roman"/>
                <w:bCs/>
                <w:sz w:val="24"/>
                <w:szCs w:val="24"/>
              </w:rPr>
              <w:t>Sistema de seguridad para garantizar cuidar cada un</w:t>
            </w:r>
            <w:r w:rsidR="00EF46BA">
              <w:rPr>
                <w:rFonts w:ascii="Times New Roman" w:hAnsi="Times New Roman" w:cs="Times New Roman"/>
                <w:bCs/>
                <w:sz w:val="24"/>
                <w:szCs w:val="24"/>
              </w:rPr>
              <w:t>o de los productos en la tienda y la seguridad de los clientes.</w:t>
            </w:r>
          </w:p>
        </w:tc>
      </w:tr>
    </w:tbl>
    <w:p w14:paraId="660000B9" w14:textId="77777777" w:rsidR="00EF46BA" w:rsidRDefault="00EF46BA">
      <w:r>
        <w:br w:type="page"/>
      </w:r>
    </w:p>
    <w:tbl>
      <w:tblPr>
        <w:tblStyle w:val="Tablaconcuadrcula"/>
        <w:tblW w:w="0" w:type="auto"/>
        <w:tblLook w:val="04A0" w:firstRow="1" w:lastRow="0" w:firstColumn="1" w:lastColumn="0" w:noHBand="0" w:noVBand="1"/>
      </w:tblPr>
      <w:tblGrid>
        <w:gridCol w:w="4675"/>
        <w:gridCol w:w="4675"/>
      </w:tblGrid>
      <w:tr w:rsidR="00EF46BA" w14:paraId="0CC9A24F" w14:textId="77777777" w:rsidTr="00EF46BA">
        <w:tc>
          <w:tcPr>
            <w:tcW w:w="9350" w:type="dxa"/>
            <w:gridSpan w:val="2"/>
            <w:shd w:val="clear" w:color="auto" w:fill="BFBFBF" w:themeFill="background1" w:themeFillShade="BF"/>
          </w:tcPr>
          <w:p w14:paraId="24B34779" w14:textId="62BC1F0C" w:rsidR="00EF46BA" w:rsidRPr="00EF46BA" w:rsidRDefault="00EF46BA" w:rsidP="00EF46BA">
            <w:pPr>
              <w:spacing w:line="360" w:lineRule="auto"/>
              <w:rPr>
                <w:rFonts w:ascii="Times New Roman" w:hAnsi="Times New Roman" w:cs="Times New Roman"/>
                <w:bCs/>
                <w:sz w:val="24"/>
                <w:szCs w:val="24"/>
              </w:rPr>
            </w:pPr>
            <w:r w:rsidRPr="00EF46BA">
              <w:rPr>
                <w:rFonts w:ascii="Times New Roman" w:hAnsi="Times New Roman" w:cs="Times New Roman"/>
                <w:b/>
                <w:sz w:val="24"/>
                <w:szCs w:val="24"/>
              </w:rPr>
              <w:lastRenderedPageBreak/>
              <w:t>RESPONSABILIDADES DEL EQUIPO DE PROYECTO:</w:t>
            </w:r>
          </w:p>
        </w:tc>
      </w:tr>
      <w:tr w:rsidR="00EF46BA" w14:paraId="445A23B5" w14:textId="77777777" w:rsidTr="00EF46BA">
        <w:tc>
          <w:tcPr>
            <w:tcW w:w="4675" w:type="dxa"/>
          </w:tcPr>
          <w:p w14:paraId="47EA60EC" w14:textId="452B95C3" w:rsidR="00EF46BA" w:rsidRDefault="00EF46BA" w:rsidP="0021348C">
            <w:pPr>
              <w:pStyle w:val="TextoPrincipal"/>
              <w:tabs>
                <w:tab w:val="left" w:pos="1843"/>
                <w:tab w:val="left" w:pos="2410"/>
              </w:tabs>
              <w:ind w:firstLine="0"/>
            </w:pPr>
            <w:r>
              <w:t>Miembros del equipo</w:t>
            </w:r>
          </w:p>
        </w:tc>
        <w:tc>
          <w:tcPr>
            <w:tcW w:w="4675" w:type="dxa"/>
          </w:tcPr>
          <w:p w14:paraId="05951BDA" w14:textId="7D5A439A" w:rsidR="00EF46BA" w:rsidRDefault="00EF46BA" w:rsidP="0021348C">
            <w:pPr>
              <w:pStyle w:val="TextoPrincipal"/>
              <w:tabs>
                <w:tab w:val="left" w:pos="1843"/>
                <w:tab w:val="left" w:pos="2410"/>
              </w:tabs>
              <w:ind w:firstLine="0"/>
            </w:pPr>
            <w:r>
              <w:t>Responsabilidades</w:t>
            </w:r>
          </w:p>
        </w:tc>
      </w:tr>
      <w:tr w:rsidR="00EF46BA" w14:paraId="1DBCD4FE" w14:textId="77777777" w:rsidTr="00EF46BA">
        <w:tc>
          <w:tcPr>
            <w:tcW w:w="4675" w:type="dxa"/>
          </w:tcPr>
          <w:p w14:paraId="5118A25B" w14:textId="0E4D8F83" w:rsidR="00EF46BA" w:rsidRDefault="00EF46BA" w:rsidP="0021348C">
            <w:pPr>
              <w:pStyle w:val="TextoPrincipal"/>
              <w:tabs>
                <w:tab w:val="left" w:pos="1843"/>
                <w:tab w:val="left" w:pos="2410"/>
              </w:tabs>
              <w:ind w:firstLine="0"/>
            </w:pPr>
            <w:r>
              <w:t>Gerente General</w:t>
            </w:r>
          </w:p>
        </w:tc>
        <w:tc>
          <w:tcPr>
            <w:tcW w:w="4675" w:type="dxa"/>
          </w:tcPr>
          <w:p w14:paraId="6B238F99" w14:textId="77777777" w:rsidR="00EF46BA" w:rsidRDefault="00EF46BA" w:rsidP="008C35DE">
            <w:pPr>
              <w:pStyle w:val="TextoPrincipal"/>
              <w:numPr>
                <w:ilvl w:val="0"/>
                <w:numId w:val="35"/>
              </w:numPr>
              <w:tabs>
                <w:tab w:val="left" w:pos="1843"/>
                <w:tab w:val="left" w:pos="2410"/>
              </w:tabs>
            </w:pPr>
            <w:r>
              <w:t xml:space="preserve">Velar por el cumplimiento de cada uno </w:t>
            </w:r>
            <w:r w:rsidR="00A1580A">
              <w:t>de los estándares de calidad de los productos.</w:t>
            </w:r>
          </w:p>
          <w:p w14:paraId="0F5856C6" w14:textId="77777777" w:rsidR="00A1580A" w:rsidRDefault="00584FEE" w:rsidP="008C35DE">
            <w:pPr>
              <w:pStyle w:val="TextoPrincipal"/>
              <w:numPr>
                <w:ilvl w:val="0"/>
                <w:numId w:val="35"/>
              </w:numPr>
              <w:tabs>
                <w:tab w:val="left" w:pos="1843"/>
                <w:tab w:val="left" w:pos="2410"/>
              </w:tabs>
            </w:pPr>
            <w:r>
              <w:t>Elaborar presupuesto.</w:t>
            </w:r>
          </w:p>
          <w:p w14:paraId="39196177" w14:textId="41013B18" w:rsidR="00584FEE" w:rsidRDefault="00584FEE" w:rsidP="008C35DE">
            <w:pPr>
              <w:pStyle w:val="TextoPrincipal"/>
              <w:numPr>
                <w:ilvl w:val="0"/>
                <w:numId w:val="35"/>
              </w:numPr>
              <w:tabs>
                <w:tab w:val="left" w:pos="1843"/>
                <w:tab w:val="left" w:pos="2410"/>
              </w:tabs>
            </w:pPr>
            <w:r>
              <w:t>Supervisar las ventas</w:t>
            </w:r>
          </w:p>
        </w:tc>
      </w:tr>
      <w:tr w:rsidR="00EF46BA" w14:paraId="76516992" w14:textId="77777777" w:rsidTr="00EF46BA">
        <w:tc>
          <w:tcPr>
            <w:tcW w:w="4675" w:type="dxa"/>
          </w:tcPr>
          <w:p w14:paraId="7043E80A" w14:textId="0E0DC3F9" w:rsidR="00EF46BA" w:rsidRDefault="00584FEE" w:rsidP="0021348C">
            <w:pPr>
              <w:pStyle w:val="TextoPrincipal"/>
              <w:tabs>
                <w:tab w:val="left" w:pos="1843"/>
                <w:tab w:val="left" w:pos="2410"/>
              </w:tabs>
              <w:ind w:firstLine="0"/>
            </w:pPr>
            <w:r>
              <w:t>Vendedor</w:t>
            </w:r>
          </w:p>
        </w:tc>
        <w:tc>
          <w:tcPr>
            <w:tcW w:w="4675" w:type="dxa"/>
          </w:tcPr>
          <w:p w14:paraId="4FD2B011" w14:textId="77777777" w:rsidR="00584FEE" w:rsidRDefault="00584FEE" w:rsidP="008C35DE">
            <w:pPr>
              <w:pStyle w:val="TextoPrincipal"/>
              <w:numPr>
                <w:ilvl w:val="0"/>
                <w:numId w:val="36"/>
              </w:numPr>
              <w:tabs>
                <w:tab w:val="left" w:pos="1843"/>
                <w:tab w:val="left" w:pos="2410"/>
              </w:tabs>
            </w:pPr>
            <w:r>
              <w:t>Elaborar presupuesto.</w:t>
            </w:r>
          </w:p>
          <w:p w14:paraId="12E7F246" w14:textId="77777777" w:rsidR="00EF46BA" w:rsidRDefault="00584FEE" w:rsidP="008C35DE">
            <w:pPr>
              <w:pStyle w:val="TextoPrincipal"/>
              <w:numPr>
                <w:ilvl w:val="0"/>
                <w:numId w:val="36"/>
              </w:numPr>
              <w:tabs>
                <w:tab w:val="left" w:pos="1843"/>
                <w:tab w:val="left" w:pos="2410"/>
              </w:tabs>
            </w:pPr>
            <w:r>
              <w:t xml:space="preserve">Vender las baterías </w:t>
            </w:r>
            <w:r w:rsidR="00BB3F7B">
              <w:t>a los clientes.</w:t>
            </w:r>
          </w:p>
          <w:p w14:paraId="7829CAAE" w14:textId="59279736" w:rsidR="00BB3F7B" w:rsidRDefault="00BB3F7B" w:rsidP="008C35DE">
            <w:pPr>
              <w:pStyle w:val="TextoPrincipal"/>
              <w:numPr>
                <w:ilvl w:val="0"/>
                <w:numId w:val="36"/>
              </w:numPr>
              <w:tabs>
                <w:tab w:val="left" w:pos="1843"/>
                <w:tab w:val="left" w:pos="2410"/>
              </w:tabs>
            </w:pPr>
            <w:r>
              <w:t>Asegurar la satisfacción de los clientes.</w:t>
            </w:r>
          </w:p>
        </w:tc>
      </w:tr>
      <w:tr w:rsidR="00EF46BA" w14:paraId="6D0D2064" w14:textId="77777777" w:rsidTr="00EF46BA">
        <w:tc>
          <w:tcPr>
            <w:tcW w:w="4675" w:type="dxa"/>
          </w:tcPr>
          <w:p w14:paraId="2C4C09B1" w14:textId="3E6CFD59" w:rsidR="00EF46BA" w:rsidRDefault="00BB3F7B" w:rsidP="0021348C">
            <w:pPr>
              <w:pStyle w:val="TextoPrincipal"/>
              <w:tabs>
                <w:tab w:val="left" w:pos="1843"/>
                <w:tab w:val="left" w:pos="2410"/>
              </w:tabs>
              <w:ind w:firstLine="0"/>
            </w:pPr>
            <w:r>
              <w:t>Contador</w:t>
            </w:r>
          </w:p>
        </w:tc>
        <w:tc>
          <w:tcPr>
            <w:tcW w:w="4675" w:type="dxa"/>
          </w:tcPr>
          <w:p w14:paraId="7C1C8451" w14:textId="3A5D1BFC" w:rsidR="00EF46BA" w:rsidRDefault="00F463FF" w:rsidP="008C35DE">
            <w:pPr>
              <w:pStyle w:val="TextoPrincipal"/>
              <w:numPr>
                <w:ilvl w:val="0"/>
                <w:numId w:val="37"/>
              </w:numPr>
              <w:tabs>
                <w:tab w:val="left" w:pos="1843"/>
                <w:tab w:val="left" w:pos="2410"/>
              </w:tabs>
            </w:pPr>
            <w:r>
              <w:t>Elaborar y supervisar las cuentas contables.</w:t>
            </w:r>
          </w:p>
        </w:tc>
      </w:tr>
      <w:tr w:rsidR="00F463FF" w14:paraId="5014C8A9" w14:textId="77777777" w:rsidTr="00EF46BA">
        <w:tc>
          <w:tcPr>
            <w:tcW w:w="4675" w:type="dxa"/>
          </w:tcPr>
          <w:p w14:paraId="579C357D" w14:textId="0B4D5DB6" w:rsidR="00F463FF" w:rsidRDefault="00F463FF" w:rsidP="0021348C">
            <w:pPr>
              <w:pStyle w:val="TextoPrincipal"/>
              <w:tabs>
                <w:tab w:val="left" w:pos="1843"/>
                <w:tab w:val="left" w:pos="2410"/>
              </w:tabs>
              <w:ind w:firstLine="0"/>
            </w:pPr>
            <w:r>
              <w:t>Aseadora</w:t>
            </w:r>
            <w:r w:rsidR="00CF34C6">
              <w:t>-Conserje</w:t>
            </w:r>
          </w:p>
        </w:tc>
        <w:tc>
          <w:tcPr>
            <w:tcW w:w="4675" w:type="dxa"/>
          </w:tcPr>
          <w:p w14:paraId="1EBCE7C9" w14:textId="3E38DEF8" w:rsidR="00F463FF" w:rsidRDefault="00CF34C6" w:rsidP="008C35DE">
            <w:pPr>
              <w:pStyle w:val="TextoPrincipal"/>
              <w:numPr>
                <w:ilvl w:val="0"/>
                <w:numId w:val="37"/>
              </w:numPr>
              <w:tabs>
                <w:tab w:val="left" w:pos="1843"/>
                <w:tab w:val="left" w:pos="2410"/>
              </w:tabs>
            </w:pPr>
            <w:r>
              <w:t>Velar por la limpieza de cada uno de los espacios de la oficina.</w:t>
            </w:r>
          </w:p>
        </w:tc>
      </w:tr>
      <w:tr w:rsidR="00AB3395" w14:paraId="059BB555" w14:textId="77777777" w:rsidTr="00AB3395">
        <w:tc>
          <w:tcPr>
            <w:tcW w:w="9350" w:type="dxa"/>
            <w:gridSpan w:val="2"/>
            <w:shd w:val="clear" w:color="auto" w:fill="BFBFBF" w:themeFill="background1" w:themeFillShade="BF"/>
          </w:tcPr>
          <w:p w14:paraId="549224D4" w14:textId="295D3709" w:rsidR="00AB3395" w:rsidRDefault="00AB3395" w:rsidP="00AB3395">
            <w:pPr>
              <w:spacing w:line="360" w:lineRule="auto"/>
            </w:pPr>
            <w:r w:rsidRPr="00AB3395">
              <w:rPr>
                <w:rFonts w:ascii="Times New Roman" w:hAnsi="Times New Roman" w:cs="Times New Roman"/>
                <w:b/>
                <w:sz w:val="24"/>
                <w:szCs w:val="24"/>
              </w:rPr>
              <w:t>POLÍTICAS CALIDAD</w:t>
            </w:r>
          </w:p>
        </w:tc>
      </w:tr>
      <w:tr w:rsidR="00AB3395" w14:paraId="1F985038" w14:textId="77777777" w:rsidTr="00AB3395">
        <w:tc>
          <w:tcPr>
            <w:tcW w:w="9350" w:type="dxa"/>
            <w:gridSpan w:val="2"/>
          </w:tcPr>
          <w:p w14:paraId="510071E8" w14:textId="77777777" w:rsidR="00AB3395" w:rsidRDefault="00AB3395" w:rsidP="008C35DE">
            <w:pPr>
              <w:pStyle w:val="TextoPrincipal"/>
              <w:numPr>
                <w:ilvl w:val="0"/>
                <w:numId w:val="37"/>
              </w:numPr>
              <w:tabs>
                <w:tab w:val="left" w:pos="1843"/>
                <w:tab w:val="left" w:pos="2410"/>
              </w:tabs>
            </w:pPr>
            <w:r>
              <w:t>Cada producto entregado por el proveedor, no puede ser vendido si no cuenta con la garantía del fabricante.</w:t>
            </w:r>
          </w:p>
          <w:p w14:paraId="54F1BC1E" w14:textId="77777777" w:rsidR="00AB3395" w:rsidRDefault="00AB3395" w:rsidP="008C35DE">
            <w:pPr>
              <w:pStyle w:val="TextoPrincipal"/>
              <w:numPr>
                <w:ilvl w:val="0"/>
                <w:numId w:val="37"/>
              </w:numPr>
              <w:tabs>
                <w:tab w:val="left" w:pos="1843"/>
                <w:tab w:val="left" w:pos="2410"/>
              </w:tabs>
            </w:pPr>
            <w:r>
              <w:t>La garantía por defectos de fábrica son únicamente 5 años.</w:t>
            </w:r>
          </w:p>
          <w:p w14:paraId="418828F7" w14:textId="69010A0F" w:rsidR="00AB3395" w:rsidRDefault="00AB3395" w:rsidP="008C35DE">
            <w:pPr>
              <w:pStyle w:val="TextoPrincipal"/>
              <w:numPr>
                <w:ilvl w:val="0"/>
                <w:numId w:val="37"/>
              </w:numPr>
              <w:tabs>
                <w:tab w:val="left" w:pos="1843"/>
                <w:tab w:val="left" w:pos="2410"/>
              </w:tabs>
            </w:pPr>
            <w:r>
              <w:t>Se debe entregar por escrito con firma y sello de la empresa, la garantía del producto.</w:t>
            </w:r>
          </w:p>
        </w:tc>
      </w:tr>
    </w:tbl>
    <w:p w14:paraId="12CDD606" w14:textId="08EC7496" w:rsidR="0021348C" w:rsidRDefault="003859EB" w:rsidP="003859EB">
      <w:pPr>
        <w:pStyle w:val="Descripcin"/>
      </w:pPr>
      <w:bookmarkStart w:id="280" w:name="_Toc158241267"/>
      <w:r>
        <w:t xml:space="preserve">Tabla </w:t>
      </w:r>
      <w:r>
        <w:fldChar w:fldCharType="begin"/>
      </w:r>
      <w:r>
        <w:instrText xml:space="preserve"> SEQ Tabla \* ARABIC </w:instrText>
      </w:r>
      <w:r>
        <w:fldChar w:fldCharType="separate"/>
      </w:r>
      <w:r w:rsidR="00C15546">
        <w:rPr>
          <w:noProof/>
        </w:rPr>
        <w:t>21</w:t>
      </w:r>
      <w:r>
        <w:rPr>
          <w:noProof/>
        </w:rPr>
        <w:fldChar w:fldCharType="end"/>
      </w:r>
      <w:r>
        <w:t xml:space="preserve"> G</w:t>
      </w:r>
      <w:r w:rsidRPr="006C5EAB">
        <w:t>estión de</w:t>
      </w:r>
      <w:r>
        <w:t xml:space="preserve"> </w:t>
      </w:r>
      <w:r w:rsidRPr="006C5EAB">
        <w:t>la calidad del proyecto</w:t>
      </w:r>
      <w:bookmarkEnd w:id="280"/>
    </w:p>
    <w:p w14:paraId="212A0061" w14:textId="4413E50C" w:rsidR="003859EB" w:rsidRPr="003859EB" w:rsidRDefault="003859EB" w:rsidP="003859EB">
      <w:pPr>
        <w:rPr>
          <w:rFonts w:ascii="Times New Roman" w:hAnsi="Times New Roman" w:cs="Times New Roman"/>
          <w:sz w:val="24"/>
          <w:szCs w:val="24"/>
        </w:rPr>
      </w:pPr>
      <w:r w:rsidRPr="003859EB">
        <w:rPr>
          <w:rFonts w:ascii="Times New Roman" w:hAnsi="Times New Roman" w:cs="Times New Roman"/>
          <w:sz w:val="24"/>
          <w:szCs w:val="24"/>
        </w:rPr>
        <w:t>Fuente: Elaboración Propia</w:t>
      </w:r>
    </w:p>
    <w:p w14:paraId="198529BB" w14:textId="0800F26D" w:rsidR="00CF34C6" w:rsidRPr="00127310" w:rsidRDefault="00CF34C6" w:rsidP="008C35DE">
      <w:pPr>
        <w:pStyle w:val="Ttulo3"/>
      </w:pPr>
      <w:bookmarkStart w:id="281" w:name="_Toc155630065"/>
      <w:bookmarkStart w:id="282" w:name="_Hlk153745686"/>
      <w:r w:rsidRPr="00127310">
        <w:lastRenderedPageBreak/>
        <w:t xml:space="preserve">GESTIÓN </w:t>
      </w:r>
      <w:r w:rsidRPr="00794A2B">
        <w:t>DE</w:t>
      </w:r>
      <w:r w:rsidRPr="00127310">
        <w:t xml:space="preserve"> LOS RECURSOS DEL PROYECT</w:t>
      </w:r>
      <w:r w:rsidR="00AB3395" w:rsidRPr="00127310">
        <w:t>O</w:t>
      </w:r>
      <w:bookmarkEnd w:id="281"/>
    </w:p>
    <w:bookmarkEnd w:id="282"/>
    <w:p w14:paraId="5C090A32" w14:textId="1D9F875A" w:rsidR="000E2A5D" w:rsidRPr="0090526A" w:rsidRDefault="003E2507" w:rsidP="00055FD3">
      <w:pPr>
        <w:pStyle w:val="TextoPrincipal"/>
        <w:tabs>
          <w:tab w:val="left" w:pos="1843"/>
          <w:tab w:val="left" w:pos="2410"/>
        </w:tabs>
      </w:pPr>
      <w:r>
        <w:t>Incluye la conformación del equipo del proyecto</w:t>
      </w:r>
      <w:r w:rsidR="00BF1F69">
        <w:t>, las personas a las cuales se les han asignado roles y responsabilidades específicas dentro de la compañía.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1558"/>
        <w:gridCol w:w="1558"/>
        <w:gridCol w:w="1558"/>
        <w:gridCol w:w="1559"/>
        <w:gridCol w:w="1559"/>
      </w:tblGrid>
      <w:tr w:rsidR="00DD280D" w:rsidRPr="00E664AD" w14:paraId="75D6BB1E" w14:textId="77777777" w:rsidTr="00B32B59">
        <w:trPr>
          <w:tblHeader/>
        </w:trPr>
        <w:tc>
          <w:tcPr>
            <w:tcW w:w="9350" w:type="dxa"/>
            <w:gridSpan w:val="6"/>
            <w:shd w:val="clear" w:color="auto" w:fill="BFBFBF" w:themeFill="background1" w:themeFillShade="BF"/>
          </w:tcPr>
          <w:p w14:paraId="452349E5" w14:textId="77777777" w:rsidR="00DD280D" w:rsidRPr="003E07FD" w:rsidRDefault="00DD280D" w:rsidP="00B32B59">
            <w:pPr>
              <w:spacing w:line="360" w:lineRule="auto"/>
              <w:jc w:val="center"/>
              <w:rPr>
                <w:rFonts w:ascii="Times New Roman" w:hAnsi="Times New Roman" w:cs="Times New Roman"/>
                <w:b/>
                <w:sz w:val="24"/>
                <w:szCs w:val="24"/>
              </w:rPr>
            </w:pPr>
            <w:bookmarkStart w:id="283" w:name="_Toc474331204"/>
            <w:bookmarkStart w:id="284" w:name="_Toc474331407"/>
            <w:r w:rsidRPr="003E07FD">
              <w:rPr>
                <w:rFonts w:ascii="Times New Roman" w:hAnsi="Times New Roman" w:cs="Times New Roman"/>
                <w:b/>
                <w:sz w:val="24"/>
                <w:szCs w:val="24"/>
              </w:rPr>
              <w:t>CONTROL DE VERSIONES</w:t>
            </w:r>
          </w:p>
        </w:tc>
      </w:tr>
      <w:tr w:rsidR="00DD280D" w:rsidRPr="00E664AD" w14:paraId="06BB9480" w14:textId="77777777" w:rsidTr="00B32B59">
        <w:trPr>
          <w:tblHeader/>
        </w:trPr>
        <w:tc>
          <w:tcPr>
            <w:tcW w:w="1558" w:type="dxa"/>
            <w:shd w:val="clear" w:color="auto" w:fill="E7E6E6" w:themeFill="background2"/>
          </w:tcPr>
          <w:p w14:paraId="49D56170" w14:textId="77777777" w:rsidR="00DD280D" w:rsidRPr="00E664AD" w:rsidRDefault="00DD280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Versión</w:t>
            </w:r>
          </w:p>
        </w:tc>
        <w:tc>
          <w:tcPr>
            <w:tcW w:w="1558" w:type="dxa"/>
            <w:shd w:val="clear" w:color="auto" w:fill="E7E6E6" w:themeFill="background2"/>
          </w:tcPr>
          <w:p w14:paraId="1A07E320" w14:textId="77777777" w:rsidR="00DD280D" w:rsidRPr="00E664AD" w:rsidRDefault="00DD280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Elaborado por </w:t>
            </w:r>
          </w:p>
        </w:tc>
        <w:tc>
          <w:tcPr>
            <w:tcW w:w="1558" w:type="dxa"/>
            <w:shd w:val="clear" w:color="auto" w:fill="E7E6E6" w:themeFill="background2"/>
          </w:tcPr>
          <w:p w14:paraId="3BA10982" w14:textId="77777777" w:rsidR="00DD280D" w:rsidRPr="00E664AD" w:rsidRDefault="00DD280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Revisada por </w:t>
            </w:r>
          </w:p>
        </w:tc>
        <w:tc>
          <w:tcPr>
            <w:tcW w:w="1558" w:type="dxa"/>
            <w:shd w:val="clear" w:color="auto" w:fill="E7E6E6" w:themeFill="background2"/>
          </w:tcPr>
          <w:p w14:paraId="2BF693A0" w14:textId="77777777" w:rsidR="00DD280D" w:rsidRPr="00E664AD" w:rsidRDefault="00DD280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Aprobada por </w:t>
            </w:r>
          </w:p>
        </w:tc>
        <w:tc>
          <w:tcPr>
            <w:tcW w:w="1559" w:type="dxa"/>
            <w:shd w:val="clear" w:color="auto" w:fill="E7E6E6" w:themeFill="background2"/>
          </w:tcPr>
          <w:p w14:paraId="2D8A1AF9" w14:textId="77777777" w:rsidR="00DD280D" w:rsidRPr="00E664AD" w:rsidRDefault="00DD280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Fecha</w:t>
            </w:r>
          </w:p>
        </w:tc>
        <w:tc>
          <w:tcPr>
            <w:tcW w:w="1559" w:type="dxa"/>
            <w:shd w:val="clear" w:color="auto" w:fill="E7E6E6" w:themeFill="background2"/>
          </w:tcPr>
          <w:p w14:paraId="26397EA0" w14:textId="77777777" w:rsidR="00DD280D" w:rsidRPr="00E664AD" w:rsidRDefault="00DD280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Motivo</w:t>
            </w:r>
          </w:p>
        </w:tc>
      </w:tr>
      <w:tr w:rsidR="00DD280D" w:rsidRPr="003E07FD" w14:paraId="6EDEB847" w14:textId="77777777" w:rsidTr="00B32B59">
        <w:trPr>
          <w:tblHeader/>
        </w:trPr>
        <w:tc>
          <w:tcPr>
            <w:tcW w:w="1558" w:type="dxa"/>
          </w:tcPr>
          <w:p w14:paraId="653C93D7" w14:textId="77777777" w:rsidR="00DD280D" w:rsidRPr="00E664AD" w:rsidRDefault="00DD280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1</w:t>
            </w:r>
          </w:p>
        </w:tc>
        <w:tc>
          <w:tcPr>
            <w:tcW w:w="1558" w:type="dxa"/>
          </w:tcPr>
          <w:p w14:paraId="600098CA" w14:textId="77777777" w:rsidR="00DD280D" w:rsidRPr="00E664AD" w:rsidRDefault="00DD280D" w:rsidP="00B32B59">
            <w:pPr>
              <w:spacing w:line="360" w:lineRule="auto"/>
              <w:rPr>
                <w:rFonts w:ascii="Times New Roman" w:hAnsi="Times New Roman" w:cs="Times New Roman"/>
                <w:sz w:val="24"/>
                <w:szCs w:val="24"/>
              </w:rPr>
            </w:pPr>
            <w:r>
              <w:rPr>
                <w:rFonts w:ascii="Times New Roman" w:hAnsi="Times New Roman" w:cs="Times New Roman"/>
                <w:sz w:val="24"/>
                <w:szCs w:val="24"/>
              </w:rPr>
              <w:t>Daniela Chirinos</w:t>
            </w:r>
          </w:p>
        </w:tc>
        <w:tc>
          <w:tcPr>
            <w:tcW w:w="1558" w:type="dxa"/>
          </w:tcPr>
          <w:p w14:paraId="11F256A0" w14:textId="77777777" w:rsidR="00DD280D" w:rsidRPr="00E664AD" w:rsidRDefault="00DD280D"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8" w:type="dxa"/>
          </w:tcPr>
          <w:p w14:paraId="18F1F86B" w14:textId="77777777" w:rsidR="00DD280D" w:rsidRPr="00E664AD" w:rsidRDefault="00DD280D"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9" w:type="dxa"/>
          </w:tcPr>
          <w:p w14:paraId="15D3CE81" w14:textId="77777777" w:rsidR="00DD280D" w:rsidRPr="00E664AD" w:rsidRDefault="00DD280D" w:rsidP="00B32B59">
            <w:pPr>
              <w:spacing w:line="360" w:lineRule="auto"/>
              <w:rPr>
                <w:rFonts w:ascii="Times New Roman" w:hAnsi="Times New Roman" w:cs="Times New Roman"/>
                <w:sz w:val="24"/>
                <w:szCs w:val="24"/>
              </w:rPr>
            </w:pPr>
            <w:r>
              <w:rPr>
                <w:rFonts w:ascii="Times New Roman" w:hAnsi="Times New Roman" w:cs="Times New Roman"/>
                <w:sz w:val="24"/>
                <w:szCs w:val="24"/>
              </w:rPr>
              <w:t>16-12-2023</w:t>
            </w:r>
          </w:p>
        </w:tc>
        <w:tc>
          <w:tcPr>
            <w:tcW w:w="1559" w:type="dxa"/>
          </w:tcPr>
          <w:p w14:paraId="79A5F617" w14:textId="77777777" w:rsidR="00DD280D" w:rsidRPr="00E664AD" w:rsidRDefault="00DD280D" w:rsidP="00B32B59">
            <w:pPr>
              <w:spacing w:line="360" w:lineRule="auto"/>
              <w:rPr>
                <w:rFonts w:ascii="Times New Roman" w:hAnsi="Times New Roman" w:cs="Times New Roman"/>
                <w:sz w:val="24"/>
                <w:szCs w:val="24"/>
              </w:rPr>
            </w:pPr>
            <w:r w:rsidRPr="00757CB8">
              <w:rPr>
                <w:rFonts w:ascii="Times New Roman" w:hAnsi="Times New Roman" w:cs="Times New Roman"/>
                <w:sz w:val="24"/>
                <w:szCs w:val="24"/>
              </w:rPr>
              <w:t>Planificación de proyecto Recarga HN</w:t>
            </w:r>
          </w:p>
        </w:tc>
      </w:tr>
    </w:tbl>
    <w:p w14:paraId="67DE05CF" w14:textId="77777777" w:rsidR="00DD280D" w:rsidRDefault="00DD280D" w:rsidP="00DD280D">
      <w:pPr>
        <w:spacing w:line="360" w:lineRule="auto"/>
        <w:jc w:val="center"/>
        <w:rPr>
          <w:rFonts w:ascii="Times New Roman" w:hAnsi="Times New Roman" w:cs="Times New Roman"/>
          <w:b/>
          <w:bCs/>
          <w:sz w:val="24"/>
          <w:szCs w:val="24"/>
        </w:rPr>
      </w:pPr>
    </w:p>
    <w:p w14:paraId="1FF2D4A4" w14:textId="18CA2279" w:rsidR="00DD280D" w:rsidRPr="00C02F9A" w:rsidRDefault="00DD280D" w:rsidP="00DD280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Plan de gestión de los Recursos </w:t>
      </w:r>
    </w:p>
    <w:tbl>
      <w:tblPr>
        <w:tblStyle w:val="Tablaconcuadrcula"/>
        <w:tblW w:w="0" w:type="auto"/>
        <w:tblLook w:val="04A0" w:firstRow="1" w:lastRow="0" w:firstColumn="1" w:lastColumn="0" w:noHBand="0" w:noVBand="1"/>
      </w:tblPr>
      <w:tblGrid>
        <w:gridCol w:w="2337"/>
        <w:gridCol w:w="2337"/>
        <w:gridCol w:w="678"/>
        <w:gridCol w:w="1660"/>
        <w:gridCol w:w="2338"/>
      </w:tblGrid>
      <w:tr w:rsidR="00DD280D" w:rsidRPr="00D85EB2" w14:paraId="3D43CBA3" w14:textId="77777777" w:rsidTr="00B32B59">
        <w:tc>
          <w:tcPr>
            <w:tcW w:w="5352" w:type="dxa"/>
            <w:gridSpan w:val="3"/>
          </w:tcPr>
          <w:p w14:paraId="41D454D5" w14:textId="77777777" w:rsidR="00DD280D" w:rsidRPr="00D85EB2" w:rsidRDefault="00DD280D"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NOMBRE DEL PROYECTO</w:t>
            </w:r>
          </w:p>
        </w:tc>
        <w:tc>
          <w:tcPr>
            <w:tcW w:w="3998" w:type="dxa"/>
            <w:gridSpan w:val="2"/>
          </w:tcPr>
          <w:p w14:paraId="09C748E2" w14:textId="77777777" w:rsidR="00DD280D" w:rsidRPr="00D85EB2" w:rsidRDefault="00DD280D"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SIGLAS DEL PROYECTO</w:t>
            </w:r>
          </w:p>
        </w:tc>
      </w:tr>
      <w:tr w:rsidR="00DD280D" w14:paraId="714EFC81" w14:textId="77777777" w:rsidTr="00B32B59">
        <w:tc>
          <w:tcPr>
            <w:tcW w:w="5352" w:type="dxa"/>
            <w:gridSpan w:val="3"/>
          </w:tcPr>
          <w:p w14:paraId="6CE7F544" w14:textId="77777777" w:rsidR="00DD280D" w:rsidRDefault="00DD280D"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Recarga HN</w:t>
            </w:r>
          </w:p>
        </w:tc>
        <w:tc>
          <w:tcPr>
            <w:tcW w:w="3998" w:type="dxa"/>
            <w:gridSpan w:val="2"/>
          </w:tcPr>
          <w:p w14:paraId="19B935BB" w14:textId="77777777" w:rsidR="00DD280D" w:rsidRDefault="00DD280D"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RECHN</w:t>
            </w:r>
          </w:p>
        </w:tc>
      </w:tr>
      <w:tr w:rsidR="00D5210C" w14:paraId="4B54B770" w14:textId="77777777" w:rsidTr="00D5210C">
        <w:tc>
          <w:tcPr>
            <w:tcW w:w="9350" w:type="dxa"/>
            <w:gridSpan w:val="5"/>
            <w:shd w:val="clear" w:color="auto" w:fill="BFBFBF" w:themeFill="background1" w:themeFillShade="BF"/>
          </w:tcPr>
          <w:p w14:paraId="5B1B8F49" w14:textId="3A70A1B8" w:rsidR="00D5210C" w:rsidRDefault="00D5210C" w:rsidP="00D5210C">
            <w:pPr>
              <w:spacing w:line="360" w:lineRule="auto"/>
            </w:pPr>
            <w:r w:rsidRPr="00D5210C">
              <w:rPr>
                <w:rFonts w:ascii="Times New Roman" w:hAnsi="Times New Roman" w:cs="Times New Roman"/>
                <w:b/>
                <w:sz w:val="24"/>
                <w:szCs w:val="24"/>
              </w:rPr>
              <w:t>ADQUISICIÓN DE RECURSO HUMANO</w:t>
            </w:r>
          </w:p>
        </w:tc>
      </w:tr>
      <w:tr w:rsidR="00D5210C" w14:paraId="171378C0" w14:textId="77777777" w:rsidTr="00D5210C">
        <w:tc>
          <w:tcPr>
            <w:tcW w:w="9350" w:type="dxa"/>
            <w:gridSpan w:val="5"/>
          </w:tcPr>
          <w:p w14:paraId="47A95BBE" w14:textId="77777777" w:rsidR="00D5210C" w:rsidRDefault="00716C90" w:rsidP="00716C90">
            <w:pPr>
              <w:widowControl/>
              <w:spacing w:after="160" w:line="360" w:lineRule="auto"/>
              <w:jc w:val="both"/>
              <w:rPr>
                <w:rFonts w:ascii="Times New Roman" w:hAnsi="Times New Roman" w:cs="Times New Roman"/>
                <w:sz w:val="24"/>
                <w:szCs w:val="24"/>
              </w:rPr>
            </w:pPr>
            <w:r w:rsidRPr="00F257A4">
              <w:rPr>
                <w:rFonts w:ascii="Times New Roman" w:hAnsi="Times New Roman" w:cs="Times New Roman"/>
                <w:b/>
                <w:bCs/>
                <w:sz w:val="24"/>
                <w:szCs w:val="24"/>
              </w:rPr>
              <w:t>Equipo del proyecto:</w:t>
            </w:r>
            <w:r>
              <w:rPr>
                <w:rFonts w:ascii="Times New Roman" w:hAnsi="Times New Roman" w:cs="Times New Roman"/>
                <w:sz w:val="24"/>
                <w:szCs w:val="24"/>
              </w:rPr>
              <w:t xml:space="preserve"> al ser una empresa pequeña, las inversionistas y socias el proyecto son quienes forman parte del equipo</w:t>
            </w:r>
            <w:r w:rsidR="00F11F66">
              <w:rPr>
                <w:rFonts w:ascii="Times New Roman" w:hAnsi="Times New Roman" w:cs="Times New Roman"/>
                <w:sz w:val="24"/>
                <w:szCs w:val="24"/>
              </w:rPr>
              <w:t>, sin embargo, al momento de expandir en personal, se busca que tenga las siguientes características:</w:t>
            </w:r>
          </w:p>
          <w:p w14:paraId="0268C354" w14:textId="77777777" w:rsidR="00B9170F" w:rsidRPr="00B9170F" w:rsidRDefault="00B9170F" w:rsidP="008C35DE">
            <w:pPr>
              <w:pStyle w:val="Prrafodelista"/>
              <w:widowControl/>
              <w:numPr>
                <w:ilvl w:val="0"/>
                <w:numId w:val="38"/>
              </w:numPr>
              <w:spacing w:after="160" w:line="360" w:lineRule="auto"/>
              <w:jc w:val="both"/>
              <w:rPr>
                <w:rFonts w:ascii="Times New Roman" w:hAnsi="Times New Roman" w:cs="Times New Roman"/>
              </w:rPr>
            </w:pPr>
            <w:r w:rsidRPr="00B9170F">
              <w:rPr>
                <w:rFonts w:ascii="Times New Roman" w:hAnsi="Times New Roman" w:cs="Times New Roman"/>
                <w:sz w:val="24"/>
                <w:szCs w:val="24"/>
              </w:rPr>
              <w:t>Conocimiento en baterías de litio y paneles solares</w:t>
            </w:r>
            <w:r>
              <w:rPr>
                <w:rFonts w:ascii="Times New Roman" w:hAnsi="Times New Roman" w:cs="Times New Roman"/>
                <w:sz w:val="24"/>
                <w:szCs w:val="24"/>
              </w:rPr>
              <w:t>.</w:t>
            </w:r>
          </w:p>
          <w:p w14:paraId="029EB00F" w14:textId="77777777" w:rsidR="00B9170F" w:rsidRPr="0047526B" w:rsidRDefault="00B9170F" w:rsidP="008C35DE">
            <w:pPr>
              <w:pStyle w:val="Prrafodelista"/>
              <w:widowControl/>
              <w:numPr>
                <w:ilvl w:val="0"/>
                <w:numId w:val="38"/>
              </w:numPr>
              <w:spacing w:after="160" w:line="360" w:lineRule="auto"/>
              <w:jc w:val="both"/>
              <w:rPr>
                <w:rFonts w:ascii="Times New Roman" w:hAnsi="Times New Roman" w:cs="Times New Roman"/>
              </w:rPr>
            </w:pPr>
            <w:r>
              <w:rPr>
                <w:rFonts w:ascii="Times New Roman" w:hAnsi="Times New Roman" w:cs="Times New Roman"/>
                <w:sz w:val="24"/>
                <w:szCs w:val="24"/>
              </w:rPr>
              <w:t xml:space="preserve">Ingeniero </w:t>
            </w:r>
          </w:p>
          <w:p w14:paraId="7DF98A16" w14:textId="77777777" w:rsidR="0047526B" w:rsidRPr="007E1343" w:rsidRDefault="0047526B" w:rsidP="008C35DE">
            <w:pPr>
              <w:pStyle w:val="Prrafodelista"/>
              <w:widowControl/>
              <w:numPr>
                <w:ilvl w:val="0"/>
                <w:numId w:val="38"/>
              </w:numPr>
              <w:spacing w:after="160" w:line="360" w:lineRule="auto"/>
              <w:jc w:val="both"/>
            </w:pPr>
            <w:r w:rsidRPr="007E1343">
              <w:rPr>
                <w:rFonts w:ascii="Times New Roman" w:hAnsi="Times New Roman" w:cs="Times New Roman"/>
                <w:sz w:val="24"/>
                <w:szCs w:val="24"/>
              </w:rPr>
              <w:t>Trabajo en equipo, cumplimiento de metas</w:t>
            </w:r>
            <w:r w:rsidR="00F257A4" w:rsidRPr="007E1343">
              <w:rPr>
                <w:rFonts w:ascii="Times New Roman" w:hAnsi="Times New Roman" w:cs="Times New Roman"/>
                <w:sz w:val="24"/>
                <w:szCs w:val="24"/>
              </w:rPr>
              <w:t>.</w:t>
            </w:r>
          </w:p>
          <w:p w14:paraId="0C0E2E50" w14:textId="10032718" w:rsidR="0047526B" w:rsidRPr="00F257A4" w:rsidRDefault="00F257A4" w:rsidP="00F257A4">
            <w:pPr>
              <w:widowControl/>
              <w:spacing w:after="160" w:line="360" w:lineRule="auto"/>
              <w:jc w:val="both"/>
              <w:rPr>
                <w:rFonts w:ascii="Times New Roman" w:hAnsi="Times New Roman" w:cs="Times New Roman"/>
              </w:rPr>
            </w:pPr>
            <w:r w:rsidRPr="00F257A4">
              <w:rPr>
                <w:rFonts w:ascii="Times New Roman" w:hAnsi="Times New Roman" w:cs="Times New Roman"/>
                <w:b/>
                <w:bCs/>
                <w:sz w:val="24"/>
                <w:szCs w:val="24"/>
              </w:rPr>
              <w:t>Valores:</w:t>
            </w:r>
            <w:r w:rsidRPr="00F257A4">
              <w:rPr>
                <w:rFonts w:ascii="Times New Roman" w:hAnsi="Times New Roman" w:cs="Times New Roman"/>
                <w:sz w:val="24"/>
                <w:szCs w:val="24"/>
              </w:rPr>
              <w:t xml:space="preserve"> responsabilidad, honestidad, respeto</w:t>
            </w:r>
            <w:r>
              <w:rPr>
                <w:rFonts w:ascii="Times New Roman" w:hAnsi="Times New Roman" w:cs="Times New Roman"/>
                <w:sz w:val="24"/>
                <w:szCs w:val="24"/>
              </w:rPr>
              <w:t>.</w:t>
            </w:r>
          </w:p>
        </w:tc>
      </w:tr>
      <w:tr w:rsidR="00D5210C" w14:paraId="269074A9" w14:textId="77777777" w:rsidTr="00F257A4">
        <w:tc>
          <w:tcPr>
            <w:tcW w:w="9350" w:type="dxa"/>
            <w:gridSpan w:val="5"/>
            <w:shd w:val="clear" w:color="auto" w:fill="BFBFBF" w:themeFill="background1" w:themeFillShade="BF"/>
          </w:tcPr>
          <w:p w14:paraId="610C0E60" w14:textId="07F06E3F" w:rsidR="00D5210C" w:rsidRPr="00F257A4" w:rsidRDefault="00F257A4" w:rsidP="00F257A4">
            <w:pPr>
              <w:widowControl/>
              <w:spacing w:after="160" w:line="360" w:lineRule="auto"/>
              <w:jc w:val="both"/>
              <w:rPr>
                <w:rFonts w:ascii="Times New Roman" w:hAnsi="Times New Roman" w:cs="Times New Roman"/>
              </w:rPr>
            </w:pPr>
            <w:r w:rsidRPr="00F257A4">
              <w:rPr>
                <w:rFonts w:ascii="Times New Roman" w:hAnsi="Times New Roman" w:cs="Times New Roman"/>
                <w:sz w:val="24"/>
                <w:szCs w:val="24"/>
              </w:rPr>
              <w:t xml:space="preserve">ADQUISICIÓN DEL RECURSO FÍSICO </w:t>
            </w:r>
          </w:p>
        </w:tc>
      </w:tr>
      <w:tr w:rsidR="00F257A4" w14:paraId="3370179E" w14:textId="77777777" w:rsidTr="00D5210C">
        <w:tc>
          <w:tcPr>
            <w:tcW w:w="9350" w:type="dxa"/>
            <w:gridSpan w:val="5"/>
          </w:tcPr>
          <w:p w14:paraId="5A16B023" w14:textId="723903E6" w:rsidR="00F257A4" w:rsidRPr="007E1343" w:rsidRDefault="00F257A4" w:rsidP="00F257A4">
            <w:pPr>
              <w:widowControl/>
              <w:spacing w:after="160" w:line="360" w:lineRule="auto"/>
              <w:jc w:val="both"/>
              <w:rPr>
                <w:rFonts w:ascii="Times New Roman" w:hAnsi="Times New Roman" w:cs="Times New Roman"/>
                <w:sz w:val="24"/>
                <w:szCs w:val="24"/>
              </w:rPr>
            </w:pPr>
            <w:r w:rsidRPr="004B3D56">
              <w:rPr>
                <w:rFonts w:ascii="Times New Roman" w:hAnsi="Times New Roman" w:cs="Times New Roman"/>
                <w:sz w:val="24"/>
                <w:szCs w:val="24"/>
              </w:rPr>
              <w:t>La adquisición de cada uno</w:t>
            </w:r>
            <w:r w:rsidR="00B60BD4" w:rsidRPr="004B3D56">
              <w:rPr>
                <w:rFonts w:ascii="Times New Roman" w:hAnsi="Times New Roman" w:cs="Times New Roman"/>
                <w:sz w:val="24"/>
                <w:szCs w:val="24"/>
              </w:rPr>
              <w:t xml:space="preserve"> de la maquinaria y equipo se realizará haciendo observaciones de precios y marcas, tratando de adaptarlas a cada una de las necesidades que posee el proyecto, buscando no solo </w:t>
            </w:r>
            <w:r w:rsidR="00DA6914">
              <w:rPr>
                <w:rFonts w:ascii="Times New Roman" w:hAnsi="Times New Roman" w:cs="Times New Roman"/>
                <w:sz w:val="24"/>
                <w:szCs w:val="24"/>
              </w:rPr>
              <w:t>satisfacer al cliente, sino a cada uno de los empleados.</w:t>
            </w:r>
          </w:p>
        </w:tc>
      </w:tr>
      <w:tr w:rsidR="00DA6914" w14:paraId="00834E08" w14:textId="77777777" w:rsidTr="00DA6914">
        <w:tc>
          <w:tcPr>
            <w:tcW w:w="9350" w:type="dxa"/>
            <w:gridSpan w:val="5"/>
            <w:shd w:val="clear" w:color="auto" w:fill="BFBFBF" w:themeFill="background1" w:themeFillShade="BF"/>
          </w:tcPr>
          <w:p w14:paraId="38250D7D" w14:textId="082DEF6F" w:rsidR="00DA6914" w:rsidRPr="00DA6914" w:rsidRDefault="00DA6914" w:rsidP="00DA6914">
            <w:pPr>
              <w:widowControl/>
              <w:spacing w:after="160" w:line="259" w:lineRule="auto"/>
              <w:jc w:val="both"/>
              <w:rPr>
                <w:rFonts w:ascii="Times New Roman" w:hAnsi="Times New Roman" w:cs="Times New Roman"/>
              </w:rPr>
            </w:pPr>
            <w:r w:rsidRPr="00DA6914">
              <w:rPr>
                <w:rFonts w:ascii="Times New Roman" w:hAnsi="Times New Roman" w:cs="Times New Roman"/>
                <w:sz w:val="24"/>
                <w:szCs w:val="24"/>
              </w:rPr>
              <w:t>ROLES Y RESPONSABILIDADES</w:t>
            </w:r>
          </w:p>
        </w:tc>
      </w:tr>
      <w:tr w:rsidR="00DA6914" w14:paraId="4CBD643A" w14:textId="77777777" w:rsidTr="00DA6914">
        <w:tc>
          <w:tcPr>
            <w:tcW w:w="2337" w:type="dxa"/>
          </w:tcPr>
          <w:p w14:paraId="49608BFE" w14:textId="2D22D69C" w:rsidR="00DA6914" w:rsidRPr="00DA6914" w:rsidRDefault="00DA6914" w:rsidP="00DA6914">
            <w:pPr>
              <w:widowControl/>
              <w:spacing w:after="160" w:line="360" w:lineRule="auto"/>
              <w:jc w:val="both"/>
              <w:rPr>
                <w:rFonts w:ascii="Times New Roman" w:hAnsi="Times New Roman" w:cs="Times New Roman"/>
                <w:sz w:val="24"/>
                <w:szCs w:val="24"/>
              </w:rPr>
            </w:pPr>
            <w:r w:rsidRPr="00DA6914">
              <w:rPr>
                <w:rFonts w:ascii="Times New Roman" w:hAnsi="Times New Roman" w:cs="Times New Roman"/>
                <w:sz w:val="24"/>
                <w:szCs w:val="24"/>
              </w:rPr>
              <w:t>Rol</w:t>
            </w:r>
          </w:p>
        </w:tc>
        <w:tc>
          <w:tcPr>
            <w:tcW w:w="2337" w:type="dxa"/>
          </w:tcPr>
          <w:p w14:paraId="17E77029" w14:textId="21753E92" w:rsidR="00DA6914" w:rsidRPr="00DA6914" w:rsidRDefault="00DA6914" w:rsidP="00DA6914">
            <w:pPr>
              <w:widowControl/>
              <w:spacing w:after="160" w:line="360" w:lineRule="auto"/>
              <w:jc w:val="both"/>
              <w:rPr>
                <w:rFonts w:ascii="Times New Roman" w:hAnsi="Times New Roman" w:cs="Times New Roman"/>
                <w:sz w:val="24"/>
                <w:szCs w:val="24"/>
              </w:rPr>
            </w:pPr>
            <w:r w:rsidRPr="00DA6914">
              <w:rPr>
                <w:rFonts w:ascii="Times New Roman" w:hAnsi="Times New Roman" w:cs="Times New Roman"/>
                <w:sz w:val="24"/>
                <w:szCs w:val="24"/>
              </w:rPr>
              <w:t xml:space="preserve">Nivel de Autorización </w:t>
            </w:r>
          </w:p>
        </w:tc>
        <w:tc>
          <w:tcPr>
            <w:tcW w:w="2338" w:type="dxa"/>
            <w:gridSpan w:val="2"/>
          </w:tcPr>
          <w:p w14:paraId="24C6830D" w14:textId="4AC908CB" w:rsidR="00DA6914" w:rsidRPr="00DA6914" w:rsidRDefault="00DA6914" w:rsidP="00DA6914">
            <w:pPr>
              <w:widowControl/>
              <w:spacing w:after="160" w:line="360" w:lineRule="auto"/>
              <w:jc w:val="both"/>
              <w:rPr>
                <w:rFonts w:ascii="Times New Roman" w:hAnsi="Times New Roman" w:cs="Times New Roman"/>
                <w:sz w:val="24"/>
                <w:szCs w:val="24"/>
              </w:rPr>
            </w:pPr>
            <w:r w:rsidRPr="00DA6914">
              <w:rPr>
                <w:rFonts w:ascii="Times New Roman" w:hAnsi="Times New Roman" w:cs="Times New Roman"/>
                <w:sz w:val="24"/>
                <w:szCs w:val="24"/>
              </w:rPr>
              <w:t xml:space="preserve">Responsabilidades </w:t>
            </w:r>
          </w:p>
        </w:tc>
        <w:tc>
          <w:tcPr>
            <w:tcW w:w="2338" w:type="dxa"/>
          </w:tcPr>
          <w:p w14:paraId="6E9E5F5D" w14:textId="3C5C917A" w:rsidR="00DA6914" w:rsidRPr="00DA6914" w:rsidRDefault="00DA6914" w:rsidP="00DA6914">
            <w:pPr>
              <w:widowControl/>
              <w:spacing w:after="160" w:line="360" w:lineRule="auto"/>
              <w:jc w:val="both"/>
              <w:rPr>
                <w:rFonts w:ascii="Times New Roman" w:hAnsi="Times New Roman" w:cs="Times New Roman"/>
                <w:sz w:val="24"/>
                <w:szCs w:val="24"/>
              </w:rPr>
            </w:pPr>
            <w:r w:rsidRPr="00DA6914">
              <w:rPr>
                <w:rFonts w:ascii="Times New Roman" w:hAnsi="Times New Roman" w:cs="Times New Roman"/>
                <w:sz w:val="24"/>
                <w:szCs w:val="24"/>
              </w:rPr>
              <w:t>Competencias</w:t>
            </w:r>
          </w:p>
        </w:tc>
      </w:tr>
      <w:tr w:rsidR="00DA6914" w14:paraId="44B76766" w14:textId="77777777" w:rsidTr="00244E5C">
        <w:tc>
          <w:tcPr>
            <w:tcW w:w="2337" w:type="dxa"/>
            <w:vAlign w:val="center"/>
          </w:tcPr>
          <w:p w14:paraId="18BADF36" w14:textId="5437ADA4" w:rsidR="00DA6914" w:rsidRPr="00DA6914" w:rsidRDefault="00DA6914" w:rsidP="00244E5C">
            <w:pPr>
              <w:widowControl/>
              <w:spacing w:after="160" w:line="360" w:lineRule="auto"/>
              <w:rPr>
                <w:rFonts w:ascii="Times New Roman" w:hAnsi="Times New Roman" w:cs="Times New Roman"/>
                <w:sz w:val="24"/>
                <w:szCs w:val="24"/>
              </w:rPr>
            </w:pPr>
            <w:r>
              <w:rPr>
                <w:rFonts w:ascii="Times New Roman" w:hAnsi="Times New Roman" w:cs="Times New Roman"/>
                <w:sz w:val="24"/>
                <w:szCs w:val="24"/>
              </w:rPr>
              <w:lastRenderedPageBreak/>
              <w:t>Gerente General</w:t>
            </w:r>
          </w:p>
        </w:tc>
        <w:tc>
          <w:tcPr>
            <w:tcW w:w="2337" w:type="dxa"/>
            <w:vAlign w:val="center"/>
          </w:tcPr>
          <w:p w14:paraId="5411E1CC" w14:textId="3E987A5E" w:rsidR="00DA6914" w:rsidRPr="00244E5C" w:rsidRDefault="00DA6914" w:rsidP="00244E5C">
            <w:pPr>
              <w:widowControl/>
              <w:spacing w:after="160" w:line="360" w:lineRule="auto"/>
              <w:rPr>
                <w:rFonts w:ascii="Times New Roman" w:hAnsi="Times New Roman" w:cs="Times New Roman"/>
                <w:sz w:val="24"/>
                <w:szCs w:val="24"/>
              </w:rPr>
            </w:pPr>
            <w:r w:rsidRPr="00244E5C">
              <w:rPr>
                <w:rFonts w:ascii="Times New Roman" w:hAnsi="Times New Roman" w:cs="Times New Roman"/>
                <w:sz w:val="24"/>
                <w:szCs w:val="24"/>
              </w:rPr>
              <w:t>Nivel 4</w:t>
            </w:r>
          </w:p>
        </w:tc>
        <w:tc>
          <w:tcPr>
            <w:tcW w:w="2338" w:type="dxa"/>
            <w:gridSpan w:val="2"/>
            <w:vAlign w:val="center"/>
          </w:tcPr>
          <w:p w14:paraId="75DB418C" w14:textId="77777777" w:rsidR="00DA6914" w:rsidRPr="00244E5C" w:rsidRDefault="00244E5C" w:rsidP="008C35DE">
            <w:pPr>
              <w:pStyle w:val="Prrafodelista"/>
              <w:widowControl/>
              <w:numPr>
                <w:ilvl w:val="0"/>
                <w:numId w:val="39"/>
              </w:numPr>
              <w:spacing w:after="160" w:line="360" w:lineRule="auto"/>
              <w:ind w:left="179" w:hanging="142"/>
              <w:rPr>
                <w:rFonts w:ascii="Times New Roman" w:hAnsi="Times New Roman" w:cs="Times New Roman"/>
                <w:sz w:val="24"/>
                <w:szCs w:val="24"/>
              </w:rPr>
            </w:pPr>
            <w:r w:rsidRPr="00244E5C">
              <w:rPr>
                <w:rFonts w:ascii="Times New Roman" w:hAnsi="Times New Roman" w:cs="Times New Roman"/>
                <w:sz w:val="24"/>
                <w:szCs w:val="24"/>
              </w:rPr>
              <w:t>Velar por la integridad de cada uno de los procesos que se realiza en la empresa.</w:t>
            </w:r>
          </w:p>
          <w:p w14:paraId="4D103E61" w14:textId="34E000AC" w:rsidR="00244E5C" w:rsidRPr="00DA6914" w:rsidRDefault="00244E5C" w:rsidP="008C35DE">
            <w:pPr>
              <w:pStyle w:val="Prrafodelista"/>
              <w:widowControl/>
              <w:numPr>
                <w:ilvl w:val="0"/>
                <w:numId w:val="39"/>
              </w:numPr>
              <w:spacing w:after="160" w:line="360" w:lineRule="auto"/>
              <w:ind w:left="179" w:hanging="142"/>
              <w:rPr>
                <w:rFonts w:ascii="Times New Roman" w:hAnsi="Times New Roman" w:cs="Times New Roman"/>
                <w:sz w:val="24"/>
                <w:szCs w:val="24"/>
              </w:rPr>
            </w:pPr>
            <w:r>
              <w:rPr>
                <w:rFonts w:ascii="Times New Roman" w:hAnsi="Times New Roman" w:cs="Times New Roman"/>
                <w:sz w:val="24"/>
                <w:szCs w:val="24"/>
              </w:rPr>
              <w:t>Tomar decisiones claves que determinen lo posición de la empresa.</w:t>
            </w:r>
          </w:p>
        </w:tc>
        <w:tc>
          <w:tcPr>
            <w:tcW w:w="2338" w:type="dxa"/>
            <w:vAlign w:val="center"/>
          </w:tcPr>
          <w:p w14:paraId="0335DEF7" w14:textId="31896D61" w:rsidR="00DA6914" w:rsidRPr="00DA6914" w:rsidRDefault="00244E5C" w:rsidP="00244E5C">
            <w:pPr>
              <w:widowControl/>
              <w:spacing w:after="160" w:line="360" w:lineRule="auto"/>
              <w:rPr>
                <w:rFonts w:ascii="Times New Roman" w:hAnsi="Times New Roman" w:cs="Times New Roman"/>
                <w:sz w:val="24"/>
                <w:szCs w:val="24"/>
              </w:rPr>
            </w:pPr>
            <w:r>
              <w:rPr>
                <w:rFonts w:ascii="Times New Roman" w:hAnsi="Times New Roman" w:cs="Times New Roman"/>
                <w:sz w:val="24"/>
                <w:szCs w:val="24"/>
              </w:rPr>
              <w:t xml:space="preserve">Gestión de proyectos </w:t>
            </w:r>
          </w:p>
        </w:tc>
      </w:tr>
      <w:tr w:rsidR="00DA6914" w14:paraId="5D6DE499" w14:textId="77777777" w:rsidTr="00244E5C">
        <w:tc>
          <w:tcPr>
            <w:tcW w:w="2337" w:type="dxa"/>
            <w:vAlign w:val="center"/>
          </w:tcPr>
          <w:p w14:paraId="4B067A57" w14:textId="2C0514ED" w:rsidR="00DA6914" w:rsidRPr="00DA6914" w:rsidRDefault="00244E5C" w:rsidP="00244E5C">
            <w:pPr>
              <w:widowControl/>
              <w:spacing w:after="160" w:line="360" w:lineRule="auto"/>
              <w:rPr>
                <w:rFonts w:ascii="Times New Roman" w:hAnsi="Times New Roman" w:cs="Times New Roman"/>
                <w:sz w:val="24"/>
                <w:szCs w:val="24"/>
              </w:rPr>
            </w:pPr>
            <w:r>
              <w:rPr>
                <w:rFonts w:ascii="Times New Roman" w:hAnsi="Times New Roman" w:cs="Times New Roman"/>
                <w:sz w:val="24"/>
                <w:szCs w:val="24"/>
              </w:rPr>
              <w:t>Vendedor</w:t>
            </w:r>
          </w:p>
        </w:tc>
        <w:tc>
          <w:tcPr>
            <w:tcW w:w="2337" w:type="dxa"/>
            <w:vAlign w:val="center"/>
          </w:tcPr>
          <w:p w14:paraId="5290349F" w14:textId="6215821B" w:rsidR="00DA6914" w:rsidRPr="00DA6914" w:rsidRDefault="00244E5C" w:rsidP="00244E5C">
            <w:pPr>
              <w:widowControl/>
              <w:spacing w:after="160" w:line="360" w:lineRule="auto"/>
              <w:rPr>
                <w:rFonts w:ascii="Times New Roman" w:hAnsi="Times New Roman" w:cs="Times New Roman"/>
                <w:sz w:val="24"/>
                <w:szCs w:val="24"/>
              </w:rPr>
            </w:pPr>
            <w:r>
              <w:rPr>
                <w:rFonts w:ascii="Times New Roman" w:hAnsi="Times New Roman" w:cs="Times New Roman"/>
                <w:sz w:val="24"/>
                <w:szCs w:val="24"/>
              </w:rPr>
              <w:t>Nivel 4</w:t>
            </w:r>
          </w:p>
        </w:tc>
        <w:tc>
          <w:tcPr>
            <w:tcW w:w="2338" w:type="dxa"/>
            <w:gridSpan w:val="2"/>
            <w:vAlign w:val="center"/>
          </w:tcPr>
          <w:p w14:paraId="013F8983" w14:textId="67894048" w:rsidR="00DA6914" w:rsidRPr="00DA6914" w:rsidRDefault="00244E5C" w:rsidP="00244E5C">
            <w:pPr>
              <w:widowControl/>
              <w:spacing w:after="160" w:line="360" w:lineRule="auto"/>
              <w:rPr>
                <w:rFonts w:ascii="Times New Roman" w:hAnsi="Times New Roman" w:cs="Times New Roman"/>
                <w:sz w:val="24"/>
                <w:szCs w:val="24"/>
              </w:rPr>
            </w:pPr>
            <w:r>
              <w:rPr>
                <w:rFonts w:ascii="Times New Roman" w:hAnsi="Times New Roman" w:cs="Times New Roman"/>
                <w:sz w:val="24"/>
                <w:szCs w:val="24"/>
              </w:rPr>
              <w:t>Velar por la satisfacción de cada uno de los clientes potenciales que desea adquirir las baterías de litio.</w:t>
            </w:r>
          </w:p>
        </w:tc>
        <w:tc>
          <w:tcPr>
            <w:tcW w:w="2338" w:type="dxa"/>
            <w:vAlign w:val="center"/>
          </w:tcPr>
          <w:p w14:paraId="7D8B2095" w14:textId="4359CFE4" w:rsidR="00DA6914" w:rsidRPr="00DA6914" w:rsidRDefault="00244E5C" w:rsidP="00244E5C">
            <w:pPr>
              <w:widowControl/>
              <w:spacing w:after="160" w:line="360" w:lineRule="auto"/>
              <w:rPr>
                <w:rFonts w:ascii="Times New Roman" w:hAnsi="Times New Roman" w:cs="Times New Roman"/>
                <w:sz w:val="24"/>
                <w:szCs w:val="24"/>
              </w:rPr>
            </w:pPr>
            <w:r>
              <w:rPr>
                <w:rFonts w:ascii="Times New Roman" w:hAnsi="Times New Roman" w:cs="Times New Roman"/>
                <w:sz w:val="24"/>
                <w:szCs w:val="24"/>
              </w:rPr>
              <w:t>Gestión de proyectos</w:t>
            </w:r>
          </w:p>
        </w:tc>
      </w:tr>
      <w:tr w:rsidR="00244E5C" w14:paraId="15C39496" w14:textId="77777777" w:rsidTr="00244E5C">
        <w:tc>
          <w:tcPr>
            <w:tcW w:w="2337" w:type="dxa"/>
            <w:vAlign w:val="center"/>
          </w:tcPr>
          <w:p w14:paraId="437020B4" w14:textId="283A9F4D" w:rsidR="00244E5C" w:rsidRDefault="00244E5C" w:rsidP="00244E5C">
            <w:pPr>
              <w:widowControl/>
              <w:spacing w:after="160" w:line="360" w:lineRule="auto"/>
              <w:rPr>
                <w:rFonts w:ascii="Times New Roman" w:hAnsi="Times New Roman" w:cs="Times New Roman"/>
                <w:sz w:val="24"/>
                <w:szCs w:val="24"/>
              </w:rPr>
            </w:pPr>
            <w:r>
              <w:rPr>
                <w:rFonts w:ascii="Times New Roman" w:hAnsi="Times New Roman" w:cs="Times New Roman"/>
                <w:sz w:val="24"/>
                <w:szCs w:val="24"/>
              </w:rPr>
              <w:t>Contador</w:t>
            </w:r>
          </w:p>
        </w:tc>
        <w:tc>
          <w:tcPr>
            <w:tcW w:w="2337" w:type="dxa"/>
            <w:vAlign w:val="center"/>
          </w:tcPr>
          <w:p w14:paraId="3FA37973" w14:textId="5C174AA6" w:rsidR="00244E5C" w:rsidRDefault="00244E5C" w:rsidP="00244E5C">
            <w:pPr>
              <w:widowControl/>
              <w:spacing w:after="160" w:line="360" w:lineRule="auto"/>
              <w:rPr>
                <w:rFonts w:ascii="Times New Roman" w:hAnsi="Times New Roman" w:cs="Times New Roman"/>
                <w:sz w:val="24"/>
                <w:szCs w:val="24"/>
              </w:rPr>
            </w:pPr>
            <w:r>
              <w:rPr>
                <w:rFonts w:ascii="Times New Roman" w:hAnsi="Times New Roman" w:cs="Times New Roman"/>
                <w:sz w:val="24"/>
                <w:szCs w:val="24"/>
              </w:rPr>
              <w:t>-</w:t>
            </w:r>
          </w:p>
        </w:tc>
        <w:tc>
          <w:tcPr>
            <w:tcW w:w="2338" w:type="dxa"/>
            <w:gridSpan w:val="2"/>
            <w:vAlign w:val="center"/>
          </w:tcPr>
          <w:p w14:paraId="7D77055E" w14:textId="02EDB542" w:rsidR="00244E5C" w:rsidRDefault="00244E5C" w:rsidP="00244E5C">
            <w:pPr>
              <w:widowControl/>
              <w:spacing w:after="160" w:line="360" w:lineRule="auto"/>
              <w:rPr>
                <w:rFonts w:ascii="Times New Roman" w:hAnsi="Times New Roman" w:cs="Times New Roman"/>
                <w:sz w:val="24"/>
                <w:szCs w:val="24"/>
              </w:rPr>
            </w:pPr>
            <w:r>
              <w:rPr>
                <w:rFonts w:ascii="Times New Roman" w:hAnsi="Times New Roman" w:cs="Times New Roman"/>
                <w:sz w:val="24"/>
                <w:szCs w:val="24"/>
              </w:rPr>
              <w:t xml:space="preserve">Elaborar cada uno de los estados financieros de la empresa, donde se refleje la situación </w:t>
            </w:r>
            <w:r w:rsidR="00BA4206">
              <w:rPr>
                <w:rFonts w:ascii="Times New Roman" w:hAnsi="Times New Roman" w:cs="Times New Roman"/>
                <w:sz w:val="24"/>
                <w:szCs w:val="24"/>
              </w:rPr>
              <w:t xml:space="preserve">económica </w:t>
            </w:r>
            <w:r>
              <w:rPr>
                <w:rFonts w:ascii="Times New Roman" w:hAnsi="Times New Roman" w:cs="Times New Roman"/>
                <w:sz w:val="24"/>
                <w:szCs w:val="24"/>
              </w:rPr>
              <w:t xml:space="preserve">real </w:t>
            </w:r>
          </w:p>
        </w:tc>
        <w:tc>
          <w:tcPr>
            <w:tcW w:w="2338" w:type="dxa"/>
            <w:vAlign w:val="center"/>
          </w:tcPr>
          <w:p w14:paraId="5A15EA1F" w14:textId="138A4CBE" w:rsidR="00244E5C" w:rsidRDefault="00BA4206" w:rsidP="00244E5C">
            <w:pPr>
              <w:widowControl/>
              <w:spacing w:after="160" w:line="360" w:lineRule="auto"/>
              <w:rPr>
                <w:rFonts w:ascii="Times New Roman" w:hAnsi="Times New Roman" w:cs="Times New Roman"/>
                <w:sz w:val="24"/>
                <w:szCs w:val="24"/>
              </w:rPr>
            </w:pPr>
            <w:r>
              <w:rPr>
                <w:rFonts w:ascii="Times New Roman" w:hAnsi="Times New Roman" w:cs="Times New Roman"/>
                <w:sz w:val="24"/>
                <w:szCs w:val="24"/>
              </w:rPr>
              <w:t>Contador</w:t>
            </w:r>
          </w:p>
        </w:tc>
      </w:tr>
      <w:tr w:rsidR="00BA4206" w14:paraId="24D3AB0A" w14:textId="77777777" w:rsidTr="00244E5C">
        <w:tc>
          <w:tcPr>
            <w:tcW w:w="2337" w:type="dxa"/>
            <w:vAlign w:val="center"/>
          </w:tcPr>
          <w:p w14:paraId="0E5931C9" w14:textId="230A385D" w:rsidR="00BA4206" w:rsidRDefault="00BA4206" w:rsidP="00244E5C">
            <w:pPr>
              <w:widowControl/>
              <w:spacing w:after="160" w:line="360" w:lineRule="auto"/>
              <w:rPr>
                <w:rFonts w:ascii="Times New Roman" w:hAnsi="Times New Roman" w:cs="Times New Roman"/>
                <w:sz w:val="24"/>
                <w:szCs w:val="24"/>
              </w:rPr>
            </w:pPr>
            <w:r>
              <w:rPr>
                <w:rFonts w:ascii="Times New Roman" w:hAnsi="Times New Roman" w:cs="Times New Roman"/>
                <w:sz w:val="24"/>
                <w:szCs w:val="24"/>
              </w:rPr>
              <w:t>Aseadora-Conserje</w:t>
            </w:r>
          </w:p>
        </w:tc>
        <w:tc>
          <w:tcPr>
            <w:tcW w:w="2337" w:type="dxa"/>
            <w:vAlign w:val="center"/>
          </w:tcPr>
          <w:p w14:paraId="0ED7A917" w14:textId="5A2115DC" w:rsidR="00BA4206" w:rsidRDefault="00BA4206" w:rsidP="00244E5C">
            <w:pPr>
              <w:widowControl/>
              <w:spacing w:after="160" w:line="360" w:lineRule="auto"/>
              <w:rPr>
                <w:rFonts w:ascii="Times New Roman" w:hAnsi="Times New Roman" w:cs="Times New Roman"/>
                <w:sz w:val="24"/>
                <w:szCs w:val="24"/>
              </w:rPr>
            </w:pPr>
            <w:r>
              <w:rPr>
                <w:rFonts w:ascii="Times New Roman" w:hAnsi="Times New Roman" w:cs="Times New Roman"/>
                <w:sz w:val="24"/>
                <w:szCs w:val="24"/>
              </w:rPr>
              <w:t>-</w:t>
            </w:r>
          </w:p>
        </w:tc>
        <w:tc>
          <w:tcPr>
            <w:tcW w:w="2338" w:type="dxa"/>
            <w:gridSpan w:val="2"/>
            <w:vAlign w:val="center"/>
          </w:tcPr>
          <w:p w14:paraId="027E8C42" w14:textId="766AE846" w:rsidR="00BA4206" w:rsidRDefault="00BA4206" w:rsidP="00244E5C">
            <w:pPr>
              <w:widowControl/>
              <w:spacing w:after="160" w:line="360" w:lineRule="auto"/>
              <w:rPr>
                <w:rFonts w:ascii="Times New Roman" w:hAnsi="Times New Roman" w:cs="Times New Roman"/>
                <w:sz w:val="24"/>
                <w:szCs w:val="24"/>
              </w:rPr>
            </w:pPr>
            <w:r>
              <w:rPr>
                <w:rFonts w:ascii="Times New Roman" w:hAnsi="Times New Roman" w:cs="Times New Roman"/>
                <w:sz w:val="24"/>
                <w:szCs w:val="24"/>
              </w:rPr>
              <w:t xml:space="preserve">Mantener el orden en cada uno de los espacios de la oficina </w:t>
            </w:r>
          </w:p>
        </w:tc>
        <w:tc>
          <w:tcPr>
            <w:tcW w:w="2338" w:type="dxa"/>
            <w:vAlign w:val="center"/>
          </w:tcPr>
          <w:p w14:paraId="4BD77C98" w14:textId="7E5DBAB0" w:rsidR="00BA4206" w:rsidRDefault="00BA4206" w:rsidP="00244E5C">
            <w:pPr>
              <w:widowControl/>
              <w:spacing w:after="160" w:line="360" w:lineRule="auto"/>
              <w:rPr>
                <w:rFonts w:ascii="Times New Roman" w:hAnsi="Times New Roman" w:cs="Times New Roman"/>
                <w:sz w:val="24"/>
                <w:szCs w:val="24"/>
              </w:rPr>
            </w:pPr>
            <w:r>
              <w:rPr>
                <w:rFonts w:ascii="Times New Roman" w:hAnsi="Times New Roman" w:cs="Times New Roman"/>
                <w:sz w:val="24"/>
                <w:szCs w:val="24"/>
              </w:rPr>
              <w:t>-</w:t>
            </w:r>
          </w:p>
        </w:tc>
      </w:tr>
    </w:tbl>
    <w:p w14:paraId="0ED7AFA8" w14:textId="09D22D30" w:rsidR="00B87AB7" w:rsidRDefault="005C2D24" w:rsidP="005C2D24">
      <w:pPr>
        <w:pStyle w:val="Descripcin"/>
      </w:pPr>
      <w:bookmarkStart w:id="285" w:name="_Toc158241268"/>
      <w:r>
        <w:t xml:space="preserve">Tabla </w:t>
      </w:r>
      <w:r>
        <w:fldChar w:fldCharType="begin"/>
      </w:r>
      <w:r>
        <w:instrText xml:space="preserve"> SEQ Tabla \* ARABIC </w:instrText>
      </w:r>
      <w:r>
        <w:fldChar w:fldCharType="separate"/>
      </w:r>
      <w:r w:rsidR="00C15546">
        <w:rPr>
          <w:noProof/>
        </w:rPr>
        <w:t>22</w:t>
      </w:r>
      <w:r>
        <w:rPr>
          <w:noProof/>
        </w:rPr>
        <w:fldChar w:fldCharType="end"/>
      </w:r>
      <w:r>
        <w:t xml:space="preserve"> G</w:t>
      </w:r>
      <w:r w:rsidRPr="00597A39">
        <w:t>estión de</w:t>
      </w:r>
      <w:r>
        <w:t xml:space="preserve"> </w:t>
      </w:r>
      <w:r w:rsidRPr="00597A39">
        <w:t>los recursos del proyecto</w:t>
      </w:r>
      <w:bookmarkEnd w:id="285"/>
    </w:p>
    <w:p w14:paraId="4E990338" w14:textId="59DE5411" w:rsidR="005C2D24" w:rsidRPr="005C2D24" w:rsidRDefault="005C2D24" w:rsidP="005C2D24">
      <w:pPr>
        <w:rPr>
          <w:rFonts w:ascii="Times New Roman" w:hAnsi="Times New Roman" w:cs="Times New Roman"/>
          <w:sz w:val="24"/>
          <w:szCs w:val="24"/>
        </w:rPr>
      </w:pPr>
      <w:r w:rsidRPr="005C2D24">
        <w:rPr>
          <w:rFonts w:ascii="Times New Roman" w:hAnsi="Times New Roman" w:cs="Times New Roman"/>
          <w:sz w:val="24"/>
          <w:szCs w:val="24"/>
        </w:rPr>
        <w:t>Fuente: Elaboración Propia</w:t>
      </w:r>
    </w:p>
    <w:p w14:paraId="1882341F" w14:textId="77777777" w:rsidR="005C2D24" w:rsidRPr="005C2D24" w:rsidRDefault="005C2D24" w:rsidP="005C2D24"/>
    <w:p w14:paraId="3CFD95EF" w14:textId="17798C14" w:rsidR="00007DC9" w:rsidRDefault="00007DC9">
      <w:pPr>
        <w:widowControl/>
        <w:spacing w:after="160" w:line="259" w:lineRule="auto"/>
      </w:pPr>
      <w:r>
        <w:br w:type="page"/>
      </w:r>
    </w:p>
    <w:p w14:paraId="341B57CE" w14:textId="5D36B98F" w:rsidR="00007DC9" w:rsidRPr="00DA27D3" w:rsidRDefault="0069398B" w:rsidP="00055FD3">
      <w:pPr>
        <w:pStyle w:val="Ttulo3"/>
      </w:pPr>
      <w:bookmarkStart w:id="286" w:name="_Toc155630066"/>
      <w:r w:rsidRPr="00DA27D3">
        <w:lastRenderedPageBreak/>
        <w:t xml:space="preserve">GESTIÓN </w:t>
      </w:r>
      <w:r w:rsidR="00007DC9" w:rsidRPr="00DA27D3">
        <w:t xml:space="preserve">DE LAS COMUNICACIONES </w:t>
      </w:r>
      <w:r w:rsidRPr="00DA27D3">
        <w:t>DEL PROYECTO</w:t>
      </w:r>
      <w:bookmarkEnd w:id="286"/>
    </w:p>
    <w:p w14:paraId="122025BD" w14:textId="0DF78EF2" w:rsidR="0069398B" w:rsidRPr="00DA27D3" w:rsidRDefault="00F20102" w:rsidP="00904400">
      <w:pPr>
        <w:pStyle w:val="TextoPrincipal"/>
        <w:tabs>
          <w:tab w:val="left" w:pos="1843"/>
          <w:tab w:val="left" w:pos="2410"/>
        </w:tabs>
      </w:pPr>
      <w:r w:rsidRPr="00904400">
        <w:t xml:space="preserve">Incluye </w:t>
      </w:r>
      <w:r w:rsidR="002F4A3C" w:rsidRPr="00904400">
        <w:t xml:space="preserve">los procesos de las comunicaciones del proyecto para garantizar </w:t>
      </w:r>
      <w:r w:rsidR="00904400" w:rsidRPr="00904400">
        <w:t>que la recopilación y distribución de información sea la correcta por los medios establecidos con los clientes potenciales.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1558"/>
        <w:gridCol w:w="1558"/>
        <w:gridCol w:w="1558"/>
        <w:gridCol w:w="1559"/>
        <w:gridCol w:w="1559"/>
      </w:tblGrid>
      <w:tr w:rsidR="00055FD3" w:rsidRPr="00E664AD" w14:paraId="6B29208D" w14:textId="77777777" w:rsidTr="00B32B59">
        <w:trPr>
          <w:tblHeader/>
        </w:trPr>
        <w:tc>
          <w:tcPr>
            <w:tcW w:w="9350" w:type="dxa"/>
            <w:gridSpan w:val="6"/>
            <w:shd w:val="clear" w:color="auto" w:fill="BFBFBF" w:themeFill="background1" w:themeFillShade="BF"/>
          </w:tcPr>
          <w:p w14:paraId="5BE13E8A" w14:textId="77777777" w:rsidR="00055FD3" w:rsidRPr="003E07FD" w:rsidRDefault="00055FD3" w:rsidP="00B32B59">
            <w:pPr>
              <w:spacing w:line="360" w:lineRule="auto"/>
              <w:jc w:val="center"/>
              <w:rPr>
                <w:rFonts w:ascii="Times New Roman" w:hAnsi="Times New Roman" w:cs="Times New Roman"/>
                <w:b/>
                <w:sz w:val="24"/>
                <w:szCs w:val="24"/>
              </w:rPr>
            </w:pPr>
            <w:r w:rsidRPr="003E07FD">
              <w:rPr>
                <w:rFonts w:ascii="Times New Roman" w:hAnsi="Times New Roman" w:cs="Times New Roman"/>
                <w:b/>
                <w:sz w:val="24"/>
                <w:szCs w:val="24"/>
              </w:rPr>
              <w:t>CONTROL DE VERSIONES</w:t>
            </w:r>
          </w:p>
        </w:tc>
      </w:tr>
      <w:tr w:rsidR="00055FD3" w:rsidRPr="00E664AD" w14:paraId="751A3492" w14:textId="77777777" w:rsidTr="00B32B59">
        <w:trPr>
          <w:tblHeader/>
        </w:trPr>
        <w:tc>
          <w:tcPr>
            <w:tcW w:w="1558" w:type="dxa"/>
            <w:shd w:val="clear" w:color="auto" w:fill="E7E6E6" w:themeFill="background2"/>
          </w:tcPr>
          <w:p w14:paraId="23D2BB0F" w14:textId="77777777" w:rsidR="00055FD3" w:rsidRPr="00E664AD" w:rsidRDefault="00055FD3"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Versión</w:t>
            </w:r>
          </w:p>
        </w:tc>
        <w:tc>
          <w:tcPr>
            <w:tcW w:w="1558" w:type="dxa"/>
            <w:shd w:val="clear" w:color="auto" w:fill="E7E6E6" w:themeFill="background2"/>
          </w:tcPr>
          <w:p w14:paraId="665EEF69" w14:textId="77777777" w:rsidR="00055FD3" w:rsidRPr="00E664AD" w:rsidRDefault="00055FD3"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Elaborado por </w:t>
            </w:r>
          </w:p>
        </w:tc>
        <w:tc>
          <w:tcPr>
            <w:tcW w:w="1558" w:type="dxa"/>
            <w:shd w:val="clear" w:color="auto" w:fill="E7E6E6" w:themeFill="background2"/>
          </w:tcPr>
          <w:p w14:paraId="63137B7D" w14:textId="77777777" w:rsidR="00055FD3" w:rsidRPr="00E664AD" w:rsidRDefault="00055FD3"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Revisada por </w:t>
            </w:r>
          </w:p>
        </w:tc>
        <w:tc>
          <w:tcPr>
            <w:tcW w:w="1558" w:type="dxa"/>
            <w:shd w:val="clear" w:color="auto" w:fill="E7E6E6" w:themeFill="background2"/>
          </w:tcPr>
          <w:p w14:paraId="7D755D46" w14:textId="77777777" w:rsidR="00055FD3" w:rsidRPr="00E664AD" w:rsidRDefault="00055FD3"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Aprobada por </w:t>
            </w:r>
          </w:p>
        </w:tc>
        <w:tc>
          <w:tcPr>
            <w:tcW w:w="1559" w:type="dxa"/>
            <w:shd w:val="clear" w:color="auto" w:fill="E7E6E6" w:themeFill="background2"/>
          </w:tcPr>
          <w:p w14:paraId="1A8831BB" w14:textId="77777777" w:rsidR="00055FD3" w:rsidRPr="00E664AD" w:rsidRDefault="00055FD3"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Fecha</w:t>
            </w:r>
          </w:p>
        </w:tc>
        <w:tc>
          <w:tcPr>
            <w:tcW w:w="1559" w:type="dxa"/>
            <w:shd w:val="clear" w:color="auto" w:fill="E7E6E6" w:themeFill="background2"/>
          </w:tcPr>
          <w:p w14:paraId="75E88A9A" w14:textId="77777777" w:rsidR="00055FD3" w:rsidRPr="00E664AD" w:rsidRDefault="00055FD3"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Motivo</w:t>
            </w:r>
          </w:p>
        </w:tc>
      </w:tr>
      <w:tr w:rsidR="00055FD3" w:rsidRPr="003E07FD" w14:paraId="4B12EC5A" w14:textId="77777777" w:rsidTr="00B32B59">
        <w:trPr>
          <w:tblHeader/>
        </w:trPr>
        <w:tc>
          <w:tcPr>
            <w:tcW w:w="1558" w:type="dxa"/>
          </w:tcPr>
          <w:p w14:paraId="095FC459" w14:textId="77777777" w:rsidR="00055FD3" w:rsidRPr="00E664AD" w:rsidRDefault="00055FD3"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1</w:t>
            </w:r>
          </w:p>
        </w:tc>
        <w:tc>
          <w:tcPr>
            <w:tcW w:w="1558" w:type="dxa"/>
          </w:tcPr>
          <w:p w14:paraId="39FC2ED3" w14:textId="77777777" w:rsidR="00055FD3" w:rsidRPr="00E664AD" w:rsidRDefault="00055FD3" w:rsidP="00B32B59">
            <w:pPr>
              <w:spacing w:line="360" w:lineRule="auto"/>
              <w:rPr>
                <w:rFonts w:ascii="Times New Roman" w:hAnsi="Times New Roman" w:cs="Times New Roman"/>
                <w:sz w:val="24"/>
                <w:szCs w:val="24"/>
              </w:rPr>
            </w:pPr>
            <w:r>
              <w:rPr>
                <w:rFonts w:ascii="Times New Roman" w:hAnsi="Times New Roman" w:cs="Times New Roman"/>
                <w:sz w:val="24"/>
                <w:szCs w:val="24"/>
              </w:rPr>
              <w:t>Daniela Chirinos</w:t>
            </w:r>
          </w:p>
        </w:tc>
        <w:tc>
          <w:tcPr>
            <w:tcW w:w="1558" w:type="dxa"/>
          </w:tcPr>
          <w:p w14:paraId="1A9D19BD" w14:textId="77777777" w:rsidR="00055FD3" w:rsidRPr="00E664AD" w:rsidRDefault="00055FD3"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8" w:type="dxa"/>
          </w:tcPr>
          <w:p w14:paraId="17F12D45" w14:textId="77777777" w:rsidR="00055FD3" w:rsidRPr="00E664AD" w:rsidRDefault="00055FD3"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9" w:type="dxa"/>
          </w:tcPr>
          <w:p w14:paraId="1A628018" w14:textId="77777777" w:rsidR="00055FD3" w:rsidRPr="00E664AD" w:rsidRDefault="00055FD3" w:rsidP="00B32B59">
            <w:pPr>
              <w:spacing w:line="360" w:lineRule="auto"/>
              <w:rPr>
                <w:rFonts w:ascii="Times New Roman" w:hAnsi="Times New Roman" w:cs="Times New Roman"/>
                <w:sz w:val="24"/>
                <w:szCs w:val="24"/>
              </w:rPr>
            </w:pPr>
            <w:r>
              <w:rPr>
                <w:rFonts w:ascii="Times New Roman" w:hAnsi="Times New Roman" w:cs="Times New Roman"/>
                <w:sz w:val="24"/>
                <w:szCs w:val="24"/>
              </w:rPr>
              <w:t>16-12-2023</w:t>
            </w:r>
          </w:p>
        </w:tc>
        <w:tc>
          <w:tcPr>
            <w:tcW w:w="1559" w:type="dxa"/>
          </w:tcPr>
          <w:p w14:paraId="4FD8CBE5" w14:textId="77777777" w:rsidR="00055FD3" w:rsidRPr="00F614DD" w:rsidRDefault="00055FD3" w:rsidP="00B32B59">
            <w:pPr>
              <w:spacing w:line="360" w:lineRule="auto"/>
              <w:rPr>
                <w:rFonts w:ascii="Times New Roman" w:hAnsi="Times New Roman" w:cs="Times New Roman"/>
                <w:sz w:val="24"/>
                <w:szCs w:val="24"/>
              </w:rPr>
            </w:pPr>
            <w:r w:rsidRPr="00F614DD">
              <w:rPr>
                <w:rFonts w:ascii="Times New Roman" w:hAnsi="Times New Roman" w:cs="Times New Roman"/>
                <w:sz w:val="24"/>
                <w:szCs w:val="24"/>
              </w:rPr>
              <w:t>Planificación de proyecto Recarga HN</w:t>
            </w:r>
          </w:p>
        </w:tc>
      </w:tr>
    </w:tbl>
    <w:p w14:paraId="626E8730" w14:textId="04B3B8F8" w:rsidR="000F6EA5" w:rsidRPr="00C02F9A" w:rsidRDefault="00E02FB4" w:rsidP="00904400">
      <w:pPr>
        <w:spacing w:line="360" w:lineRule="auto"/>
        <w:jc w:val="center"/>
        <w:rPr>
          <w:rFonts w:ascii="Times New Roman" w:hAnsi="Times New Roman" w:cs="Times New Roman"/>
          <w:b/>
          <w:sz w:val="24"/>
          <w:szCs w:val="24"/>
        </w:rPr>
      </w:pPr>
      <w:r w:rsidRPr="00F614DD">
        <w:rPr>
          <w:rFonts w:ascii="Times New Roman" w:hAnsi="Times New Roman" w:cs="Times New Roman"/>
          <w:b/>
          <w:sz w:val="24"/>
          <w:szCs w:val="24"/>
        </w:rPr>
        <w:t>Plan de gestión de l</w:t>
      </w:r>
      <w:r w:rsidR="00055FD3" w:rsidRPr="00F614DD">
        <w:rPr>
          <w:rFonts w:ascii="Times New Roman" w:hAnsi="Times New Roman" w:cs="Times New Roman"/>
          <w:b/>
          <w:sz w:val="24"/>
          <w:szCs w:val="24"/>
        </w:rPr>
        <w:t>as Comunicaciones</w:t>
      </w:r>
    </w:p>
    <w:tbl>
      <w:tblPr>
        <w:tblStyle w:val="Tablaconcuadrcula"/>
        <w:tblW w:w="0" w:type="auto"/>
        <w:tblLook w:val="04A0" w:firstRow="1" w:lastRow="0" w:firstColumn="1" w:lastColumn="0" w:noHBand="0" w:noVBand="1"/>
      </w:tblPr>
      <w:tblGrid>
        <w:gridCol w:w="5352"/>
        <w:gridCol w:w="3998"/>
      </w:tblGrid>
      <w:tr w:rsidR="00B32B59" w:rsidRPr="00D85EB2" w14:paraId="3A595758" w14:textId="77777777" w:rsidTr="00B32B59">
        <w:tc>
          <w:tcPr>
            <w:tcW w:w="5352" w:type="dxa"/>
          </w:tcPr>
          <w:p w14:paraId="45451D52" w14:textId="77777777" w:rsidR="000F6EA5" w:rsidRPr="00D85EB2" w:rsidRDefault="00E02FB4"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NOMBRE DEL PROYECTO</w:t>
            </w:r>
          </w:p>
        </w:tc>
        <w:tc>
          <w:tcPr>
            <w:tcW w:w="3998" w:type="dxa"/>
          </w:tcPr>
          <w:p w14:paraId="0782A750" w14:textId="77777777" w:rsidR="000F6EA5" w:rsidRPr="00D85EB2" w:rsidRDefault="00E02FB4"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SIGLAS DEL PROYECTO</w:t>
            </w:r>
          </w:p>
        </w:tc>
      </w:tr>
      <w:tr w:rsidR="00B32B59" w14:paraId="7B7C49F0" w14:textId="77777777" w:rsidTr="00B32B59">
        <w:tc>
          <w:tcPr>
            <w:tcW w:w="5352" w:type="dxa"/>
          </w:tcPr>
          <w:p w14:paraId="1078960D" w14:textId="77777777" w:rsidR="000F6EA5" w:rsidRDefault="00E02FB4"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Recarga HN</w:t>
            </w:r>
          </w:p>
        </w:tc>
        <w:tc>
          <w:tcPr>
            <w:tcW w:w="3998" w:type="dxa"/>
          </w:tcPr>
          <w:p w14:paraId="7D212458" w14:textId="77777777" w:rsidR="000F6EA5" w:rsidRDefault="00E02FB4"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RECHN</w:t>
            </w:r>
          </w:p>
        </w:tc>
      </w:tr>
      <w:tr w:rsidR="00055FD3" w14:paraId="55CA474D" w14:textId="77777777" w:rsidTr="00055FD3">
        <w:tc>
          <w:tcPr>
            <w:tcW w:w="9350" w:type="dxa"/>
            <w:gridSpan w:val="2"/>
            <w:shd w:val="clear" w:color="auto" w:fill="BFBFBF" w:themeFill="background1" w:themeFillShade="BF"/>
          </w:tcPr>
          <w:p w14:paraId="2B2F6F36" w14:textId="48AC8110" w:rsidR="00055FD3" w:rsidRDefault="00055FD3" w:rsidP="00055FD3">
            <w:pPr>
              <w:spacing w:line="360" w:lineRule="auto"/>
              <w:rPr>
                <w:rFonts w:ascii="Times New Roman" w:eastAsiaTheme="majorEastAsia" w:hAnsi="Times New Roman" w:cs="Times New Roman"/>
                <w:b/>
                <w:color w:val="000000" w:themeColor="text1"/>
                <w:sz w:val="28"/>
                <w:szCs w:val="28"/>
              </w:rPr>
            </w:pPr>
            <w:r w:rsidRPr="00055FD3">
              <w:rPr>
                <w:rFonts w:ascii="Times New Roman" w:hAnsi="Times New Roman" w:cs="Times New Roman"/>
                <w:b/>
                <w:sz w:val="24"/>
                <w:szCs w:val="24"/>
              </w:rPr>
              <w:t>OBJETIVO DE LAS COMUNICACIONES</w:t>
            </w:r>
            <w:r>
              <w:rPr>
                <w:rFonts w:ascii="Times New Roman" w:eastAsiaTheme="majorEastAsia" w:hAnsi="Times New Roman" w:cs="Times New Roman"/>
                <w:b/>
                <w:color w:val="000000" w:themeColor="text1"/>
                <w:sz w:val="28"/>
                <w:szCs w:val="28"/>
              </w:rPr>
              <w:t xml:space="preserve"> </w:t>
            </w:r>
          </w:p>
        </w:tc>
      </w:tr>
      <w:tr w:rsidR="00055FD3" w14:paraId="40ED6595" w14:textId="77777777" w:rsidTr="00055FD3">
        <w:tc>
          <w:tcPr>
            <w:tcW w:w="9350" w:type="dxa"/>
            <w:gridSpan w:val="2"/>
          </w:tcPr>
          <w:p w14:paraId="4F8FE92C" w14:textId="77777777" w:rsidR="00055FD3" w:rsidRPr="00F614DD" w:rsidRDefault="00055FD3" w:rsidP="008C35DE">
            <w:pPr>
              <w:pStyle w:val="Prrafodelista"/>
              <w:widowControl/>
              <w:numPr>
                <w:ilvl w:val="0"/>
                <w:numId w:val="40"/>
              </w:numPr>
              <w:spacing w:after="160" w:line="360" w:lineRule="auto"/>
              <w:rPr>
                <w:rFonts w:ascii="Times New Roman" w:eastAsiaTheme="majorEastAsia" w:hAnsi="Times New Roman" w:cs="Times New Roman"/>
                <w:color w:val="000000" w:themeColor="text1"/>
                <w:sz w:val="24"/>
                <w:szCs w:val="24"/>
              </w:rPr>
            </w:pPr>
            <w:r w:rsidRPr="00F614DD">
              <w:rPr>
                <w:rFonts w:ascii="Times New Roman" w:eastAsiaTheme="majorEastAsia" w:hAnsi="Times New Roman" w:cs="Times New Roman"/>
                <w:color w:val="000000" w:themeColor="text1"/>
                <w:sz w:val="24"/>
                <w:szCs w:val="24"/>
              </w:rPr>
              <w:t>Mantener cada una de las partes interesadas informados del progreso del proyecto.</w:t>
            </w:r>
          </w:p>
          <w:p w14:paraId="626E13F8" w14:textId="77777777" w:rsidR="00B022F9" w:rsidRPr="001B1242" w:rsidRDefault="00B022F9" w:rsidP="008C35DE">
            <w:pPr>
              <w:pStyle w:val="Prrafodelista"/>
              <w:widowControl/>
              <w:numPr>
                <w:ilvl w:val="0"/>
                <w:numId w:val="40"/>
              </w:numPr>
              <w:spacing w:after="160" w:line="360" w:lineRule="auto"/>
              <w:rPr>
                <w:rFonts w:ascii="Times New Roman" w:eastAsiaTheme="majorEastAsia" w:hAnsi="Times New Roman" w:cs="Times New Roman"/>
                <w:color w:val="000000" w:themeColor="text1"/>
                <w:sz w:val="24"/>
                <w:szCs w:val="24"/>
              </w:rPr>
            </w:pPr>
            <w:r w:rsidRPr="001B1242">
              <w:rPr>
                <w:rFonts w:ascii="Times New Roman" w:eastAsiaTheme="majorEastAsia" w:hAnsi="Times New Roman" w:cs="Times New Roman"/>
                <w:color w:val="000000" w:themeColor="text1"/>
                <w:sz w:val="24"/>
                <w:szCs w:val="24"/>
              </w:rPr>
              <w:t>Mantener una comunicación constante con cada uno de los clientes para sostener la fidelidad.</w:t>
            </w:r>
          </w:p>
          <w:p w14:paraId="4C1E4943" w14:textId="4318D5A6" w:rsidR="0059699B" w:rsidRPr="0059699B" w:rsidRDefault="0059699B" w:rsidP="008C35DE">
            <w:pPr>
              <w:pStyle w:val="Prrafodelista"/>
              <w:widowControl/>
              <w:numPr>
                <w:ilvl w:val="0"/>
                <w:numId w:val="40"/>
              </w:numPr>
              <w:spacing w:after="160" w:line="360" w:lineRule="auto"/>
              <w:rPr>
                <w:rFonts w:ascii="Times New Roman" w:eastAsiaTheme="majorEastAsia" w:hAnsi="Times New Roman" w:cs="Times New Roman"/>
                <w:color w:val="000000" w:themeColor="text1"/>
                <w:sz w:val="24"/>
                <w:szCs w:val="24"/>
              </w:rPr>
            </w:pPr>
            <w:r w:rsidRPr="00DA27D3">
              <w:rPr>
                <w:rFonts w:ascii="Times New Roman" w:eastAsiaTheme="majorEastAsia" w:hAnsi="Times New Roman" w:cs="Times New Roman"/>
                <w:color w:val="000000" w:themeColor="text1"/>
                <w:sz w:val="24"/>
                <w:szCs w:val="24"/>
              </w:rPr>
              <w:t>Mantener entre lo</w:t>
            </w:r>
            <w:r w:rsidR="00252F50" w:rsidRPr="00DA27D3">
              <w:rPr>
                <w:rFonts w:ascii="Times New Roman" w:eastAsiaTheme="majorEastAsia" w:hAnsi="Times New Roman" w:cs="Times New Roman"/>
                <w:color w:val="000000" w:themeColor="text1"/>
                <w:sz w:val="24"/>
                <w:szCs w:val="24"/>
              </w:rPr>
              <w:t>s colaboradores de la empresa la mayor comunicación para evitar fuga de información.</w:t>
            </w:r>
          </w:p>
        </w:tc>
      </w:tr>
      <w:tr w:rsidR="00252F50" w14:paraId="0430B178" w14:textId="77777777" w:rsidTr="00007DC9">
        <w:tc>
          <w:tcPr>
            <w:tcW w:w="9350" w:type="dxa"/>
            <w:gridSpan w:val="2"/>
            <w:shd w:val="clear" w:color="auto" w:fill="BFBFBF" w:themeFill="background1" w:themeFillShade="BF"/>
          </w:tcPr>
          <w:p w14:paraId="7DECE596" w14:textId="57026A14" w:rsidR="00252F50" w:rsidRPr="00252F50" w:rsidRDefault="00007DC9" w:rsidP="00007DC9">
            <w:pPr>
              <w:spacing w:line="360" w:lineRule="auto"/>
              <w:rPr>
                <w:rFonts w:ascii="Times New Roman" w:eastAsiaTheme="majorEastAsia" w:hAnsi="Times New Roman" w:cs="Times New Roman"/>
                <w:bCs/>
                <w:color w:val="000000" w:themeColor="text1"/>
                <w:sz w:val="24"/>
                <w:szCs w:val="24"/>
              </w:rPr>
            </w:pPr>
            <w:r w:rsidRPr="00007DC9">
              <w:rPr>
                <w:rFonts w:ascii="Times New Roman" w:hAnsi="Times New Roman" w:cs="Times New Roman"/>
                <w:b/>
                <w:sz w:val="24"/>
                <w:szCs w:val="24"/>
              </w:rPr>
              <w:t>MEDIOS DE COMUNICACIONES</w:t>
            </w:r>
            <w:r>
              <w:rPr>
                <w:rFonts w:ascii="Times New Roman" w:eastAsiaTheme="majorEastAsia" w:hAnsi="Times New Roman" w:cs="Times New Roman"/>
                <w:bCs/>
                <w:color w:val="000000" w:themeColor="text1"/>
                <w:sz w:val="24"/>
                <w:szCs w:val="24"/>
              </w:rPr>
              <w:t xml:space="preserve"> </w:t>
            </w:r>
          </w:p>
        </w:tc>
      </w:tr>
      <w:tr w:rsidR="00252F50" w:rsidRPr="00D109C4" w14:paraId="62FD3EAA" w14:textId="77777777" w:rsidTr="00055FD3">
        <w:tc>
          <w:tcPr>
            <w:tcW w:w="9350" w:type="dxa"/>
            <w:gridSpan w:val="2"/>
          </w:tcPr>
          <w:p w14:paraId="5314D208" w14:textId="77777777" w:rsidR="00252F50" w:rsidRDefault="00007DC9" w:rsidP="005C2D24">
            <w:pPr>
              <w:widowControl/>
              <w:spacing w:after="160"/>
              <w:rPr>
                <w:rFonts w:ascii="Times New Roman" w:eastAsiaTheme="majorEastAsia" w:hAnsi="Times New Roman" w:cs="Times New Roman"/>
                <w:bCs/>
                <w:color w:val="000000" w:themeColor="text1"/>
                <w:sz w:val="24"/>
                <w:szCs w:val="24"/>
              </w:rPr>
            </w:pPr>
            <w:r>
              <w:rPr>
                <w:rFonts w:ascii="Times New Roman" w:eastAsiaTheme="majorEastAsia" w:hAnsi="Times New Roman" w:cs="Times New Roman"/>
                <w:bCs/>
                <w:color w:val="000000" w:themeColor="text1"/>
                <w:sz w:val="24"/>
                <w:szCs w:val="24"/>
              </w:rPr>
              <w:t>Internos:</w:t>
            </w:r>
          </w:p>
          <w:p w14:paraId="7E960E1C" w14:textId="77777777" w:rsidR="00007DC9" w:rsidRDefault="00007DC9" w:rsidP="005C2D24">
            <w:pPr>
              <w:pStyle w:val="Prrafodelista"/>
              <w:widowControl/>
              <w:numPr>
                <w:ilvl w:val="0"/>
                <w:numId w:val="41"/>
              </w:numPr>
              <w:spacing w:after="160"/>
              <w:rPr>
                <w:rFonts w:ascii="Times New Roman" w:eastAsiaTheme="majorEastAsia" w:hAnsi="Times New Roman" w:cs="Times New Roman"/>
                <w:bCs/>
                <w:color w:val="000000" w:themeColor="text1"/>
                <w:sz w:val="24"/>
                <w:szCs w:val="24"/>
              </w:rPr>
            </w:pPr>
            <w:r>
              <w:rPr>
                <w:rFonts w:ascii="Times New Roman" w:eastAsiaTheme="majorEastAsia" w:hAnsi="Times New Roman" w:cs="Times New Roman"/>
                <w:bCs/>
                <w:color w:val="000000" w:themeColor="text1"/>
                <w:sz w:val="24"/>
                <w:szCs w:val="24"/>
              </w:rPr>
              <w:t>Verbal</w:t>
            </w:r>
          </w:p>
          <w:p w14:paraId="756EE4B9" w14:textId="0E062A9D" w:rsidR="00904400" w:rsidRDefault="00007DC9" w:rsidP="005C2D24">
            <w:pPr>
              <w:pStyle w:val="Prrafodelista"/>
              <w:widowControl/>
              <w:numPr>
                <w:ilvl w:val="0"/>
                <w:numId w:val="41"/>
              </w:numPr>
              <w:spacing w:after="160"/>
              <w:rPr>
                <w:rFonts w:ascii="Times New Roman" w:eastAsiaTheme="majorEastAsia" w:hAnsi="Times New Roman" w:cs="Times New Roman"/>
                <w:bCs/>
                <w:color w:val="000000" w:themeColor="text1"/>
                <w:sz w:val="24"/>
                <w:szCs w:val="24"/>
              </w:rPr>
            </w:pPr>
            <w:r>
              <w:rPr>
                <w:rFonts w:ascii="Times New Roman" w:eastAsiaTheme="majorEastAsia" w:hAnsi="Times New Roman" w:cs="Times New Roman"/>
                <w:bCs/>
                <w:color w:val="000000" w:themeColor="text1"/>
                <w:sz w:val="24"/>
                <w:szCs w:val="24"/>
              </w:rPr>
              <w:t>Escrita</w:t>
            </w:r>
          </w:p>
          <w:p w14:paraId="1CDC5BAC" w14:textId="77777777" w:rsidR="00007DC9" w:rsidRPr="00904400" w:rsidRDefault="00007DC9" w:rsidP="005C2D24">
            <w:pPr>
              <w:widowControl/>
              <w:spacing w:after="160"/>
              <w:rPr>
                <w:rFonts w:ascii="Times New Roman" w:eastAsiaTheme="majorEastAsia" w:hAnsi="Times New Roman" w:cs="Times New Roman"/>
                <w:bCs/>
                <w:color w:val="000000" w:themeColor="text1"/>
                <w:sz w:val="24"/>
                <w:szCs w:val="24"/>
              </w:rPr>
            </w:pPr>
            <w:r w:rsidRPr="00904400">
              <w:rPr>
                <w:rFonts w:ascii="Times New Roman" w:eastAsiaTheme="majorEastAsia" w:hAnsi="Times New Roman" w:cs="Times New Roman"/>
                <w:bCs/>
                <w:color w:val="000000" w:themeColor="text1"/>
                <w:sz w:val="24"/>
                <w:szCs w:val="24"/>
              </w:rPr>
              <w:t>Externos:</w:t>
            </w:r>
          </w:p>
          <w:p w14:paraId="009550BB" w14:textId="77777777" w:rsidR="00007DC9" w:rsidRPr="00DA27D3" w:rsidRDefault="00007DC9" w:rsidP="005C2D24">
            <w:pPr>
              <w:pStyle w:val="Prrafodelista"/>
              <w:widowControl/>
              <w:numPr>
                <w:ilvl w:val="0"/>
                <w:numId w:val="42"/>
              </w:numPr>
              <w:spacing w:after="160"/>
              <w:rPr>
                <w:rFonts w:ascii="Times New Roman" w:eastAsiaTheme="majorEastAsia" w:hAnsi="Times New Roman" w:cs="Times New Roman"/>
                <w:color w:val="000000" w:themeColor="text1"/>
                <w:sz w:val="24"/>
                <w:szCs w:val="24"/>
              </w:rPr>
            </w:pPr>
            <w:r w:rsidRPr="00DA27D3">
              <w:rPr>
                <w:rFonts w:ascii="Times New Roman" w:eastAsiaTheme="majorEastAsia" w:hAnsi="Times New Roman" w:cs="Times New Roman"/>
                <w:color w:val="000000" w:themeColor="text1"/>
                <w:sz w:val="24"/>
                <w:szCs w:val="24"/>
              </w:rPr>
              <w:t>Medios de comunicación: radio, televisión.</w:t>
            </w:r>
          </w:p>
          <w:p w14:paraId="61F083CD" w14:textId="01AB671F" w:rsidR="00007DC9" w:rsidRPr="00CF3165" w:rsidRDefault="00007DC9" w:rsidP="005C2D24">
            <w:pPr>
              <w:pStyle w:val="Prrafodelista"/>
              <w:widowControl/>
              <w:numPr>
                <w:ilvl w:val="0"/>
                <w:numId w:val="42"/>
              </w:numPr>
              <w:spacing w:after="160"/>
              <w:rPr>
                <w:rFonts w:ascii="Times New Roman" w:eastAsiaTheme="majorEastAsia" w:hAnsi="Times New Roman" w:cs="Times New Roman"/>
                <w:color w:val="000000" w:themeColor="text1"/>
                <w:sz w:val="24"/>
                <w:szCs w:val="24"/>
                <w:lang w:val="en-US"/>
              </w:rPr>
            </w:pPr>
            <w:r w:rsidRPr="00CF3165">
              <w:rPr>
                <w:rFonts w:ascii="Times New Roman" w:eastAsiaTheme="majorEastAsia" w:hAnsi="Times New Roman" w:cs="Times New Roman"/>
                <w:color w:val="000000" w:themeColor="text1"/>
                <w:sz w:val="24"/>
                <w:szCs w:val="24"/>
                <w:lang w:val="en-US"/>
              </w:rPr>
              <w:t>Redes Sociales: Whatsapp, Facebook, Instagram, Twitter.</w:t>
            </w:r>
          </w:p>
        </w:tc>
      </w:tr>
    </w:tbl>
    <w:p w14:paraId="035823A3" w14:textId="47243919" w:rsidR="005C2D24" w:rsidRDefault="005C2D24" w:rsidP="005C2D24">
      <w:pPr>
        <w:pStyle w:val="Descripcin"/>
      </w:pPr>
      <w:bookmarkStart w:id="287" w:name="_Toc158241269"/>
      <w:r>
        <w:t xml:space="preserve">Tabla </w:t>
      </w:r>
      <w:r>
        <w:fldChar w:fldCharType="begin"/>
      </w:r>
      <w:r>
        <w:instrText xml:space="preserve"> SEQ Tabla \* ARABIC </w:instrText>
      </w:r>
      <w:r>
        <w:fldChar w:fldCharType="separate"/>
      </w:r>
      <w:r w:rsidR="00C15546">
        <w:rPr>
          <w:noProof/>
        </w:rPr>
        <w:t>23</w:t>
      </w:r>
      <w:r>
        <w:rPr>
          <w:noProof/>
        </w:rPr>
        <w:fldChar w:fldCharType="end"/>
      </w:r>
      <w:r>
        <w:t xml:space="preserve"> G</w:t>
      </w:r>
      <w:r w:rsidRPr="0084210B">
        <w:t>estión de las comunicaciones del proyecto</w:t>
      </w:r>
      <w:bookmarkEnd w:id="287"/>
    </w:p>
    <w:p w14:paraId="4BDB570A" w14:textId="584C40AF" w:rsidR="005C2D24" w:rsidRPr="005C2D24" w:rsidRDefault="005C2D24" w:rsidP="005C2D24">
      <w:pPr>
        <w:rPr>
          <w:rFonts w:ascii="Times New Roman" w:hAnsi="Times New Roman" w:cs="Times New Roman"/>
          <w:sz w:val="24"/>
          <w:szCs w:val="24"/>
        </w:rPr>
      </w:pPr>
      <w:r w:rsidRPr="005C2D24">
        <w:rPr>
          <w:rFonts w:ascii="Times New Roman" w:hAnsi="Times New Roman" w:cs="Times New Roman"/>
          <w:sz w:val="24"/>
          <w:szCs w:val="24"/>
        </w:rPr>
        <w:t>Fuente: Elaboración propi</w:t>
      </w:r>
      <w:r>
        <w:rPr>
          <w:rFonts w:ascii="Times New Roman" w:hAnsi="Times New Roman" w:cs="Times New Roman"/>
          <w:sz w:val="24"/>
          <w:szCs w:val="24"/>
        </w:rPr>
        <w:t>a</w:t>
      </w:r>
    </w:p>
    <w:p w14:paraId="1D162260" w14:textId="249C8394" w:rsidR="00904400" w:rsidRDefault="00904400" w:rsidP="00904400">
      <w:pPr>
        <w:pStyle w:val="Ttulo3"/>
      </w:pPr>
      <w:bookmarkStart w:id="288" w:name="_Toc155630067"/>
      <w:r w:rsidRPr="00794A2B">
        <w:lastRenderedPageBreak/>
        <w:t xml:space="preserve">GESTIÓN </w:t>
      </w:r>
      <w:r>
        <w:t>DE LOS RIESGOS</w:t>
      </w:r>
      <w:bookmarkEnd w:id="288"/>
    </w:p>
    <w:p w14:paraId="7AAD08A4" w14:textId="121EB8D1" w:rsidR="00836D6D" w:rsidRPr="00836D6D" w:rsidRDefault="00206389" w:rsidP="00836D6D">
      <w:pPr>
        <w:pStyle w:val="TextoPrincipal"/>
      </w:pPr>
      <w:r>
        <w:t>Incluye cada uno de los procesos relacionados a la gestión, análisis e identificación de los riesgos asociados al proyecto</w:t>
      </w:r>
      <w:r w:rsidR="00D173EA">
        <w:t>, así como su monitorización y control.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1558"/>
        <w:gridCol w:w="1558"/>
        <w:gridCol w:w="1558"/>
        <w:gridCol w:w="1559"/>
        <w:gridCol w:w="1559"/>
      </w:tblGrid>
      <w:tr w:rsidR="00D173EA" w:rsidRPr="00E664AD" w14:paraId="34063E9D" w14:textId="77777777" w:rsidTr="00B32B59">
        <w:trPr>
          <w:tblHeader/>
        </w:trPr>
        <w:tc>
          <w:tcPr>
            <w:tcW w:w="9350" w:type="dxa"/>
            <w:gridSpan w:val="6"/>
            <w:shd w:val="clear" w:color="auto" w:fill="BFBFBF" w:themeFill="background1" w:themeFillShade="BF"/>
          </w:tcPr>
          <w:p w14:paraId="15CB519A" w14:textId="77777777" w:rsidR="00D173EA" w:rsidRPr="003E07FD" w:rsidRDefault="00D173EA" w:rsidP="00B32B59">
            <w:pPr>
              <w:spacing w:line="360" w:lineRule="auto"/>
              <w:jc w:val="center"/>
              <w:rPr>
                <w:rFonts w:ascii="Times New Roman" w:hAnsi="Times New Roman" w:cs="Times New Roman"/>
                <w:b/>
                <w:sz w:val="24"/>
                <w:szCs w:val="24"/>
              </w:rPr>
            </w:pPr>
            <w:r w:rsidRPr="003E07FD">
              <w:rPr>
                <w:rFonts w:ascii="Times New Roman" w:hAnsi="Times New Roman" w:cs="Times New Roman"/>
                <w:b/>
                <w:sz w:val="24"/>
                <w:szCs w:val="24"/>
              </w:rPr>
              <w:t>CONTROL DE VERSIONES</w:t>
            </w:r>
          </w:p>
        </w:tc>
      </w:tr>
      <w:tr w:rsidR="00D173EA" w:rsidRPr="00E664AD" w14:paraId="71948EAD" w14:textId="77777777" w:rsidTr="00B32B59">
        <w:trPr>
          <w:tblHeader/>
        </w:trPr>
        <w:tc>
          <w:tcPr>
            <w:tcW w:w="1558" w:type="dxa"/>
            <w:shd w:val="clear" w:color="auto" w:fill="E7E6E6" w:themeFill="background2"/>
          </w:tcPr>
          <w:p w14:paraId="6E9CD351" w14:textId="77777777" w:rsidR="00D173EA" w:rsidRPr="00E664AD" w:rsidRDefault="00D173EA"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Versión</w:t>
            </w:r>
          </w:p>
        </w:tc>
        <w:tc>
          <w:tcPr>
            <w:tcW w:w="1558" w:type="dxa"/>
            <w:shd w:val="clear" w:color="auto" w:fill="E7E6E6" w:themeFill="background2"/>
          </w:tcPr>
          <w:p w14:paraId="1163B2CE" w14:textId="77777777" w:rsidR="00D173EA" w:rsidRPr="00E664AD" w:rsidRDefault="00D173EA"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Elaborado por </w:t>
            </w:r>
          </w:p>
        </w:tc>
        <w:tc>
          <w:tcPr>
            <w:tcW w:w="1558" w:type="dxa"/>
            <w:shd w:val="clear" w:color="auto" w:fill="E7E6E6" w:themeFill="background2"/>
          </w:tcPr>
          <w:p w14:paraId="38CF3D5D" w14:textId="77777777" w:rsidR="00D173EA" w:rsidRPr="00E664AD" w:rsidRDefault="00D173EA"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Revisada por </w:t>
            </w:r>
          </w:p>
        </w:tc>
        <w:tc>
          <w:tcPr>
            <w:tcW w:w="1558" w:type="dxa"/>
            <w:shd w:val="clear" w:color="auto" w:fill="E7E6E6" w:themeFill="background2"/>
          </w:tcPr>
          <w:p w14:paraId="0171D8EE" w14:textId="77777777" w:rsidR="00D173EA" w:rsidRPr="00E664AD" w:rsidRDefault="00D173EA"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Aprobada por </w:t>
            </w:r>
          </w:p>
        </w:tc>
        <w:tc>
          <w:tcPr>
            <w:tcW w:w="1559" w:type="dxa"/>
            <w:shd w:val="clear" w:color="auto" w:fill="E7E6E6" w:themeFill="background2"/>
          </w:tcPr>
          <w:p w14:paraId="079BC229" w14:textId="77777777" w:rsidR="00D173EA" w:rsidRPr="00E664AD" w:rsidRDefault="00D173EA"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Fecha</w:t>
            </w:r>
          </w:p>
        </w:tc>
        <w:tc>
          <w:tcPr>
            <w:tcW w:w="1559" w:type="dxa"/>
            <w:shd w:val="clear" w:color="auto" w:fill="E7E6E6" w:themeFill="background2"/>
          </w:tcPr>
          <w:p w14:paraId="7D744C00" w14:textId="77777777" w:rsidR="00D173EA" w:rsidRPr="00E664AD" w:rsidRDefault="00D173EA"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Motivo</w:t>
            </w:r>
          </w:p>
        </w:tc>
      </w:tr>
      <w:tr w:rsidR="00D173EA" w:rsidRPr="003E07FD" w14:paraId="506DD7B5" w14:textId="77777777" w:rsidTr="00B32B59">
        <w:trPr>
          <w:tblHeader/>
        </w:trPr>
        <w:tc>
          <w:tcPr>
            <w:tcW w:w="1558" w:type="dxa"/>
          </w:tcPr>
          <w:p w14:paraId="6B327004" w14:textId="77777777" w:rsidR="00D173EA" w:rsidRPr="00E664AD" w:rsidRDefault="00D173EA"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1</w:t>
            </w:r>
          </w:p>
        </w:tc>
        <w:tc>
          <w:tcPr>
            <w:tcW w:w="1558" w:type="dxa"/>
          </w:tcPr>
          <w:p w14:paraId="09003C52" w14:textId="77777777" w:rsidR="00D173EA" w:rsidRPr="00E664AD" w:rsidRDefault="00D173EA" w:rsidP="00B32B59">
            <w:pPr>
              <w:spacing w:line="360" w:lineRule="auto"/>
              <w:rPr>
                <w:rFonts w:ascii="Times New Roman" w:hAnsi="Times New Roman" w:cs="Times New Roman"/>
                <w:sz w:val="24"/>
                <w:szCs w:val="24"/>
              </w:rPr>
            </w:pPr>
            <w:r>
              <w:rPr>
                <w:rFonts w:ascii="Times New Roman" w:hAnsi="Times New Roman" w:cs="Times New Roman"/>
                <w:sz w:val="24"/>
                <w:szCs w:val="24"/>
              </w:rPr>
              <w:t>Daniela Chirinos</w:t>
            </w:r>
          </w:p>
        </w:tc>
        <w:tc>
          <w:tcPr>
            <w:tcW w:w="1558" w:type="dxa"/>
          </w:tcPr>
          <w:p w14:paraId="6916DACC" w14:textId="77777777" w:rsidR="00D173EA" w:rsidRPr="00E664AD" w:rsidRDefault="00D173EA"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8" w:type="dxa"/>
          </w:tcPr>
          <w:p w14:paraId="2CD4A91D" w14:textId="77777777" w:rsidR="00D173EA" w:rsidRPr="00E664AD" w:rsidRDefault="00D173EA"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9" w:type="dxa"/>
          </w:tcPr>
          <w:p w14:paraId="756891AD" w14:textId="77777777" w:rsidR="00D173EA" w:rsidRPr="00E664AD" w:rsidRDefault="00D173EA" w:rsidP="00B32B59">
            <w:pPr>
              <w:spacing w:line="360" w:lineRule="auto"/>
              <w:rPr>
                <w:rFonts w:ascii="Times New Roman" w:hAnsi="Times New Roman" w:cs="Times New Roman"/>
                <w:sz w:val="24"/>
                <w:szCs w:val="24"/>
              </w:rPr>
            </w:pPr>
            <w:r>
              <w:rPr>
                <w:rFonts w:ascii="Times New Roman" w:hAnsi="Times New Roman" w:cs="Times New Roman"/>
                <w:sz w:val="24"/>
                <w:szCs w:val="24"/>
              </w:rPr>
              <w:t>16-12-2023</w:t>
            </w:r>
          </w:p>
        </w:tc>
        <w:tc>
          <w:tcPr>
            <w:tcW w:w="1559" w:type="dxa"/>
          </w:tcPr>
          <w:p w14:paraId="47A99960" w14:textId="77777777" w:rsidR="00D173EA" w:rsidRPr="009F2F48" w:rsidRDefault="00D173EA" w:rsidP="00B32B59">
            <w:pPr>
              <w:spacing w:line="360" w:lineRule="auto"/>
              <w:rPr>
                <w:rFonts w:ascii="Times New Roman" w:hAnsi="Times New Roman" w:cs="Times New Roman"/>
                <w:sz w:val="24"/>
                <w:szCs w:val="24"/>
              </w:rPr>
            </w:pPr>
            <w:r w:rsidRPr="009F2F48">
              <w:rPr>
                <w:rFonts w:ascii="Times New Roman" w:hAnsi="Times New Roman" w:cs="Times New Roman"/>
                <w:sz w:val="24"/>
                <w:szCs w:val="24"/>
              </w:rPr>
              <w:t>Planificación de proyecto Recarga HN</w:t>
            </w:r>
          </w:p>
        </w:tc>
      </w:tr>
    </w:tbl>
    <w:p w14:paraId="25CD5EDC" w14:textId="77777777" w:rsidR="00007DC9" w:rsidRPr="009F2F48" w:rsidRDefault="00007DC9">
      <w:pPr>
        <w:widowControl/>
        <w:spacing w:after="160" w:line="259" w:lineRule="auto"/>
        <w:rPr>
          <w:rFonts w:ascii="Times New Roman" w:eastAsiaTheme="majorEastAsia" w:hAnsi="Times New Roman" w:cs="Times New Roman"/>
          <w:b/>
          <w:color w:val="000000" w:themeColor="text1"/>
          <w:sz w:val="28"/>
          <w:szCs w:val="28"/>
        </w:rPr>
      </w:pPr>
    </w:p>
    <w:p w14:paraId="5AB4E057" w14:textId="47B0E3E8" w:rsidR="000F6EA5" w:rsidRPr="00C02F9A" w:rsidRDefault="00D173EA" w:rsidP="00D173EA">
      <w:pPr>
        <w:spacing w:line="360" w:lineRule="auto"/>
        <w:jc w:val="center"/>
        <w:rPr>
          <w:rFonts w:ascii="Times New Roman" w:hAnsi="Times New Roman" w:cs="Times New Roman"/>
          <w:b/>
          <w:sz w:val="24"/>
          <w:szCs w:val="24"/>
        </w:rPr>
      </w:pPr>
      <w:r w:rsidRPr="00F614DD">
        <w:rPr>
          <w:rFonts w:ascii="Times New Roman" w:hAnsi="Times New Roman" w:cs="Times New Roman"/>
          <w:b/>
          <w:sz w:val="24"/>
          <w:szCs w:val="24"/>
        </w:rPr>
        <w:t xml:space="preserve">Plan de gestión de </w:t>
      </w:r>
      <w:r>
        <w:rPr>
          <w:rFonts w:ascii="Times New Roman" w:hAnsi="Times New Roman" w:cs="Times New Roman"/>
          <w:b/>
          <w:sz w:val="24"/>
          <w:szCs w:val="24"/>
        </w:rPr>
        <w:t>riesgos</w:t>
      </w:r>
    </w:p>
    <w:tbl>
      <w:tblPr>
        <w:tblStyle w:val="Tablaconcuadrcula"/>
        <w:tblW w:w="0" w:type="auto"/>
        <w:tblLook w:val="04A0" w:firstRow="1" w:lastRow="0" w:firstColumn="1" w:lastColumn="0" w:noHBand="0" w:noVBand="1"/>
      </w:tblPr>
      <w:tblGrid>
        <w:gridCol w:w="5352"/>
        <w:gridCol w:w="3998"/>
      </w:tblGrid>
      <w:tr w:rsidR="00D173EA" w:rsidRPr="00D85EB2" w14:paraId="17911B13" w14:textId="77777777" w:rsidTr="00B32B59">
        <w:tc>
          <w:tcPr>
            <w:tcW w:w="5352" w:type="dxa"/>
          </w:tcPr>
          <w:p w14:paraId="680F4923" w14:textId="77777777" w:rsidR="00D173EA" w:rsidRPr="00D85EB2" w:rsidRDefault="00D173EA"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NOMBRE DEL PROYECTO</w:t>
            </w:r>
          </w:p>
        </w:tc>
        <w:tc>
          <w:tcPr>
            <w:tcW w:w="3998" w:type="dxa"/>
          </w:tcPr>
          <w:p w14:paraId="2D75B442" w14:textId="77777777" w:rsidR="00D173EA" w:rsidRPr="00D85EB2" w:rsidRDefault="00D173EA"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SIGLAS DEL PROYECTO</w:t>
            </w:r>
          </w:p>
        </w:tc>
      </w:tr>
      <w:tr w:rsidR="00D173EA" w14:paraId="30DCFA6F" w14:textId="77777777" w:rsidTr="00B32B59">
        <w:tc>
          <w:tcPr>
            <w:tcW w:w="5352" w:type="dxa"/>
          </w:tcPr>
          <w:p w14:paraId="34C86C3D" w14:textId="77777777" w:rsidR="00D173EA" w:rsidRDefault="00D173EA"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Recarga HN</w:t>
            </w:r>
          </w:p>
        </w:tc>
        <w:tc>
          <w:tcPr>
            <w:tcW w:w="3998" w:type="dxa"/>
          </w:tcPr>
          <w:p w14:paraId="07ED2CD1" w14:textId="77777777" w:rsidR="00D173EA" w:rsidRDefault="00D173EA"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RECHN</w:t>
            </w:r>
          </w:p>
        </w:tc>
      </w:tr>
      <w:tr w:rsidR="00D827ED" w14:paraId="42F81A7D" w14:textId="77777777" w:rsidTr="00D827ED">
        <w:tc>
          <w:tcPr>
            <w:tcW w:w="9350" w:type="dxa"/>
            <w:gridSpan w:val="2"/>
            <w:shd w:val="clear" w:color="auto" w:fill="BFBFBF" w:themeFill="background1" w:themeFillShade="BF"/>
          </w:tcPr>
          <w:p w14:paraId="37FB6901" w14:textId="5935C299" w:rsidR="00D827ED" w:rsidRDefault="00D827ED">
            <w:pPr>
              <w:widowControl/>
              <w:spacing w:after="160" w:line="259" w:lineRule="auto"/>
              <w:rPr>
                <w:rFonts w:ascii="Times New Roman" w:eastAsiaTheme="majorEastAsia" w:hAnsi="Times New Roman" w:cs="Times New Roman"/>
                <w:b/>
                <w:color w:val="000000" w:themeColor="text1"/>
                <w:sz w:val="28"/>
                <w:szCs w:val="28"/>
              </w:rPr>
            </w:pPr>
            <w:r w:rsidRPr="00D827ED">
              <w:rPr>
                <w:rFonts w:ascii="Times New Roman" w:eastAsiaTheme="majorEastAsia" w:hAnsi="Times New Roman" w:cs="Times New Roman"/>
                <w:b/>
                <w:color w:val="000000" w:themeColor="text1"/>
                <w:sz w:val="24"/>
                <w:szCs w:val="24"/>
              </w:rPr>
              <w:t>CATEGORÍAS DE RIESGOS</w:t>
            </w:r>
          </w:p>
        </w:tc>
      </w:tr>
      <w:tr w:rsidR="00D827ED" w14:paraId="4A980056" w14:textId="77777777" w:rsidTr="00D827ED">
        <w:tc>
          <w:tcPr>
            <w:tcW w:w="9350" w:type="dxa"/>
            <w:gridSpan w:val="2"/>
          </w:tcPr>
          <w:p w14:paraId="4F5FE5E0" w14:textId="77777777" w:rsidR="00D827ED" w:rsidRPr="00BB6D05" w:rsidRDefault="00D827ED" w:rsidP="008C35DE">
            <w:pPr>
              <w:pStyle w:val="Prrafodelista"/>
              <w:widowControl/>
              <w:numPr>
                <w:ilvl w:val="0"/>
                <w:numId w:val="45"/>
              </w:numPr>
              <w:spacing w:after="160" w:line="360" w:lineRule="auto"/>
              <w:jc w:val="both"/>
              <w:rPr>
                <w:rFonts w:ascii="Times New Roman" w:eastAsiaTheme="majorEastAsia" w:hAnsi="Times New Roman" w:cs="Times New Roman"/>
                <w:b/>
                <w:color w:val="000000" w:themeColor="text1"/>
                <w:sz w:val="24"/>
                <w:szCs w:val="24"/>
              </w:rPr>
            </w:pPr>
            <w:r>
              <w:rPr>
                <w:rFonts w:ascii="Times New Roman" w:eastAsiaTheme="majorEastAsia" w:hAnsi="Times New Roman" w:cs="Times New Roman"/>
                <w:b/>
                <w:color w:val="000000" w:themeColor="text1"/>
                <w:sz w:val="24"/>
                <w:szCs w:val="24"/>
              </w:rPr>
              <w:t xml:space="preserve">Planificación: </w:t>
            </w:r>
            <w:r w:rsidR="00BB6D05" w:rsidRPr="00BB6D05">
              <w:rPr>
                <w:rFonts w:ascii="Times New Roman" w:eastAsiaTheme="majorEastAsia" w:hAnsi="Times New Roman" w:cs="Times New Roman"/>
                <w:bCs/>
                <w:color w:val="000000" w:themeColor="text1"/>
                <w:sz w:val="24"/>
                <w:szCs w:val="24"/>
              </w:rPr>
              <w:t>riesgos relacionados a procesos constitucionales</w:t>
            </w:r>
            <w:r w:rsidR="00BB6D05">
              <w:rPr>
                <w:rFonts w:ascii="Times New Roman" w:eastAsiaTheme="majorEastAsia" w:hAnsi="Times New Roman" w:cs="Times New Roman"/>
                <w:bCs/>
                <w:color w:val="000000" w:themeColor="text1"/>
                <w:sz w:val="24"/>
                <w:szCs w:val="24"/>
              </w:rPr>
              <w:t xml:space="preserve"> y presupuesto.</w:t>
            </w:r>
          </w:p>
          <w:p w14:paraId="74442459" w14:textId="77777777" w:rsidR="00BB6D05" w:rsidRPr="008C35DE" w:rsidRDefault="008C35DE" w:rsidP="008C35DE">
            <w:pPr>
              <w:pStyle w:val="Prrafodelista"/>
              <w:widowControl/>
              <w:numPr>
                <w:ilvl w:val="0"/>
                <w:numId w:val="45"/>
              </w:numPr>
              <w:spacing w:after="160" w:line="360" w:lineRule="auto"/>
              <w:jc w:val="both"/>
              <w:rPr>
                <w:rFonts w:ascii="Times New Roman" w:eastAsiaTheme="majorEastAsia" w:hAnsi="Times New Roman" w:cs="Times New Roman"/>
                <w:b/>
                <w:color w:val="000000" w:themeColor="text1"/>
                <w:sz w:val="24"/>
                <w:szCs w:val="24"/>
              </w:rPr>
            </w:pPr>
            <w:r>
              <w:rPr>
                <w:rFonts w:ascii="Times New Roman" w:eastAsiaTheme="majorEastAsia" w:hAnsi="Times New Roman" w:cs="Times New Roman"/>
                <w:b/>
                <w:color w:val="000000" w:themeColor="text1"/>
                <w:sz w:val="24"/>
                <w:szCs w:val="24"/>
              </w:rPr>
              <w:t xml:space="preserve">Financieros: </w:t>
            </w:r>
            <w:r w:rsidRPr="008C35DE">
              <w:rPr>
                <w:rFonts w:ascii="Times New Roman" w:eastAsiaTheme="majorEastAsia" w:hAnsi="Times New Roman" w:cs="Times New Roman"/>
                <w:bCs/>
                <w:color w:val="000000" w:themeColor="text1"/>
                <w:sz w:val="24"/>
                <w:szCs w:val="24"/>
              </w:rPr>
              <w:t>riesgos relacionados a falta de planificación de los presupuestos realizados en el año.</w:t>
            </w:r>
          </w:p>
          <w:p w14:paraId="37C076CE" w14:textId="77777777" w:rsidR="008C35DE" w:rsidRPr="008C35DE" w:rsidRDefault="008C35DE" w:rsidP="008C35DE">
            <w:pPr>
              <w:pStyle w:val="Prrafodelista"/>
              <w:widowControl/>
              <w:numPr>
                <w:ilvl w:val="0"/>
                <w:numId w:val="45"/>
              </w:numPr>
              <w:spacing w:after="160" w:line="360" w:lineRule="auto"/>
              <w:jc w:val="both"/>
              <w:rPr>
                <w:rFonts w:ascii="Times New Roman" w:eastAsiaTheme="majorEastAsia" w:hAnsi="Times New Roman" w:cs="Times New Roman"/>
                <w:b/>
                <w:color w:val="000000" w:themeColor="text1"/>
                <w:sz w:val="24"/>
                <w:szCs w:val="24"/>
              </w:rPr>
            </w:pPr>
            <w:r>
              <w:rPr>
                <w:rFonts w:ascii="Times New Roman" w:eastAsiaTheme="majorEastAsia" w:hAnsi="Times New Roman" w:cs="Times New Roman"/>
                <w:b/>
                <w:color w:val="000000" w:themeColor="text1"/>
                <w:sz w:val="24"/>
                <w:szCs w:val="24"/>
              </w:rPr>
              <w:t xml:space="preserve">Calidad: </w:t>
            </w:r>
            <w:r>
              <w:rPr>
                <w:rFonts w:ascii="Times New Roman" w:eastAsiaTheme="majorEastAsia" w:hAnsi="Times New Roman" w:cs="Times New Roman"/>
                <w:bCs/>
                <w:color w:val="000000" w:themeColor="text1"/>
                <w:sz w:val="24"/>
                <w:szCs w:val="24"/>
              </w:rPr>
              <w:t>no recibir el producto solicitado y que cuente con fallas.</w:t>
            </w:r>
          </w:p>
          <w:p w14:paraId="431D000E" w14:textId="133BB187" w:rsidR="008C35DE" w:rsidRPr="00D827ED" w:rsidRDefault="008C35DE" w:rsidP="008C35DE">
            <w:pPr>
              <w:pStyle w:val="Prrafodelista"/>
              <w:widowControl/>
              <w:numPr>
                <w:ilvl w:val="0"/>
                <w:numId w:val="45"/>
              </w:numPr>
              <w:spacing w:after="160" w:line="360" w:lineRule="auto"/>
              <w:jc w:val="both"/>
              <w:rPr>
                <w:rFonts w:ascii="Times New Roman" w:eastAsiaTheme="majorEastAsia" w:hAnsi="Times New Roman" w:cs="Times New Roman"/>
                <w:b/>
                <w:color w:val="000000" w:themeColor="text1"/>
                <w:sz w:val="24"/>
                <w:szCs w:val="24"/>
              </w:rPr>
            </w:pPr>
            <w:r>
              <w:rPr>
                <w:rFonts w:ascii="Times New Roman" w:eastAsiaTheme="majorEastAsia" w:hAnsi="Times New Roman" w:cs="Times New Roman"/>
                <w:b/>
                <w:color w:val="000000" w:themeColor="text1"/>
                <w:sz w:val="24"/>
                <w:szCs w:val="24"/>
              </w:rPr>
              <w:t xml:space="preserve">Logística: </w:t>
            </w:r>
            <w:r w:rsidRPr="008C35DE">
              <w:rPr>
                <w:rFonts w:ascii="Times New Roman" w:eastAsiaTheme="majorEastAsia" w:hAnsi="Times New Roman" w:cs="Times New Roman"/>
                <w:bCs/>
                <w:color w:val="000000" w:themeColor="text1"/>
                <w:sz w:val="24"/>
                <w:szCs w:val="24"/>
              </w:rPr>
              <w:t>no recibir a tiempo cada uno de los productos solicitados.</w:t>
            </w:r>
          </w:p>
        </w:tc>
      </w:tr>
    </w:tbl>
    <w:p w14:paraId="13DF3007" w14:textId="6D2ECCEE" w:rsidR="008C35DE" w:rsidRDefault="005C2D24" w:rsidP="005C2D24">
      <w:pPr>
        <w:pStyle w:val="Descripcin"/>
      </w:pPr>
      <w:bookmarkStart w:id="289" w:name="_Toc158241270"/>
      <w:r>
        <w:t xml:space="preserve">Tabla </w:t>
      </w:r>
      <w:r>
        <w:fldChar w:fldCharType="begin"/>
      </w:r>
      <w:r>
        <w:instrText xml:space="preserve"> SEQ Tabla \* ARABIC </w:instrText>
      </w:r>
      <w:r>
        <w:fldChar w:fldCharType="separate"/>
      </w:r>
      <w:r w:rsidR="00C15546">
        <w:rPr>
          <w:noProof/>
        </w:rPr>
        <w:t>24</w:t>
      </w:r>
      <w:r>
        <w:rPr>
          <w:noProof/>
        </w:rPr>
        <w:fldChar w:fldCharType="end"/>
      </w:r>
      <w:r>
        <w:t xml:space="preserve"> G</w:t>
      </w:r>
      <w:r w:rsidRPr="00FC5F0C">
        <w:t>estión de los riesgos</w:t>
      </w:r>
      <w:bookmarkEnd w:id="289"/>
    </w:p>
    <w:p w14:paraId="2F404EB4" w14:textId="074A73C4" w:rsidR="005C2D24" w:rsidRPr="005C2D24" w:rsidRDefault="005C2D24" w:rsidP="005C2D24">
      <w:pPr>
        <w:rPr>
          <w:rFonts w:ascii="Times New Roman" w:hAnsi="Times New Roman" w:cs="Times New Roman"/>
          <w:sz w:val="24"/>
          <w:szCs w:val="24"/>
        </w:rPr>
      </w:pPr>
      <w:r w:rsidRPr="005C2D24">
        <w:rPr>
          <w:rFonts w:ascii="Times New Roman" w:hAnsi="Times New Roman" w:cs="Times New Roman"/>
          <w:sz w:val="24"/>
          <w:szCs w:val="24"/>
        </w:rPr>
        <w:t>Fuente: Elaboración Propia</w:t>
      </w:r>
    </w:p>
    <w:p w14:paraId="334912F9" w14:textId="77777777" w:rsidR="005C2D24" w:rsidRPr="005C2D24" w:rsidRDefault="005C2D24" w:rsidP="005C2D24"/>
    <w:p w14:paraId="3EFF6BBC" w14:textId="007E96CB" w:rsidR="008C35DE" w:rsidRDefault="008C35DE" w:rsidP="008C35DE">
      <w:pPr>
        <w:pStyle w:val="Ttulo3"/>
        <w:spacing w:line="360" w:lineRule="auto"/>
        <w:jc w:val="both"/>
      </w:pPr>
      <w:bookmarkStart w:id="290" w:name="_Toc155630068"/>
      <w:r w:rsidRPr="00794A2B">
        <w:t xml:space="preserve">GESTIÓN </w:t>
      </w:r>
      <w:r>
        <w:t>DE LAS ADQUISICIONES</w:t>
      </w:r>
      <w:bookmarkEnd w:id="290"/>
      <w:r>
        <w:t xml:space="preserve"> </w:t>
      </w:r>
    </w:p>
    <w:p w14:paraId="12DE9BE6" w14:textId="1445E1CE" w:rsidR="003B2EB3" w:rsidRPr="003B2EB3" w:rsidRDefault="003B2EB3" w:rsidP="003B2686">
      <w:pPr>
        <w:pStyle w:val="TextoPrincipal"/>
      </w:pPr>
      <w:r>
        <w:t xml:space="preserve">Incluye el proceso de </w:t>
      </w:r>
      <w:r w:rsidR="00E154CE">
        <w:t>cómo</w:t>
      </w:r>
      <w:r>
        <w:t xml:space="preserve"> se van a adquirir el inventario que se debe de tener en </w:t>
      </w:r>
      <w:r w:rsidR="003B2686">
        <w:t>el proyecto para poder iniciar operaciones.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1558"/>
        <w:gridCol w:w="1558"/>
        <w:gridCol w:w="1558"/>
        <w:gridCol w:w="1559"/>
        <w:gridCol w:w="1559"/>
      </w:tblGrid>
      <w:tr w:rsidR="008C35DE" w:rsidRPr="00E664AD" w14:paraId="0F3B6446" w14:textId="77777777" w:rsidTr="00B32B59">
        <w:trPr>
          <w:tblHeader/>
        </w:trPr>
        <w:tc>
          <w:tcPr>
            <w:tcW w:w="9350" w:type="dxa"/>
            <w:gridSpan w:val="6"/>
            <w:shd w:val="clear" w:color="auto" w:fill="BFBFBF" w:themeFill="background1" w:themeFillShade="BF"/>
          </w:tcPr>
          <w:p w14:paraId="2D1EBCBD" w14:textId="77777777" w:rsidR="008C35DE" w:rsidRPr="003E07FD" w:rsidRDefault="008C35DE" w:rsidP="00B32B59">
            <w:pPr>
              <w:spacing w:line="360" w:lineRule="auto"/>
              <w:jc w:val="center"/>
              <w:rPr>
                <w:rFonts w:ascii="Times New Roman" w:hAnsi="Times New Roman" w:cs="Times New Roman"/>
                <w:b/>
                <w:sz w:val="24"/>
                <w:szCs w:val="24"/>
              </w:rPr>
            </w:pPr>
            <w:r w:rsidRPr="003E07FD">
              <w:rPr>
                <w:rFonts w:ascii="Times New Roman" w:hAnsi="Times New Roman" w:cs="Times New Roman"/>
                <w:b/>
                <w:sz w:val="24"/>
                <w:szCs w:val="24"/>
              </w:rPr>
              <w:lastRenderedPageBreak/>
              <w:t>CONTROL DE VERSIONES</w:t>
            </w:r>
          </w:p>
        </w:tc>
      </w:tr>
      <w:tr w:rsidR="008C35DE" w:rsidRPr="00E664AD" w14:paraId="6CA5D9D1" w14:textId="77777777" w:rsidTr="00B32B59">
        <w:trPr>
          <w:tblHeader/>
        </w:trPr>
        <w:tc>
          <w:tcPr>
            <w:tcW w:w="1558" w:type="dxa"/>
            <w:shd w:val="clear" w:color="auto" w:fill="E7E6E6" w:themeFill="background2"/>
          </w:tcPr>
          <w:p w14:paraId="74827B16" w14:textId="77777777" w:rsidR="008C35DE" w:rsidRPr="00E664AD" w:rsidRDefault="008C35DE"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Versión</w:t>
            </w:r>
          </w:p>
        </w:tc>
        <w:tc>
          <w:tcPr>
            <w:tcW w:w="1558" w:type="dxa"/>
            <w:shd w:val="clear" w:color="auto" w:fill="E7E6E6" w:themeFill="background2"/>
          </w:tcPr>
          <w:p w14:paraId="4CB8FAE5" w14:textId="77777777" w:rsidR="008C35DE" w:rsidRPr="00E664AD" w:rsidRDefault="008C35DE"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Elaborado por </w:t>
            </w:r>
          </w:p>
        </w:tc>
        <w:tc>
          <w:tcPr>
            <w:tcW w:w="1558" w:type="dxa"/>
            <w:shd w:val="clear" w:color="auto" w:fill="E7E6E6" w:themeFill="background2"/>
          </w:tcPr>
          <w:p w14:paraId="6F7DFF6D" w14:textId="77777777" w:rsidR="008C35DE" w:rsidRPr="00E664AD" w:rsidRDefault="008C35DE"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Revisada por </w:t>
            </w:r>
          </w:p>
        </w:tc>
        <w:tc>
          <w:tcPr>
            <w:tcW w:w="1558" w:type="dxa"/>
            <w:shd w:val="clear" w:color="auto" w:fill="E7E6E6" w:themeFill="background2"/>
          </w:tcPr>
          <w:p w14:paraId="4FBCE970" w14:textId="77777777" w:rsidR="008C35DE" w:rsidRPr="00E664AD" w:rsidRDefault="008C35DE"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Aprobada por </w:t>
            </w:r>
          </w:p>
        </w:tc>
        <w:tc>
          <w:tcPr>
            <w:tcW w:w="1559" w:type="dxa"/>
            <w:shd w:val="clear" w:color="auto" w:fill="E7E6E6" w:themeFill="background2"/>
          </w:tcPr>
          <w:p w14:paraId="1D545CCF" w14:textId="77777777" w:rsidR="008C35DE" w:rsidRPr="00E664AD" w:rsidRDefault="008C35DE"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Fecha</w:t>
            </w:r>
          </w:p>
        </w:tc>
        <w:tc>
          <w:tcPr>
            <w:tcW w:w="1559" w:type="dxa"/>
            <w:shd w:val="clear" w:color="auto" w:fill="E7E6E6" w:themeFill="background2"/>
          </w:tcPr>
          <w:p w14:paraId="487932FC" w14:textId="77777777" w:rsidR="008C35DE" w:rsidRPr="00E664AD" w:rsidRDefault="008C35DE"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Motivo</w:t>
            </w:r>
          </w:p>
        </w:tc>
      </w:tr>
      <w:tr w:rsidR="008C35DE" w:rsidRPr="003E07FD" w14:paraId="19A140B0" w14:textId="77777777" w:rsidTr="00B32B59">
        <w:trPr>
          <w:tblHeader/>
        </w:trPr>
        <w:tc>
          <w:tcPr>
            <w:tcW w:w="1558" w:type="dxa"/>
          </w:tcPr>
          <w:p w14:paraId="31A212D3" w14:textId="77777777" w:rsidR="008C35DE" w:rsidRPr="00E664AD" w:rsidRDefault="008C35DE"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1</w:t>
            </w:r>
          </w:p>
        </w:tc>
        <w:tc>
          <w:tcPr>
            <w:tcW w:w="1558" w:type="dxa"/>
          </w:tcPr>
          <w:p w14:paraId="31B8F1B5" w14:textId="77777777" w:rsidR="008C35DE" w:rsidRPr="00E664AD" w:rsidRDefault="008C35DE" w:rsidP="00B32B59">
            <w:pPr>
              <w:spacing w:line="360" w:lineRule="auto"/>
              <w:rPr>
                <w:rFonts w:ascii="Times New Roman" w:hAnsi="Times New Roman" w:cs="Times New Roman"/>
                <w:sz w:val="24"/>
                <w:szCs w:val="24"/>
              </w:rPr>
            </w:pPr>
            <w:r>
              <w:rPr>
                <w:rFonts w:ascii="Times New Roman" w:hAnsi="Times New Roman" w:cs="Times New Roman"/>
                <w:sz w:val="24"/>
                <w:szCs w:val="24"/>
              </w:rPr>
              <w:t>Daniela Chirinos</w:t>
            </w:r>
          </w:p>
        </w:tc>
        <w:tc>
          <w:tcPr>
            <w:tcW w:w="1558" w:type="dxa"/>
          </w:tcPr>
          <w:p w14:paraId="1F1D8A6B" w14:textId="77777777" w:rsidR="008C35DE" w:rsidRPr="00E664AD" w:rsidRDefault="008C35DE"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8" w:type="dxa"/>
          </w:tcPr>
          <w:p w14:paraId="4B53E04B" w14:textId="77777777" w:rsidR="008C35DE" w:rsidRPr="00E664AD" w:rsidRDefault="008C35DE"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9" w:type="dxa"/>
          </w:tcPr>
          <w:p w14:paraId="6BD08AA4" w14:textId="77777777" w:rsidR="008C35DE" w:rsidRPr="00E664AD" w:rsidRDefault="008C35DE" w:rsidP="00B32B59">
            <w:pPr>
              <w:spacing w:line="360" w:lineRule="auto"/>
              <w:rPr>
                <w:rFonts w:ascii="Times New Roman" w:hAnsi="Times New Roman" w:cs="Times New Roman"/>
                <w:sz w:val="24"/>
                <w:szCs w:val="24"/>
              </w:rPr>
            </w:pPr>
            <w:r>
              <w:rPr>
                <w:rFonts w:ascii="Times New Roman" w:hAnsi="Times New Roman" w:cs="Times New Roman"/>
                <w:sz w:val="24"/>
                <w:szCs w:val="24"/>
              </w:rPr>
              <w:t>16-12-2023</w:t>
            </w:r>
          </w:p>
        </w:tc>
        <w:tc>
          <w:tcPr>
            <w:tcW w:w="1559" w:type="dxa"/>
          </w:tcPr>
          <w:p w14:paraId="3A6396E9" w14:textId="77777777" w:rsidR="008C35DE" w:rsidRPr="00F614DD" w:rsidRDefault="008C35DE" w:rsidP="00B32B59">
            <w:pPr>
              <w:spacing w:line="360" w:lineRule="auto"/>
              <w:rPr>
                <w:rFonts w:ascii="Times New Roman" w:hAnsi="Times New Roman" w:cs="Times New Roman"/>
                <w:sz w:val="24"/>
                <w:szCs w:val="24"/>
              </w:rPr>
            </w:pPr>
            <w:r w:rsidRPr="00F614DD">
              <w:rPr>
                <w:rFonts w:ascii="Times New Roman" w:hAnsi="Times New Roman" w:cs="Times New Roman"/>
                <w:sz w:val="24"/>
                <w:szCs w:val="24"/>
              </w:rPr>
              <w:t>Planificación de proyecto Recarga HN</w:t>
            </w:r>
          </w:p>
        </w:tc>
      </w:tr>
    </w:tbl>
    <w:p w14:paraId="18AA5F62" w14:textId="77777777" w:rsidR="008C35DE" w:rsidRPr="009D50FF" w:rsidRDefault="008C35DE" w:rsidP="008C35DE">
      <w:pPr>
        <w:widowControl/>
        <w:spacing w:after="160" w:line="259" w:lineRule="auto"/>
        <w:rPr>
          <w:rFonts w:ascii="Times New Roman" w:eastAsiaTheme="majorEastAsia" w:hAnsi="Times New Roman" w:cs="Times New Roman"/>
          <w:b/>
          <w:color w:val="000000" w:themeColor="text1"/>
          <w:sz w:val="28"/>
          <w:szCs w:val="28"/>
        </w:rPr>
      </w:pPr>
    </w:p>
    <w:p w14:paraId="5B19DF68" w14:textId="39A4CDA6" w:rsidR="000F6EA5" w:rsidRPr="00C02F9A" w:rsidRDefault="008C35DE" w:rsidP="008C35DE">
      <w:pPr>
        <w:spacing w:line="360" w:lineRule="auto"/>
        <w:jc w:val="center"/>
        <w:rPr>
          <w:rFonts w:ascii="Times New Roman" w:hAnsi="Times New Roman" w:cs="Times New Roman"/>
          <w:b/>
          <w:sz w:val="24"/>
          <w:szCs w:val="24"/>
        </w:rPr>
      </w:pPr>
      <w:r w:rsidRPr="00F614DD">
        <w:rPr>
          <w:rFonts w:ascii="Times New Roman" w:hAnsi="Times New Roman" w:cs="Times New Roman"/>
          <w:b/>
          <w:sz w:val="24"/>
          <w:szCs w:val="24"/>
        </w:rPr>
        <w:t xml:space="preserve">Plan de gestión de </w:t>
      </w:r>
      <w:r>
        <w:rPr>
          <w:rFonts w:ascii="Times New Roman" w:hAnsi="Times New Roman" w:cs="Times New Roman"/>
          <w:b/>
          <w:sz w:val="24"/>
          <w:szCs w:val="24"/>
        </w:rPr>
        <w:t>las</w:t>
      </w:r>
      <w:r w:rsidR="00E501A1">
        <w:rPr>
          <w:rFonts w:ascii="Times New Roman" w:hAnsi="Times New Roman" w:cs="Times New Roman"/>
          <w:b/>
          <w:sz w:val="24"/>
          <w:szCs w:val="24"/>
        </w:rPr>
        <w:t xml:space="preserve"> adquisiciones </w:t>
      </w:r>
    </w:p>
    <w:tbl>
      <w:tblPr>
        <w:tblStyle w:val="Tablaconcuadrcula"/>
        <w:tblW w:w="0" w:type="auto"/>
        <w:tblLook w:val="04A0" w:firstRow="1" w:lastRow="0" w:firstColumn="1" w:lastColumn="0" w:noHBand="0" w:noVBand="1"/>
      </w:tblPr>
      <w:tblGrid>
        <w:gridCol w:w="5352"/>
        <w:gridCol w:w="3998"/>
      </w:tblGrid>
      <w:tr w:rsidR="008C35DE" w:rsidRPr="00D85EB2" w14:paraId="466277F2" w14:textId="77777777" w:rsidTr="00B32B59">
        <w:tc>
          <w:tcPr>
            <w:tcW w:w="5352" w:type="dxa"/>
          </w:tcPr>
          <w:p w14:paraId="0A9C8A73" w14:textId="77777777" w:rsidR="008C35DE" w:rsidRPr="00D85EB2" w:rsidRDefault="008C35DE"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NOMBRE DEL PROYECTO</w:t>
            </w:r>
          </w:p>
        </w:tc>
        <w:tc>
          <w:tcPr>
            <w:tcW w:w="3998" w:type="dxa"/>
          </w:tcPr>
          <w:p w14:paraId="3278264F" w14:textId="77777777" w:rsidR="008C35DE" w:rsidRPr="00D85EB2" w:rsidRDefault="008C35DE"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SIGLAS DEL PROYECTO</w:t>
            </w:r>
          </w:p>
        </w:tc>
      </w:tr>
      <w:tr w:rsidR="008C35DE" w14:paraId="4A77F274" w14:textId="77777777" w:rsidTr="00B32B59">
        <w:tc>
          <w:tcPr>
            <w:tcW w:w="5352" w:type="dxa"/>
          </w:tcPr>
          <w:p w14:paraId="4AA0512F" w14:textId="77777777" w:rsidR="008C35DE" w:rsidRDefault="008C35DE"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Recarga HN</w:t>
            </w:r>
          </w:p>
        </w:tc>
        <w:tc>
          <w:tcPr>
            <w:tcW w:w="3998" w:type="dxa"/>
          </w:tcPr>
          <w:p w14:paraId="035762DA" w14:textId="77777777" w:rsidR="008C35DE" w:rsidRDefault="008C35DE"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RECHN</w:t>
            </w:r>
          </w:p>
        </w:tc>
      </w:tr>
    </w:tbl>
    <w:p w14:paraId="2B2B64E8" w14:textId="77777777" w:rsidR="00E3457D" w:rsidRPr="009D50FF" w:rsidRDefault="00E3457D">
      <w:pPr>
        <w:widowControl/>
        <w:spacing w:after="160" w:line="259" w:lineRule="auto"/>
        <w:rPr>
          <w:rFonts w:ascii="Times New Roman" w:eastAsiaTheme="majorEastAsia" w:hAnsi="Times New Roman" w:cs="Times New Roman"/>
          <w:b/>
          <w:color w:val="000000" w:themeColor="text1"/>
          <w:sz w:val="28"/>
          <w:szCs w:val="28"/>
        </w:rPr>
      </w:pPr>
    </w:p>
    <w:tbl>
      <w:tblPr>
        <w:tblStyle w:val="Tablaconcuadrcula"/>
        <w:tblW w:w="0" w:type="auto"/>
        <w:tblLook w:val="04A0" w:firstRow="1" w:lastRow="0" w:firstColumn="1" w:lastColumn="0" w:noHBand="0" w:noVBand="1"/>
      </w:tblPr>
      <w:tblGrid>
        <w:gridCol w:w="9350"/>
      </w:tblGrid>
      <w:tr w:rsidR="00E501A1" w14:paraId="152DC470" w14:textId="77777777" w:rsidTr="00E501A1">
        <w:tc>
          <w:tcPr>
            <w:tcW w:w="9350" w:type="dxa"/>
            <w:shd w:val="clear" w:color="auto" w:fill="BFBFBF" w:themeFill="background1" w:themeFillShade="BF"/>
          </w:tcPr>
          <w:p w14:paraId="6C33AAD6" w14:textId="2BDB0FA8" w:rsidR="00E501A1" w:rsidRPr="00E501A1" w:rsidRDefault="00E501A1" w:rsidP="00E501A1">
            <w:pPr>
              <w:widowControl/>
              <w:spacing w:after="160" w:line="360" w:lineRule="auto"/>
              <w:jc w:val="both"/>
              <w:rPr>
                <w:rFonts w:ascii="Times New Roman" w:hAnsi="Times New Roman" w:cs="Times New Roman"/>
                <w:b/>
                <w:bCs/>
              </w:rPr>
            </w:pPr>
            <w:r w:rsidRPr="00E501A1">
              <w:rPr>
                <w:rFonts w:ascii="Times New Roman" w:hAnsi="Times New Roman" w:cs="Times New Roman"/>
                <w:b/>
                <w:bCs/>
                <w:sz w:val="24"/>
                <w:szCs w:val="24"/>
              </w:rPr>
              <w:t xml:space="preserve">PROCEDIMIENTOS A SEGUIR </w:t>
            </w:r>
          </w:p>
        </w:tc>
      </w:tr>
      <w:tr w:rsidR="00E501A1" w14:paraId="7CE80083" w14:textId="77777777" w:rsidTr="00E501A1">
        <w:tc>
          <w:tcPr>
            <w:tcW w:w="9350" w:type="dxa"/>
          </w:tcPr>
          <w:p w14:paraId="282D1289" w14:textId="77777777" w:rsidR="00E501A1" w:rsidRPr="00FF180B" w:rsidRDefault="00C545FF" w:rsidP="00FF180B">
            <w:pPr>
              <w:pStyle w:val="Prrafodelista"/>
              <w:widowControl/>
              <w:numPr>
                <w:ilvl w:val="0"/>
                <w:numId w:val="50"/>
              </w:numPr>
              <w:spacing w:after="160" w:line="360" w:lineRule="auto"/>
              <w:jc w:val="both"/>
              <w:rPr>
                <w:rFonts w:ascii="Times New Roman" w:hAnsi="Times New Roman" w:cs="Times New Roman"/>
              </w:rPr>
            </w:pPr>
            <w:r w:rsidRPr="00FF180B">
              <w:rPr>
                <w:rFonts w:ascii="Times New Roman" w:hAnsi="Times New Roman" w:cs="Times New Roman"/>
                <w:sz w:val="24"/>
                <w:szCs w:val="24"/>
              </w:rPr>
              <w:t xml:space="preserve">Elaborar cada uno </w:t>
            </w:r>
            <w:r w:rsidR="00FF180B" w:rsidRPr="00FF180B">
              <w:rPr>
                <w:rFonts w:ascii="Times New Roman" w:hAnsi="Times New Roman" w:cs="Times New Roman"/>
                <w:sz w:val="24"/>
                <w:szCs w:val="24"/>
              </w:rPr>
              <w:t>de los inventarios y presupuestos para realizar el pedido al proveedor</w:t>
            </w:r>
            <w:r w:rsidR="00FF180B">
              <w:rPr>
                <w:rFonts w:ascii="Times New Roman" w:hAnsi="Times New Roman" w:cs="Times New Roman"/>
                <w:sz w:val="24"/>
                <w:szCs w:val="24"/>
              </w:rPr>
              <w:t>.</w:t>
            </w:r>
          </w:p>
          <w:p w14:paraId="6B0B7FF5" w14:textId="77777777" w:rsidR="00FF180B" w:rsidRPr="002A4362" w:rsidRDefault="00FF180B" w:rsidP="00FF180B">
            <w:pPr>
              <w:pStyle w:val="Prrafodelista"/>
              <w:widowControl/>
              <w:numPr>
                <w:ilvl w:val="0"/>
                <w:numId w:val="50"/>
              </w:numPr>
              <w:spacing w:after="160" w:line="360" w:lineRule="auto"/>
              <w:jc w:val="both"/>
              <w:rPr>
                <w:rFonts w:ascii="Times New Roman" w:hAnsi="Times New Roman" w:cs="Times New Roman"/>
              </w:rPr>
            </w:pPr>
            <w:r>
              <w:rPr>
                <w:rFonts w:ascii="Times New Roman" w:hAnsi="Times New Roman" w:cs="Times New Roman"/>
                <w:sz w:val="24"/>
                <w:szCs w:val="24"/>
              </w:rPr>
              <w:t>Realizar o</w:t>
            </w:r>
            <w:r w:rsidR="002A4362">
              <w:rPr>
                <w:rFonts w:ascii="Times New Roman" w:hAnsi="Times New Roman" w:cs="Times New Roman"/>
                <w:sz w:val="24"/>
                <w:szCs w:val="24"/>
              </w:rPr>
              <w:t>rden de compra con las indicaciones que se desea de las baterías de litio.</w:t>
            </w:r>
          </w:p>
          <w:p w14:paraId="3A2C3DB5" w14:textId="77777777" w:rsidR="002A4362" w:rsidRPr="00035E6A" w:rsidRDefault="002A4362" w:rsidP="00FF180B">
            <w:pPr>
              <w:pStyle w:val="Prrafodelista"/>
              <w:widowControl/>
              <w:numPr>
                <w:ilvl w:val="0"/>
                <w:numId w:val="50"/>
              </w:numPr>
              <w:spacing w:after="160" w:line="360" w:lineRule="auto"/>
              <w:jc w:val="both"/>
              <w:rPr>
                <w:rFonts w:ascii="Times New Roman" w:hAnsi="Times New Roman" w:cs="Times New Roman"/>
              </w:rPr>
            </w:pPr>
            <w:r w:rsidRPr="00035E6A">
              <w:rPr>
                <w:rFonts w:ascii="Times New Roman" w:hAnsi="Times New Roman" w:cs="Times New Roman"/>
                <w:sz w:val="24"/>
                <w:szCs w:val="24"/>
              </w:rPr>
              <w:t xml:space="preserve">Recibir cotizaciones y orden de pago con el detalle de las baterías de </w:t>
            </w:r>
            <w:r w:rsidR="003B2EB3" w:rsidRPr="00035E6A">
              <w:rPr>
                <w:rFonts w:ascii="Times New Roman" w:hAnsi="Times New Roman" w:cs="Times New Roman"/>
                <w:sz w:val="24"/>
                <w:szCs w:val="24"/>
              </w:rPr>
              <w:t>litio.</w:t>
            </w:r>
          </w:p>
          <w:p w14:paraId="17D5B75C" w14:textId="7099E0C1" w:rsidR="003B2EB3" w:rsidRPr="00FF180B" w:rsidRDefault="003B2EB3" w:rsidP="00FF180B">
            <w:pPr>
              <w:pStyle w:val="Prrafodelista"/>
              <w:widowControl/>
              <w:numPr>
                <w:ilvl w:val="0"/>
                <w:numId w:val="50"/>
              </w:numPr>
              <w:spacing w:after="160" w:line="360" w:lineRule="auto"/>
              <w:jc w:val="both"/>
            </w:pPr>
            <w:r w:rsidRPr="00035E6A">
              <w:rPr>
                <w:rFonts w:ascii="Times New Roman" w:hAnsi="Times New Roman" w:cs="Times New Roman"/>
                <w:sz w:val="24"/>
                <w:szCs w:val="24"/>
              </w:rPr>
              <w:t>Evaluar la capacidad de compra y realizar pago.</w:t>
            </w:r>
          </w:p>
        </w:tc>
      </w:tr>
    </w:tbl>
    <w:p w14:paraId="547038D6" w14:textId="2E844359" w:rsidR="003B2EB3" w:rsidRDefault="005C2D24" w:rsidP="005C2D24">
      <w:pPr>
        <w:pStyle w:val="Descripcin"/>
      </w:pPr>
      <w:bookmarkStart w:id="291" w:name="_Toc158241271"/>
      <w:r>
        <w:t xml:space="preserve">Tabla </w:t>
      </w:r>
      <w:r>
        <w:fldChar w:fldCharType="begin"/>
      </w:r>
      <w:r>
        <w:instrText xml:space="preserve"> SEQ Tabla \* ARABIC </w:instrText>
      </w:r>
      <w:r>
        <w:fldChar w:fldCharType="separate"/>
      </w:r>
      <w:r w:rsidR="00C15546">
        <w:rPr>
          <w:noProof/>
        </w:rPr>
        <w:t>25</w:t>
      </w:r>
      <w:r>
        <w:rPr>
          <w:noProof/>
        </w:rPr>
        <w:fldChar w:fldCharType="end"/>
      </w:r>
      <w:r>
        <w:t xml:space="preserve"> G</w:t>
      </w:r>
      <w:r w:rsidRPr="0039486E">
        <w:t>estión de las adquisiciones</w:t>
      </w:r>
      <w:bookmarkEnd w:id="291"/>
    </w:p>
    <w:p w14:paraId="135631A3" w14:textId="1314CFF6" w:rsidR="005C2D24" w:rsidRPr="005C2D24" w:rsidRDefault="005C2D24" w:rsidP="005C2D24">
      <w:pPr>
        <w:rPr>
          <w:rFonts w:ascii="Times New Roman" w:hAnsi="Times New Roman" w:cs="Times New Roman"/>
          <w:sz w:val="24"/>
          <w:szCs w:val="24"/>
        </w:rPr>
      </w:pPr>
      <w:r w:rsidRPr="005C2D24">
        <w:rPr>
          <w:rFonts w:ascii="Times New Roman" w:hAnsi="Times New Roman" w:cs="Times New Roman"/>
          <w:sz w:val="24"/>
          <w:szCs w:val="24"/>
        </w:rPr>
        <w:t>Fuente: Elaboración Propia</w:t>
      </w:r>
    </w:p>
    <w:p w14:paraId="6BE31895" w14:textId="77777777" w:rsidR="005C2D24" w:rsidRPr="005C2D24" w:rsidRDefault="005C2D24" w:rsidP="005C2D24"/>
    <w:p w14:paraId="0724AED5" w14:textId="26660246" w:rsidR="003B2686" w:rsidRDefault="003B2686" w:rsidP="003B2686">
      <w:pPr>
        <w:pStyle w:val="Ttulo3"/>
      </w:pPr>
      <w:bookmarkStart w:id="292" w:name="_Toc155630069"/>
      <w:r w:rsidRPr="00794A2B">
        <w:t xml:space="preserve">GESTIÓN </w:t>
      </w:r>
      <w:r>
        <w:t>DE LO</w:t>
      </w:r>
      <w:r w:rsidR="00E154CE">
        <w:t>S</w:t>
      </w:r>
      <w:r>
        <w:t xml:space="preserve"> INTERESADOS</w:t>
      </w:r>
      <w:bookmarkEnd w:id="292"/>
      <w:r>
        <w:t xml:space="preserve"> </w:t>
      </w:r>
    </w:p>
    <w:p w14:paraId="0C896346" w14:textId="1704C3C9" w:rsidR="003B2686" w:rsidRPr="003B2686" w:rsidRDefault="00EA450B" w:rsidP="003B2686">
      <w:pPr>
        <w:pStyle w:val="TextoPrincipal"/>
      </w:pPr>
      <w:r>
        <w:t xml:space="preserve">Incluye el proceso para la identificación de los clientes potenciales que pueden adquirir los productos </w:t>
      </w:r>
      <w:r w:rsidR="0057633D">
        <w:t>para poder satisfacer las necesidades.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1558"/>
        <w:gridCol w:w="1558"/>
        <w:gridCol w:w="1558"/>
        <w:gridCol w:w="1559"/>
        <w:gridCol w:w="1559"/>
      </w:tblGrid>
      <w:tr w:rsidR="0057633D" w:rsidRPr="00E664AD" w14:paraId="13008225" w14:textId="77777777" w:rsidTr="00B32B59">
        <w:trPr>
          <w:tblHeader/>
        </w:trPr>
        <w:tc>
          <w:tcPr>
            <w:tcW w:w="9350" w:type="dxa"/>
            <w:gridSpan w:val="6"/>
            <w:shd w:val="clear" w:color="auto" w:fill="BFBFBF" w:themeFill="background1" w:themeFillShade="BF"/>
          </w:tcPr>
          <w:p w14:paraId="193B4CDD" w14:textId="77777777" w:rsidR="0057633D" w:rsidRPr="003E07FD" w:rsidRDefault="0057633D" w:rsidP="00B32B59">
            <w:pPr>
              <w:spacing w:line="360" w:lineRule="auto"/>
              <w:jc w:val="center"/>
              <w:rPr>
                <w:rFonts w:ascii="Times New Roman" w:hAnsi="Times New Roman" w:cs="Times New Roman"/>
                <w:b/>
                <w:sz w:val="24"/>
                <w:szCs w:val="24"/>
              </w:rPr>
            </w:pPr>
            <w:r w:rsidRPr="003E07FD">
              <w:rPr>
                <w:rFonts w:ascii="Times New Roman" w:hAnsi="Times New Roman" w:cs="Times New Roman"/>
                <w:b/>
                <w:sz w:val="24"/>
                <w:szCs w:val="24"/>
              </w:rPr>
              <w:t>CONTROL DE VERSIONES</w:t>
            </w:r>
          </w:p>
        </w:tc>
      </w:tr>
      <w:tr w:rsidR="0057633D" w:rsidRPr="00E664AD" w14:paraId="6800167C" w14:textId="77777777" w:rsidTr="00B32B59">
        <w:trPr>
          <w:tblHeader/>
        </w:trPr>
        <w:tc>
          <w:tcPr>
            <w:tcW w:w="1558" w:type="dxa"/>
            <w:shd w:val="clear" w:color="auto" w:fill="E7E6E6" w:themeFill="background2"/>
          </w:tcPr>
          <w:p w14:paraId="158D8057" w14:textId="77777777" w:rsidR="0057633D" w:rsidRPr="00E664AD" w:rsidRDefault="0057633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Versión</w:t>
            </w:r>
          </w:p>
        </w:tc>
        <w:tc>
          <w:tcPr>
            <w:tcW w:w="1558" w:type="dxa"/>
            <w:shd w:val="clear" w:color="auto" w:fill="E7E6E6" w:themeFill="background2"/>
          </w:tcPr>
          <w:p w14:paraId="7081343D" w14:textId="77777777" w:rsidR="0057633D" w:rsidRPr="00E664AD" w:rsidRDefault="0057633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Elaborado por </w:t>
            </w:r>
          </w:p>
        </w:tc>
        <w:tc>
          <w:tcPr>
            <w:tcW w:w="1558" w:type="dxa"/>
            <w:shd w:val="clear" w:color="auto" w:fill="E7E6E6" w:themeFill="background2"/>
          </w:tcPr>
          <w:p w14:paraId="27BDEF90" w14:textId="77777777" w:rsidR="0057633D" w:rsidRPr="00E664AD" w:rsidRDefault="0057633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Revisada por </w:t>
            </w:r>
          </w:p>
        </w:tc>
        <w:tc>
          <w:tcPr>
            <w:tcW w:w="1558" w:type="dxa"/>
            <w:shd w:val="clear" w:color="auto" w:fill="E7E6E6" w:themeFill="background2"/>
          </w:tcPr>
          <w:p w14:paraId="3C9C3444" w14:textId="77777777" w:rsidR="0057633D" w:rsidRPr="00E664AD" w:rsidRDefault="0057633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 xml:space="preserve">Aprobada por </w:t>
            </w:r>
          </w:p>
        </w:tc>
        <w:tc>
          <w:tcPr>
            <w:tcW w:w="1559" w:type="dxa"/>
            <w:shd w:val="clear" w:color="auto" w:fill="E7E6E6" w:themeFill="background2"/>
          </w:tcPr>
          <w:p w14:paraId="4F8DDD15" w14:textId="77777777" w:rsidR="0057633D" w:rsidRPr="00E664AD" w:rsidRDefault="0057633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Fecha</w:t>
            </w:r>
          </w:p>
        </w:tc>
        <w:tc>
          <w:tcPr>
            <w:tcW w:w="1559" w:type="dxa"/>
            <w:shd w:val="clear" w:color="auto" w:fill="E7E6E6" w:themeFill="background2"/>
          </w:tcPr>
          <w:p w14:paraId="10675A4E" w14:textId="77777777" w:rsidR="0057633D" w:rsidRPr="00E664AD" w:rsidRDefault="0057633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Motivo</w:t>
            </w:r>
          </w:p>
        </w:tc>
      </w:tr>
      <w:tr w:rsidR="0057633D" w:rsidRPr="003E07FD" w14:paraId="443D1BA6" w14:textId="77777777" w:rsidTr="00B32B59">
        <w:trPr>
          <w:tblHeader/>
        </w:trPr>
        <w:tc>
          <w:tcPr>
            <w:tcW w:w="1558" w:type="dxa"/>
          </w:tcPr>
          <w:p w14:paraId="666B7D12" w14:textId="77777777" w:rsidR="0057633D" w:rsidRPr="00E664AD" w:rsidRDefault="0057633D" w:rsidP="00B32B59">
            <w:pPr>
              <w:spacing w:line="360" w:lineRule="auto"/>
              <w:rPr>
                <w:rFonts w:ascii="Times New Roman" w:hAnsi="Times New Roman" w:cs="Times New Roman"/>
                <w:sz w:val="24"/>
                <w:szCs w:val="24"/>
              </w:rPr>
            </w:pPr>
            <w:r w:rsidRPr="00E664AD">
              <w:rPr>
                <w:rFonts w:ascii="Times New Roman" w:hAnsi="Times New Roman" w:cs="Times New Roman"/>
                <w:sz w:val="24"/>
                <w:szCs w:val="24"/>
              </w:rPr>
              <w:t>1</w:t>
            </w:r>
          </w:p>
        </w:tc>
        <w:tc>
          <w:tcPr>
            <w:tcW w:w="1558" w:type="dxa"/>
          </w:tcPr>
          <w:p w14:paraId="44A9F634" w14:textId="77777777" w:rsidR="0057633D" w:rsidRPr="00E664AD" w:rsidRDefault="0057633D" w:rsidP="00B32B59">
            <w:pPr>
              <w:spacing w:line="360" w:lineRule="auto"/>
              <w:rPr>
                <w:rFonts w:ascii="Times New Roman" w:hAnsi="Times New Roman" w:cs="Times New Roman"/>
                <w:sz w:val="24"/>
                <w:szCs w:val="24"/>
              </w:rPr>
            </w:pPr>
            <w:r>
              <w:rPr>
                <w:rFonts w:ascii="Times New Roman" w:hAnsi="Times New Roman" w:cs="Times New Roman"/>
                <w:sz w:val="24"/>
                <w:szCs w:val="24"/>
              </w:rPr>
              <w:t>Daniela Chirinos</w:t>
            </w:r>
          </w:p>
        </w:tc>
        <w:tc>
          <w:tcPr>
            <w:tcW w:w="1558" w:type="dxa"/>
          </w:tcPr>
          <w:p w14:paraId="4756FA7D" w14:textId="77777777" w:rsidR="0057633D" w:rsidRPr="00E664AD" w:rsidRDefault="0057633D"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8" w:type="dxa"/>
          </w:tcPr>
          <w:p w14:paraId="6ED45FD4" w14:textId="77777777" w:rsidR="0057633D" w:rsidRPr="00E664AD" w:rsidRDefault="0057633D" w:rsidP="00B32B59">
            <w:pPr>
              <w:spacing w:line="360" w:lineRule="auto"/>
              <w:rPr>
                <w:rFonts w:ascii="Times New Roman" w:hAnsi="Times New Roman" w:cs="Times New Roman"/>
                <w:sz w:val="24"/>
                <w:szCs w:val="24"/>
              </w:rPr>
            </w:pPr>
            <w:r>
              <w:rPr>
                <w:rFonts w:ascii="Times New Roman" w:hAnsi="Times New Roman" w:cs="Times New Roman"/>
                <w:sz w:val="24"/>
                <w:szCs w:val="24"/>
              </w:rPr>
              <w:t>Valeria Madrid</w:t>
            </w:r>
          </w:p>
        </w:tc>
        <w:tc>
          <w:tcPr>
            <w:tcW w:w="1559" w:type="dxa"/>
          </w:tcPr>
          <w:p w14:paraId="646D40B9" w14:textId="77777777" w:rsidR="0057633D" w:rsidRPr="00E664AD" w:rsidRDefault="0057633D" w:rsidP="00B32B59">
            <w:pPr>
              <w:spacing w:line="360" w:lineRule="auto"/>
              <w:rPr>
                <w:rFonts w:ascii="Times New Roman" w:hAnsi="Times New Roman" w:cs="Times New Roman"/>
                <w:sz w:val="24"/>
                <w:szCs w:val="24"/>
              </w:rPr>
            </w:pPr>
            <w:r>
              <w:rPr>
                <w:rFonts w:ascii="Times New Roman" w:hAnsi="Times New Roman" w:cs="Times New Roman"/>
                <w:sz w:val="24"/>
                <w:szCs w:val="24"/>
              </w:rPr>
              <w:t>16-12-2023</w:t>
            </w:r>
          </w:p>
        </w:tc>
        <w:tc>
          <w:tcPr>
            <w:tcW w:w="1559" w:type="dxa"/>
          </w:tcPr>
          <w:p w14:paraId="4E58EB06" w14:textId="77777777" w:rsidR="0057633D" w:rsidRPr="00F614DD" w:rsidRDefault="0057633D" w:rsidP="00B32B59">
            <w:pPr>
              <w:spacing w:line="360" w:lineRule="auto"/>
              <w:rPr>
                <w:rFonts w:ascii="Times New Roman" w:hAnsi="Times New Roman" w:cs="Times New Roman"/>
                <w:sz w:val="24"/>
                <w:szCs w:val="24"/>
              </w:rPr>
            </w:pPr>
            <w:r w:rsidRPr="00F614DD">
              <w:rPr>
                <w:rFonts w:ascii="Times New Roman" w:hAnsi="Times New Roman" w:cs="Times New Roman"/>
                <w:sz w:val="24"/>
                <w:szCs w:val="24"/>
              </w:rPr>
              <w:t>Planificación de proyecto Recarga HN</w:t>
            </w:r>
          </w:p>
        </w:tc>
      </w:tr>
    </w:tbl>
    <w:p w14:paraId="0F99C1BE" w14:textId="1676A5C4" w:rsidR="008C35DE" w:rsidRDefault="008C35DE">
      <w:pPr>
        <w:widowControl/>
        <w:spacing w:after="160" w:line="259" w:lineRule="auto"/>
        <w:rPr>
          <w:rFonts w:ascii="Times New Roman" w:eastAsiaTheme="majorEastAsia" w:hAnsi="Times New Roman" w:cs="Times New Roman"/>
          <w:b/>
          <w:color w:val="000000" w:themeColor="text1"/>
          <w:sz w:val="28"/>
          <w:szCs w:val="28"/>
        </w:rPr>
      </w:pPr>
    </w:p>
    <w:p w14:paraId="6661675F" w14:textId="453E8785" w:rsidR="000F6EA5" w:rsidRPr="00C02F9A" w:rsidRDefault="0057633D" w:rsidP="0057633D">
      <w:pPr>
        <w:spacing w:line="360" w:lineRule="auto"/>
        <w:jc w:val="center"/>
        <w:rPr>
          <w:rFonts w:ascii="Times New Roman" w:hAnsi="Times New Roman" w:cs="Times New Roman"/>
          <w:b/>
          <w:sz w:val="24"/>
          <w:szCs w:val="24"/>
        </w:rPr>
      </w:pPr>
      <w:r w:rsidRPr="00F614DD">
        <w:rPr>
          <w:rFonts w:ascii="Times New Roman" w:hAnsi="Times New Roman" w:cs="Times New Roman"/>
          <w:b/>
          <w:sz w:val="24"/>
          <w:szCs w:val="24"/>
        </w:rPr>
        <w:t xml:space="preserve">Plan de gestión de </w:t>
      </w:r>
      <w:r>
        <w:rPr>
          <w:rFonts w:ascii="Times New Roman" w:hAnsi="Times New Roman" w:cs="Times New Roman"/>
          <w:b/>
          <w:sz w:val="24"/>
          <w:szCs w:val="24"/>
        </w:rPr>
        <w:t xml:space="preserve">los interesados </w:t>
      </w:r>
    </w:p>
    <w:tbl>
      <w:tblPr>
        <w:tblStyle w:val="Tablaconcuadrcula"/>
        <w:tblW w:w="0" w:type="auto"/>
        <w:tblLook w:val="04A0" w:firstRow="1" w:lastRow="0" w:firstColumn="1" w:lastColumn="0" w:noHBand="0" w:noVBand="1"/>
      </w:tblPr>
      <w:tblGrid>
        <w:gridCol w:w="5352"/>
        <w:gridCol w:w="3998"/>
      </w:tblGrid>
      <w:tr w:rsidR="0057633D" w:rsidRPr="00D85EB2" w14:paraId="607A41B3" w14:textId="77777777" w:rsidTr="00B32B59">
        <w:tc>
          <w:tcPr>
            <w:tcW w:w="5352" w:type="dxa"/>
          </w:tcPr>
          <w:p w14:paraId="41C78CE4" w14:textId="77777777" w:rsidR="0057633D" w:rsidRPr="00D85EB2" w:rsidRDefault="0057633D"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NOMBRE DEL PROYECTO</w:t>
            </w:r>
          </w:p>
        </w:tc>
        <w:tc>
          <w:tcPr>
            <w:tcW w:w="3998" w:type="dxa"/>
          </w:tcPr>
          <w:p w14:paraId="1F74D774" w14:textId="77777777" w:rsidR="0057633D" w:rsidRPr="00D85EB2" w:rsidRDefault="0057633D" w:rsidP="00B32B59">
            <w:pPr>
              <w:spacing w:line="360" w:lineRule="auto"/>
              <w:jc w:val="both"/>
              <w:rPr>
                <w:rFonts w:ascii="Times New Roman" w:hAnsi="Times New Roman" w:cs="Times New Roman"/>
                <w:b/>
                <w:sz w:val="24"/>
                <w:szCs w:val="24"/>
              </w:rPr>
            </w:pPr>
            <w:r w:rsidRPr="00D85EB2">
              <w:rPr>
                <w:rFonts w:ascii="Times New Roman" w:hAnsi="Times New Roman" w:cs="Times New Roman"/>
                <w:b/>
                <w:sz w:val="24"/>
                <w:szCs w:val="24"/>
              </w:rPr>
              <w:t>SIGLAS DEL PROYECTO</w:t>
            </w:r>
          </w:p>
        </w:tc>
      </w:tr>
      <w:tr w:rsidR="0057633D" w14:paraId="18BD0CEB" w14:textId="77777777" w:rsidTr="00B32B59">
        <w:tc>
          <w:tcPr>
            <w:tcW w:w="5352" w:type="dxa"/>
          </w:tcPr>
          <w:p w14:paraId="4D375195" w14:textId="77777777" w:rsidR="0057633D" w:rsidRDefault="0057633D"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Recarga HN</w:t>
            </w:r>
          </w:p>
        </w:tc>
        <w:tc>
          <w:tcPr>
            <w:tcW w:w="3998" w:type="dxa"/>
          </w:tcPr>
          <w:p w14:paraId="5E41AE00" w14:textId="77777777" w:rsidR="0057633D" w:rsidRDefault="0057633D" w:rsidP="00B32B59">
            <w:pPr>
              <w:spacing w:line="360" w:lineRule="auto"/>
              <w:jc w:val="both"/>
              <w:rPr>
                <w:rFonts w:ascii="Times New Roman" w:hAnsi="Times New Roman" w:cs="Times New Roman"/>
                <w:sz w:val="24"/>
                <w:szCs w:val="24"/>
              </w:rPr>
            </w:pPr>
            <w:r>
              <w:rPr>
                <w:rFonts w:ascii="Times New Roman" w:hAnsi="Times New Roman" w:cs="Times New Roman"/>
                <w:sz w:val="24"/>
                <w:szCs w:val="24"/>
              </w:rPr>
              <w:t>RECHN</w:t>
            </w:r>
          </w:p>
        </w:tc>
      </w:tr>
      <w:tr w:rsidR="0018780D" w14:paraId="1A503323" w14:textId="77777777" w:rsidTr="0018780D">
        <w:tc>
          <w:tcPr>
            <w:tcW w:w="9350" w:type="dxa"/>
            <w:gridSpan w:val="2"/>
            <w:shd w:val="clear" w:color="auto" w:fill="BFBFBF" w:themeFill="background1" w:themeFillShade="BF"/>
          </w:tcPr>
          <w:p w14:paraId="5FE2C945" w14:textId="0CDAD047" w:rsidR="0018780D" w:rsidRDefault="0018780D" w:rsidP="0018780D">
            <w:pPr>
              <w:widowControl/>
              <w:spacing w:after="160" w:line="360" w:lineRule="auto"/>
              <w:jc w:val="both"/>
              <w:rPr>
                <w:rFonts w:ascii="Times New Roman" w:eastAsiaTheme="majorEastAsia" w:hAnsi="Times New Roman" w:cs="Times New Roman"/>
                <w:b/>
                <w:color w:val="000000" w:themeColor="text1"/>
                <w:sz w:val="28"/>
                <w:szCs w:val="28"/>
              </w:rPr>
            </w:pPr>
            <w:r w:rsidRPr="0018780D">
              <w:rPr>
                <w:rFonts w:ascii="Times New Roman" w:hAnsi="Times New Roman" w:cs="Times New Roman"/>
                <w:b/>
                <w:bCs/>
                <w:sz w:val="24"/>
                <w:szCs w:val="24"/>
              </w:rPr>
              <w:t>ENFOQUE DE GESTIÓN DE LOS INTERESADOS</w:t>
            </w:r>
          </w:p>
        </w:tc>
      </w:tr>
      <w:tr w:rsidR="0018780D" w14:paraId="0685DA14" w14:textId="77777777" w:rsidTr="0018780D">
        <w:tc>
          <w:tcPr>
            <w:tcW w:w="9350" w:type="dxa"/>
            <w:gridSpan w:val="2"/>
          </w:tcPr>
          <w:p w14:paraId="340324E9" w14:textId="77777777" w:rsidR="0018780D" w:rsidRPr="001219CF" w:rsidRDefault="0018780D" w:rsidP="0018780D">
            <w:pPr>
              <w:pStyle w:val="Prrafodelista"/>
              <w:widowControl/>
              <w:numPr>
                <w:ilvl w:val="0"/>
                <w:numId w:val="52"/>
              </w:numPr>
              <w:spacing w:after="160" w:line="259" w:lineRule="auto"/>
              <w:rPr>
                <w:rFonts w:ascii="Times New Roman" w:eastAsiaTheme="majorEastAsia" w:hAnsi="Times New Roman" w:cs="Times New Roman"/>
                <w:bCs/>
                <w:color w:val="000000" w:themeColor="text1"/>
                <w:sz w:val="28"/>
                <w:szCs w:val="28"/>
              </w:rPr>
            </w:pPr>
            <w:r w:rsidRPr="001219CF">
              <w:rPr>
                <w:rFonts w:ascii="Times New Roman" w:eastAsiaTheme="majorEastAsia" w:hAnsi="Times New Roman" w:cs="Times New Roman"/>
                <w:bCs/>
                <w:color w:val="000000" w:themeColor="text1"/>
                <w:sz w:val="28"/>
                <w:szCs w:val="28"/>
              </w:rPr>
              <w:t>La gestión de los interesados se debe de llevar a cabo a lo largo de tod</w:t>
            </w:r>
            <w:r w:rsidR="005A1108" w:rsidRPr="001219CF">
              <w:rPr>
                <w:rFonts w:ascii="Times New Roman" w:eastAsiaTheme="majorEastAsia" w:hAnsi="Times New Roman" w:cs="Times New Roman"/>
                <w:bCs/>
                <w:color w:val="000000" w:themeColor="text1"/>
                <w:sz w:val="28"/>
                <w:szCs w:val="28"/>
              </w:rPr>
              <w:t>a la operacionalización de la distribuidora.</w:t>
            </w:r>
          </w:p>
          <w:p w14:paraId="138A67C4" w14:textId="77777777" w:rsidR="005A1108" w:rsidRPr="001219CF" w:rsidRDefault="005A1108" w:rsidP="0018780D">
            <w:pPr>
              <w:pStyle w:val="Prrafodelista"/>
              <w:widowControl/>
              <w:numPr>
                <w:ilvl w:val="0"/>
                <w:numId w:val="52"/>
              </w:numPr>
              <w:spacing w:after="160" w:line="259" w:lineRule="auto"/>
              <w:rPr>
                <w:rFonts w:ascii="Times New Roman" w:eastAsiaTheme="majorEastAsia" w:hAnsi="Times New Roman" w:cs="Times New Roman"/>
                <w:bCs/>
                <w:color w:val="000000" w:themeColor="text1"/>
                <w:sz w:val="28"/>
                <w:szCs w:val="28"/>
              </w:rPr>
            </w:pPr>
            <w:r w:rsidRPr="001219CF">
              <w:rPr>
                <w:rFonts w:ascii="Times New Roman" w:eastAsiaTheme="majorEastAsia" w:hAnsi="Times New Roman" w:cs="Times New Roman"/>
                <w:bCs/>
                <w:color w:val="000000" w:themeColor="text1"/>
                <w:sz w:val="28"/>
                <w:szCs w:val="28"/>
              </w:rPr>
              <w:t>Identificar los clientes potenciales.</w:t>
            </w:r>
          </w:p>
          <w:p w14:paraId="11C67BBE" w14:textId="069702B8" w:rsidR="005A1108" w:rsidRPr="0018780D" w:rsidRDefault="005A1108" w:rsidP="0018780D">
            <w:pPr>
              <w:pStyle w:val="Prrafodelista"/>
              <w:widowControl/>
              <w:numPr>
                <w:ilvl w:val="0"/>
                <w:numId w:val="52"/>
              </w:numPr>
              <w:spacing w:after="160" w:line="259" w:lineRule="auto"/>
              <w:rPr>
                <w:rFonts w:ascii="Times New Roman" w:eastAsiaTheme="majorEastAsia" w:hAnsi="Times New Roman" w:cs="Times New Roman"/>
                <w:b/>
                <w:color w:val="000000" w:themeColor="text1"/>
                <w:sz w:val="28"/>
                <w:szCs w:val="28"/>
              </w:rPr>
            </w:pPr>
            <w:r w:rsidRPr="00232347">
              <w:rPr>
                <w:rFonts w:ascii="Times New Roman" w:eastAsiaTheme="majorEastAsia" w:hAnsi="Times New Roman" w:cs="Times New Roman"/>
                <w:color w:val="000000" w:themeColor="text1"/>
                <w:sz w:val="28"/>
                <w:szCs w:val="28"/>
              </w:rPr>
              <w:t xml:space="preserve">Identificar </w:t>
            </w:r>
            <w:r w:rsidR="00E154CE" w:rsidRPr="00232347">
              <w:rPr>
                <w:rFonts w:ascii="Times New Roman" w:eastAsiaTheme="majorEastAsia" w:hAnsi="Times New Roman" w:cs="Times New Roman"/>
                <w:color w:val="000000" w:themeColor="text1"/>
                <w:sz w:val="28"/>
                <w:szCs w:val="28"/>
              </w:rPr>
              <w:t>cuáles</w:t>
            </w:r>
            <w:r w:rsidRPr="00232347">
              <w:rPr>
                <w:rFonts w:ascii="Times New Roman" w:eastAsiaTheme="majorEastAsia" w:hAnsi="Times New Roman" w:cs="Times New Roman"/>
                <w:color w:val="000000" w:themeColor="text1"/>
                <w:sz w:val="28"/>
                <w:szCs w:val="28"/>
              </w:rPr>
              <w:t xml:space="preserve"> son las competencia</w:t>
            </w:r>
            <w:r w:rsidR="001219CF" w:rsidRPr="00232347">
              <w:rPr>
                <w:rFonts w:ascii="Times New Roman" w:eastAsiaTheme="majorEastAsia" w:hAnsi="Times New Roman" w:cs="Times New Roman"/>
                <w:color w:val="000000" w:themeColor="text1"/>
                <w:sz w:val="28"/>
                <w:szCs w:val="28"/>
              </w:rPr>
              <w:t>s</w:t>
            </w:r>
            <w:r w:rsidRPr="00232347">
              <w:rPr>
                <w:rFonts w:ascii="Times New Roman" w:eastAsiaTheme="majorEastAsia" w:hAnsi="Times New Roman" w:cs="Times New Roman"/>
                <w:color w:val="000000" w:themeColor="text1"/>
                <w:sz w:val="28"/>
                <w:szCs w:val="28"/>
              </w:rPr>
              <w:t xml:space="preserve"> </w:t>
            </w:r>
            <w:r w:rsidR="001219CF" w:rsidRPr="00232347">
              <w:rPr>
                <w:rFonts w:ascii="Times New Roman" w:eastAsiaTheme="majorEastAsia" w:hAnsi="Times New Roman" w:cs="Times New Roman"/>
                <w:color w:val="000000" w:themeColor="text1"/>
                <w:sz w:val="28"/>
                <w:szCs w:val="28"/>
              </w:rPr>
              <w:t>dentro de un radio de espacio.</w:t>
            </w:r>
          </w:p>
        </w:tc>
      </w:tr>
    </w:tbl>
    <w:p w14:paraId="6512FBB8" w14:textId="105AD70A" w:rsidR="0057633D" w:rsidRDefault="005C2D24" w:rsidP="005C2D24">
      <w:pPr>
        <w:pStyle w:val="Descripcin"/>
      </w:pPr>
      <w:bookmarkStart w:id="293" w:name="_Toc158241272"/>
      <w:r>
        <w:t xml:space="preserve">Tabla </w:t>
      </w:r>
      <w:r>
        <w:fldChar w:fldCharType="begin"/>
      </w:r>
      <w:r>
        <w:instrText xml:space="preserve"> SEQ Tabla \* ARABIC </w:instrText>
      </w:r>
      <w:r>
        <w:fldChar w:fldCharType="separate"/>
      </w:r>
      <w:r w:rsidR="00C15546">
        <w:rPr>
          <w:noProof/>
        </w:rPr>
        <w:t>26</w:t>
      </w:r>
      <w:r>
        <w:rPr>
          <w:noProof/>
        </w:rPr>
        <w:fldChar w:fldCharType="end"/>
      </w:r>
      <w:r>
        <w:t xml:space="preserve"> G</w:t>
      </w:r>
      <w:r w:rsidRPr="00CA203B">
        <w:t>estión de lo</w:t>
      </w:r>
      <w:r>
        <w:t>s</w:t>
      </w:r>
      <w:r w:rsidRPr="00CA203B">
        <w:t xml:space="preserve"> interesados</w:t>
      </w:r>
      <w:bookmarkEnd w:id="293"/>
    </w:p>
    <w:p w14:paraId="1E17E4A0" w14:textId="14711F60" w:rsidR="005C2D24" w:rsidRPr="005C2D24" w:rsidRDefault="005C2D24" w:rsidP="005C2D24">
      <w:pPr>
        <w:rPr>
          <w:rFonts w:ascii="Times New Roman" w:hAnsi="Times New Roman" w:cs="Times New Roman"/>
          <w:sz w:val="24"/>
          <w:szCs w:val="24"/>
        </w:rPr>
      </w:pPr>
      <w:r w:rsidRPr="005C2D24">
        <w:rPr>
          <w:rFonts w:ascii="Times New Roman" w:hAnsi="Times New Roman" w:cs="Times New Roman"/>
          <w:sz w:val="24"/>
          <w:szCs w:val="24"/>
        </w:rPr>
        <w:t>Fuente: Elaboración Propia</w:t>
      </w:r>
    </w:p>
    <w:p w14:paraId="249093E2" w14:textId="77777777" w:rsidR="003B2686" w:rsidRPr="00232347" w:rsidRDefault="003B2686">
      <w:pPr>
        <w:widowControl/>
        <w:spacing w:after="160" w:line="259" w:lineRule="auto"/>
        <w:rPr>
          <w:rFonts w:ascii="Times New Roman" w:eastAsiaTheme="majorEastAsia" w:hAnsi="Times New Roman" w:cs="Times New Roman"/>
          <w:b/>
          <w:color w:val="000000" w:themeColor="text1"/>
          <w:sz w:val="28"/>
          <w:szCs w:val="28"/>
        </w:rPr>
      </w:pPr>
      <w:r w:rsidRPr="00232347">
        <w:br w:type="page"/>
      </w:r>
    </w:p>
    <w:p w14:paraId="30FCA3C4" w14:textId="4E32D30E" w:rsidR="00640979" w:rsidRPr="001C19FE" w:rsidRDefault="00640979" w:rsidP="001C19FE">
      <w:pPr>
        <w:pStyle w:val="Ttulo1"/>
      </w:pPr>
      <w:bookmarkStart w:id="294" w:name="_Toc155630070"/>
      <w:r w:rsidRPr="001C19FE">
        <w:lastRenderedPageBreak/>
        <w:t>REFERENCIAS BIBLIOGRÁFICAS</w:t>
      </w:r>
      <w:bookmarkEnd w:id="283"/>
      <w:bookmarkEnd w:id="284"/>
      <w:bookmarkEnd w:id="294"/>
    </w:p>
    <w:sdt>
      <w:sdtPr>
        <w:rPr>
          <w:rFonts w:ascii="Times New Roman" w:hAnsi="Times New Roman" w:cs="Times New Roman"/>
          <w:lang w:val="es-ES"/>
        </w:rPr>
        <w:id w:val="1306043608"/>
        <w:docPartObj>
          <w:docPartGallery w:val="Bibliographies"/>
          <w:docPartUnique/>
        </w:docPartObj>
      </w:sdtPr>
      <w:sdtEndPr>
        <w:rPr>
          <w:sz w:val="24"/>
          <w:szCs w:val="24"/>
          <w:lang w:val="es-HN"/>
        </w:rPr>
      </w:sdtEndPr>
      <w:sdtContent>
        <w:p w14:paraId="469E1BA1" w14:textId="217567BA" w:rsidR="006979CB" w:rsidRPr="00133E1A" w:rsidRDefault="006979CB" w:rsidP="00133E1A">
          <w:pPr>
            <w:spacing w:line="360" w:lineRule="auto"/>
            <w:jc w:val="both"/>
            <w:rPr>
              <w:rFonts w:ascii="Times New Roman" w:hAnsi="Times New Roman" w:cs="Times New Roman"/>
              <w:sz w:val="24"/>
              <w:szCs w:val="24"/>
            </w:rPr>
          </w:pPr>
        </w:p>
        <w:sdt>
          <w:sdtPr>
            <w:rPr>
              <w:rFonts w:ascii="Times New Roman" w:hAnsi="Times New Roman" w:cs="Times New Roman"/>
              <w:sz w:val="24"/>
              <w:szCs w:val="24"/>
            </w:rPr>
            <w:id w:val="111145805"/>
            <w:bibliography/>
          </w:sdtPr>
          <w:sdtContent>
            <w:p w14:paraId="79A5B164" w14:textId="77777777" w:rsidR="00D27DB1" w:rsidRDefault="006979CB">
              <w:pPr>
                <w:pStyle w:val="Bibliografa"/>
                <w:ind w:left="720" w:hanging="720"/>
                <w:rPr>
                  <w:sz w:val="24"/>
                  <w:szCs w:val="24"/>
                </w:rPr>
              </w:pPr>
              <w:r w:rsidRPr="00D27DB1">
                <w:rPr>
                  <w:rFonts w:ascii="Times New Roman" w:hAnsi="Times New Roman" w:cs="Times New Roman"/>
                  <w:sz w:val="24"/>
                  <w:szCs w:val="24"/>
                </w:rPr>
                <w:fldChar w:fldCharType="begin"/>
              </w:r>
              <w:r w:rsidRPr="00D27DB1">
                <w:rPr>
                  <w:rFonts w:ascii="Times New Roman" w:hAnsi="Times New Roman" w:cs="Times New Roman"/>
                  <w:sz w:val="24"/>
                  <w:szCs w:val="24"/>
                </w:rPr>
                <w:instrText>BIBLIOGRAPHY</w:instrText>
              </w:r>
              <w:r w:rsidRPr="00D27DB1">
                <w:rPr>
                  <w:rFonts w:ascii="Times New Roman" w:hAnsi="Times New Roman" w:cs="Times New Roman"/>
                  <w:sz w:val="24"/>
                  <w:szCs w:val="24"/>
                </w:rPr>
                <w:fldChar w:fldCharType="separate"/>
              </w:r>
              <w:r w:rsidR="00D27DB1">
                <w:t xml:space="preserve">Ambiente, M. (s.f.). </w:t>
              </w:r>
              <w:r w:rsidR="00D27DB1">
                <w:rPr>
                  <w:i/>
                </w:rPr>
                <w:t>Reglamento del sistema nacional de evalución de impacto ambiental (SINEIA).</w:t>
              </w:r>
              <w:r w:rsidR="00D27DB1">
                <w:t xml:space="preserve"> Tegucigalpa.</w:t>
              </w:r>
            </w:p>
            <w:p w14:paraId="64934F73" w14:textId="77777777" w:rsidR="00D27DB1" w:rsidRDefault="00D27DB1">
              <w:pPr>
                <w:pStyle w:val="Bibliografa"/>
                <w:ind w:left="720" w:hanging="720"/>
              </w:pPr>
              <w:r>
                <w:t xml:space="preserve">Chávez. (2022). </w:t>
              </w:r>
              <w:r>
                <w:rPr>
                  <w:i/>
                </w:rPr>
                <w:t>¿Qué es una empresa?</w:t>
              </w:r>
              <w:r>
                <w:t xml:space="preserve"> Obtenido de CEUPE: https://www.ceupe.com/blog/que-es-una-empresa.html</w:t>
              </w:r>
            </w:p>
            <w:p w14:paraId="025BCE04" w14:textId="77777777" w:rsidR="00D27DB1" w:rsidRDefault="00D27DB1">
              <w:pPr>
                <w:pStyle w:val="Bibliografa"/>
                <w:ind w:left="720" w:hanging="720"/>
              </w:pPr>
              <w:r>
                <w:t xml:space="preserve">Compostela, U. d. (2022). </w:t>
              </w:r>
              <w:r>
                <w:rPr>
                  <w:i/>
                </w:rPr>
                <w:t>Premio Nobel de Química 2019.</w:t>
              </w:r>
              <w:r>
                <w:t xml:space="preserve"> </w:t>
              </w:r>
            </w:p>
            <w:p w14:paraId="16FB1DC3" w14:textId="77777777" w:rsidR="00D27DB1" w:rsidRDefault="00D27DB1">
              <w:pPr>
                <w:pStyle w:val="Bibliografa"/>
                <w:ind w:left="720" w:hanging="720"/>
              </w:pPr>
              <w:r>
                <w:t xml:space="preserve">Cortés, M. C., &amp; León, M. I. (2004). </w:t>
              </w:r>
              <w:r>
                <w:rPr>
                  <w:i/>
                </w:rPr>
                <w:t>Generalidades sobre Metodología de la Investigación .</w:t>
              </w:r>
              <w:r>
                <w:t xml:space="preserve"> Ciudad del Carmen: Universidad Autónoma del Carmen .</w:t>
              </w:r>
            </w:p>
            <w:p w14:paraId="3AB17F0F" w14:textId="77777777" w:rsidR="00D27DB1" w:rsidRDefault="00D27DB1">
              <w:pPr>
                <w:pStyle w:val="Bibliografa"/>
                <w:ind w:left="720" w:hanging="720"/>
              </w:pPr>
              <w:r>
                <w:t xml:space="preserve">Cree. (2023). </w:t>
              </w:r>
              <w:r>
                <w:rPr>
                  <w:i/>
                </w:rPr>
                <w:t>Leyes, reglamentos, normas técnicad y procedimientos</w:t>
              </w:r>
              <w:r>
                <w:t>. Obtenido de https://www.cree.gob.hn/leyes-reglamentos-y-normas-tecnicas/</w:t>
              </w:r>
            </w:p>
            <w:p w14:paraId="46643C4A" w14:textId="77777777" w:rsidR="00D27DB1" w:rsidRDefault="00D27DB1">
              <w:pPr>
                <w:pStyle w:val="Bibliografa"/>
                <w:ind w:left="720" w:hanging="720"/>
              </w:pPr>
              <w:r>
                <w:t xml:space="preserve">Diaz, Á. (9 de Octubre de 2019). </w:t>
              </w:r>
              <w:r>
                <w:rPr>
                  <w:i/>
                </w:rPr>
                <w:t>El Mundo</w:t>
              </w:r>
              <w:r>
                <w:t>. Obtenido de Premio Nobel de Química para los padres de las baterías de litio: https://www.elmundo.es/ciencia-y-salud/ciencia/2019/10/09/5d9da212fc6c8377018b460a.html</w:t>
              </w:r>
            </w:p>
            <w:p w14:paraId="0E69B48F" w14:textId="77777777" w:rsidR="00D27DB1" w:rsidRDefault="00D27DB1">
              <w:pPr>
                <w:pStyle w:val="Bibliografa"/>
                <w:ind w:left="720" w:hanging="720"/>
              </w:pPr>
              <w:r>
                <w:t xml:space="preserve">Enlight. (19 de Octubre de 2021). </w:t>
              </w:r>
              <w:r>
                <w:rPr>
                  <w:i/>
                </w:rPr>
                <w:t>Baterías para paneles solares: Qué son, para qué sirven y cuánto cuestan</w:t>
              </w:r>
              <w:r>
                <w:t>. Obtenido de https://www.enlight.mx/blog/baterias-para-paneles-solares-que-son-para-que-sirven-y-cuanto-cuestan</w:t>
              </w:r>
            </w:p>
            <w:p w14:paraId="084084FB" w14:textId="77777777" w:rsidR="00D27DB1" w:rsidRDefault="00D27DB1">
              <w:pPr>
                <w:pStyle w:val="Bibliografa"/>
                <w:ind w:left="720" w:hanging="720"/>
              </w:pPr>
              <w:r>
                <w:t xml:space="preserve">Financiera, N. (2004). </w:t>
              </w:r>
              <w:r>
                <w:rPr>
                  <w:i/>
                </w:rPr>
                <w:t>Fundamentos de negocio Finanzas, La mejor alternativa de inversión .</w:t>
              </w:r>
              <w:r>
                <w:t xml:space="preserve"> Méxcio DF, : Nafinsa.</w:t>
              </w:r>
            </w:p>
            <w:p w14:paraId="2E3A390C" w14:textId="77777777" w:rsidR="00D27DB1" w:rsidRDefault="00D27DB1">
              <w:pPr>
                <w:pStyle w:val="Bibliografa"/>
                <w:ind w:left="720" w:hanging="720"/>
              </w:pPr>
              <w:r>
                <w:t xml:space="preserve">Hidalgo, U. A. (2020). </w:t>
              </w:r>
              <w:r>
                <w:rPr>
                  <w:i/>
                </w:rPr>
                <w:t>Planteamiento del problema.</w:t>
              </w:r>
              <w:r>
                <w:t xml:space="preserve"> México .</w:t>
              </w:r>
            </w:p>
            <w:p w14:paraId="0AAB4D1E" w14:textId="77777777" w:rsidR="00D27DB1" w:rsidRDefault="00D27DB1">
              <w:pPr>
                <w:pStyle w:val="Bibliografa"/>
                <w:ind w:left="720" w:hanging="720"/>
              </w:pPr>
              <w:r>
                <w:t xml:space="preserve">Honduras, S. d. (2021). </w:t>
              </w:r>
              <w:r>
                <w:rPr>
                  <w:i/>
                </w:rPr>
                <w:t>Impuesto sobre ventas</w:t>
              </w:r>
              <w:r>
                <w:t>. Obtenido de https://www.sar.gob.hn/isv/</w:t>
              </w:r>
            </w:p>
            <w:p w14:paraId="68BA1D83" w14:textId="77777777" w:rsidR="00D27DB1" w:rsidRDefault="00D27DB1">
              <w:pPr>
                <w:pStyle w:val="Bibliografa"/>
                <w:ind w:left="720" w:hanging="720"/>
              </w:pPr>
              <w:r>
                <w:t xml:space="preserve">Intelligence, M. (2023). </w:t>
              </w:r>
              <w:r>
                <w:rPr>
                  <w:i/>
                </w:rPr>
                <w:t>MERCADO DE BATERÍAS DE IONES DE LITIO: CRECIMIENTO, TENDENCIAS Y PRONÓSTICOS (2023 - 2028)</w:t>
              </w:r>
              <w:r>
                <w:t>. Obtenido de https://www.mordorintelligence.com/es/industry-reports/lithium-ion-battery-market-industry2#:~:text=Samsung%20SDI%2C%20Panasonic%20Corporation%2C%20BYD,bater%C3%ADas%20de%20iones%20de%20litio.</w:t>
              </w:r>
            </w:p>
            <w:p w14:paraId="470B0B79" w14:textId="77777777" w:rsidR="00D27DB1" w:rsidRDefault="00D27DB1">
              <w:pPr>
                <w:pStyle w:val="Bibliografa"/>
                <w:ind w:left="720" w:hanging="720"/>
              </w:pPr>
              <w:r>
                <w:t xml:space="preserve">Irigoyen, A. B. (2018). </w:t>
              </w:r>
              <w:r>
                <w:rPr>
                  <w:i/>
                </w:rPr>
                <w:t>Las baterías de litio, la llave de las energías renovables y una enorme oportunidad para el desarrollo.</w:t>
              </w:r>
              <w:r>
                <w:t xml:space="preserve"> Nevada.</w:t>
              </w:r>
            </w:p>
            <w:p w14:paraId="0DC3F57B" w14:textId="77777777" w:rsidR="00D27DB1" w:rsidRDefault="00D27DB1">
              <w:pPr>
                <w:pStyle w:val="Bibliografa"/>
                <w:ind w:left="720" w:hanging="720"/>
              </w:pPr>
              <w:r>
                <w:t xml:space="preserve">Laoyan, S. (2 de 11 de 2022). </w:t>
              </w:r>
              <w:r>
                <w:rPr>
                  <w:i/>
                </w:rPr>
                <w:t>Asana</w:t>
              </w:r>
              <w:r>
                <w:t>. Obtenido de Six Sigma: todo lo que necesitas saber sobre esta metodología de mejora de procesos: https://asana.com/es/resources/six-sigma</w:t>
              </w:r>
            </w:p>
            <w:p w14:paraId="31AD1EF7" w14:textId="77777777" w:rsidR="00D27DB1" w:rsidRDefault="00D27DB1">
              <w:pPr>
                <w:pStyle w:val="Bibliografa"/>
                <w:ind w:left="720" w:hanging="720"/>
              </w:pPr>
              <w:r>
                <w:t xml:space="preserve">Nacional, C. (2020). </w:t>
              </w:r>
              <w:r>
                <w:rPr>
                  <w:i/>
                </w:rPr>
                <w:t>Código tributario</w:t>
              </w:r>
              <w:r>
                <w:t>. Obtenido de https://www.tsc.gob.hn/web/leyes/C%C3%B3digo%20Tributario.pdf</w:t>
              </w:r>
            </w:p>
            <w:p w14:paraId="5989B4CF" w14:textId="77777777" w:rsidR="00D27DB1" w:rsidRDefault="00D27DB1">
              <w:pPr>
                <w:pStyle w:val="Bibliografa"/>
                <w:ind w:left="720" w:hanging="720"/>
              </w:pPr>
              <w:r>
                <w:t xml:space="preserve">Obaya, M., &amp; Céspedes, M. (2021). </w:t>
              </w:r>
              <w:r>
                <w:rPr>
                  <w:i/>
                </w:rPr>
                <w:t>Análisis de as redes globales de producción de bateías de ion de litio.</w:t>
              </w:r>
              <w:r>
                <w:t xml:space="preserve"> Santiago de Chile: Naciones Unidas.</w:t>
              </w:r>
            </w:p>
            <w:p w14:paraId="12EA4331" w14:textId="77777777" w:rsidR="00D27DB1" w:rsidRDefault="00D27DB1">
              <w:pPr>
                <w:pStyle w:val="Bibliografa"/>
                <w:ind w:left="720" w:hanging="720"/>
              </w:pPr>
              <w:r>
                <w:t xml:space="preserve">Obaya, M., &amp; Céspedes, M. (2021). </w:t>
              </w:r>
              <w:r>
                <w:rPr>
                  <w:i/>
                </w:rPr>
                <w:t>Análisis de las redes globales de producción de baterías de ion de litio.</w:t>
              </w:r>
              <w:r>
                <w:t xml:space="preserve"> Chile: Naciones Unidas, Santiago.</w:t>
              </w:r>
            </w:p>
            <w:p w14:paraId="4020680C" w14:textId="77777777" w:rsidR="00D27DB1" w:rsidRDefault="00D27DB1">
              <w:pPr>
                <w:pStyle w:val="Bibliografa"/>
                <w:ind w:left="720" w:hanging="720"/>
              </w:pPr>
              <w:r>
                <w:t>Osterwalder, A. (2010). Generación de modelo de negocios.</w:t>
              </w:r>
            </w:p>
            <w:p w14:paraId="36446582" w14:textId="77777777" w:rsidR="00D27DB1" w:rsidRDefault="00D27DB1">
              <w:pPr>
                <w:pStyle w:val="Bibliografa"/>
                <w:ind w:left="720" w:hanging="720"/>
              </w:pPr>
              <w:r>
                <w:t xml:space="preserve">Palomino, Y. L. (20 de Octubre de 2019). </w:t>
              </w:r>
              <w:r>
                <w:rPr>
                  <w:i/>
                </w:rPr>
                <w:t>Linkedin</w:t>
              </w:r>
              <w:r>
                <w:t>. Obtenido de Área de conocimiento de la Gestiób de Proyectos (PMBOK): https://es.linkedin.com/pulse/%C3%A1reas-de-conocimiento-la-gesti%C3%B3n-proyectos-pmbok-l%C3%B3pez-palomino</w:t>
              </w:r>
            </w:p>
            <w:p w14:paraId="78F6FB33" w14:textId="77777777" w:rsidR="00D27DB1" w:rsidRDefault="00D27DB1">
              <w:pPr>
                <w:pStyle w:val="Bibliografa"/>
                <w:ind w:left="720" w:hanging="720"/>
              </w:pPr>
              <w:r>
                <w:t xml:space="preserve">Pérez, B. L., &amp; Ortiz, S. L. (2010). </w:t>
              </w:r>
              <w:r>
                <w:rPr>
                  <w:i/>
                </w:rPr>
                <w:t>Matriz de consistencia metodológica.</w:t>
              </w:r>
              <w:r>
                <w:t xml:space="preserve"> </w:t>
              </w:r>
            </w:p>
            <w:p w14:paraId="360FBE9A" w14:textId="77777777" w:rsidR="00D27DB1" w:rsidRDefault="00D27DB1">
              <w:pPr>
                <w:pStyle w:val="Bibliografa"/>
                <w:ind w:left="720" w:hanging="720"/>
              </w:pPr>
              <w:r>
                <w:t xml:space="preserve">Plata, U. N. (9 de Diciembre de 2022). </w:t>
              </w:r>
              <w:r>
                <w:rPr>
                  <w:i/>
                </w:rPr>
                <w:t>Ya instalan el equipamiento y es inminente la puesta en marcha de la primera Planta de Baterías de Litio de Latinoamérica</w:t>
              </w:r>
              <w:r>
                <w:t>. Obtenido de https://unlp.edu.ar/institucional/ya-instalan-el-equipamiento-y-es-inminente-la-puesta-en-marcha-de-la-primera-planta-de-baterias-de-litio-de-latinoamerica-55243/</w:t>
              </w:r>
            </w:p>
            <w:p w14:paraId="150FE327" w14:textId="77777777" w:rsidR="00D27DB1" w:rsidRDefault="00D27DB1">
              <w:pPr>
                <w:pStyle w:val="Bibliografa"/>
                <w:ind w:left="720" w:hanging="720"/>
              </w:pPr>
              <w:r>
                <w:t xml:space="preserve">Propiedad, I. d. (s.f.). </w:t>
              </w:r>
              <w:r>
                <w:rPr>
                  <w:i/>
                </w:rPr>
                <w:t>Marca</w:t>
              </w:r>
              <w:r>
                <w:t>. Obtenido de https://www.ip.gob.hn/direcciones/propiedad-</w:t>
              </w:r>
              <w:r>
                <w:lastRenderedPageBreak/>
                <w:t>intelectual/menu-propiedad-intelectual/marca</w:t>
              </w:r>
            </w:p>
            <w:p w14:paraId="1D8A1467" w14:textId="77777777" w:rsidR="00D27DB1" w:rsidRDefault="00D27DB1">
              <w:pPr>
                <w:pStyle w:val="Bibliografa"/>
                <w:ind w:left="720" w:hanging="720"/>
              </w:pPr>
              <w:r>
                <w:t xml:space="preserve">R.L., V. I. (s.f.). </w:t>
              </w:r>
              <w:r>
                <w:rPr>
                  <w:i/>
                </w:rPr>
                <w:t>VIP Inmobiliaria S. de R.L.</w:t>
              </w:r>
              <w:r>
                <w:t xml:space="preserve"> Obtenido de https://vipinmo.com/local-alquiler-colonia-jardines-del-valle-san-pedro-sula/2768011</w:t>
              </w:r>
            </w:p>
            <w:p w14:paraId="553D86F6" w14:textId="77777777" w:rsidR="00D27DB1" w:rsidRDefault="00D27DB1">
              <w:pPr>
                <w:pStyle w:val="Bibliografa"/>
                <w:ind w:left="720" w:hanging="720"/>
              </w:pPr>
              <w:r>
                <w:t xml:space="preserve">Razón, L. (23 de Agosto de 2023). </w:t>
              </w:r>
              <w:r>
                <w:rPr>
                  <w:i/>
                </w:rPr>
                <w:t>La Razón</w:t>
              </w:r>
              <w:r>
                <w:t>, págs. 1-2.</w:t>
              </w:r>
            </w:p>
            <w:p w14:paraId="346F7983" w14:textId="77777777" w:rsidR="00D27DB1" w:rsidRDefault="00D27DB1">
              <w:pPr>
                <w:pStyle w:val="Bibliografa"/>
                <w:ind w:left="720" w:hanging="720"/>
              </w:pPr>
              <w:r>
                <w:t xml:space="preserve">República", I. d. (2023). </w:t>
              </w:r>
              <w:r>
                <w:rPr>
                  <w:i/>
                </w:rPr>
                <w:t>Acerca de Propiedad Intelectual</w:t>
              </w:r>
              <w:r>
                <w:t>. Obtenido de https://www.ip.gob.hn/direcciones/propiedad-intelectual/acerca-propiedad-intelectual#:~:text=La%20Propiedad%20Industrial&amp;text=Patentes%2C%20Dise%C3%B1os%20Industriales%20y%20Modelos,la%20utilicen%20sin%20su%20consentimiento.</w:t>
              </w:r>
            </w:p>
            <w:p w14:paraId="339570E1" w14:textId="77777777" w:rsidR="00D27DB1" w:rsidRDefault="00D27DB1">
              <w:pPr>
                <w:pStyle w:val="Bibliografa"/>
                <w:ind w:left="720" w:hanging="720"/>
              </w:pPr>
              <w:r>
                <w:t xml:space="preserve">Reyes, E. (20 de 12 de 2019). </w:t>
              </w:r>
              <w:r>
                <w:rPr>
                  <w:i/>
                </w:rPr>
                <w:t>Dumas Castillo (Abogados y Consultores Financieros)</w:t>
              </w:r>
              <w:r>
                <w:t>. Obtenido de https://www.bufetedumascastillo.com/post/la-contrataci%C3%B3n-publica-en-honduras-y-la-ley-de-contrataci%C3%B3n-del-estado</w:t>
              </w:r>
            </w:p>
            <w:p w14:paraId="07183CDC" w14:textId="77777777" w:rsidR="00D27DB1" w:rsidRDefault="00D27DB1">
              <w:pPr>
                <w:pStyle w:val="Bibliografa"/>
                <w:ind w:left="720" w:hanging="720"/>
              </w:pPr>
              <w:r>
                <w:t xml:space="preserve">Roskill. (2021). </w:t>
              </w:r>
              <w:r>
                <w:rPr>
                  <w:i/>
                </w:rPr>
                <w:t>Roskill Landing Page</w:t>
              </w:r>
              <w:r>
                <w:t>. Obtenido de https://www.woodmac.com/nslp/roskill/landing-page/</w:t>
              </w:r>
            </w:p>
            <w:p w14:paraId="47E38496" w14:textId="77777777" w:rsidR="00D27DB1" w:rsidRDefault="00D27DB1">
              <w:pPr>
                <w:pStyle w:val="Bibliografa"/>
                <w:ind w:left="720" w:hanging="720"/>
              </w:pPr>
              <w:r>
                <w:t xml:space="preserve">Sampieri, R. H. (2003). </w:t>
              </w:r>
              <w:r>
                <w:rPr>
                  <w:i/>
                </w:rPr>
                <w:t>Metodología de la investigación.</w:t>
              </w:r>
              <w:r>
                <w:t xml:space="preserve"> </w:t>
              </w:r>
            </w:p>
            <w:p w14:paraId="7E623EF6" w14:textId="77777777" w:rsidR="00D27DB1" w:rsidRDefault="00D27DB1">
              <w:pPr>
                <w:pStyle w:val="Bibliografa"/>
                <w:ind w:left="720" w:hanging="720"/>
              </w:pPr>
              <w:r>
                <w:t xml:space="preserve">Simisterra, É. P., Rosa, R. A., &amp; Suáres, S. C. (17 de Diciembre de 2017). </w:t>
              </w:r>
              <w:r>
                <w:rPr>
                  <w:i/>
                </w:rPr>
                <w:t>La viabilidad de un proyecto, el valor actual neto y la tasa interna de retorno.</w:t>
              </w:r>
              <w:r>
                <w:t xml:space="preserve"> Obtenido de https://pdfs.semanticscholar.org/e5c7/514a716672daaec48fc3d538be07becfd910.pdf</w:t>
              </w:r>
            </w:p>
            <w:p w14:paraId="1A1666B8" w14:textId="77777777" w:rsidR="00D27DB1" w:rsidRDefault="00D27DB1">
              <w:pPr>
                <w:pStyle w:val="Bibliografa"/>
                <w:ind w:left="720" w:hanging="720"/>
              </w:pPr>
              <w:r>
                <w:t xml:space="preserve">Solar, A. (2022). </w:t>
              </w:r>
              <w:r>
                <w:rPr>
                  <w:i/>
                </w:rPr>
                <w:t>Baterías de Litio</w:t>
              </w:r>
              <w:r>
                <w:t>. Obtenido de https://autosolar.es/baterias-de-litio</w:t>
              </w:r>
            </w:p>
            <w:p w14:paraId="686F645A" w14:textId="77777777" w:rsidR="00D27DB1" w:rsidRDefault="00D27DB1">
              <w:pPr>
                <w:pStyle w:val="Bibliografa"/>
                <w:ind w:left="720" w:hanging="720"/>
              </w:pPr>
              <w:r>
                <w:t xml:space="preserve">Solar, A. (2022). </w:t>
              </w:r>
              <w:r>
                <w:rPr>
                  <w:i/>
                </w:rPr>
                <w:t>Conexión en paralelo de paneles solares y baterías</w:t>
              </w:r>
              <w:r>
                <w:t>. Obtenido de https://autosolar.es/aspectos-tecnicos/conexion-en-paralelo-de-paneles-solares-y-baterias</w:t>
              </w:r>
            </w:p>
            <w:p w14:paraId="1469C3CA" w14:textId="77777777" w:rsidR="00D27DB1" w:rsidRDefault="00D27DB1">
              <w:pPr>
                <w:pStyle w:val="Bibliografa"/>
                <w:ind w:left="720" w:hanging="720"/>
              </w:pPr>
              <w:r>
                <w:t xml:space="preserve">Ströbele-Gregor, J. (2012). </w:t>
              </w:r>
              <w:r>
                <w:rPr>
                  <w:i/>
                </w:rPr>
                <w:t>El plan gubernamental de producción e industrialización del litio, escenarios de conflictos sociales y ecológicos, y dimensiones de desigualdad social.</w:t>
              </w:r>
              <w:r>
                <w:t xml:space="preserve"> Berlin: desiguALdades.net.</w:t>
              </w:r>
            </w:p>
            <w:p w14:paraId="3888CFDC" w14:textId="77777777" w:rsidR="00D27DB1" w:rsidRDefault="00D27DB1">
              <w:pPr>
                <w:pStyle w:val="Bibliografa"/>
                <w:ind w:left="720" w:hanging="720"/>
              </w:pPr>
              <w:r>
                <w:t xml:space="preserve">Sustentable, E. (1 de Mayo de 2023). </w:t>
              </w:r>
              <w:r>
                <w:rPr>
                  <w:i/>
                </w:rPr>
                <w:t>Internacional</w:t>
              </w:r>
              <w:r>
                <w:t>. Obtenido de https://economiasustentable.com/noticias/hay-26-millones-de-autos-electricos-en-el-mundo-pero-la-mitad-esta-solo-en-un-pais</w:t>
              </w:r>
            </w:p>
            <w:p w14:paraId="739AFC97" w14:textId="77777777" w:rsidR="00D27DB1" w:rsidRDefault="00D27DB1">
              <w:pPr>
                <w:pStyle w:val="Bibliografa"/>
                <w:ind w:left="720" w:hanging="720"/>
              </w:pPr>
              <w:r>
                <w:t xml:space="preserve">Trade, W. E. (12 de 7 de 2021). </w:t>
              </w:r>
              <w:r>
                <w:rPr>
                  <w:i/>
                </w:rPr>
                <w:t>Se intensifica la competencia por controlar la producción de baterías de iones de litio</w:t>
              </w:r>
              <w:r>
                <w:t>. Obtenido de https://www.worldenergytrade.com/energias-alternativas/electricidad/se-intensifica-la-competencia-por-controlar-la-produccion-de-baterias-de-iones-de-litio</w:t>
              </w:r>
            </w:p>
            <w:p w14:paraId="1BD92C9C" w14:textId="77777777" w:rsidR="00D27DB1" w:rsidRDefault="00D27DB1">
              <w:pPr>
                <w:pStyle w:val="Bibliografa"/>
                <w:ind w:left="720" w:hanging="720"/>
              </w:pPr>
              <w:r>
                <w:t xml:space="preserve">Unidas, N. (11 de Agosto de 2023). </w:t>
              </w:r>
              <w:r>
                <w:rPr>
                  <w:i/>
                </w:rPr>
                <w:t>Energías Renovables: energías para un futuro más seguro</w:t>
              </w:r>
              <w:r>
                <w:t>. Obtenido de https://www.un.org/es/climatechange/raising-ambition/renewable-energy</w:t>
              </w:r>
            </w:p>
            <w:p w14:paraId="75912AF8" w14:textId="77777777" w:rsidR="00D27DB1" w:rsidRDefault="00D27DB1">
              <w:pPr>
                <w:pStyle w:val="Bibliografa"/>
                <w:ind w:left="720" w:hanging="720"/>
              </w:pPr>
              <w:r>
                <w:t xml:space="preserve">World, T. L. (16 de Agosto de 2022). </w:t>
              </w:r>
              <w:r>
                <w:rPr>
                  <w:i/>
                </w:rPr>
                <w:t>Comienza operaciones la primera fábrica de baterías de litio de Bolivia</w:t>
              </w:r>
              <w:r>
                <w:t>. Obtenido de https://thelogisticsworld.com/manufactura/comienza-operaciones-la-primera-fabrica-de-baterias-de-litio-de-bolivia/</w:t>
              </w:r>
            </w:p>
            <w:p w14:paraId="5D2A652D" w14:textId="77777777" w:rsidR="00D27DB1" w:rsidRDefault="00D27DB1">
              <w:pPr>
                <w:pStyle w:val="Bibliografa"/>
                <w:ind w:left="720" w:hanging="720"/>
              </w:pPr>
              <w:r>
                <w:t xml:space="preserve">Zúniga, D. (01 de 18 de 2022). </w:t>
              </w:r>
              <w:r>
                <w:rPr>
                  <w:i/>
                </w:rPr>
                <w:t>Economía Global</w:t>
              </w:r>
              <w:r>
                <w:t>. Obtenido de https://www.google.hn/amp/s/amp.dw.com/es/por-qu%25C3%25A9-ahora-todos-quieren-explotar-litio/a-60468536</w:t>
              </w:r>
            </w:p>
            <w:p w14:paraId="3A96CA01" w14:textId="677ABE0A" w:rsidR="006979CB" w:rsidRPr="00D27DB1" w:rsidRDefault="006979CB" w:rsidP="00D27DB1">
              <w:pPr>
                <w:spacing w:line="360" w:lineRule="auto"/>
                <w:jc w:val="both"/>
                <w:rPr>
                  <w:rFonts w:ascii="Times New Roman" w:hAnsi="Times New Roman" w:cs="Times New Roman"/>
                  <w:sz w:val="24"/>
                  <w:szCs w:val="24"/>
                </w:rPr>
              </w:pPr>
              <w:r w:rsidRPr="00D27DB1">
                <w:rPr>
                  <w:rFonts w:ascii="Times New Roman" w:hAnsi="Times New Roman" w:cs="Times New Roman"/>
                  <w:b/>
                  <w:sz w:val="24"/>
                  <w:szCs w:val="24"/>
                </w:rPr>
                <w:fldChar w:fldCharType="end"/>
              </w:r>
            </w:p>
          </w:sdtContent>
        </w:sdt>
      </w:sdtContent>
    </w:sdt>
    <w:p w14:paraId="2FB0B2CB" w14:textId="64DEEFF7" w:rsidR="00F560FD" w:rsidRPr="006C56D1" w:rsidRDefault="00F560FD" w:rsidP="006C56D1">
      <w:pPr>
        <w:spacing w:line="480" w:lineRule="auto"/>
        <w:rPr>
          <w:rFonts w:ascii="Times New Roman" w:hAnsi="Times New Roman" w:cs="Times New Roman"/>
          <w:sz w:val="24"/>
          <w:szCs w:val="24"/>
        </w:rPr>
      </w:pPr>
    </w:p>
    <w:sectPr w:rsidR="00F560FD" w:rsidRPr="006C56D1" w:rsidSect="003F7F1A">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C7A6EB" w14:textId="77777777" w:rsidR="003F7F1A" w:rsidRDefault="003F7F1A" w:rsidP="002313B9">
      <w:r>
        <w:separator/>
      </w:r>
    </w:p>
    <w:p w14:paraId="585B80A1" w14:textId="77777777" w:rsidR="003F7F1A" w:rsidRDefault="003F7F1A"/>
  </w:endnote>
  <w:endnote w:type="continuationSeparator" w:id="0">
    <w:p w14:paraId="60D68761" w14:textId="77777777" w:rsidR="003F7F1A" w:rsidRDefault="003F7F1A" w:rsidP="002313B9">
      <w:r>
        <w:continuationSeparator/>
      </w:r>
    </w:p>
    <w:p w14:paraId="21146BFB" w14:textId="77777777" w:rsidR="003F7F1A" w:rsidRDefault="003F7F1A"/>
  </w:endnote>
  <w:endnote w:type="continuationNotice" w:id="1">
    <w:p w14:paraId="595C29A3" w14:textId="77777777" w:rsidR="003F7F1A" w:rsidRDefault="003F7F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EndPr>
      <w:rPr>
        <w:rFonts w:ascii="Times New Roman" w:hAnsi="Times New Roman" w:cs="Times New Roman"/>
      </w:rPr>
    </w:sdtEndPr>
    <w:sdtContent>
      <w:p w14:paraId="37E7501E" w14:textId="01F6817B" w:rsidR="009340E3" w:rsidRPr="00D27DB1" w:rsidRDefault="009340E3">
        <w:pPr>
          <w:pStyle w:val="Piedepgina"/>
          <w:jc w:val="right"/>
          <w:rPr>
            <w:rFonts w:ascii="Times New Roman" w:hAnsi="Times New Roman" w:cs="Times New Roman"/>
          </w:rPr>
        </w:pPr>
        <w:r w:rsidRPr="00D27DB1">
          <w:rPr>
            <w:rFonts w:ascii="Times New Roman" w:hAnsi="Times New Roman" w:cs="Times New Roman"/>
          </w:rPr>
          <w:fldChar w:fldCharType="begin"/>
        </w:r>
        <w:r w:rsidRPr="00D27DB1">
          <w:rPr>
            <w:rFonts w:ascii="Times New Roman" w:hAnsi="Times New Roman" w:cs="Times New Roman"/>
          </w:rPr>
          <w:instrText>PAGE   \* MERGEFORMAT</w:instrText>
        </w:r>
        <w:r w:rsidRPr="00D27DB1">
          <w:rPr>
            <w:rFonts w:ascii="Times New Roman" w:hAnsi="Times New Roman" w:cs="Times New Roman"/>
          </w:rPr>
          <w:fldChar w:fldCharType="separate"/>
        </w:r>
        <w:r w:rsidR="008E1745" w:rsidRPr="00D27DB1">
          <w:rPr>
            <w:rFonts w:ascii="Times New Roman" w:hAnsi="Times New Roman" w:cs="Times New Roman"/>
            <w:noProof/>
            <w:lang w:val="es-ES"/>
          </w:rPr>
          <w:t>9</w:t>
        </w:r>
        <w:r w:rsidRPr="00D27DB1">
          <w:rPr>
            <w:rFonts w:ascii="Times New Roman" w:hAnsi="Times New Roman" w:cs="Times New Roman"/>
          </w:rPr>
          <w:fldChar w:fldCharType="end"/>
        </w:r>
      </w:p>
    </w:sdtContent>
  </w:sdt>
  <w:p w14:paraId="3FF94EF6" w14:textId="77777777" w:rsidR="009340E3" w:rsidRDefault="009340E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55BE7C" w14:textId="77777777" w:rsidR="003F7F1A" w:rsidRDefault="003F7F1A" w:rsidP="002313B9">
      <w:r>
        <w:separator/>
      </w:r>
    </w:p>
    <w:p w14:paraId="317972CA" w14:textId="77777777" w:rsidR="003F7F1A" w:rsidRDefault="003F7F1A"/>
  </w:footnote>
  <w:footnote w:type="continuationSeparator" w:id="0">
    <w:p w14:paraId="6E26552A" w14:textId="77777777" w:rsidR="003F7F1A" w:rsidRDefault="003F7F1A" w:rsidP="002313B9">
      <w:r>
        <w:continuationSeparator/>
      </w:r>
    </w:p>
    <w:p w14:paraId="4F9E165B" w14:textId="77777777" w:rsidR="003F7F1A" w:rsidRDefault="003F7F1A"/>
  </w:footnote>
  <w:footnote w:type="continuationNotice" w:id="1">
    <w:p w14:paraId="06BE8DC8" w14:textId="77777777" w:rsidR="003F7F1A" w:rsidRDefault="003F7F1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E6AF3"/>
    <w:multiLevelType w:val="hybridMultilevel"/>
    <w:tmpl w:val="86FE3F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4A3983"/>
    <w:multiLevelType w:val="hybridMultilevel"/>
    <w:tmpl w:val="10282D76"/>
    <w:name w:val="VALE225"/>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E85045"/>
    <w:multiLevelType w:val="multilevel"/>
    <w:tmpl w:val="B0C620B2"/>
    <w:name w:val="VALE2"/>
    <w:lvl w:ilvl="0">
      <w:start w:val="1"/>
      <w:numFmt w:val="upperRoman"/>
      <w:lvlText w:val="CAPÍTULO %1. "/>
      <w:lvlJc w:val="left"/>
      <w:pPr>
        <w:ind w:left="0" w:firstLine="0"/>
      </w:pPr>
      <w:rPr>
        <w:rFonts w:ascii="Times New Roman" w:hAnsi="Times New Roman" w:hint="default"/>
        <w:b/>
        <w:i w:val="0"/>
        <w:sz w:val="28"/>
      </w:rPr>
    </w:lvl>
    <w:lvl w:ilvl="1">
      <w:start w:val="1"/>
      <w:numFmt w:val="decimal"/>
      <w:isLgl/>
      <w:lvlText w:val="%1.%2."/>
      <w:lvlJc w:val="left"/>
      <w:pPr>
        <w:ind w:left="0" w:firstLine="0"/>
      </w:pPr>
      <w:rPr>
        <w:rFonts w:ascii="Times New Roman" w:hAnsi="Times New Roman" w:hint="default"/>
        <w:b/>
        <w:i w:val="0"/>
        <w:sz w:val="24"/>
      </w:rPr>
    </w:lvl>
    <w:lvl w:ilvl="2">
      <w:start w:val="1"/>
      <w:numFmt w:val="lowerRoman"/>
      <w:isLgl/>
      <w:lvlText w:val="%1.%2.%3."/>
      <w:lvlJc w:val="left"/>
      <w:pPr>
        <w:ind w:left="0" w:firstLine="72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3" w15:restartNumberingAfterBreak="0">
    <w:nsid w:val="0B6839CF"/>
    <w:multiLevelType w:val="hybridMultilevel"/>
    <w:tmpl w:val="ECD667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355B8D"/>
    <w:multiLevelType w:val="hybridMultilevel"/>
    <w:tmpl w:val="DA823C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F472C3"/>
    <w:multiLevelType w:val="hybridMultilevel"/>
    <w:tmpl w:val="C912678A"/>
    <w:name w:val="VALE22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253A47"/>
    <w:multiLevelType w:val="hybridMultilevel"/>
    <w:tmpl w:val="DC565332"/>
    <w:name w:val="VALE22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7" w15:restartNumberingAfterBreak="0">
    <w:nsid w:val="10A24B0C"/>
    <w:multiLevelType w:val="hybridMultilevel"/>
    <w:tmpl w:val="927E4E9E"/>
    <w:lvl w:ilvl="0" w:tplc="A218EBF2">
      <w:start w:val="1"/>
      <w:numFmt w:val="decimal"/>
      <w:lvlText w:val="6.2.2.%1."/>
      <w:lvlJc w:val="left"/>
      <w:pPr>
        <w:ind w:left="1440" w:hanging="360"/>
      </w:pPr>
      <w:rPr>
        <w:rFonts w:hint="default"/>
      </w:rPr>
    </w:lvl>
    <w:lvl w:ilvl="1" w:tplc="789A1CC6">
      <w:start w:val="1"/>
      <w:numFmt w:val="decimal"/>
      <w:lvlText w:val="6.2.3.%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32F1CD6"/>
    <w:multiLevelType w:val="hybridMultilevel"/>
    <w:tmpl w:val="4EE292E6"/>
    <w:name w:val="VALE225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8FA6B38"/>
    <w:multiLevelType w:val="hybridMultilevel"/>
    <w:tmpl w:val="40A435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1A4738BD"/>
    <w:multiLevelType w:val="hybridMultilevel"/>
    <w:tmpl w:val="5AFA854A"/>
    <w:lvl w:ilvl="0" w:tplc="DCD0DA8A">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671670"/>
    <w:multiLevelType w:val="hybridMultilevel"/>
    <w:tmpl w:val="0A62A29E"/>
    <w:name w:val="VALE223"/>
    <w:lvl w:ilvl="0" w:tplc="789A1CC6">
      <w:start w:val="1"/>
      <w:numFmt w:val="decimal"/>
      <w:lvlText w:val="6.2.3.%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C85496D"/>
    <w:multiLevelType w:val="hybridMultilevel"/>
    <w:tmpl w:val="639CE78E"/>
    <w:lvl w:ilvl="0" w:tplc="480A000F">
      <w:start w:val="1"/>
      <w:numFmt w:val="decimal"/>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3" w15:restartNumberingAfterBreak="0">
    <w:nsid w:val="1CDF5D13"/>
    <w:multiLevelType w:val="hybridMultilevel"/>
    <w:tmpl w:val="C6AEB03C"/>
    <w:name w:val="VALE2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E4148EF"/>
    <w:multiLevelType w:val="hybridMultilevel"/>
    <w:tmpl w:val="7D4AFCB4"/>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15" w15:restartNumberingAfterBreak="0">
    <w:nsid w:val="1F775F87"/>
    <w:multiLevelType w:val="hybridMultilevel"/>
    <w:tmpl w:val="8F32DAAC"/>
    <w:lvl w:ilvl="0" w:tplc="480A0001">
      <w:start w:val="1"/>
      <w:numFmt w:val="bullet"/>
      <w:lvlText w:val=""/>
      <w:lvlJc w:val="left"/>
      <w:pPr>
        <w:ind w:left="1800" w:hanging="360"/>
      </w:pPr>
      <w:rPr>
        <w:rFonts w:ascii="Symbol" w:hAnsi="Symbol" w:hint="default"/>
      </w:rPr>
    </w:lvl>
    <w:lvl w:ilvl="1" w:tplc="480A0003" w:tentative="1">
      <w:start w:val="1"/>
      <w:numFmt w:val="bullet"/>
      <w:lvlText w:val="o"/>
      <w:lvlJc w:val="left"/>
      <w:pPr>
        <w:ind w:left="2520" w:hanging="360"/>
      </w:pPr>
      <w:rPr>
        <w:rFonts w:ascii="Courier New" w:hAnsi="Courier New" w:cs="Courier New" w:hint="default"/>
      </w:rPr>
    </w:lvl>
    <w:lvl w:ilvl="2" w:tplc="480A0005" w:tentative="1">
      <w:start w:val="1"/>
      <w:numFmt w:val="bullet"/>
      <w:lvlText w:val=""/>
      <w:lvlJc w:val="left"/>
      <w:pPr>
        <w:ind w:left="3240" w:hanging="360"/>
      </w:pPr>
      <w:rPr>
        <w:rFonts w:ascii="Wingdings" w:hAnsi="Wingdings" w:hint="default"/>
      </w:rPr>
    </w:lvl>
    <w:lvl w:ilvl="3" w:tplc="480A0001" w:tentative="1">
      <w:start w:val="1"/>
      <w:numFmt w:val="bullet"/>
      <w:lvlText w:val=""/>
      <w:lvlJc w:val="left"/>
      <w:pPr>
        <w:ind w:left="3960" w:hanging="360"/>
      </w:pPr>
      <w:rPr>
        <w:rFonts w:ascii="Symbol" w:hAnsi="Symbol" w:hint="default"/>
      </w:rPr>
    </w:lvl>
    <w:lvl w:ilvl="4" w:tplc="480A0003" w:tentative="1">
      <w:start w:val="1"/>
      <w:numFmt w:val="bullet"/>
      <w:lvlText w:val="o"/>
      <w:lvlJc w:val="left"/>
      <w:pPr>
        <w:ind w:left="4680" w:hanging="360"/>
      </w:pPr>
      <w:rPr>
        <w:rFonts w:ascii="Courier New" w:hAnsi="Courier New" w:cs="Courier New" w:hint="default"/>
      </w:rPr>
    </w:lvl>
    <w:lvl w:ilvl="5" w:tplc="480A0005" w:tentative="1">
      <w:start w:val="1"/>
      <w:numFmt w:val="bullet"/>
      <w:lvlText w:val=""/>
      <w:lvlJc w:val="left"/>
      <w:pPr>
        <w:ind w:left="5400" w:hanging="360"/>
      </w:pPr>
      <w:rPr>
        <w:rFonts w:ascii="Wingdings" w:hAnsi="Wingdings" w:hint="default"/>
      </w:rPr>
    </w:lvl>
    <w:lvl w:ilvl="6" w:tplc="480A0001" w:tentative="1">
      <w:start w:val="1"/>
      <w:numFmt w:val="bullet"/>
      <w:lvlText w:val=""/>
      <w:lvlJc w:val="left"/>
      <w:pPr>
        <w:ind w:left="6120" w:hanging="360"/>
      </w:pPr>
      <w:rPr>
        <w:rFonts w:ascii="Symbol" w:hAnsi="Symbol" w:hint="default"/>
      </w:rPr>
    </w:lvl>
    <w:lvl w:ilvl="7" w:tplc="480A0003" w:tentative="1">
      <w:start w:val="1"/>
      <w:numFmt w:val="bullet"/>
      <w:lvlText w:val="o"/>
      <w:lvlJc w:val="left"/>
      <w:pPr>
        <w:ind w:left="6840" w:hanging="360"/>
      </w:pPr>
      <w:rPr>
        <w:rFonts w:ascii="Courier New" w:hAnsi="Courier New" w:cs="Courier New" w:hint="default"/>
      </w:rPr>
    </w:lvl>
    <w:lvl w:ilvl="8" w:tplc="480A0005" w:tentative="1">
      <w:start w:val="1"/>
      <w:numFmt w:val="bullet"/>
      <w:lvlText w:val=""/>
      <w:lvlJc w:val="left"/>
      <w:pPr>
        <w:ind w:left="7560" w:hanging="360"/>
      </w:pPr>
      <w:rPr>
        <w:rFonts w:ascii="Wingdings" w:hAnsi="Wingdings" w:hint="default"/>
      </w:rPr>
    </w:lvl>
  </w:abstractNum>
  <w:abstractNum w:abstractNumId="16" w15:restartNumberingAfterBreak="0">
    <w:nsid w:val="20DF49EB"/>
    <w:multiLevelType w:val="hybridMultilevel"/>
    <w:tmpl w:val="1BD8B044"/>
    <w:name w:val="VALE22522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1C82F44"/>
    <w:multiLevelType w:val="hybridMultilevel"/>
    <w:tmpl w:val="3FBED90C"/>
    <w:lvl w:ilvl="0" w:tplc="3D3A2C06">
      <w:start w:val="1"/>
      <w:numFmt w:val="decimal"/>
      <w:lvlText w:val="%1."/>
      <w:lvlJc w:val="left"/>
      <w:pPr>
        <w:ind w:left="1530" w:hanging="360"/>
      </w:pPr>
      <w:rPr>
        <w:rFonts w:hint="default"/>
        <w:b/>
        <w:bCs/>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8" w15:restartNumberingAfterBreak="0">
    <w:nsid w:val="23761519"/>
    <w:multiLevelType w:val="hybridMultilevel"/>
    <w:tmpl w:val="28F473A0"/>
    <w:lvl w:ilvl="0" w:tplc="480A0001">
      <w:start w:val="1"/>
      <w:numFmt w:val="bullet"/>
      <w:lvlText w:val=""/>
      <w:lvlJc w:val="left"/>
      <w:pPr>
        <w:ind w:left="1800" w:hanging="360"/>
      </w:pPr>
      <w:rPr>
        <w:rFonts w:ascii="Symbol" w:hAnsi="Symbol" w:hint="default"/>
      </w:rPr>
    </w:lvl>
    <w:lvl w:ilvl="1" w:tplc="480A0003" w:tentative="1">
      <w:start w:val="1"/>
      <w:numFmt w:val="bullet"/>
      <w:lvlText w:val="o"/>
      <w:lvlJc w:val="left"/>
      <w:pPr>
        <w:ind w:left="2520" w:hanging="360"/>
      </w:pPr>
      <w:rPr>
        <w:rFonts w:ascii="Courier New" w:hAnsi="Courier New" w:cs="Courier New" w:hint="default"/>
      </w:rPr>
    </w:lvl>
    <w:lvl w:ilvl="2" w:tplc="480A0005" w:tentative="1">
      <w:start w:val="1"/>
      <w:numFmt w:val="bullet"/>
      <w:lvlText w:val=""/>
      <w:lvlJc w:val="left"/>
      <w:pPr>
        <w:ind w:left="3240" w:hanging="360"/>
      </w:pPr>
      <w:rPr>
        <w:rFonts w:ascii="Wingdings" w:hAnsi="Wingdings" w:hint="default"/>
      </w:rPr>
    </w:lvl>
    <w:lvl w:ilvl="3" w:tplc="480A0001" w:tentative="1">
      <w:start w:val="1"/>
      <w:numFmt w:val="bullet"/>
      <w:lvlText w:val=""/>
      <w:lvlJc w:val="left"/>
      <w:pPr>
        <w:ind w:left="3960" w:hanging="360"/>
      </w:pPr>
      <w:rPr>
        <w:rFonts w:ascii="Symbol" w:hAnsi="Symbol" w:hint="default"/>
      </w:rPr>
    </w:lvl>
    <w:lvl w:ilvl="4" w:tplc="480A0003" w:tentative="1">
      <w:start w:val="1"/>
      <w:numFmt w:val="bullet"/>
      <w:lvlText w:val="o"/>
      <w:lvlJc w:val="left"/>
      <w:pPr>
        <w:ind w:left="4680" w:hanging="360"/>
      </w:pPr>
      <w:rPr>
        <w:rFonts w:ascii="Courier New" w:hAnsi="Courier New" w:cs="Courier New" w:hint="default"/>
      </w:rPr>
    </w:lvl>
    <w:lvl w:ilvl="5" w:tplc="480A0005" w:tentative="1">
      <w:start w:val="1"/>
      <w:numFmt w:val="bullet"/>
      <w:lvlText w:val=""/>
      <w:lvlJc w:val="left"/>
      <w:pPr>
        <w:ind w:left="5400" w:hanging="360"/>
      </w:pPr>
      <w:rPr>
        <w:rFonts w:ascii="Wingdings" w:hAnsi="Wingdings" w:hint="default"/>
      </w:rPr>
    </w:lvl>
    <w:lvl w:ilvl="6" w:tplc="480A0001" w:tentative="1">
      <w:start w:val="1"/>
      <w:numFmt w:val="bullet"/>
      <w:lvlText w:val=""/>
      <w:lvlJc w:val="left"/>
      <w:pPr>
        <w:ind w:left="6120" w:hanging="360"/>
      </w:pPr>
      <w:rPr>
        <w:rFonts w:ascii="Symbol" w:hAnsi="Symbol" w:hint="default"/>
      </w:rPr>
    </w:lvl>
    <w:lvl w:ilvl="7" w:tplc="480A0003" w:tentative="1">
      <w:start w:val="1"/>
      <w:numFmt w:val="bullet"/>
      <w:lvlText w:val="o"/>
      <w:lvlJc w:val="left"/>
      <w:pPr>
        <w:ind w:left="6840" w:hanging="360"/>
      </w:pPr>
      <w:rPr>
        <w:rFonts w:ascii="Courier New" w:hAnsi="Courier New" w:cs="Courier New" w:hint="default"/>
      </w:rPr>
    </w:lvl>
    <w:lvl w:ilvl="8" w:tplc="480A0005" w:tentative="1">
      <w:start w:val="1"/>
      <w:numFmt w:val="bullet"/>
      <w:lvlText w:val=""/>
      <w:lvlJc w:val="left"/>
      <w:pPr>
        <w:ind w:left="7560" w:hanging="360"/>
      </w:pPr>
      <w:rPr>
        <w:rFonts w:ascii="Wingdings" w:hAnsi="Wingdings" w:hint="default"/>
      </w:rPr>
    </w:lvl>
  </w:abstractNum>
  <w:abstractNum w:abstractNumId="19" w15:restartNumberingAfterBreak="0">
    <w:nsid w:val="23A63DB8"/>
    <w:multiLevelType w:val="hybridMultilevel"/>
    <w:tmpl w:val="E524319E"/>
    <w:name w:val="VALE225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21" w15:restartNumberingAfterBreak="0">
    <w:nsid w:val="2D845A34"/>
    <w:multiLevelType w:val="multilevel"/>
    <w:tmpl w:val="84AC4234"/>
    <w:name w:val="VALE"/>
    <w:lvl w:ilvl="0">
      <w:start w:val="1"/>
      <w:numFmt w:val="upperRoman"/>
      <w:lvlText w:val="CAPÍTULO %1. "/>
      <w:lvlJc w:val="left"/>
      <w:pPr>
        <w:ind w:left="0" w:firstLine="0"/>
      </w:pPr>
      <w:rPr>
        <w:rFonts w:ascii="Times New Roman" w:hAnsi="Times New Roman" w:hint="default"/>
        <w:b/>
        <w:i w:val="0"/>
        <w:sz w:val="28"/>
      </w:rPr>
    </w:lvl>
    <w:lvl w:ilvl="1">
      <w:start w:val="1"/>
      <w:numFmt w:val="decimal"/>
      <w:isLgl/>
      <w:lvlText w:val="%1.%2."/>
      <w:lvlJc w:val="left"/>
      <w:pPr>
        <w:ind w:left="0" w:firstLine="0"/>
      </w:pPr>
      <w:rPr>
        <w:rFonts w:ascii="Times New Roman" w:hAnsi="Times New Roman" w:hint="default"/>
        <w:b/>
        <w:i w:val="0"/>
        <w:sz w:val="24"/>
      </w:rPr>
    </w:lvl>
    <w:lvl w:ilvl="2">
      <w:start w:val="1"/>
      <w:numFmt w:val="lowerRoman"/>
      <w:isLgl/>
      <w:lvlText w:val="%1.%2.%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2" w15:restartNumberingAfterBreak="0">
    <w:nsid w:val="2DD46C29"/>
    <w:multiLevelType w:val="hybridMultilevel"/>
    <w:tmpl w:val="758E2954"/>
    <w:lvl w:ilvl="0" w:tplc="139CB514">
      <w:start w:val="2"/>
      <w:numFmt w:val="decimal"/>
      <w:lvlText w:val="6.3.3.%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009100A"/>
    <w:multiLevelType w:val="hybridMultilevel"/>
    <w:tmpl w:val="E23CD2E6"/>
    <w:name w:val="VALE2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0EF0761"/>
    <w:multiLevelType w:val="hybridMultilevel"/>
    <w:tmpl w:val="811A3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30A535E"/>
    <w:multiLevelType w:val="hybridMultilevel"/>
    <w:tmpl w:val="8840A2B0"/>
    <w:lvl w:ilvl="0" w:tplc="F7B0CD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6D13907"/>
    <w:multiLevelType w:val="hybridMultilevel"/>
    <w:tmpl w:val="C38A0180"/>
    <w:lvl w:ilvl="0" w:tplc="CE0EA9F6">
      <w:start w:val="1"/>
      <w:numFmt w:val="decimal"/>
      <w:lvlText w:val="%1."/>
      <w:lvlJc w:val="left"/>
      <w:pPr>
        <w:ind w:left="1069" w:hanging="360"/>
      </w:pPr>
      <w:rPr>
        <w:b/>
        <w:bCs/>
      </w:rPr>
    </w:lvl>
    <w:lvl w:ilvl="1" w:tplc="480A0019" w:tentative="1">
      <w:start w:val="1"/>
      <w:numFmt w:val="lowerLetter"/>
      <w:lvlText w:val="%2."/>
      <w:lvlJc w:val="left"/>
      <w:pPr>
        <w:ind w:left="1789" w:hanging="360"/>
      </w:pPr>
    </w:lvl>
    <w:lvl w:ilvl="2" w:tplc="480A001B" w:tentative="1">
      <w:start w:val="1"/>
      <w:numFmt w:val="lowerRoman"/>
      <w:lvlText w:val="%3."/>
      <w:lvlJc w:val="right"/>
      <w:pPr>
        <w:ind w:left="2509" w:hanging="180"/>
      </w:pPr>
    </w:lvl>
    <w:lvl w:ilvl="3" w:tplc="480A000F" w:tentative="1">
      <w:start w:val="1"/>
      <w:numFmt w:val="decimal"/>
      <w:lvlText w:val="%4."/>
      <w:lvlJc w:val="left"/>
      <w:pPr>
        <w:ind w:left="3229" w:hanging="360"/>
      </w:pPr>
    </w:lvl>
    <w:lvl w:ilvl="4" w:tplc="480A0019" w:tentative="1">
      <w:start w:val="1"/>
      <w:numFmt w:val="lowerLetter"/>
      <w:lvlText w:val="%5."/>
      <w:lvlJc w:val="left"/>
      <w:pPr>
        <w:ind w:left="3949" w:hanging="360"/>
      </w:pPr>
    </w:lvl>
    <w:lvl w:ilvl="5" w:tplc="480A001B" w:tentative="1">
      <w:start w:val="1"/>
      <w:numFmt w:val="lowerRoman"/>
      <w:lvlText w:val="%6."/>
      <w:lvlJc w:val="right"/>
      <w:pPr>
        <w:ind w:left="4669" w:hanging="180"/>
      </w:pPr>
    </w:lvl>
    <w:lvl w:ilvl="6" w:tplc="480A000F" w:tentative="1">
      <w:start w:val="1"/>
      <w:numFmt w:val="decimal"/>
      <w:lvlText w:val="%7."/>
      <w:lvlJc w:val="left"/>
      <w:pPr>
        <w:ind w:left="5389" w:hanging="360"/>
      </w:pPr>
    </w:lvl>
    <w:lvl w:ilvl="7" w:tplc="480A0019" w:tentative="1">
      <w:start w:val="1"/>
      <w:numFmt w:val="lowerLetter"/>
      <w:lvlText w:val="%8."/>
      <w:lvlJc w:val="left"/>
      <w:pPr>
        <w:ind w:left="6109" w:hanging="360"/>
      </w:pPr>
    </w:lvl>
    <w:lvl w:ilvl="8" w:tplc="480A001B" w:tentative="1">
      <w:start w:val="1"/>
      <w:numFmt w:val="lowerRoman"/>
      <w:lvlText w:val="%9."/>
      <w:lvlJc w:val="right"/>
      <w:pPr>
        <w:ind w:left="6829" w:hanging="180"/>
      </w:pPr>
    </w:lvl>
  </w:abstractNum>
  <w:abstractNum w:abstractNumId="27" w15:restartNumberingAfterBreak="0">
    <w:nsid w:val="3B334D23"/>
    <w:multiLevelType w:val="multilevel"/>
    <w:tmpl w:val="F86625A2"/>
    <w:name w:val="VALE22"/>
    <w:lvl w:ilvl="0">
      <w:start w:val="1"/>
      <w:numFmt w:val="upperRoman"/>
      <w:pStyle w:val="Ttulo1"/>
      <w:lvlText w:val="CAPÍTULO %1. "/>
      <w:lvlJc w:val="left"/>
      <w:pPr>
        <w:ind w:left="0" w:firstLine="0"/>
      </w:pPr>
      <w:rPr>
        <w:rFonts w:ascii="Times New Roman" w:hAnsi="Times New Roman" w:hint="default"/>
        <w:b/>
        <w:i w:val="0"/>
        <w:sz w:val="28"/>
      </w:rPr>
    </w:lvl>
    <w:lvl w:ilvl="1">
      <w:start w:val="1"/>
      <w:numFmt w:val="decimal"/>
      <w:pStyle w:val="Ttulo2"/>
      <w:isLgl/>
      <w:lvlText w:val="%1.%2."/>
      <w:lvlJc w:val="left"/>
      <w:pPr>
        <w:ind w:left="0" w:firstLine="0"/>
      </w:pPr>
      <w:rPr>
        <w:rFonts w:ascii="Times New Roman" w:hAnsi="Times New Roman" w:hint="default"/>
        <w:b/>
        <w:i w:val="0"/>
        <w:sz w:val="24"/>
      </w:rPr>
    </w:lvl>
    <w:lvl w:ilvl="2">
      <w:start w:val="1"/>
      <w:numFmt w:val="lowerRoman"/>
      <w:pStyle w:val="Ttulo3"/>
      <w:isLgl/>
      <w:lvlText w:val="%1.%2.%3."/>
      <w:lvlJc w:val="left"/>
      <w:pPr>
        <w:ind w:left="0" w:firstLine="720"/>
      </w:pPr>
      <w:rPr>
        <w:rFonts w:hint="default"/>
      </w:rPr>
    </w:lvl>
    <w:lvl w:ilvl="3">
      <w:start w:val="1"/>
      <w:numFmt w:val="decimal"/>
      <w:pStyle w:val="Ttulo4"/>
      <w:isLgl/>
      <w:lvlText w:val="%1.%2.%3.%4"/>
      <w:lvlJc w:val="left"/>
      <w:pPr>
        <w:ind w:left="0" w:firstLine="72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8" w15:restartNumberingAfterBreak="0">
    <w:nsid w:val="3EBA16F1"/>
    <w:multiLevelType w:val="hybridMultilevel"/>
    <w:tmpl w:val="A3F43AA6"/>
    <w:name w:val="VALE22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9" w15:restartNumberingAfterBreak="0">
    <w:nsid w:val="41743D70"/>
    <w:multiLevelType w:val="hybridMultilevel"/>
    <w:tmpl w:val="86D4F59C"/>
    <w:name w:val="VALE227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8675067"/>
    <w:multiLevelType w:val="hybridMultilevel"/>
    <w:tmpl w:val="8726463E"/>
    <w:name w:val="VALE227"/>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C87252A"/>
    <w:multiLevelType w:val="hybridMultilevel"/>
    <w:tmpl w:val="0190543A"/>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32" w15:restartNumberingAfterBreak="0">
    <w:nsid w:val="4CCB418A"/>
    <w:multiLevelType w:val="hybridMultilevel"/>
    <w:tmpl w:val="496ADE9A"/>
    <w:lvl w:ilvl="0" w:tplc="77BCD758">
      <w:start w:val="1"/>
      <w:numFmt w:val="bullet"/>
      <w:lvlText w:val=""/>
      <w:lvlJc w:val="left"/>
      <w:pPr>
        <w:ind w:left="1440" w:hanging="360"/>
      </w:pPr>
      <w:rPr>
        <w:rFonts w:ascii="Symbol" w:hAnsi="Symbol" w:hint="default"/>
        <w:b w:val="0"/>
        <w:bCs/>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508672EE"/>
    <w:multiLevelType w:val="hybridMultilevel"/>
    <w:tmpl w:val="DFFC46C4"/>
    <w:name w:val="VALE225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279399F"/>
    <w:multiLevelType w:val="hybridMultilevel"/>
    <w:tmpl w:val="6C6C036C"/>
    <w:name w:val="VALE22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28A417F"/>
    <w:multiLevelType w:val="hybridMultilevel"/>
    <w:tmpl w:val="C47A0CFA"/>
    <w:lvl w:ilvl="0" w:tplc="480A0001">
      <w:start w:val="1"/>
      <w:numFmt w:val="bullet"/>
      <w:lvlText w:val=""/>
      <w:lvlJc w:val="left"/>
      <w:pPr>
        <w:ind w:left="1620" w:hanging="360"/>
      </w:pPr>
      <w:rPr>
        <w:rFonts w:ascii="Symbol" w:hAnsi="Symbol" w:hint="default"/>
      </w:rPr>
    </w:lvl>
    <w:lvl w:ilvl="1" w:tplc="480A0003" w:tentative="1">
      <w:start w:val="1"/>
      <w:numFmt w:val="bullet"/>
      <w:lvlText w:val="o"/>
      <w:lvlJc w:val="left"/>
      <w:pPr>
        <w:ind w:left="2340" w:hanging="360"/>
      </w:pPr>
      <w:rPr>
        <w:rFonts w:ascii="Courier New" w:hAnsi="Courier New" w:cs="Courier New" w:hint="default"/>
      </w:rPr>
    </w:lvl>
    <w:lvl w:ilvl="2" w:tplc="480A0005" w:tentative="1">
      <w:start w:val="1"/>
      <w:numFmt w:val="bullet"/>
      <w:lvlText w:val=""/>
      <w:lvlJc w:val="left"/>
      <w:pPr>
        <w:ind w:left="3060" w:hanging="360"/>
      </w:pPr>
      <w:rPr>
        <w:rFonts w:ascii="Wingdings" w:hAnsi="Wingdings" w:hint="default"/>
      </w:rPr>
    </w:lvl>
    <w:lvl w:ilvl="3" w:tplc="480A0001" w:tentative="1">
      <w:start w:val="1"/>
      <w:numFmt w:val="bullet"/>
      <w:lvlText w:val=""/>
      <w:lvlJc w:val="left"/>
      <w:pPr>
        <w:ind w:left="3780" w:hanging="360"/>
      </w:pPr>
      <w:rPr>
        <w:rFonts w:ascii="Symbol" w:hAnsi="Symbol" w:hint="default"/>
      </w:rPr>
    </w:lvl>
    <w:lvl w:ilvl="4" w:tplc="480A0003" w:tentative="1">
      <w:start w:val="1"/>
      <w:numFmt w:val="bullet"/>
      <w:lvlText w:val="o"/>
      <w:lvlJc w:val="left"/>
      <w:pPr>
        <w:ind w:left="4500" w:hanging="360"/>
      </w:pPr>
      <w:rPr>
        <w:rFonts w:ascii="Courier New" w:hAnsi="Courier New" w:cs="Courier New" w:hint="default"/>
      </w:rPr>
    </w:lvl>
    <w:lvl w:ilvl="5" w:tplc="480A0005" w:tentative="1">
      <w:start w:val="1"/>
      <w:numFmt w:val="bullet"/>
      <w:lvlText w:val=""/>
      <w:lvlJc w:val="left"/>
      <w:pPr>
        <w:ind w:left="5220" w:hanging="360"/>
      </w:pPr>
      <w:rPr>
        <w:rFonts w:ascii="Wingdings" w:hAnsi="Wingdings" w:hint="default"/>
      </w:rPr>
    </w:lvl>
    <w:lvl w:ilvl="6" w:tplc="480A0001" w:tentative="1">
      <w:start w:val="1"/>
      <w:numFmt w:val="bullet"/>
      <w:lvlText w:val=""/>
      <w:lvlJc w:val="left"/>
      <w:pPr>
        <w:ind w:left="5940" w:hanging="360"/>
      </w:pPr>
      <w:rPr>
        <w:rFonts w:ascii="Symbol" w:hAnsi="Symbol" w:hint="default"/>
      </w:rPr>
    </w:lvl>
    <w:lvl w:ilvl="7" w:tplc="480A0003" w:tentative="1">
      <w:start w:val="1"/>
      <w:numFmt w:val="bullet"/>
      <w:lvlText w:val="o"/>
      <w:lvlJc w:val="left"/>
      <w:pPr>
        <w:ind w:left="6660" w:hanging="360"/>
      </w:pPr>
      <w:rPr>
        <w:rFonts w:ascii="Courier New" w:hAnsi="Courier New" w:cs="Courier New" w:hint="default"/>
      </w:rPr>
    </w:lvl>
    <w:lvl w:ilvl="8" w:tplc="480A0005" w:tentative="1">
      <w:start w:val="1"/>
      <w:numFmt w:val="bullet"/>
      <w:lvlText w:val=""/>
      <w:lvlJc w:val="left"/>
      <w:pPr>
        <w:ind w:left="7380" w:hanging="360"/>
      </w:pPr>
      <w:rPr>
        <w:rFonts w:ascii="Wingdings" w:hAnsi="Wingdings" w:hint="default"/>
      </w:rPr>
    </w:lvl>
  </w:abstractNum>
  <w:abstractNum w:abstractNumId="36" w15:restartNumberingAfterBreak="0">
    <w:nsid w:val="5634516C"/>
    <w:multiLevelType w:val="hybridMultilevel"/>
    <w:tmpl w:val="E8AEDC4A"/>
    <w:lvl w:ilvl="0" w:tplc="71C89E20">
      <w:start w:val="1"/>
      <w:numFmt w:val="decimal"/>
      <w:lvlText w:val="6.3.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86F5628"/>
    <w:multiLevelType w:val="hybridMultilevel"/>
    <w:tmpl w:val="2B1C4C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D670579"/>
    <w:multiLevelType w:val="hybridMultilevel"/>
    <w:tmpl w:val="5BAA12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F685CF8"/>
    <w:multiLevelType w:val="hybridMultilevel"/>
    <w:tmpl w:val="5E4AD118"/>
    <w:lvl w:ilvl="0" w:tplc="00A4147C">
      <w:start w:val="1"/>
      <w:numFmt w:val="decimal"/>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60B8444B"/>
    <w:multiLevelType w:val="hybridMultilevel"/>
    <w:tmpl w:val="8D521ACC"/>
    <w:name w:val="VALE2252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1955A9B"/>
    <w:multiLevelType w:val="hybridMultilevel"/>
    <w:tmpl w:val="10D62B5E"/>
    <w:lvl w:ilvl="0" w:tplc="D9566444">
      <w:start w:val="1"/>
      <w:numFmt w:val="decimal"/>
      <w:lvlText w:val="%1."/>
      <w:lvlJc w:val="left"/>
      <w:pPr>
        <w:ind w:left="1530" w:hanging="360"/>
      </w:pPr>
      <w:rPr>
        <w:rFonts w:hint="default"/>
      </w:rPr>
    </w:lvl>
    <w:lvl w:ilvl="1" w:tplc="480A0019" w:tentative="1">
      <w:start w:val="1"/>
      <w:numFmt w:val="lowerLetter"/>
      <w:lvlText w:val="%2."/>
      <w:lvlJc w:val="left"/>
      <w:pPr>
        <w:ind w:left="2250" w:hanging="360"/>
      </w:pPr>
    </w:lvl>
    <w:lvl w:ilvl="2" w:tplc="480A001B" w:tentative="1">
      <w:start w:val="1"/>
      <w:numFmt w:val="lowerRoman"/>
      <w:lvlText w:val="%3."/>
      <w:lvlJc w:val="right"/>
      <w:pPr>
        <w:ind w:left="2970" w:hanging="180"/>
      </w:pPr>
    </w:lvl>
    <w:lvl w:ilvl="3" w:tplc="480A000F" w:tentative="1">
      <w:start w:val="1"/>
      <w:numFmt w:val="decimal"/>
      <w:lvlText w:val="%4."/>
      <w:lvlJc w:val="left"/>
      <w:pPr>
        <w:ind w:left="3690" w:hanging="360"/>
      </w:pPr>
    </w:lvl>
    <w:lvl w:ilvl="4" w:tplc="480A0019" w:tentative="1">
      <w:start w:val="1"/>
      <w:numFmt w:val="lowerLetter"/>
      <w:lvlText w:val="%5."/>
      <w:lvlJc w:val="left"/>
      <w:pPr>
        <w:ind w:left="4410" w:hanging="360"/>
      </w:pPr>
    </w:lvl>
    <w:lvl w:ilvl="5" w:tplc="480A001B" w:tentative="1">
      <w:start w:val="1"/>
      <w:numFmt w:val="lowerRoman"/>
      <w:lvlText w:val="%6."/>
      <w:lvlJc w:val="right"/>
      <w:pPr>
        <w:ind w:left="5130" w:hanging="180"/>
      </w:pPr>
    </w:lvl>
    <w:lvl w:ilvl="6" w:tplc="480A000F" w:tentative="1">
      <w:start w:val="1"/>
      <w:numFmt w:val="decimal"/>
      <w:lvlText w:val="%7."/>
      <w:lvlJc w:val="left"/>
      <w:pPr>
        <w:ind w:left="5850" w:hanging="360"/>
      </w:pPr>
    </w:lvl>
    <w:lvl w:ilvl="7" w:tplc="480A0019" w:tentative="1">
      <w:start w:val="1"/>
      <w:numFmt w:val="lowerLetter"/>
      <w:lvlText w:val="%8."/>
      <w:lvlJc w:val="left"/>
      <w:pPr>
        <w:ind w:left="6570" w:hanging="360"/>
      </w:pPr>
    </w:lvl>
    <w:lvl w:ilvl="8" w:tplc="480A001B" w:tentative="1">
      <w:start w:val="1"/>
      <w:numFmt w:val="lowerRoman"/>
      <w:lvlText w:val="%9."/>
      <w:lvlJc w:val="right"/>
      <w:pPr>
        <w:ind w:left="7290" w:hanging="180"/>
      </w:pPr>
    </w:lvl>
  </w:abstractNum>
  <w:abstractNum w:abstractNumId="42" w15:restartNumberingAfterBreak="0">
    <w:nsid w:val="6455548B"/>
    <w:multiLevelType w:val="hybridMultilevel"/>
    <w:tmpl w:val="27C2C8B8"/>
    <w:name w:val="VALE222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3" w15:restartNumberingAfterBreak="0">
    <w:nsid w:val="6EA75268"/>
    <w:multiLevelType w:val="hybridMultilevel"/>
    <w:tmpl w:val="5B2AD1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ECF5753"/>
    <w:multiLevelType w:val="hybridMultilevel"/>
    <w:tmpl w:val="9A729D88"/>
    <w:name w:val="VALE2232"/>
    <w:lvl w:ilvl="0" w:tplc="789A1CC6">
      <w:start w:val="1"/>
      <w:numFmt w:val="decimal"/>
      <w:lvlText w:val="6.2.3.%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05E1368"/>
    <w:multiLevelType w:val="hybridMultilevel"/>
    <w:tmpl w:val="920C7DF6"/>
    <w:lvl w:ilvl="0" w:tplc="75E2D9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4110623"/>
    <w:multiLevelType w:val="hybridMultilevel"/>
    <w:tmpl w:val="1B34E270"/>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47" w15:restartNumberingAfterBreak="0">
    <w:nsid w:val="768E6897"/>
    <w:multiLevelType w:val="hybridMultilevel"/>
    <w:tmpl w:val="87A8D82E"/>
    <w:name w:val="VALE22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D334E60"/>
    <w:multiLevelType w:val="multilevel"/>
    <w:tmpl w:val="65E473D6"/>
    <w:lvl w:ilvl="0">
      <w:start w:val="1"/>
      <w:numFmt w:val="decimal"/>
      <w:lvlText w:val="%1."/>
      <w:lvlJc w:val="left"/>
      <w:pPr>
        <w:ind w:left="1800" w:hanging="360"/>
      </w:pPr>
      <w:rPr>
        <w:rFonts w:hint="default"/>
      </w:rPr>
    </w:lvl>
    <w:lvl w:ilvl="1">
      <w:start w:val="4"/>
      <w:numFmt w:val="decimal"/>
      <w:isLgl/>
      <w:lvlText w:val="%1.%2."/>
      <w:lvlJc w:val="left"/>
      <w:pPr>
        <w:ind w:left="1980" w:hanging="54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3240" w:hanging="1800"/>
      </w:pPr>
      <w:rPr>
        <w:rFonts w:hint="default"/>
      </w:rPr>
    </w:lvl>
  </w:abstractNum>
  <w:num w:numId="1" w16cid:durableId="93281452">
    <w:abstractNumId w:val="20"/>
  </w:num>
  <w:num w:numId="2" w16cid:durableId="8719574">
    <w:abstractNumId w:val="48"/>
  </w:num>
  <w:num w:numId="3" w16cid:durableId="987515977">
    <w:abstractNumId w:val="15"/>
  </w:num>
  <w:num w:numId="4" w16cid:durableId="610547420">
    <w:abstractNumId w:val="14"/>
  </w:num>
  <w:num w:numId="5" w16cid:durableId="28724186">
    <w:abstractNumId w:val="41"/>
  </w:num>
  <w:num w:numId="6" w16cid:durableId="129907783">
    <w:abstractNumId w:val="26"/>
  </w:num>
  <w:num w:numId="7" w16cid:durableId="1730611505">
    <w:abstractNumId w:val="46"/>
  </w:num>
  <w:num w:numId="8" w16cid:durableId="938492824">
    <w:abstractNumId w:val="31"/>
  </w:num>
  <w:num w:numId="9" w16cid:durableId="83647493">
    <w:abstractNumId w:val="35"/>
  </w:num>
  <w:num w:numId="10" w16cid:durableId="1961299123">
    <w:abstractNumId w:val="9"/>
  </w:num>
  <w:num w:numId="11" w16cid:durableId="1056276147">
    <w:abstractNumId w:val="39"/>
  </w:num>
  <w:num w:numId="12" w16cid:durableId="611327533">
    <w:abstractNumId w:val="17"/>
  </w:num>
  <w:num w:numId="13" w16cid:durableId="298652187">
    <w:abstractNumId w:val="27"/>
  </w:num>
  <w:num w:numId="14" w16cid:durableId="337078297">
    <w:abstractNumId w:val="6"/>
  </w:num>
  <w:num w:numId="15" w16cid:durableId="13964480">
    <w:abstractNumId w:val="42"/>
  </w:num>
  <w:num w:numId="16" w16cid:durableId="24717903">
    <w:abstractNumId w:val="18"/>
  </w:num>
  <w:num w:numId="17" w16cid:durableId="1073161064">
    <w:abstractNumId w:val="7"/>
  </w:num>
  <w:num w:numId="18" w16cid:durableId="1265772569">
    <w:abstractNumId w:val="25"/>
  </w:num>
  <w:num w:numId="19" w16cid:durableId="381294317">
    <w:abstractNumId w:val="0"/>
  </w:num>
  <w:num w:numId="20" w16cid:durableId="1767649473">
    <w:abstractNumId w:val="43"/>
  </w:num>
  <w:num w:numId="21" w16cid:durableId="1789277812">
    <w:abstractNumId w:val="10"/>
  </w:num>
  <w:num w:numId="22" w16cid:durableId="1725638529">
    <w:abstractNumId w:val="32"/>
  </w:num>
  <w:num w:numId="23" w16cid:durableId="2125691044">
    <w:abstractNumId w:val="45"/>
  </w:num>
  <w:num w:numId="24" w16cid:durableId="272783172">
    <w:abstractNumId w:val="38"/>
  </w:num>
  <w:num w:numId="25" w16cid:durableId="1187987633">
    <w:abstractNumId w:val="24"/>
  </w:num>
  <w:num w:numId="26" w16cid:durableId="1370834435">
    <w:abstractNumId w:val="4"/>
  </w:num>
  <w:num w:numId="27" w16cid:durableId="1548224092">
    <w:abstractNumId w:val="37"/>
  </w:num>
  <w:num w:numId="28" w16cid:durableId="1415516952">
    <w:abstractNumId w:val="36"/>
  </w:num>
  <w:num w:numId="29" w16cid:durableId="1813517749">
    <w:abstractNumId w:val="22"/>
  </w:num>
  <w:num w:numId="30" w16cid:durableId="923804336">
    <w:abstractNumId w:val="3"/>
  </w:num>
  <w:num w:numId="31" w16cid:durableId="2015451605">
    <w:abstractNumId w:val="28"/>
  </w:num>
  <w:num w:numId="32" w16cid:durableId="2138571179">
    <w:abstractNumId w:val="27"/>
  </w:num>
  <w:num w:numId="33" w16cid:durableId="830874366">
    <w:abstractNumId w:val="1"/>
  </w:num>
  <w:num w:numId="34" w16cid:durableId="14579567">
    <w:abstractNumId w:val="47"/>
  </w:num>
  <w:num w:numId="35" w16cid:durableId="362706999">
    <w:abstractNumId w:val="33"/>
  </w:num>
  <w:num w:numId="36" w16cid:durableId="2067870384">
    <w:abstractNumId w:val="19"/>
  </w:num>
  <w:num w:numId="37" w16cid:durableId="933321314">
    <w:abstractNumId w:val="8"/>
  </w:num>
  <w:num w:numId="38" w16cid:durableId="1761485297">
    <w:abstractNumId w:val="40"/>
  </w:num>
  <w:num w:numId="39" w16cid:durableId="510265627">
    <w:abstractNumId w:val="16"/>
  </w:num>
  <w:num w:numId="40" w16cid:durableId="1576668196">
    <w:abstractNumId w:val="13"/>
  </w:num>
  <w:num w:numId="41" w16cid:durableId="1474106074">
    <w:abstractNumId w:val="23"/>
  </w:num>
  <w:num w:numId="42" w16cid:durableId="314720721">
    <w:abstractNumId w:val="34"/>
  </w:num>
  <w:num w:numId="43" w16cid:durableId="2092778478">
    <w:abstractNumId w:val="27"/>
    <w:lvlOverride w:ilvl="0">
      <w:startOverride w:val="6"/>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87793105">
    <w:abstractNumId w:val="27"/>
    <w:lvlOverride w:ilvl="0">
      <w:startOverride w:val="6"/>
    </w:lvlOverride>
    <w:lvlOverride w:ilvl="1">
      <w:startOverride w:val="3"/>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624892730">
    <w:abstractNumId w:val="30"/>
  </w:num>
  <w:num w:numId="46" w16cid:durableId="122213724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482239367">
    <w:abstractNumId w:val="27"/>
    <w:lvlOverride w:ilvl="0">
      <w:startOverride w:val="6"/>
    </w:lvlOverride>
    <w:lvlOverride w:ilvl="1">
      <w:startOverride w:val="4"/>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42377141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40178769">
    <w:abstractNumId w:val="27"/>
    <w:lvlOverride w:ilvl="0">
      <w:startOverride w:val="6"/>
    </w:lvlOverride>
    <w:lvlOverride w:ilvl="1">
      <w:startOverride w:val="3"/>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724331538">
    <w:abstractNumId w:val="5"/>
  </w:num>
  <w:num w:numId="51" w16cid:durableId="103823861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554587551">
    <w:abstractNumId w:val="29"/>
  </w:num>
  <w:num w:numId="53" w16cid:durableId="1378704503">
    <w:abstractNumId w:val="12"/>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55D"/>
    <w:rsid w:val="0000067B"/>
    <w:rsid w:val="00000A87"/>
    <w:rsid w:val="00000F7C"/>
    <w:rsid w:val="00000F99"/>
    <w:rsid w:val="00000FB5"/>
    <w:rsid w:val="0000199A"/>
    <w:rsid w:val="0000245E"/>
    <w:rsid w:val="000027BA"/>
    <w:rsid w:val="00002864"/>
    <w:rsid w:val="00002A11"/>
    <w:rsid w:val="00002ADA"/>
    <w:rsid w:val="00002B2F"/>
    <w:rsid w:val="00003371"/>
    <w:rsid w:val="000038ED"/>
    <w:rsid w:val="00003CD8"/>
    <w:rsid w:val="0000414D"/>
    <w:rsid w:val="00004244"/>
    <w:rsid w:val="00004692"/>
    <w:rsid w:val="00004AE0"/>
    <w:rsid w:val="00004BF0"/>
    <w:rsid w:val="00004EE0"/>
    <w:rsid w:val="000054B5"/>
    <w:rsid w:val="000057AF"/>
    <w:rsid w:val="00005CB4"/>
    <w:rsid w:val="000062A4"/>
    <w:rsid w:val="00006369"/>
    <w:rsid w:val="00006A51"/>
    <w:rsid w:val="00006E32"/>
    <w:rsid w:val="0000707A"/>
    <w:rsid w:val="0000713A"/>
    <w:rsid w:val="0000715D"/>
    <w:rsid w:val="00007268"/>
    <w:rsid w:val="00007295"/>
    <w:rsid w:val="00007A63"/>
    <w:rsid w:val="00007B15"/>
    <w:rsid w:val="00007B95"/>
    <w:rsid w:val="00007C0D"/>
    <w:rsid w:val="00007C90"/>
    <w:rsid w:val="00007D38"/>
    <w:rsid w:val="00007DC9"/>
    <w:rsid w:val="00010150"/>
    <w:rsid w:val="000101E7"/>
    <w:rsid w:val="0001059D"/>
    <w:rsid w:val="0001119F"/>
    <w:rsid w:val="00011487"/>
    <w:rsid w:val="00011695"/>
    <w:rsid w:val="000116DD"/>
    <w:rsid w:val="00011DD9"/>
    <w:rsid w:val="00012779"/>
    <w:rsid w:val="000129CE"/>
    <w:rsid w:val="00012B92"/>
    <w:rsid w:val="00012C80"/>
    <w:rsid w:val="0001305E"/>
    <w:rsid w:val="000132FF"/>
    <w:rsid w:val="00013337"/>
    <w:rsid w:val="00013AD0"/>
    <w:rsid w:val="00013C28"/>
    <w:rsid w:val="00013DC3"/>
    <w:rsid w:val="00013E29"/>
    <w:rsid w:val="0001425D"/>
    <w:rsid w:val="000145E8"/>
    <w:rsid w:val="000149C1"/>
    <w:rsid w:val="00014A61"/>
    <w:rsid w:val="00014EB2"/>
    <w:rsid w:val="0001500C"/>
    <w:rsid w:val="00015182"/>
    <w:rsid w:val="00015E20"/>
    <w:rsid w:val="00016193"/>
    <w:rsid w:val="000161A7"/>
    <w:rsid w:val="0001621C"/>
    <w:rsid w:val="00016ACC"/>
    <w:rsid w:val="00016CDE"/>
    <w:rsid w:val="00016D0B"/>
    <w:rsid w:val="00016E4D"/>
    <w:rsid w:val="0001702B"/>
    <w:rsid w:val="000172DA"/>
    <w:rsid w:val="000174E7"/>
    <w:rsid w:val="000178D0"/>
    <w:rsid w:val="0001797A"/>
    <w:rsid w:val="00017990"/>
    <w:rsid w:val="00017A04"/>
    <w:rsid w:val="00017A4D"/>
    <w:rsid w:val="00017A93"/>
    <w:rsid w:val="00020034"/>
    <w:rsid w:val="000200F4"/>
    <w:rsid w:val="00020321"/>
    <w:rsid w:val="00020845"/>
    <w:rsid w:val="000208E0"/>
    <w:rsid w:val="00020A87"/>
    <w:rsid w:val="00020B66"/>
    <w:rsid w:val="00020CBB"/>
    <w:rsid w:val="00020CC6"/>
    <w:rsid w:val="00020EFE"/>
    <w:rsid w:val="00020F98"/>
    <w:rsid w:val="00021289"/>
    <w:rsid w:val="00021598"/>
    <w:rsid w:val="00021795"/>
    <w:rsid w:val="0002187F"/>
    <w:rsid w:val="00021C24"/>
    <w:rsid w:val="00021F97"/>
    <w:rsid w:val="000220D0"/>
    <w:rsid w:val="00022557"/>
    <w:rsid w:val="0002269A"/>
    <w:rsid w:val="000227F2"/>
    <w:rsid w:val="000229A8"/>
    <w:rsid w:val="00022D59"/>
    <w:rsid w:val="00022E27"/>
    <w:rsid w:val="00023354"/>
    <w:rsid w:val="00023432"/>
    <w:rsid w:val="00023450"/>
    <w:rsid w:val="00023901"/>
    <w:rsid w:val="00023EE7"/>
    <w:rsid w:val="00024083"/>
    <w:rsid w:val="000243C0"/>
    <w:rsid w:val="000245F6"/>
    <w:rsid w:val="0002481D"/>
    <w:rsid w:val="00024D65"/>
    <w:rsid w:val="00024DDC"/>
    <w:rsid w:val="00024F9F"/>
    <w:rsid w:val="000251BF"/>
    <w:rsid w:val="00025282"/>
    <w:rsid w:val="0002533B"/>
    <w:rsid w:val="00025531"/>
    <w:rsid w:val="0002562B"/>
    <w:rsid w:val="000262CF"/>
    <w:rsid w:val="000264F5"/>
    <w:rsid w:val="000264F8"/>
    <w:rsid w:val="0002685C"/>
    <w:rsid w:val="000268AB"/>
    <w:rsid w:val="00026B3A"/>
    <w:rsid w:val="000270E4"/>
    <w:rsid w:val="0002773F"/>
    <w:rsid w:val="000277F3"/>
    <w:rsid w:val="0003070B"/>
    <w:rsid w:val="000307D5"/>
    <w:rsid w:val="0003086C"/>
    <w:rsid w:val="00030B9D"/>
    <w:rsid w:val="000314A9"/>
    <w:rsid w:val="00031A39"/>
    <w:rsid w:val="00031A49"/>
    <w:rsid w:val="00031C0F"/>
    <w:rsid w:val="00032061"/>
    <w:rsid w:val="00032230"/>
    <w:rsid w:val="000322C3"/>
    <w:rsid w:val="0003266C"/>
    <w:rsid w:val="00032AC4"/>
    <w:rsid w:val="00032C16"/>
    <w:rsid w:val="00032D8F"/>
    <w:rsid w:val="00033050"/>
    <w:rsid w:val="00033229"/>
    <w:rsid w:val="000333CB"/>
    <w:rsid w:val="0003372C"/>
    <w:rsid w:val="00033865"/>
    <w:rsid w:val="00033A3B"/>
    <w:rsid w:val="00033EB3"/>
    <w:rsid w:val="00034917"/>
    <w:rsid w:val="00034D54"/>
    <w:rsid w:val="000357F3"/>
    <w:rsid w:val="00035D43"/>
    <w:rsid w:val="00035D66"/>
    <w:rsid w:val="00035E6A"/>
    <w:rsid w:val="00035FA9"/>
    <w:rsid w:val="00036089"/>
    <w:rsid w:val="0003636E"/>
    <w:rsid w:val="000365C0"/>
    <w:rsid w:val="000367AA"/>
    <w:rsid w:val="00036F81"/>
    <w:rsid w:val="0003791D"/>
    <w:rsid w:val="00037E26"/>
    <w:rsid w:val="000406F1"/>
    <w:rsid w:val="000407B6"/>
    <w:rsid w:val="00040B5C"/>
    <w:rsid w:val="00040E58"/>
    <w:rsid w:val="00040EF1"/>
    <w:rsid w:val="000410E1"/>
    <w:rsid w:val="00041189"/>
    <w:rsid w:val="0004131C"/>
    <w:rsid w:val="0004160D"/>
    <w:rsid w:val="00041962"/>
    <w:rsid w:val="00041FD2"/>
    <w:rsid w:val="0004240D"/>
    <w:rsid w:val="0004259F"/>
    <w:rsid w:val="000426B2"/>
    <w:rsid w:val="00042A0F"/>
    <w:rsid w:val="00042A83"/>
    <w:rsid w:val="00042E23"/>
    <w:rsid w:val="000430EA"/>
    <w:rsid w:val="00043AAA"/>
    <w:rsid w:val="00043B7C"/>
    <w:rsid w:val="00043C8F"/>
    <w:rsid w:val="000440B7"/>
    <w:rsid w:val="0004435E"/>
    <w:rsid w:val="00044F01"/>
    <w:rsid w:val="00045AD2"/>
    <w:rsid w:val="00045AED"/>
    <w:rsid w:val="00045E0E"/>
    <w:rsid w:val="00045FDE"/>
    <w:rsid w:val="0004619A"/>
    <w:rsid w:val="000463DE"/>
    <w:rsid w:val="0004652F"/>
    <w:rsid w:val="000465F7"/>
    <w:rsid w:val="00046625"/>
    <w:rsid w:val="00046A23"/>
    <w:rsid w:val="00046C74"/>
    <w:rsid w:val="00046CDC"/>
    <w:rsid w:val="00046EDA"/>
    <w:rsid w:val="00046EDF"/>
    <w:rsid w:val="00047213"/>
    <w:rsid w:val="000473BE"/>
    <w:rsid w:val="0004747D"/>
    <w:rsid w:val="00047580"/>
    <w:rsid w:val="00047B97"/>
    <w:rsid w:val="00047CDF"/>
    <w:rsid w:val="00047E67"/>
    <w:rsid w:val="0005029B"/>
    <w:rsid w:val="00050D89"/>
    <w:rsid w:val="000510C8"/>
    <w:rsid w:val="000521A1"/>
    <w:rsid w:val="000526BE"/>
    <w:rsid w:val="00052B3D"/>
    <w:rsid w:val="00052B4F"/>
    <w:rsid w:val="00052D78"/>
    <w:rsid w:val="00052D81"/>
    <w:rsid w:val="0005304B"/>
    <w:rsid w:val="00053204"/>
    <w:rsid w:val="000532F0"/>
    <w:rsid w:val="00053937"/>
    <w:rsid w:val="00053952"/>
    <w:rsid w:val="00053C00"/>
    <w:rsid w:val="00054521"/>
    <w:rsid w:val="00054AAF"/>
    <w:rsid w:val="00054BD3"/>
    <w:rsid w:val="000555B9"/>
    <w:rsid w:val="000555E9"/>
    <w:rsid w:val="0005596D"/>
    <w:rsid w:val="00055BF3"/>
    <w:rsid w:val="00055E32"/>
    <w:rsid w:val="00055FD3"/>
    <w:rsid w:val="00056291"/>
    <w:rsid w:val="00056687"/>
    <w:rsid w:val="00056A82"/>
    <w:rsid w:val="00056E5C"/>
    <w:rsid w:val="00056E9E"/>
    <w:rsid w:val="00057643"/>
    <w:rsid w:val="000578E6"/>
    <w:rsid w:val="00060559"/>
    <w:rsid w:val="000610E4"/>
    <w:rsid w:val="000611E2"/>
    <w:rsid w:val="0006125F"/>
    <w:rsid w:val="00061520"/>
    <w:rsid w:val="000619C8"/>
    <w:rsid w:val="00061B9D"/>
    <w:rsid w:val="00061CBD"/>
    <w:rsid w:val="00062226"/>
    <w:rsid w:val="00062B8D"/>
    <w:rsid w:val="00062D19"/>
    <w:rsid w:val="00062DCB"/>
    <w:rsid w:val="00062F74"/>
    <w:rsid w:val="00063206"/>
    <w:rsid w:val="00063465"/>
    <w:rsid w:val="000634C4"/>
    <w:rsid w:val="000636DA"/>
    <w:rsid w:val="000638F8"/>
    <w:rsid w:val="00063B56"/>
    <w:rsid w:val="00063C69"/>
    <w:rsid w:val="0006408D"/>
    <w:rsid w:val="000650EF"/>
    <w:rsid w:val="000652E2"/>
    <w:rsid w:val="000653CC"/>
    <w:rsid w:val="000654F7"/>
    <w:rsid w:val="00065B6F"/>
    <w:rsid w:val="00065C31"/>
    <w:rsid w:val="00066B62"/>
    <w:rsid w:val="00067805"/>
    <w:rsid w:val="00067A2D"/>
    <w:rsid w:val="00067D44"/>
    <w:rsid w:val="00070221"/>
    <w:rsid w:val="00070944"/>
    <w:rsid w:val="00070C95"/>
    <w:rsid w:val="00071478"/>
    <w:rsid w:val="0007172B"/>
    <w:rsid w:val="00071A26"/>
    <w:rsid w:val="00071DF8"/>
    <w:rsid w:val="000728B3"/>
    <w:rsid w:val="000732CE"/>
    <w:rsid w:val="0007375D"/>
    <w:rsid w:val="00073763"/>
    <w:rsid w:val="00073971"/>
    <w:rsid w:val="00073B5F"/>
    <w:rsid w:val="00073BB2"/>
    <w:rsid w:val="00074317"/>
    <w:rsid w:val="00074766"/>
    <w:rsid w:val="00074CE9"/>
    <w:rsid w:val="00075E26"/>
    <w:rsid w:val="00076584"/>
    <w:rsid w:val="000769DE"/>
    <w:rsid w:val="000770FA"/>
    <w:rsid w:val="00077501"/>
    <w:rsid w:val="0007790E"/>
    <w:rsid w:val="00077941"/>
    <w:rsid w:val="0008046D"/>
    <w:rsid w:val="00080710"/>
    <w:rsid w:val="00080936"/>
    <w:rsid w:val="00080E29"/>
    <w:rsid w:val="00080E75"/>
    <w:rsid w:val="00080F89"/>
    <w:rsid w:val="00081A26"/>
    <w:rsid w:val="00082148"/>
    <w:rsid w:val="0008217F"/>
    <w:rsid w:val="000822CC"/>
    <w:rsid w:val="000822D0"/>
    <w:rsid w:val="0008370D"/>
    <w:rsid w:val="000840D7"/>
    <w:rsid w:val="0008433C"/>
    <w:rsid w:val="000844E7"/>
    <w:rsid w:val="000848E5"/>
    <w:rsid w:val="000849D9"/>
    <w:rsid w:val="00084B97"/>
    <w:rsid w:val="00084BF9"/>
    <w:rsid w:val="00084D61"/>
    <w:rsid w:val="000855F6"/>
    <w:rsid w:val="00085722"/>
    <w:rsid w:val="000857D0"/>
    <w:rsid w:val="000865FF"/>
    <w:rsid w:val="00086D30"/>
    <w:rsid w:val="0008709E"/>
    <w:rsid w:val="00087245"/>
    <w:rsid w:val="00087B35"/>
    <w:rsid w:val="00087D21"/>
    <w:rsid w:val="00087FB1"/>
    <w:rsid w:val="000903DE"/>
    <w:rsid w:val="000904C4"/>
    <w:rsid w:val="000904F9"/>
    <w:rsid w:val="00090AE7"/>
    <w:rsid w:val="0009114B"/>
    <w:rsid w:val="00091744"/>
    <w:rsid w:val="00091AEA"/>
    <w:rsid w:val="00091B30"/>
    <w:rsid w:val="00091C17"/>
    <w:rsid w:val="00091F7E"/>
    <w:rsid w:val="00092329"/>
    <w:rsid w:val="000925BD"/>
    <w:rsid w:val="000929AB"/>
    <w:rsid w:val="00092B06"/>
    <w:rsid w:val="00092FB9"/>
    <w:rsid w:val="000933A8"/>
    <w:rsid w:val="000934C3"/>
    <w:rsid w:val="00093891"/>
    <w:rsid w:val="000940D0"/>
    <w:rsid w:val="00094135"/>
    <w:rsid w:val="0009416E"/>
    <w:rsid w:val="000941F5"/>
    <w:rsid w:val="0009424C"/>
    <w:rsid w:val="0009446D"/>
    <w:rsid w:val="0009490F"/>
    <w:rsid w:val="00094B01"/>
    <w:rsid w:val="00094C6D"/>
    <w:rsid w:val="00094E92"/>
    <w:rsid w:val="00094EA5"/>
    <w:rsid w:val="00095067"/>
    <w:rsid w:val="000951C6"/>
    <w:rsid w:val="0009541B"/>
    <w:rsid w:val="000955DF"/>
    <w:rsid w:val="000956E3"/>
    <w:rsid w:val="00095899"/>
    <w:rsid w:val="00095951"/>
    <w:rsid w:val="0009605B"/>
    <w:rsid w:val="00096068"/>
    <w:rsid w:val="0009688A"/>
    <w:rsid w:val="00096D1B"/>
    <w:rsid w:val="00096D5A"/>
    <w:rsid w:val="00096E86"/>
    <w:rsid w:val="000974BC"/>
    <w:rsid w:val="000977E3"/>
    <w:rsid w:val="000A009F"/>
    <w:rsid w:val="000A09FD"/>
    <w:rsid w:val="000A11C8"/>
    <w:rsid w:val="000A173B"/>
    <w:rsid w:val="000A1BF0"/>
    <w:rsid w:val="000A1DDD"/>
    <w:rsid w:val="000A263B"/>
    <w:rsid w:val="000A27F1"/>
    <w:rsid w:val="000A315B"/>
    <w:rsid w:val="000A3351"/>
    <w:rsid w:val="000A3793"/>
    <w:rsid w:val="000A3983"/>
    <w:rsid w:val="000A39E1"/>
    <w:rsid w:val="000A3B37"/>
    <w:rsid w:val="000A3D2A"/>
    <w:rsid w:val="000A3DA6"/>
    <w:rsid w:val="000A40CE"/>
    <w:rsid w:val="000A4459"/>
    <w:rsid w:val="000A446C"/>
    <w:rsid w:val="000A47DE"/>
    <w:rsid w:val="000A49B7"/>
    <w:rsid w:val="000A4EB2"/>
    <w:rsid w:val="000A4F70"/>
    <w:rsid w:val="000A5035"/>
    <w:rsid w:val="000A530C"/>
    <w:rsid w:val="000A53CF"/>
    <w:rsid w:val="000A5437"/>
    <w:rsid w:val="000A5802"/>
    <w:rsid w:val="000A631C"/>
    <w:rsid w:val="000A6455"/>
    <w:rsid w:val="000A697F"/>
    <w:rsid w:val="000A6A59"/>
    <w:rsid w:val="000A6B87"/>
    <w:rsid w:val="000A7216"/>
    <w:rsid w:val="000A7876"/>
    <w:rsid w:val="000A795C"/>
    <w:rsid w:val="000B0202"/>
    <w:rsid w:val="000B054A"/>
    <w:rsid w:val="000B05CE"/>
    <w:rsid w:val="000B06FD"/>
    <w:rsid w:val="000B084D"/>
    <w:rsid w:val="000B0C40"/>
    <w:rsid w:val="000B1703"/>
    <w:rsid w:val="000B1FA8"/>
    <w:rsid w:val="000B229E"/>
    <w:rsid w:val="000B246D"/>
    <w:rsid w:val="000B2C4B"/>
    <w:rsid w:val="000B3090"/>
    <w:rsid w:val="000B3AB3"/>
    <w:rsid w:val="000B431E"/>
    <w:rsid w:val="000B45F4"/>
    <w:rsid w:val="000B4989"/>
    <w:rsid w:val="000B4E0F"/>
    <w:rsid w:val="000B50C5"/>
    <w:rsid w:val="000B5170"/>
    <w:rsid w:val="000B519E"/>
    <w:rsid w:val="000B51AB"/>
    <w:rsid w:val="000B561A"/>
    <w:rsid w:val="000B58F3"/>
    <w:rsid w:val="000B5CC3"/>
    <w:rsid w:val="000B5EC2"/>
    <w:rsid w:val="000B62B3"/>
    <w:rsid w:val="000B6349"/>
    <w:rsid w:val="000B6602"/>
    <w:rsid w:val="000B6992"/>
    <w:rsid w:val="000B6ED4"/>
    <w:rsid w:val="000B6F6D"/>
    <w:rsid w:val="000B71F2"/>
    <w:rsid w:val="000B7234"/>
    <w:rsid w:val="000B746D"/>
    <w:rsid w:val="000B7BBD"/>
    <w:rsid w:val="000B7C66"/>
    <w:rsid w:val="000C001B"/>
    <w:rsid w:val="000C0BD3"/>
    <w:rsid w:val="000C0EE6"/>
    <w:rsid w:val="000C1489"/>
    <w:rsid w:val="000C14E9"/>
    <w:rsid w:val="000C15CC"/>
    <w:rsid w:val="000C1EB6"/>
    <w:rsid w:val="000C2A8A"/>
    <w:rsid w:val="000C2D2B"/>
    <w:rsid w:val="000C3188"/>
    <w:rsid w:val="000C31B0"/>
    <w:rsid w:val="000C34F4"/>
    <w:rsid w:val="000C3AC2"/>
    <w:rsid w:val="000C3EB0"/>
    <w:rsid w:val="000C44B1"/>
    <w:rsid w:val="000C4D22"/>
    <w:rsid w:val="000C4E9A"/>
    <w:rsid w:val="000C4EEE"/>
    <w:rsid w:val="000C52BB"/>
    <w:rsid w:val="000C597C"/>
    <w:rsid w:val="000C5B7E"/>
    <w:rsid w:val="000C5C90"/>
    <w:rsid w:val="000C62E3"/>
    <w:rsid w:val="000C631C"/>
    <w:rsid w:val="000C6662"/>
    <w:rsid w:val="000C6782"/>
    <w:rsid w:val="000C680F"/>
    <w:rsid w:val="000C6B8D"/>
    <w:rsid w:val="000C70A3"/>
    <w:rsid w:val="000C71CF"/>
    <w:rsid w:val="000C75BB"/>
    <w:rsid w:val="000C7728"/>
    <w:rsid w:val="000C7EBB"/>
    <w:rsid w:val="000D0327"/>
    <w:rsid w:val="000D0828"/>
    <w:rsid w:val="000D0977"/>
    <w:rsid w:val="000D0C39"/>
    <w:rsid w:val="000D0FE7"/>
    <w:rsid w:val="000D1434"/>
    <w:rsid w:val="000D1D1B"/>
    <w:rsid w:val="000D21EE"/>
    <w:rsid w:val="000D22B6"/>
    <w:rsid w:val="000D22E2"/>
    <w:rsid w:val="000D268C"/>
    <w:rsid w:val="000D26B2"/>
    <w:rsid w:val="000D26E4"/>
    <w:rsid w:val="000D2A57"/>
    <w:rsid w:val="000D317D"/>
    <w:rsid w:val="000D36C6"/>
    <w:rsid w:val="000D39E5"/>
    <w:rsid w:val="000D3C6B"/>
    <w:rsid w:val="000D3CBB"/>
    <w:rsid w:val="000D41B5"/>
    <w:rsid w:val="000D53A4"/>
    <w:rsid w:val="000D53EC"/>
    <w:rsid w:val="000D5D6E"/>
    <w:rsid w:val="000D618C"/>
    <w:rsid w:val="000D64D0"/>
    <w:rsid w:val="000D681B"/>
    <w:rsid w:val="000D69E3"/>
    <w:rsid w:val="000D6BC3"/>
    <w:rsid w:val="000D720A"/>
    <w:rsid w:val="000D790B"/>
    <w:rsid w:val="000D7A44"/>
    <w:rsid w:val="000D7D41"/>
    <w:rsid w:val="000E0101"/>
    <w:rsid w:val="000E0187"/>
    <w:rsid w:val="000E03D6"/>
    <w:rsid w:val="000E0D8A"/>
    <w:rsid w:val="000E0E4F"/>
    <w:rsid w:val="000E1425"/>
    <w:rsid w:val="000E17C5"/>
    <w:rsid w:val="000E19B7"/>
    <w:rsid w:val="000E29AA"/>
    <w:rsid w:val="000E2A5D"/>
    <w:rsid w:val="000E2DB3"/>
    <w:rsid w:val="000E356F"/>
    <w:rsid w:val="000E461E"/>
    <w:rsid w:val="000E467D"/>
    <w:rsid w:val="000E4725"/>
    <w:rsid w:val="000E4749"/>
    <w:rsid w:val="000E4766"/>
    <w:rsid w:val="000E48F0"/>
    <w:rsid w:val="000E4CDA"/>
    <w:rsid w:val="000E4FD3"/>
    <w:rsid w:val="000E57CF"/>
    <w:rsid w:val="000E5830"/>
    <w:rsid w:val="000E5FB6"/>
    <w:rsid w:val="000E6297"/>
    <w:rsid w:val="000E6302"/>
    <w:rsid w:val="000E681C"/>
    <w:rsid w:val="000E702C"/>
    <w:rsid w:val="000E71B2"/>
    <w:rsid w:val="000E7881"/>
    <w:rsid w:val="000F0230"/>
    <w:rsid w:val="000F0452"/>
    <w:rsid w:val="000F070A"/>
    <w:rsid w:val="000F0ACC"/>
    <w:rsid w:val="000F0E8F"/>
    <w:rsid w:val="000F11AC"/>
    <w:rsid w:val="000F1752"/>
    <w:rsid w:val="000F1A80"/>
    <w:rsid w:val="000F20F6"/>
    <w:rsid w:val="000F23DB"/>
    <w:rsid w:val="000F25FB"/>
    <w:rsid w:val="000F260D"/>
    <w:rsid w:val="000F29DE"/>
    <w:rsid w:val="000F2A44"/>
    <w:rsid w:val="000F2BFE"/>
    <w:rsid w:val="000F2F9B"/>
    <w:rsid w:val="000F2FE9"/>
    <w:rsid w:val="000F3140"/>
    <w:rsid w:val="000F34A7"/>
    <w:rsid w:val="000F391E"/>
    <w:rsid w:val="000F3A1A"/>
    <w:rsid w:val="000F3B14"/>
    <w:rsid w:val="000F3C26"/>
    <w:rsid w:val="000F414D"/>
    <w:rsid w:val="000F434B"/>
    <w:rsid w:val="000F43A0"/>
    <w:rsid w:val="000F4BFA"/>
    <w:rsid w:val="000F4C09"/>
    <w:rsid w:val="000F4C28"/>
    <w:rsid w:val="000F4DD1"/>
    <w:rsid w:val="000F593F"/>
    <w:rsid w:val="000F5EFD"/>
    <w:rsid w:val="000F60AB"/>
    <w:rsid w:val="000F621A"/>
    <w:rsid w:val="000F6804"/>
    <w:rsid w:val="000F6884"/>
    <w:rsid w:val="000F6E98"/>
    <w:rsid w:val="000F6EA5"/>
    <w:rsid w:val="000F70C1"/>
    <w:rsid w:val="000F72D7"/>
    <w:rsid w:val="000F7654"/>
    <w:rsid w:val="000F7E68"/>
    <w:rsid w:val="001000B4"/>
    <w:rsid w:val="001001B0"/>
    <w:rsid w:val="0010050B"/>
    <w:rsid w:val="0010077F"/>
    <w:rsid w:val="00101515"/>
    <w:rsid w:val="00101677"/>
    <w:rsid w:val="00101683"/>
    <w:rsid w:val="00101685"/>
    <w:rsid w:val="00101933"/>
    <w:rsid w:val="00101C9A"/>
    <w:rsid w:val="00103200"/>
    <w:rsid w:val="00103314"/>
    <w:rsid w:val="00103363"/>
    <w:rsid w:val="001035E0"/>
    <w:rsid w:val="00103DFF"/>
    <w:rsid w:val="0010417F"/>
    <w:rsid w:val="00104424"/>
    <w:rsid w:val="00105231"/>
    <w:rsid w:val="001056D5"/>
    <w:rsid w:val="0010594A"/>
    <w:rsid w:val="00105BCE"/>
    <w:rsid w:val="00105C3E"/>
    <w:rsid w:val="0010620E"/>
    <w:rsid w:val="001062F9"/>
    <w:rsid w:val="00106601"/>
    <w:rsid w:val="00106B57"/>
    <w:rsid w:val="00106C9A"/>
    <w:rsid w:val="00106D99"/>
    <w:rsid w:val="00106E6D"/>
    <w:rsid w:val="00107429"/>
    <w:rsid w:val="001075A7"/>
    <w:rsid w:val="00107EC3"/>
    <w:rsid w:val="00107F48"/>
    <w:rsid w:val="00110FDA"/>
    <w:rsid w:val="00111084"/>
    <w:rsid w:val="001112C7"/>
    <w:rsid w:val="001117B5"/>
    <w:rsid w:val="00111D38"/>
    <w:rsid w:val="00111F8B"/>
    <w:rsid w:val="00112066"/>
    <w:rsid w:val="001121BA"/>
    <w:rsid w:val="00112246"/>
    <w:rsid w:val="001123D3"/>
    <w:rsid w:val="001129D3"/>
    <w:rsid w:val="00112B11"/>
    <w:rsid w:val="00113215"/>
    <w:rsid w:val="00113291"/>
    <w:rsid w:val="00113591"/>
    <w:rsid w:val="001136F2"/>
    <w:rsid w:val="00113719"/>
    <w:rsid w:val="00113C8E"/>
    <w:rsid w:val="00113E2F"/>
    <w:rsid w:val="00114133"/>
    <w:rsid w:val="001144EA"/>
    <w:rsid w:val="00114653"/>
    <w:rsid w:val="00114663"/>
    <w:rsid w:val="0011466A"/>
    <w:rsid w:val="001148D1"/>
    <w:rsid w:val="00114927"/>
    <w:rsid w:val="00114979"/>
    <w:rsid w:val="00114997"/>
    <w:rsid w:val="00114BD5"/>
    <w:rsid w:val="00114E98"/>
    <w:rsid w:val="0011528C"/>
    <w:rsid w:val="00115402"/>
    <w:rsid w:val="00115744"/>
    <w:rsid w:val="001159D9"/>
    <w:rsid w:val="00115F0F"/>
    <w:rsid w:val="00116576"/>
    <w:rsid w:val="00116750"/>
    <w:rsid w:val="0011680D"/>
    <w:rsid w:val="001169FC"/>
    <w:rsid w:val="00116B22"/>
    <w:rsid w:val="00116E4A"/>
    <w:rsid w:val="00117310"/>
    <w:rsid w:val="0011769F"/>
    <w:rsid w:val="00117A70"/>
    <w:rsid w:val="00117C0C"/>
    <w:rsid w:val="00117F31"/>
    <w:rsid w:val="0012006D"/>
    <w:rsid w:val="0012014C"/>
    <w:rsid w:val="0012057E"/>
    <w:rsid w:val="0012070E"/>
    <w:rsid w:val="00120889"/>
    <w:rsid w:val="00120961"/>
    <w:rsid w:val="00120D60"/>
    <w:rsid w:val="00120D6C"/>
    <w:rsid w:val="00121344"/>
    <w:rsid w:val="00121502"/>
    <w:rsid w:val="00121638"/>
    <w:rsid w:val="00121717"/>
    <w:rsid w:val="001219CF"/>
    <w:rsid w:val="00121F50"/>
    <w:rsid w:val="00122340"/>
    <w:rsid w:val="00122715"/>
    <w:rsid w:val="001227DA"/>
    <w:rsid w:val="001228B8"/>
    <w:rsid w:val="00122C37"/>
    <w:rsid w:val="00122D2B"/>
    <w:rsid w:val="0012300D"/>
    <w:rsid w:val="001231F2"/>
    <w:rsid w:val="00123382"/>
    <w:rsid w:val="001233D0"/>
    <w:rsid w:val="00123600"/>
    <w:rsid w:val="00123E70"/>
    <w:rsid w:val="00123EE3"/>
    <w:rsid w:val="00123FDC"/>
    <w:rsid w:val="001240A0"/>
    <w:rsid w:val="00124802"/>
    <w:rsid w:val="00124902"/>
    <w:rsid w:val="00124EA8"/>
    <w:rsid w:val="00124F41"/>
    <w:rsid w:val="0012504C"/>
    <w:rsid w:val="00125258"/>
    <w:rsid w:val="00125677"/>
    <w:rsid w:val="0012669F"/>
    <w:rsid w:val="00126EF9"/>
    <w:rsid w:val="00126F3C"/>
    <w:rsid w:val="00126FDB"/>
    <w:rsid w:val="00127310"/>
    <w:rsid w:val="00127786"/>
    <w:rsid w:val="001278ED"/>
    <w:rsid w:val="00127E06"/>
    <w:rsid w:val="00127E29"/>
    <w:rsid w:val="00127FA3"/>
    <w:rsid w:val="001301E7"/>
    <w:rsid w:val="001301FA"/>
    <w:rsid w:val="00130AE9"/>
    <w:rsid w:val="00130C1D"/>
    <w:rsid w:val="00130EA5"/>
    <w:rsid w:val="00131479"/>
    <w:rsid w:val="001315B5"/>
    <w:rsid w:val="00131606"/>
    <w:rsid w:val="00131D70"/>
    <w:rsid w:val="001320B8"/>
    <w:rsid w:val="00132510"/>
    <w:rsid w:val="00132A67"/>
    <w:rsid w:val="00132ADA"/>
    <w:rsid w:val="00132DA5"/>
    <w:rsid w:val="0013329F"/>
    <w:rsid w:val="00133618"/>
    <w:rsid w:val="00133E1A"/>
    <w:rsid w:val="00133F51"/>
    <w:rsid w:val="001344E9"/>
    <w:rsid w:val="0013458A"/>
    <w:rsid w:val="001346FB"/>
    <w:rsid w:val="0013515E"/>
    <w:rsid w:val="00135A4B"/>
    <w:rsid w:val="00135A5A"/>
    <w:rsid w:val="00135A8D"/>
    <w:rsid w:val="00136361"/>
    <w:rsid w:val="00136BC9"/>
    <w:rsid w:val="00136DAE"/>
    <w:rsid w:val="00136E84"/>
    <w:rsid w:val="00136ED9"/>
    <w:rsid w:val="00137142"/>
    <w:rsid w:val="00137222"/>
    <w:rsid w:val="00137463"/>
    <w:rsid w:val="00137803"/>
    <w:rsid w:val="001400CB"/>
    <w:rsid w:val="001402C9"/>
    <w:rsid w:val="0014035F"/>
    <w:rsid w:val="00140551"/>
    <w:rsid w:val="00140AD5"/>
    <w:rsid w:val="001411A9"/>
    <w:rsid w:val="0014205A"/>
    <w:rsid w:val="0014218B"/>
    <w:rsid w:val="00142963"/>
    <w:rsid w:val="00142F6E"/>
    <w:rsid w:val="0014315F"/>
    <w:rsid w:val="00143162"/>
    <w:rsid w:val="0014334F"/>
    <w:rsid w:val="001434A6"/>
    <w:rsid w:val="001437C4"/>
    <w:rsid w:val="00143FCA"/>
    <w:rsid w:val="0014439F"/>
    <w:rsid w:val="00144553"/>
    <w:rsid w:val="00144BB2"/>
    <w:rsid w:val="00145646"/>
    <w:rsid w:val="0014578B"/>
    <w:rsid w:val="0014597F"/>
    <w:rsid w:val="00145A6B"/>
    <w:rsid w:val="00145E80"/>
    <w:rsid w:val="00145F53"/>
    <w:rsid w:val="001464B3"/>
    <w:rsid w:val="00146799"/>
    <w:rsid w:val="0014685E"/>
    <w:rsid w:val="00146AD2"/>
    <w:rsid w:val="00146CAE"/>
    <w:rsid w:val="00147544"/>
    <w:rsid w:val="00147666"/>
    <w:rsid w:val="001479D8"/>
    <w:rsid w:val="0015026F"/>
    <w:rsid w:val="0015027B"/>
    <w:rsid w:val="001503FB"/>
    <w:rsid w:val="001504F4"/>
    <w:rsid w:val="0015062A"/>
    <w:rsid w:val="00150AE9"/>
    <w:rsid w:val="00150F1A"/>
    <w:rsid w:val="001511F3"/>
    <w:rsid w:val="00151861"/>
    <w:rsid w:val="00151EA9"/>
    <w:rsid w:val="00151FA8"/>
    <w:rsid w:val="00152054"/>
    <w:rsid w:val="001524B9"/>
    <w:rsid w:val="001525A0"/>
    <w:rsid w:val="0015263D"/>
    <w:rsid w:val="00152972"/>
    <w:rsid w:val="00152A50"/>
    <w:rsid w:val="00152BAF"/>
    <w:rsid w:val="00153445"/>
    <w:rsid w:val="00153752"/>
    <w:rsid w:val="00154012"/>
    <w:rsid w:val="0015407F"/>
    <w:rsid w:val="00154607"/>
    <w:rsid w:val="00154799"/>
    <w:rsid w:val="00154842"/>
    <w:rsid w:val="00154877"/>
    <w:rsid w:val="00154969"/>
    <w:rsid w:val="001549E7"/>
    <w:rsid w:val="00154C92"/>
    <w:rsid w:val="00155007"/>
    <w:rsid w:val="00155561"/>
    <w:rsid w:val="001555DB"/>
    <w:rsid w:val="00155646"/>
    <w:rsid w:val="00155AFA"/>
    <w:rsid w:val="00155D67"/>
    <w:rsid w:val="00155DC2"/>
    <w:rsid w:val="00155F4F"/>
    <w:rsid w:val="00156176"/>
    <w:rsid w:val="0015618E"/>
    <w:rsid w:val="0015662B"/>
    <w:rsid w:val="001567D1"/>
    <w:rsid w:val="001567F4"/>
    <w:rsid w:val="00156FA3"/>
    <w:rsid w:val="001570F6"/>
    <w:rsid w:val="00157714"/>
    <w:rsid w:val="001600EB"/>
    <w:rsid w:val="00160430"/>
    <w:rsid w:val="00160624"/>
    <w:rsid w:val="001608FB"/>
    <w:rsid w:val="00160D0B"/>
    <w:rsid w:val="00160E64"/>
    <w:rsid w:val="00161357"/>
    <w:rsid w:val="00161791"/>
    <w:rsid w:val="00161FD6"/>
    <w:rsid w:val="0016294E"/>
    <w:rsid w:val="00162BCF"/>
    <w:rsid w:val="00163FB2"/>
    <w:rsid w:val="00164C70"/>
    <w:rsid w:val="0016521A"/>
    <w:rsid w:val="0016575E"/>
    <w:rsid w:val="00165968"/>
    <w:rsid w:val="00165D44"/>
    <w:rsid w:val="00165D8D"/>
    <w:rsid w:val="00165E22"/>
    <w:rsid w:val="001660D1"/>
    <w:rsid w:val="0016611D"/>
    <w:rsid w:val="001663AA"/>
    <w:rsid w:val="001664E9"/>
    <w:rsid w:val="001665D9"/>
    <w:rsid w:val="00166E33"/>
    <w:rsid w:val="00166F1E"/>
    <w:rsid w:val="001676A5"/>
    <w:rsid w:val="001679D0"/>
    <w:rsid w:val="00170804"/>
    <w:rsid w:val="0017089F"/>
    <w:rsid w:val="00170A8C"/>
    <w:rsid w:val="00170C82"/>
    <w:rsid w:val="00171523"/>
    <w:rsid w:val="00171DAD"/>
    <w:rsid w:val="00171E92"/>
    <w:rsid w:val="00172620"/>
    <w:rsid w:val="00172731"/>
    <w:rsid w:val="0017280B"/>
    <w:rsid w:val="00172B00"/>
    <w:rsid w:val="00172B88"/>
    <w:rsid w:val="00172D9D"/>
    <w:rsid w:val="00172F28"/>
    <w:rsid w:val="00172FCC"/>
    <w:rsid w:val="00172FFB"/>
    <w:rsid w:val="001731AB"/>
    <w:rsid w:val="0017324D"/>
    <w:rsid w:val="001732CB"/>
    <w:rsid w:val="001736E4"/>
    <w:rsid w:val="0017397C"/>
    <w:rsid w:val="00174116"/>
    <w:rsid w:val="00175592"/>
    <w:rsid w:val="00175697"/>
    <w:rsid w:val="00175797"/>
    <w:rsid w:val="001759A6"/>
    <w:rsid w:val="00175CAB"/>
    <w:rsid w:val="00176765"/>
    <w:rsid w:val="001768E2"/>
    <w:rsid w:val="00176A4B"/>
    <w:rsid w:val="00176DA1"/>
    <w:rsid w:val="00176DC1"/>
    <w:rsid w:val="00176FF2"/>
    <w:rsid w:val="00177131"/>
    <w:rsid w:val="0017734F"/>
    <w:rsid w:val="00177555"/>
    <w:rsid w:val="00177DD6"/>
    <w:rsid w:val="00177E4F"/>
    <w:rsid w:val="00180091"/>
    <w:rsid w:val="0018073A"/>
    <w:rsid w:val="0018088C"/>
    <w:rsid w:val="00180C63"/>
    <w:rsid w:val="00180E6C"/>
    <w:rsid w:val="00181189"/>
    <w:rsid w:val="001811E4"/>
    <w:rsid w:val="00181340"/>
    <w:rsid w:val="001814CF"/>
    <w:rsid w:val="00181BAE"/>
    <w:rsid w:val="001821F3"/>
    <w:rsid w:val="00182446"/>
    <w:rsid w:val="00182AA1"/>
    <w:rsid w:val="0018343A"/>
    <w:rsid w:val="00183F68"/>
    <w:rsid w:val="00183FA6"/>
    <w:rsid w:val="00183FF1"/>
    <w:rsid w:val="00184480"/>
    <w:rsid w:val="001847EF"/>
    <w:rsid w:val="001849D7"/>
    <w:rsid w:val="00184A1D"/>
    <w:rsid w:val="00184C4B"/>
    <w:rsid w:val="00184CB2"/>
    <w:rsid w:val="00184F61"/>
    <w:rsid w:val="001852EA"/>
    <w:rsid w:val="00185348"/>
    <w:rsid w:val="001854CE"/>
    <w:rsid w:val="00185755"/>
    <w:rsid w:val="00185F01"/>
    <w:rsid w:val="00185FA4"/>
    <w:rsid w:val="00186020"/>
    <w:rsid w:val="00186C1B"/>
    <w:rsid w:val="00186F09"/>
    <w:rsid w:val="001871C1"/>
    <w:rsid w:val="00187290"/>
    <w:rsid w:val="00187400"/>
    <w:rsid w:val="00187545"/>
    <w:rsid w:val="0018780D"/>
    <w:rsid w:val="00187B52"/>
    <w:rsid w:val="00187FD8"/>
    <w:rsid w:val="00190067"/>
    <w:rsid w:val="001905B5"/>
    <w:rsid w:val="00190890"/>
    <w:rsid w:val="00190E5B"/>
    <w:rsid w:val="00191499"/>
    <w:rsid w:val="001914E6"/>
    <w:rsid w:val="00191D5C"/>
    <w:rsid w:val="00191E27"/>
    <w:rsid w:val="00192451"/>
    <w:rsid w:val="00192AC7"/>
    <w:rsid w:val="0019300E"/>
    <w:rsid w:val="001934ED"/>
    <w:rsid w:val="00193C76"/>
    <w:rsid w:val="00193D97"/>
    <w:rsid w:val="001947A3"/>
    <w:rsid w:val="00194832"/>
    <w:rsid w:val="00194990"/>
    <w:rsid w:val="001949D8"/>
    <w:rsid w:val="00194AEE"/>
    <w:rsid w:val="00194E9F"/>
    <w:rsid w:val="0019512E"/>
    <w:rsid w:val="00195324"/>
    <w:rsid w:val="0019572D"/>
    <w:rsid w:val="0019595F"/>
    <w:rsid w:val="00195961"/>
    <w:rsid w:val="00195E89"/>
    <w:rsid w:val="00195F55"/>
    <w:rsid w:val="00195F8B"/>
    <w:rsid w:val="00196358"/>
    <w:rsid w:val="00196376"/>
    <w:rsid w:val="001963A8"/>
    <w:rsid w:val="00196B6B"/>
    <w:rsid w:val="00196DA2"/>
    <w:rsid w:val="00196EBC"/>
    <w:rsid w:val="00197060"/>
    <w:rsid w:val="0019744B"/>
    <w:rsid w:val="00197B41"/>
    <w:rsid w:val="00197D39"/>
    <w:rsid w:val="00197DC8"/>
    <w:rsid w:val="00197FCB"/>
    <w:rsid w:val="001A0199"/>
    <w:rsid w:val="001A04AC"/>
    <w:rsid w:val="001A06CF"/>
    <w:rsid w:val="001A0705"/>
    <w:rsid w:val="001A077B"/>
    <w:rsid w:val="001A0A28"/>
    <w:rsid w:val="001A0FDA"/>
    <w:rsid w:val="001A164E"/>
    <w:rsid w:val="001A1808"/>
    <w:rsid w:val="001A1F12"/>
    <w:rsid w:val="001A22D0"/>
    <w:rsid w:val="001A23A6"/>
    <w:rsid w:val="001A2794"/>
    <w:rsid w:val="001A27EB"/>
    <w:rsid w:val="001A28F0"/>
    <w:rsid w:val="001A2EA3"/>
    <w:rsid w:val="001A3185"/>
    <w:rsid w:val="001A3661"/>
    <w:rsid w:val="001A36BD"/>
    <w:rsid w:val="001A371A"/>
    <w:rsid w:val="001A383C"/>
    <w:rsid w:val="001A3981"/>
    <w:rsid w:val="001A3C99"/>
    <w:rsid w:val="001A3C9C"/>
    <w:rsid w:val="001A3D3B"/>
    <w:rsid w:val="001A41C0"/>
    <w:rsid w:val="001A44C7"/>
    <w:rsid w:val="001A45D3"/>
    <w:rsid w:val="001A4858"/>
    <w:rsid w:val="001A489C"/>
    <w:rsid w:val="001A4D09"/>
    <w:rsid w:val="001A4FE0"/>
    <w:rsid w:val="001A5B4C"/>
    <w:rsid w:val="001A5D15"/>
    <w:rsid w:val="001A5DC9"/>
    <w:rsid w:val="001A6665"/>
    <w:rsid w:val="001A6940"/>
    <w:rsid w:val="001A6B6D"/>
    <w:rsid w:val="001A6EA4"/>
    <w:rsid w:val="001A72FE"/>
    <w:rsid w:val="001A736A"/>
    <w:rsid w:val="001A7501"/>
    <w:rsid w:val="001A793B"/>
    <w:rsid w:val="001A797B"/>
    <w:rsid w:val="001A7C85"/>
    <w:rsid w:val="001A7F16"/>
    <w:rsid w:val="001B020A"/>
    <w:rsid w:val="001B040A"/>
    <w:rsid w:val="001B065E"/>
    <w:rsid w:val="001B0CDC"/>
    <w:rsid w:val="001B0D49"/>
    <w:rsid w:val="001B0F53"/>
    <w:rsid w:val="001B1242"/>
    <w:rsid w:val="001B127F"/>
    <w:rsid w:val="001B154C"/>
    <w:rsid w:val="001B17CD"/>
    <w:rsid w:val="001B1913"/>
    <w:rsid w:val="001B1B12"/>
    <w:rsid w:val="001B2040"/>
    <w:rsid w:val="001B296C"/>
    <w:rsid w:val="001B2B0D"/>
    <w:rsid w:val="001B2E21"/>
    <w:rsid w:val="001B3399"/>
    <w:rsid w:val="001B34D9"/>
    <w:rsid w:val="001B360B"/>
    <w:rsid w:val="001B37E5"/>
    <w:rsid w:val="001B3A9E"/>
    <w:rsid w:val="001B3C32"/>
    <w:rsid w:val="001B3E03"/>
    <w:rsid w:val="001B3EA3"/>
    <w:rsid w:val="001B40A1"/>
    <w:rsid w:val="001B40E5"/>
    <w:rsid w:val="001B4C0C"/>
    <w:rsid w:val="001B4FE3"/>
    <w:rsid w:val="001B5675"/>
    <w:rsid w:val="001B57DA"/>
    <w:rsid w:val="001B5E28"/>
    <w:rsid w:val="001B5F92"/>
    <w:rsid w:val="001B6681"/>
    <w:rsid w:val="001B694C"/>
    <w:rsid w:val="001B6955"/>
    <w:rsid w:val="001B7070"/>
    <w:rsid w:val="001C03BC"/>
    <w:rsid w:val="001C0692"/>
    <w:rsid w:val="001C07FF"/>
    <w:rsid w:val="001C0AB5"/>
    <w:rsid w:val="001C0ADC"/>
    <w:rsid w:val="001C1034"/>
    <w:rsid w:val="001C116B"/>
    <w:rsid w:val="001C15C9"/>
    <w:rsid w:val="001C16DA"/>
    <w:rsid w:val="001C16F3"/>
    <w:rsid w:val="001C19FE"/>
    <w:rsid w:val="001C1BA2"/>
    <w:rsid w:val="001C1CFE"/>
    <w:rsid w:val="001C1F5C"/>
    <w:rsid w:val="001C23A2"/>
    <w:rsid w:val="001C2699"/>
    <w:rsid w:val="001C2941"/>
    <w:rsid w:val="001C3699"/>
    <w:rsid w:val="001C39DF"/>
    <w:rsid w:val="001C3A72"/>
    <w:rsid w:val="001C3ABA"/>
    <w:rsid w:val="001C46E8"/>
    <w:rsid w:val="001C471D"/>
    <w:rsid w:val="001C4745"/>
    <w:rsid w:val="001C5A6D"/>
    <w:rsid w:val="001C6067"/>
    <w:rsid w:val="001C6952"/>
    <w:rsid w:val="001C6F89"/>
    <w:rsid w:val="001C7112"/>
    <w:rsid w:val="001C73E2"/>
    <w:rsid w:val="001C7A6C"/>
    <w:rsid w:val="001D04E4"/>
    <w:rsid w:val="001D0AEB"/>
    <w:rsid w:val="001D1586"/>
    <w:rsid w:val="001D15F6"/>
    <w:rsid w:val="001D1904"/>
    <w:rsid w:val="001D1970"/>
    <w:rsid w:val="001D19F4"/>
    <w:rsid w:val="001D1A6D"/>
    <w:rsid w:val="001D216B"/>
    <w:rsid w:val="001D2238"/>
    <w:rsid w:val="001D3136"/>
    <w:rsid w:val="001D3372"/>
    <w:rsid w:val="001D3766"/>
    <w:rsid w:val="001D4C76"/>
    <w:rsid w:val="001D4FCB"/>
    <w:rsid w:val="001D525C"/>
    <w:rsid w:val="001D55A4"/>
    <w:rsid w:val="001D5979"/>
    <w:rsid w:val="001D622B"/>
    <w:rsid w:val="001D672F"/>
    <w:rsid w:val="001D695C"/>
    <w:rsid w:val="001D7389"/>
    <w:rsid w:val="001D77AA"/>
    <w:rsid w:val="001D7872"/>
    <w:rsid w:val="001E0015"/>
    <w:rsid w:val="001E0034"/>
    <w:rsid w:val="001E01AC"/>
    <w:rsid w:val="001E01FE"/>
    <w:rsid w:val="001E03FA"/>
    <w:rsid w:val="001E0BD2"/>
    <w:rsid w:val="001E144E"/>
    <w:rsid w:val="001E1539"/>
    <w:rsid w:val="001E1587"/>
    <w:rsid w:val="001E179B"/>
    <w:rsid w:val="001E1871"/>
    <w:rsid w:val="001E1E84"/>
    <w:rsid w:val="001E1F4D"/>
    <w:rsid w:val="001E232F"/>
    <w:rsid w:val="001E23B5"/>
    <w:rsid w:val="001E267B"/>
    <w:rsid w:val="001E26A4"/>
    <w:rsid w:val="001E2BEC"/>
    <w:rsid w:val="001E2EE2"/>
    <w:rsid w:val="001E2FA4"/>
    <w:rsid w:val="001E30EA"/>
    <w:rsid w:val="001E3162"/>
    <w:rsid w:val="001E31C9"/>
    <w:rsid w:val="001E38C8"/>
    <w:rsid w:val="001E3CF8"/>
    <w:rsid w:val="001E4849"/>
    <w:rsid w:val="001E4865"/>
    <w:rsid w:val="001E497A"/>
    <w:rsid w:val="001E4B59"/>
    <w:rsid w:val="001E56BA"/>
    <w:rsid w:val="001E5769"/>
    <w:rsid w:val="001E5B76"/>
    <w:rsid w:val="001E5C52"/>
    <w:rsid w:val="001E5C55"/>
    <w:rsid w:val="001E6431"/>
    <w:rsid w:val="001E6448"/>
    <w:rsid w:val="001E6601"/>
    <w:rsid w:val="001E688A"/>
    <w:rsid w:val="001E6F5B"/>
    <w:rsid w:val="001E70ED"/>
    <w:rsid w:val="001E73F0"/>
    <w:rsid w:val="001E74A4"/>
    <w:rsid w:val="001E795A"/>
    <w:rsid w:val="001E797F"/>
    <w:rsid w:val="001E7A9C"/>
    <w:rsid w:val="001F01AB"/>
    <w:rsid w:val="001F021A"/>
    <w:rsid w:val="001F0527"/>
    <w:rsid w:val="001F0E40"/>
    <w:rsid w:val="001F180F"/>
    <w:rsid w:val="001F18CD"/>
    <w:rsid w:val="001F19C4"/>
    <w:rsid w:val="001F19D0"/>
    <w:rsid w:val="001F1B45"/>
    <w:rsid w:val="001F1E8D"/>
    <w:rsid w:val="001F1FF7"/>
    <w:rsid w:val="001F2267"/>
    <w:rsid w:val="001F2289"/>
    <w:rsid w:val="001F25A2"/>
    <w:rsid w:val="001F262B"/>
    <w:rsid w:val="001F30F4"/>
    <w:rsid w:val="001F3491"/>
    <w:rsid w:val="001F3967"/>
    <w:rsid w:val="001F4276"/>
    <w:rsid w:val="001F44BB"/>
    <w:rsid w:val="001F4E47"/>
    <w:rsid w:val="001F4E7F"/>
    <w:rsid w:val="001F4F73"/>
    <w:rsid w:val="001F4FEC"/>
    <w:rsid w:val="001F5190"/>
    <w:rsid w:val="001F5278"/>
    <w:rsid w:val="001F54AB"/>
    <w:rsid w:val="001F5694"/>
    <w:rsid w:val="001F59FF"/>
    <w:rsid w:val="001F5A7B"/>
    <w:rsid w:val="001F62D7"/>
    <w:rsid w:val="001F70F9"/>
    <w:rsid w:val="001F7194"/>
    <w:rsid w:val="001F746A"/>
    <w:rsid w:val="001F75CA"/>
    <w:rsid w:val="001F75E5"/>
    <w:rsid w:val="002002FF"/>
    <w:rsid w:val="00200378"/>
    <w:rsid w:val="002004B5"/>
    <w:rsid w:val="002007C4"/>
    <w:rsid w:val="00200ABF"/>
    <w:rsid w:val="00200D18"/>
    <w:rsid w:val="00200D89"/>
    <w:rsid w:val="00201132"/>
    <w:rsid w:val="0020169F"/>
    <w:rsid w:val="00201942"/>
    <w:rsid w:val="00201976"/>
    <w:rsid w:val="00201C2D"/>
    <w:rsid w:val="00201FAE"/>
    <w:rsid w:val="00202011"/>
    <w:rsid w:val="002020DB"/>
    <w:rsid w:val="0020237C"/>
    <w:rsid w:val="00202B08"/>
    <w:rsid w:val="00202EB0"/>
    <w:rsid w:val="00203063"/>
    <w:rsid w:val="002032F4"/>
    <w:rsid w:val="002035FF"/>
    <w:rsid w:val="002039A6"/>
    <w:rsid w:val="00203AE2"/>
    <w:rsid w:val="00203ED5"/>
    <w:rsid w:val="002040EE"/>
    <w:rsid w:val="0020419B"/>
    <w:rsid w:val="002044BA"/>
    <w:rsid w:val="00204BAE"/>
    <w:rsid w:val="00204BFE"/>
    <w:rsid w:val="00204C4E"/>
    <w:rsid w:val="00205117"/>
    <w:rsid w:val="0020519E"/>
    <w:rsid w:val="0020537D"/>
    <w:rsid w:val="0020545E"/>
    <w:rsid w:val="0020589A"/>
    <w:rsid w:val="002059DE"/>
    <w:rsid w:val="00206264"/>
    <w:rsid w:val="002062DE"/>
    <w:rsid w:val="00206389"/>
    <w:rsid w:val="0020675D"/>
    <w:rsid w:val="00206870"/>
    <w:rsid w:val="00206A10"/>
    <w:rsid w:val="00206C24"/>
    <w:rsid w:val="00206E0E"/>
    <w:rsid w:val="00206F17"/>
    <w:rsid w:val="002075A3"/>
    <w:rsid w:val="0020778D"/>
    <w:rsid w:val="00207BB4"/>
    <w:rsid w:val="00207C51"/>
    <w:rsid w:val="00207CF6"/>
    <w:rsid w:val="002102EC"/>
    <w:rsid w:val="002102FE"/>
    <w:rsid w:val="00210AC8"/>
    <w:rsid w:val="00210D13"/>
    <w:rsid w:val="00210E95"/>
    <w:rsid w:val="00211437"/>
    <w:rsid w:val="00211CF7"/>
    <w:rsid w:val="00212212"/>
    <w:rsid w:val="00212215"/>
    <w:rsid w:val="00212230"/>
    <w:rsid w:val="00212540"/>
    <w:rsid w:val="002127E9"/>
    <w:rsid w:val="00212829"/>
    <w:rsid w:val="00212AF6"/>
    <w:rsid w:val="00212B1C"/>
    <w:rsid w:val="00212D8C"/>
    <w:rsid w:val="0021348C"/>
    <w:rsid w:val="0021364B"/>
    <w:rsid w:val="002139ED"/>
    <w:rsid w:val="002141C5"/>
    <w:rsid w:val="002141F2"/>
    <w:rsid w:val="002143B6"/>
    <w:rsid w:val="00214891"/>
    <w:rsid w:val="00214ADC"/>
    <w:rsid w:val="00214EF7"/>
    <w:rsid w:val="0021548E"/>
    <w:rsid w:val="002154F6"/>
    <w:rsid w:val="002156EB"/>
    <w:rsid w:val="00215B80"/>
    <w:rsid w:val="00215BDF"/>
    <w:rsid w:val="00215D22"/>
    <w:rsid w:val="00215EBE"/>
    <w:rsid w:val="00215EE1"/>
    <w:rsid w:val="00216050"/>
    <w:rsid w:val="0021723B"/>
    <w:rsid w:val="002172F2"/>
    <w:rsid w:val="00217455"/>
    <w:rsid w:val="002176DF"/>
    <w:rsid w:val="002178D0"/>
    <w:rsid w:val="00217EF2"/>
    <w:rsid w:val="00220050"/>
    <w:rsid w:val="00220078"/>
    <w:rsid w:val="002200A0"/>
    <w:rsid w:val="002204EF"/>
    <w:rsid w:val="00220611"/>
    <w:rsid w:val="00220967"/>
    <w:rsid w:val="0022104B"/>
    <w:rsid w:val="00221281"/>
    <w:rsid w:val="00221A97"/>
    <w:rsid w:val="00221F32"/>
    <w:rsid w:val="00221F7E"/>
    <w:rsid w:val="002220A3"/>
    <w:rsid w:val="002220C5"/>
    <w:rsid w:val="00222BCC"/>
    <w:rsid w:val="00223331"/>
    <w:rsid w:val="00223776"/>
    <w:rsid w:val="002237B6"/>
    <w:rsid w:val="00223940"/>
    <w:rsid w:val="0022413D"/>
    <w:rsid w:val="002243F4"/>
    <w:rsid w:val="00224D2B"/>
    <w:rsid w:val="00224EBC"/>
    <w:rsid w:val="00224F07"/>
    <w:rsid w:val="00224FF1"/>
    <w:rsid w:val="002257CE"/>
    <w:rsid w:val="00225B57"/>
    <w:rsid w:val="0022630E"/>
    <w:rsid w:val="00226320"/>
    <w:rsid w:val="00226D89"/>
    <w:rsid w:val="00226F87"/>
    <w:rsid w:val="002274DD"/>
    <w:rsid w:val="0022771C"/>
    <w:rsid w:val="00227A36"/>
    <w:rsid w:val="002301E4"/>
    <w:rsid w:val="002304B7"/>
    <w:rsid w:val="00230668"/>
    <w:rsid w:val="0023098C"/>
    <w:rsid w:val="002313B9"/>
    <w:rsid w:val="00231410"/>
    <w:rsid w:val="00231DB5"/>
    <w:rsid w:val="00232347"/>
    <w:rsid w:val="0023238F"/>
    <w:rsid w:val="00232537"/>
    <w:rsid w:val="00232630"/>
    <w:rsid w:val="00232A38"/>
    <w:rsid w:val="00232E8E"/>
    <w:rsid w:val="0023308F"/>
    <w:rsid w:val="002331D1"/>
    <w:rsid w:val="0023323F"/>
    <w:rsid w:val="00233546"/>
    <w:rsid w:val="0023383E"/>
    <w:rsid w:val="00233D0B"/>
    <w:rsid w:val="00233F04"/>
    <w:rsid w:val="0023439A"/>
    <w:rsid w:val="00235716"/>
    <w:rsid w:val="00235748"/>
    <w:rsid w:val="002357A8"/>
    <w:rsid w:val="00235857"/>
    <w:rsid w:val="00235BCB"/>
    <w:rsid w:val="00235DAE"/>
    <w:rsid w:val="0023622C"/>
    <w:rsid w:val="00236320"/>
    <w:rsid w:val="00236490"/>
    <w:rsid w:val="00236525"/>
    <w:rsid w:val="00236567"/>
    <w:rsid w:val="002365A0"/>
    <w:rsid w:val="00236950"/>
    <w:rsid w:val="00236AED"/>
    <w:rsid w:val="00236F39"/>
    <w:rsid w:val="002370F6"/>
    <w:rsid w:val="00237254"/>
    <w:rsid w:val="00237331"/>
    <w:rsid w:val="002377BA"/>
    <w:rsid w:val="00237A6A"/>
    <w:rsid w:val="00237F69"/>
    <w:rsid w:val="00240892"/>
    <w:rsid w:val="00240E00"/>
    <w:rsid w:val="00240E7E"/>
    <w:rsid w:val="0024179A"/>
    <w:rsid w:val="00241A70"/>
    <w:rsid w:val="00241C30"/>
    <w:rsid w:val="0024202C"/>
    <w:rsid w:val="002421B6"/>
    <w:rsid w:val="002421D9"/>
    <w:rsid w:val="00242FA0"/>
    <w:rsid w:val="00243054"/>
    <w:rsid w:val="0024361E"/>
    <w:rsid w:val="00243673"/>
    <w:rsid w:val="00243C6D"/>
    <w:rsid w:val="00243CAC"/>
    <w:rsid w:val="00243CF7"/>
    <w:rsid w:val="00244944"/>
    <w:rsid w:val="0024498B"/>
    <w:rsid w:val="00244A41"/>
    <w:rsid w:val="00244B98"/>
    <w:rsid w:val="00244E5C"/>
    <w:rsid w:val="00245213"/>
    <w:rsid w:val="002453EE"/>
    <w:rsid w:val="002454CC"/>
    <w:rsid w:val="00245776"/>
    <w:rsid w:val="00245802"/>
    <w:rsid w:val="002459AC"/>
    <w:rsid w:val="00245BDA"/>
    <w:rsid w:val="002466C7"/>
    <w:rsid w:val="002468CB"/>
    <w:rsid w:val="00247964"/>
    <w:rsid w:val="00247C0B"/>
    <w:rsid w:val="00247FC4"/>
    <w:rsid w:val="00250217"/>
    <w:rsid w:val="00250852"/>
    <w:rsid w:val="0025093E"/>
    <w:rsid w:val="00250A1C"/>
    <w:rsid w:val="00250B78"/>
    <w:rsid w:val="0025126B"/>
    <w:rsid w:val="002512B9"/>
    <w:rsid w:val="00251ABE"/>
    <w:rsid w:val="00251B66"/>
    <w:rsid w:val="00251D50"/>
    <w:rsid w:val="0025265D"/>
    <w:rsid w:val="00252F50"/>
    <w:rsid w:val="0025334A"/>
    <w:rsid w:val="0025373E"/>
    <w:rsid w:val="00253990"/>
    <w:rsid w:val="00253DE2"/>
    <w:rsid w:val="00254053"/>
    <w:rsid w:val="002541CA"/>
    <w:rsid w:val="002545FF"/>
    <w:rsid w:val="002547A9"/>
    <w:rsid w:val="00254E1E"/>
    <w:rsid w:val="0025510E"/>
    <w:rsid w:val="00255162"/>
    <w:rsid w:val="00255203"/>
    <w:rsid w:val="00255473"/>
    <w:rsid w:val="0025574B"/>
    <w:rsid w:val="00255B0F"/>
    <w:rsid w:val="002562CC"/>
    <w:rsid w:val="002565C7"/>
    <w:rsid w:val="00256900"/>
    <w:rsid w:val="00257093"/>
    <w:rsid w:val="0025782F"/>
    <w:rsid w:val="002578EB"/>
    <w:rsid w:val="00257986"/>
    <w:rsid w:val="00257D50"/>
    <w:rsid w:val="00260C23"/>
    <w:rsid w:val="00260E17"/>
    <w:rsid w:val="00260F5B"/>
    <w:rsid w:val="002610BA"/>
    <w:rsid w:val="0026122A"/>
    <w:rsid w:val="0026149B"/>
    <w:rsid w:val="00261910"/>
    <w:rsid w:val="00261A66"/>
    <w:rsid w:val="00261F54"/>
    <w:rsid w:val="002621FC"/>
    <w:rsid w:val="0026233C"/>
    <w:rsid w:val="002623ED"/>
    <w:rsid w:val="0026278B"/>
    <w:rsid w:val="00262B50"/>
    <w:rsid w:val="00262F56"/>
    <w:rsid w:val="00262F57"/>
    <w:rsid w:val="00263180"/>
    <w:rsid w:val="00263708"/>
    <w:rsid w:val="0026380A"/>
    <w:rsid w:val="00263843"/>
    <w:rsid w:val="00263A1A"/>
    <w:rsid w:val="00264023"/>
    <w:rsid w:val="0026416A"/>
    <w:rsid w:val="002642EB"/>
    <w:rsid w:val="00264565"/>
    <w:rsid w:val="002647E7"/>
    <w:rsid w:val="00264B5C"/>
    <w:rsid w:val="00264C55"/>
    <w:rsid w:val="00264DB8"/>
    <w:rsid w:val="00264E13"/>
    <w:rsid w:val="00265089"/>
    <w:rsid w:val="00265415"/>
    <w:rsid w:val="002657F6"/>
    <w:rsid w:val="0026678D"/>
    <w:rsid w:val="00266B5B"/>
    <w:rsid w:val="00266F82"/>
    <w:rsid w:val="0026745F"/>
    <w:rsid w:val="00267E23"/>
    <w:rsid w:val="002703E2"/>
    <w:rsid w:val="0027046E"/>
    <w:rsid w:val="0027054D"/>
    <w:rsid w:val="00270806"/>
    <w:rsid w:val="00270B8B"/>
    <w:rsid w:val="00270E8A"/>
    <w:rsid w:val="00270FA8"/>
    <w:rsid w:val="002714D2"/>
    <w:rsid w:val="00271588"/>
    <w:rsid w:val="002716D2"/>
    <w:rsid w:val="002716F7"/>
    <w:rsid w:val="00271F3D"/>
    <w:rsid w:val="00271FC0"/>
    <w:rsid w:val="002727DB"/>
    <w:rsid w:val="0027328D"/>
    <w:rsid w:val="00273D8C"/>
    <w:rsid w:val="00273FB7"/>
    <w:rsid w:val="00274118"/>
    <w:rsid w:val="00274560"/>
    <w:rsid w:val="00274828"/>
    <w:rsid w:val="002748F4"/>
    <w:rsid w:val="002749D0"/>
    <w:rsid w:val="00274B60"/>
    <w:rsid w:val="00275478"/>
    <w:rsid w:val="002754C6"/>
    <w:rsid w:val="00275665"/>
    <w:rsid w:val="0027579C"/>
    <w:rsid w:val="00276410"/>
    <w:rsid w:val="00276B0F"/>
    <w:rsid w:val="0027740C"/>
    <w:rsid w:val="00277430"/>
    <w:rsid w:val="00277C20"/>
    <w:rsid w:val="00277ED1"/>
    <w:rsid w:val="00277ED4"/>
    <w:rsid w:val="002803B1"/>
    <w:rsid w:val="00280779"/>
    <w:rsid w:val="0028080C"/>
    <w:rsid w:val="002808E0"/>
    <w:rsid w:val="0028093D"/>
    <w:rsid w:val="00281210"/>
    <w:rsid w:val="002816F4"/>
    <w:rsid w:val="00281CD0"/>
    <w:rsid w:val="00282326"/>
    <w:rsid w:val="0028257C"/>
    <w:rsid w:val="0028285F"/>
    <w:rsid w:val="00282A75"/>
    <w:rsid w:val="002831D5"/>
    <w:rsid w:val="0028358B"/>
    <w:rsid w:val="002839C0"/>
    <w:rsid w:val="00283A40"/>
    <w:rsid w:val="00283DA5"/>
    <w:rsid w:val="00283EF9"/>
    <w:rsid w:val="00283F6D"/>
    <w:rsid w:val="002845AB"/>
    <w:rsid w:val="00284C0E"/>
    <w:rsid w:val="00284D89"/>
    <w:rsid w:val="002851D9"/>
    <w:rsid w:val="00285358"/>
    <w:rsid w:val="00285762"/>
    <w:rsid w:val="00285C6B"/>
    <w:rsid w:val="002861A6"/>
    <w:rsid w:val="002861C1"/>
    <w:rsid w:val="00286459"/>
    <w:rsid w:val="002864AC"/>
    <w:rsid w:val="00286786"/>
    <w:rsid w:val="0028689B"/>
    <w:rsid w:val="00286D97"/>
    <w:rsid w:val="00286F89"/>
    <w:rsid w:val="00287187"/>
    <w:rsid w:val="0028736D"/>
    <w:rsid w:val="002873F0"/>
    <w:rsid w:val="00287472"/>
    <w:rsid w:val="0028753D"/>
    <w:rsid w:val="002877AD"/>
    <w:rsid w:val="00287F3D"/>
    <w:rsid w:val="00290298"/>
    <w:rsid w:val="00290392"/>
    <w:rsid w:val="002907D8"/>
    <w:rsid w:val="00290990"/>
    <w:rsid w:val="00290CB4"/>
    <w:rsid w:val="00290D0B"/>
    <w:rsid w:val="002911EC"/>
    <w:rsid w:val="00291645"/>
    <w:rsid w:val="002916B5"/>
    <w:rsid w:val="00291D54"/>
    <w:rsid w:val="00291DFA"/>
    <w:rsid w:val="00291E32"/>
    <w:rsid w:val="00291EFA"/>
    <w:rsid w:val="00292126"/>
    <w:rsid w:val="00292614"/>
    <w:rsid w:val="002928B4"/>
    <w:rsid w:val="00292CCA"/>
    <w:rsid w:val="00292F65"/>
    <w:rsid w:val="002930D3"/>
    <w:rsid w:val="002933F0"/>
    <w:rsid w:val="002937B0"/>
    <w:rsid w:val="00293CA9"/>
    <w:rsid w:val="00293D46"/>
    <w:rsid w:val="002943FD"/>
    <w:rsid w:val="0029526A"/>
    <w:rsid w:val="00295369"/>
    <w:rsid w:val="002955D2"/>
    <w:rsid w:val="00295A6B"/>
    <w:rsid w:val="00295F28"/>
    <w:rsid w:val="00296D96"/>
    <w:rsid w:val="00296F21"/>
    <w:rsid w:val="00296F4B"/>
    <w:rsid w:val="002970A8"/>
    <w:rsid w:val="0029718D"/>
    <w:rsid w:val="002975E7"/>
    <w:rsid w:val="002975F0"/>
    <w:rsid w:val="00297B93"/>
    <w:rsid w:val="00297C23"/>
    <w:rsid w:val="00297F10"/>
    <w:rsid w:val="002A031C"/>
    <w:rsid w:val="002A07BA"/>
    <w:rsid w:val="002A08C6"/>
    <w:rsid w:val="002A0B3F"/>
    <w:rsid w:val="002A0FE4"/>
    <w:rsid w:val="002A11EF"/>
    <w:rsid w:val="002A1BD1"/>
    <w:rsid w:val="002A1F01"/>
    <w:rsid w:val="002A22E8"/>
    <w:rsid w:val="002A2A84"/>
    <w:rsid w:val="002A2F13"/>
    <w:rsid w:val="002A2F21"/>
    <w:rsid w:val="002A2F2C"/>
    <w:rsid w:val="002A3325"/>
    <w:rsid w:val="002A38D9"/>
    <w:rsid w:val="002A3BC1"/>
    <w:rsid w:val="002A3E1A"/>
    <w:rsid w:val="002A4362"/>
    <w:rsid w:val="002A43B7"/>
    <w:rsid w:val="002A457C"/>
    <w:rsid w:val="002A46FF"/>
    <w:rsid w:val="002A473A"/>
    <w:rsid w:val="002A4AC2"/>
    <w:rsid w:val="002A523C"/>
    <w:rsid w:val="002A62F2"/>
    <w:rsid w:val="002A6435"/>
    <w:rsid w:val="002A64FE"/>
    <w:rsid w:val="002A6768"/>
    <w:rsid w:val="002A682D"/>
    <w:rsid w:val="002A698B"/>
    <w:rsid w:val="002A69D9"/>
    <w:rsid w:val="002A6A3C"/>
    <w:rsid w:val="002A6C8B"/>
    <w:rsid w:val="002A7656"/>
    <w:rsid w:val="002A76A0"/>
    <w:rsid w:val="002A76E4"/>
    <w:rsid w:val="002A7A99"/>
    <w:rsid w:val="002A7BB0"/>
    <w:rsid w:val="002A7C7D"/>
    <w:rsid w:val="002A7EA0"/>
    <w:rsid w:val="002A7F7D"/>
    <w:rsid w:val="002B0243"/>
    <w:rsid w:val="002B0713"/>
    <w:rsid w:val="002B073D"/>
    <w:rsid w:val="002B0743"/>
    <w:rsid w:val="002B0A3B"/>
    <w:rsid w:val="002B0CB2"/>
    <w:rsid w:val="002B1133"/>
    <w:rsid w:val="002B164E"/>
    <w:rsid w:val="002B19F0"/>
    <w:rsid w:val="002B1A8D"/>
    <w:rsid w:val="002B1FBE"/>
    <w:rsid w:val="002B20F9"/>
    <w:rsid w:val="002B21FF"/>
    <w:rsid w:val="002B24BC"/>
    <w:rsid w:val="002B2996"/>
    <w:rsid w:val="002B2CEF"/>
    <w:rsid w:val="002B2EBF"/>
    <w:rsid w:val="002B2ECB"/>
    <w:rsid w:val="002B2F5C"/>
    <w:rsid w:val="002B3378"/>
    <w:rsid w:val="002B338E"/>
    <w:rsid w:val="002B36E2"/>
    <w:rsid w:val="002B3913"/>
    <w:rsid w:val="002B3B35"/>
    <w:rsid w:val="002B3D76"/>
    <w:rsid w:val="002B4152"/>
    <w:rsid w:val="002B45DD"/>
    <w:rsid w:val="002B4664"/>
    <w:rsid w:val="002B49C7"/>
    <w:rsid w:val="002B4F6D"/>
    <w:rsid w:val="002B5247"/>
    <w:rsid w:val="002B5467"/>
    <w:rsid w:val="002B5AEC"/>
    <w:rsid w:val="002B5DFC"/>
    <w:rsid w:val="002B654D"/>
    <w:rsid w:val="002B6816"/>
    <w:rsid w:val="002B68E1"/>
    <w:rsid w:val="002B6C32"/>
    <w:rsid w:val="002B710A"/>
    <w:rsid w:val="002B7254"/>
    <w:rsid w:val="002B757F"/>
    <w:rsid w:val="002B77E3"/>
    <w:rsid w:val="002B7813"/>
    <w:rsid w:val="002B7F21"/>
    <w:rsid w:val="002C0130"/>
    <w:rsid w:val="002C060E"/>
    <w:rsid w:val="002C0AED"/>
    <w:rsid w:val="002C0DEC"/>
    <w:rsid w:val="002C11E7"/>
    <w:rsid w:val="002C1356"/>
    <w:rsid w:val="002C1571"/>
    <w:rsid w:val="002C19BA"/>
    <w:rsid w:val="002C1B90"/>
    <w:rsid w:val="002C34F1"/>
    <w:rsid w:val="002C3561"/>
    <w:rsid w:val="002C3CCA"/>
    <w:rsid w:val="002C3D41"/>
    <w:rsid w:val="002C4C3B"/>
    <w:rsid w:val="002C4F03"/>
    <w:rsid w:val="002C4F98"/>
    <w:rsid w:val="002C505D"/>
    <w:rsid w:val="002C5655"/>
    <w:rsid w:val="002C6667"/>
    <w:rsid w:val="002C670F"/>
    <w:rsid w:val="002C680E"/>
    <w:rsid w:val="002C69BE"/>
    <w:rsid w:val="002C6A4C"/>
    <w:rsid w:val="002C6E54"/>
    <w:rsid w:val="002C7151"/>
    <w:rsid w:val="002C7603"/>
    <w:rsid w:val="002C7757"/>
    <w:rsid w:val="002C7938"/>
    <w:rsid w:val="002D01E3"/>
    <w:rsid w:val="002D03E6"/>
    <w:rsid w:val="002D0493"/>
    <w:rsid w:val="002D04DD"/>
    <w:rsid w:val="002D069D"/>
    <w:rsid w:val="002D0B07"/>
    <w:rsid w:val="002D0CB9"/>
    <w:rsid w:val="002D101B"/>
    <w:rsid w:val="002D1345"/>
    <w:rsid w:val="002D1536"/>
    <w:rsid w:val="002D15F1"/>
    <w:rsid w:val="002D1AA0"/>
    <w:rsid w:val="002D1D9B"/>
    <w:rsid w:val="002D2129"/>
    <w:rsid w:val="002D2718"/>
    <w:rsid w:val="002D2906"/>
    <w:rsid w:val="002D2B73"/>
    <w:rsid w:val="002D2FDB"/>
    <w:rsid w:val="002D3296"/>
    <w:rsid w:val="002D34A9"/>
    <w:rsid w:val="002D3833"/>
    <w:rsid w:val="002D3BD5"/>
    <w:rsid w:val="002D3D09"/>
    <w:rsid w:val="002D3F63"/>
    <w:rsid w:val="002D3F8A"/>
    <w:rsid w:val="002D41CF"/>
    <w:rsid w:val="002D4466"/>
    <w:rsid w:val="002D49A6"/>
    <w:rsid w:val="002D4B84"/>
    <w:rsid w:val="002D4C7C"/>
    <w:rsid w:val="002D4E90"/>
    <w:rsid w:val="002D562E"/>
    <w:rsid w:val="002D584A"/>
    <w:rsid w:val="002D5E03"/>
    <w:rsid w:val="002D6CEC"/>
    <w:rsid w:val="002D6DAC"/>
    <w:rsid w:val="002D6DB3"/>
    <w:rsid w:val="002D6FC7"/>
    <w:rsid w:val="002D7612"/>
    <w:rsid w:val="002E01CA"/>
    <w:rsid w:val="002E032C"/>
    <w:rsid w:val="002E0331"/>
    <w:rsid w:val="002E03D0"/>
    <w:rsid w:val="002E0600"/>
    <w:rsid w:val="002E06B8"/>
    <w:rsid w:val="002E097C"/>
    <w:rsid w:val="002E09E2"/>
    <w:rsid w:val="002E0C33"/>
    <w:rsid w:val="002E0C3E"/>
    <w:rsid w:val="002E10A8"/>
    <w:rsid w:val="002E1397"/>
    <w:rsid w:val="002E14A8"/>
    <w:rsid w:val="002E1959"/>
    <w:rsid w:val="002E2C69"/>
    <w:rsid w:val="002E2D0E"/>
    <w:rsid w:val="002E3336"/>
    <w:rsid w:val="002E334F"/>
    <w:rsid w:val="002E3AAD"/>
    <w:rsid w:val="002E401F"/>
    <w:rsid w:val="002E47DD"/>
    <w:rsid w:val="002E4A41"/>
    <w:rsid w:val="002E565B"/>
    <w:rsid w:val="002E589C"/>
    <w:rsid w:val="002E591B"/>
    <w:rsid w:val="002E59FD"/>
    <w:rsid w:val="002E6014"/>
    <w:rsid w:val="002E649F"/>
    <w:rsid w:val="002E65CA"/>
    <w:rsid w:val="002E69F4"/>
    <w:rsid w:val="002E6A3D"/>
    <w:rsid w:val="002E6EA0"/>
    <w:rsid w:val="002E737D"/>
    <w:rsid w:val="002E78AC"/>
    <w:rsid w:val="002E7A16"/>
    <w:rsid w:val="002E7D69"/>
    <w:rsid w:val="002F0053"/>
    <w:rsid w:val="002F00A8"/>
    <w:rsid w:val="002F02A9"/>
    <w:rsid w:val="002F0974"/>
    <w:rsid w:val="002F0A21"/>
    <w:rsid w:val="002F0D89"/>
    <w:rsid w:val="002F1500"/>
    <w:rsid w:val="002F15E6"/>
    <w:rsid w:val="002F1A36"/>
    <w:rsid w:val="002F1CAD"/>
    <w:rsid w:val="002F1FD0"/>
    <w:rsid w:val="002F2156"/>
    <w:rsid w:val="002F261C"/>
    <w:rsid w:val="002F2789"/>
    <w:rsid w:val="002F27E3"/>
    <w:rsid w:val="002F2D2C"/>
    <w:rsid w:val="002F2D39"/>
    <w:rsid w:val="002F2EA3"/>
    <w:rsid w:val="002F304D"/>
    <w:rsid w:val="002F30F4"/>
    <w:rsid w:val="002F3FCA"/>
    <w:rsid w:val="002F40F4"/>
    <w:rsid w:val="002F41C2"/>
    <w:rsid w:val="002F4984"/>
    <w:rsid w:val="002F4A3C"/>
    <w:rsid w:val="002F56B3"/>
    <w:rsid w:val="002F58EA"/>
    <w:rsid w:val="002F61AA"/>
    <w:rsid w:val="002F6DEE"/>
    <w:rsid w:val="002F74BE"/>
    <w:rsid w:val="002F77B4"/>
    <w:rsid w:val="002F7A0F"/>
    <w:rsid w:val="0030017B"/>
    <w:rsid w:val="0030090F"/>
    <w:rsid w:val="00300AF7"/>
    <w:rsid w:val="00300B5D"/>
    <w:rsid w:val="003018D0"/>
    <w:rsid w:val="00301B5C"/>
    <w:rsid w:val="00301D92"/>
    <w:rsid w:val="00302137"/>
    <w:rsid w:val="0030224D"/>
    <w:rsid w:val="00302310"/>
    <w:rsid w:val="00302482"/>
    <w:rsid w:val="003027FB"/>
    <w:rsid w:val="003029D2"/>
    <w:rsid w:val="003029EF"/>
    <w:rsid w:val="00302D6A"/>
    <w:rsid w:val="00303193"/>
    <w:rsid w:val="0030337F"/>
    <w:rsid w:val="003035A9"/>
    <w:rsid w:val="00303665"/>
    <w:rsid w:val="00303820"/>
    <w:rsid w:val="00303EC1"/>
    <w:rsid w:val="003041F4"/>
    <w:rsid w:val="00304D8A"/>
    <w:rsid w:val="00304F3A"/>
    <w:rsid w:val="003052F1"/>
    <w:rsid w:val="003055D4"/>
    <w:rsid w:val="00306207"/>
    <w:rsid w:val="003062A6"/>
    <w:rsid w:val="00306B7D"/>
    <w:rsid w:val="00306F10"/>
    <w:rsid w:val="003075CA"/>
    <w:rsid w:val="00310D15"/>
    <w:rsid w:val="003114C1"/>
    <w:rsid w:val="00311A6D"/>
    <w:rsid w:val="00312014"/>
    <w:rsid w:val="00312018"/>
    <w:rsid w:val="00312275"/>
    <w:rsid w:val="00312445"/>
    <w:rsid w:val="00312797"/>
    <w:rsid w:val="0031285B"/>
    <w:rsid w:val="00312948"/>
    <w:rsid w:val="003136CB"/>
    <w:rsid w:val="00313716"/>
    <w:rsid w:val="00314414"/>
    <w:rsid w:val="00314A25"/>
    <w:rsid w:val="00314FCC"/>
    <w:rsid w:val="003154F4"/>
    <w:rsid w:val="00315984"/>
    <w:rsid w:val="00315A97"/>
    <w:rsid w:val="00315ACA"/>
    <w:rsid w:val="00315DD2"/>
    <w:rsid w:val="00315F85"/>
    <w:rsid w:val="00316578"/>
    <w:rsid w:val="003166C7"/>
    <w:rsid w:val="003168CB"/>
    <w:rsid w:val="00316930"/>
    <w:rsid w:val="00316E50"/>
    <w:rsid w:val="00316EB7"/>
    <w:rsid w:val="00316FD5"/>
    <w:rsid w:val="0031704D"/>
    <w:rsid w:val="0031741E"/>
    <w:rsid w:val="00317440"/>
    <w:rsid w:val="00317507"/>
    <w:rsid w:val="003176B3"/>
    <w:rsid w:val="00317AD7"/>
    <w:rsid w:val="00317C2F"/>
    <w:rsid w:val="00317CAB"/>
    <w:rsid w:val="00317E11"/>
    <w:rsid w:val="00317F8D"/>
    <w:rsid w:val="003201BC"/>
    <w:rsid w:val="00320565"/>
    <w:rsid w:val="00320950"/>
    <w:rsid w:val="00320ACD"/>
    <w:rsid w:val="00320D07"/>
    <w:rsid w:val="00321AFB"/>
    <w:rsid w:val="00321C97"/>
    <w:rsid w:val="003220B6"/>
    <w:rsid w:val="0032228C"/>
    <w:rsid w:val="00322314"/>
    <w:rsid w:val="00322C03"/>
    <w:rsid w:val="00323857"/>
    <w:rsid w:val="0032385A"/>
    <w:rsid w:val="00323873"/>
    <w:rsid w:val="00323955"/>
    <w:rsid w:val="00323A6B"/>
    <w:rsid w:val="00323FCC"/>
    <w:rsid w:val="003242AA"/>
    <w:rsid w:val="003245A4"/>
    <w:rsid w:val="00324D30"/>
    <w:rsid w:val="003250C8"/>
    <w:rsid w:val="00325157"/>
    <w:rsid w:val="00325332"/>
    <w:rsid w:val="003253A6"/>
    <w:rsid w:val="003253F5"/>
    <w:rsid w:val="00325501"/>
    <w:rsid w:val="0032571B"/>
    <w:rsid w:val="0032571C"/>
    <w:rsid w:val="00325A3F"/>
    <w:rsid w:val="00325EE4"/>
    <w:rsid w:val="00326425"/>
    <w:rsid w:val="00326986"/>
    <w:rsid w:val="00326B58"/>
    <w:rsid w:val="00326E9B"/>
    <w:rsid w:val="00326ED8"/>
    <w:rsid w:val="00326FD2"/>
    <w:rsid w:val="003270B1"/>
    <w:rsid w:val="00327103"/>
    <w:rsid w:val="003272F3"/>
    <w:rsid w:val="00327687"/>
    <w:rsid w:val="003302C7"/>
    <w:rsid w:val="003302ED"/>
    <w:rsid w:val="0033069D"/>
    <w:rsid w:val="00330950"/>
    <w:rsid w:val="00330A35"/>
    <w:rsid w:val="00330C92"/>
    <w:rsid w:val="00330D90"/>
    <w:rsid w:val="00330E70"/>
    <w:rsid w:val="00330E82"/>
    <w:rsid w:val="003310FB"/>
    <w:rsid w:val="0033152F"/>
    <w:rsid w:val="00331767"/>
    <w:rsid w:val="0033278F"/>
    <w:rsid w:val="003328B2"/>
    <w:rsid w:val="003329F9"/>
    <w:rsid w:val="00332CBF"/>
    <w:rsid w:val="0033308E"/>
    <w:rsid w:val="003331E1"/>
    <w:rsid w:val="00333207"/>
    <w:rsid w:val="0033339B"/>
    <w:rsid w:val="003333E6"/>
    <w:rsid w:val="003336E8"/>
    <w:rsid w:val="003338BE"/>
    <w:rsid w:val="00333A5D"/>
    <w:rsid w:val="00333B0D"/>
    <w:rsid w:val="0033414F"/>
    <w:rsid w:val="003342E2"/>
    <w:rsid w:val="00334348"/>
    <w:rsid w:val="0033455B"/>
    <w:rsid w:val="003347A7"/>
    <w:rsid w:val="00334BC2"/>
    <w:rsid w:val="00335050"/>
    <w:rsid w:val="00335089"/>
    <w:rsid w:val="0033520A"/>
    <w:rsid w:val="00335624"/>
    <w:rsid w:val="00335A2E"/>
    <w:rsid w:val="00335B10"/>
    <w:rsid w:val="00335CEE"/>
    <w:rsid w:val="00336328"/>
    <w:rsid w:val="00336380"/>
    <w:rsid w:val="00336A99"/>
    <w:rsid w:val="0033720F"/>
    <w:rsid w:val="0033737D"/>
    <w:rsid w:val="00337482"/>
    <w:rsid w:val="00337602"/>
    <w:rsid w:val="00337959"/>
    <w:rsid w:val="00337A5C"/>
    <w:rsid w:val="00337B8A"/>
    <w:rsid w:val="00337FAF"/>
    <w:rsid w:val="0034013E"/>
    <w:rsid w:val="00340329"/>
    <w:rsid w:val="00340927"/>
    <w:rsid w:val="00340B5F"/>
    <w:rsid w:val="00340CB9"/>
    <w:rsid w:val="00340CDF"/>
    <w:rsid w:val="00341319"/>
    <w:rsid w:val="00341390"/>
    <w:rsid w:val="003416D3"/>
    <w:rsid w:val="00342396"/>
    <w:rsid w:val="00342A3E"/>
    <w:rsid w:val="00342CC2"/>
    <w:rsid w:val="00342CEF"/>
    <w:rsid w:val="00342D9C"/>
    <w:rsid w:val="00342E74"/>
    <w:rsid w:val="00342F66"/>
    <w:rsid w:val="00343044"/>
    <w:rsid w:val="003430E4"/>
    <w:rsid w:val="0034367F"/>
    <w:rsid w:val="003437AF"/>
    <w:rsid w:val="00343CC4"/>
    <w:rsid w:val="00343FB3"/>
    <w:rsid w:val="00344348"/>
    <w:rsid w:val="00344422"/>
    <w:rsid w:val="003448BE"/>
    <w:rsid w:val="00344D7C"/>
    <w:rsid w:val="003452ED"/>
    <w:rsid w:val="003456D0"/>
    <w:rsid w:val="00345C78"/>
    <w:rsid w:val="00345E95"/>
    <w:rsid w:val="00346326"/>
    <w:rsid w:val="003463C9"/>
    <w:rsid w:val="003464AF"/>
    <w:rsid w:val="003464D7"/>
    <w:rsid w:val="003467E8"/>
    <w:rsid w:val="00346C5C"/>
    <w:rsid w:val="00346CD7"/>
    <w:rsid w:val="00346CF2"/>
    <w:rsid w:val="00347135"/>
    <w:rsid w:val="00347644"/>
    <w:rsid w:val="00347C39"/>
    <w:rsid w:val="003501B7"/>
    <w:rsid w:val="00350328"/>
    <w:rsid w:val="003505C4"/>
    <w:rsid w:val="00350676"/>
    <w:rsid w:val="0035069B"/>
    <w:rsid w:val="00350E81"/>
    <w:rsid w:val="00351062"/>
    <w:rsid w:val="003512AA"/>
    <w:rsid w:val="0035153F"/>
    <w:rsid w:val="00351D89"/>
    <w:rsid w:val="003527BC"/>
    <w:rsid w:val="00352828"/>
    <w:rsid w:val="00352881"/>
    <w:rsid w:val="003529C5"/>
    <w:rsid w:val="00352A06"/>
    <w:rsid w:val="00352BAB"/>
    <w:rsid w:val="0035312D"/>
    <w:rsid w:val="00353969"/>
    <w:rsid w:val="00353CDD"/>
    <w:rsid w:val="00353F6A"/>
    <w:rsid w:val="00353FA0"/>
    <w:rsid w:val="00354371"/>
    <w:rsid w:val="00354D03"/>
    <w:rsid w:val="003553C7"/>
    <w:rsid w:val="00355743"/>
    <w:rsid w:val="00355756"/>
    <w:rsid w:val="00355980"/>
    <w:rsid w:val="003559E2"/>
    <w:rsid w:val="00356349"/>
    <w:rsid w:val="003564F5"/>
    <w:rsid w:val="00356E96"/>
    <w:rsid w:val="003572A8"/>
    <w:rsid w:val="003573DE"/>
    <w:rsid w:val="00357AB2"/>
    <w:rsid w:val="0036082B"/>
    <w:rsid w:val="00360DE1"/>
    <w:rsid w:val="0036140D"/>
    <w:rsid w:val="00361638"/>
    <w:rsid w:val="003616DA"/>
    <w:rsid w:val="0036189C"/>
    <w:rsid w:val="00361CB3"/>
    <w:rsid w:val="00361F14"/>
    <w:rsid w:val="003628E0"/>
    <w:rsid w:val="00362B3B"/>
    <w:rsid w:val="00362D22"/>
    <w:rsid w:val="00362D24"/>
    <w:rsid w:val="0036352D"/>
    <w:rsid w:val="0036397F"/>
    <w:rsid w:val="00363B5C"/>
    <w:rsid w:val="00363BD0"/>
    <w:rsid w:val="00363CFD"/>
    <w:rsid w:val="00363E39"/>
    <w:rsid w:val="00363FCA"/>
    <w:rsid w:val="003640AC"/>
    <w:rsid w:val="00364442"/>
    <w:rsid w:val="003644AB"/>
    <w:rsid w:val="00364F4E"/>
    <w:rsid w:val="00364F8F"/>
    <w:rsid w:val="00365098"/>
    <w:rsid w:val="00365101"/>
    <w:rsid w:val="0036553D"/>
    <w:rsid w:val="00365722"/>
    <w:rsid w:val="003658B4"/>
    <w:rsid w:val="003659DE"/>
    <w:rsid w:val="00365B91"/>
    <w:rsid w:val="00365C87"/>
    <w:rsid w:val="00365DBC"/>
    <w:rsid w:val="00366047"/>
    <w:rsid w:val="003663C7"/>
    <w:rsid w:val="003664CD"/>
    <w:rsid w:val="0036684F"/>
    <w:rsid w:val="00366FBB"/>
    <w:rsid w:val="00367136"/>
    <w:rsid w:val="003678E0"/>
    <w:rsid w:val="00367B9B"/>
    <w:rsid w:val="00370601"/>
    <w:rsid w:val="003706B5"/>
    <w:rsid w:val="00370908"/>
    <w:rsid w:val="003709B4"/>
    <w:rsid w:val="00370B4E"/>
    <w:rsid w:val="003711BF"/>
    <w:rsid w:val="0037152C"/>
    <w:rsid w:val="00371C3C"/>
    <w:rsid w:val="00371D0E"/>
    <w:rsid w:val="00371D86"/>
    <w:rsid w:val="00371EBE"/>
    <w:rsid w:val="00372048"/>
    <w:rsid w:val="003720EF"/>
    <w:rsid w:val="003721AE"/>
    <w:rsid w:val="003724ED"/>
    <w:rsid w:val="003725A1"/>
    <w:rsid w:val="003727A6"/>
    <w:rsid w:val="00372A56"/>
    <w:rsid w:val="00372A6A"/>
    <w:rsid w:val="00372E95"/>
    <w:rsid w:val="00373366"/>
    <w:rsid w:val="003733B5"/>
    <w:rsid w:val="003737A4"/>
    <w:rsid w:val="003737A7"/>
    <w:rsid w:val="00373A3F"/>
    <w:rsid w:val="00373B35"/>
    <w:rsid w:val="00373B4D"/>
    <w:rsid w:val="00373FFD"/>
    <w:rsid w:val="00374180"/>
    <w:rsid w:val="00374753"/>
    <w:rsid w:val="003747F0"/>
    <w:rsid w:val="00374810"/>
    <w:rsid w:val="00374BFF"/>
    <w:rsid w:val="00374C7B"/>
    <w:rsid w:val="00374F15"/>
    <w:rsid w:val="0037558F"/>
    <w:rsid w:val="00375843"/>
    <w:rsid w:val="00376553"/>
    <w:rsid w:val="0037656E"/>
    <w:rsid w:val="00376619"/>
    <w:rsid w:val="003772C8"/>
    <w:rsid w:val="0037773C"/>
    <w:rsid w:val="00377D62"/>
    <w:rsid w:val="00377E35"/>
    <w:rsid w:val="00377E6C"/>
    <w:rsid w:val="003800D0"/>
    <w:rsid w:val="00380481"/>
    <w:rsid w:val="00380509"/>
    <w:rsid w:val="00380734"/>
    <w:rsid w:val="00380A2B"/>
    <w:rsid w:val="00380AC0"/>
    <w:rsid w:val="00380EB0"/>
    <w:rsid w:val="003810B5"/>
    <w:rsid w:val="00381707"/>
    <w:rsid w:val="00382018"/>
    <w:rsid w:val="003823EE"/>
    <w:rsid w:val="00382C16"/>
    <w:rsid w:val="00382DA9"/>
    <w:rsid w:val="0038316A"/>
    <w:rsid w:val="0038324C"/>
    <w:rsid w:val="00383323"/>
    <w:rsid w:val="003833BB"/>
    <w:rsid w:val="003835F4"/>
    <w:rsid w:val="003836DE"/>
    <w:rsid w:val="00383DC0"/>
    <w:rsid w:val="00383E7C"/>
    <w:rsid w:val="003840F4"/>
    <w:rsid w:val="00384AAA"/>
    <w:rsid w:val="003852D1"/>
    <w:rsid w:val="00385828"/>
    <w:rsid w:val="003859EB"/>
    <w:rsid w:val="00386074"/>
    <w:rsid w:val="0038624C"/>
    <w:rsid w:val="00386490"/>
    <w:rsid w:val="003864E1"/>
    <w:rsid w:val="003864F1"/>
    <w:rsid w:val="003877FD"/>
    <w:rsid w:val="00387AF8"/>
    <w:rsid w:val="00387B6F"/>
    <w:rsid w:val="00387DB6"/>
    <w:rsid w:val="003900F1"/>
    <w:rsid w:val="00390221"/>
    <w:rsid w:val="0039080D"/>
    <w:rsid w:val="00390B19"/>
    <w:rsid w:val="00390C4C"/>
    <w:rsid w:val="00390CC6"/>
    <w:rsid w:val="00390D71"/>
    <w:rsid w:val="00390DC6"/>
    <w:rsid w:val="00390E39"/>
    <w:rsid w:val="00391393"/>
    <w:rsid w:val="003913CD"/>
    <w:rsid w:val="0039191A"/>
    <w:rsid w:val="00391AB4"/>
    <w:rsid w:val="00391D06"/>
    <w:rsid w:val="003921BA"/>
    <w:rsid w:val="00392226"/>
    <w:rsid w:val="003925BA"/>
    <w:rsid w:val="003926BF"/>
    <w:rsid w:val="0039286D"/>
    <w:rsid w:val="00392C2A"/>
    <w:rsid w:val="00392D7A"/>
    <w:rsid w:val="003934A3"/>
    <w:rsid w:val="0039396C"/>
    <w:rsid w:val="00393A05"/>
    <w:rsid w:val="00394C40"/>
    <w:rsid w:val="00394F54"/>
    <w:rsid w:val="00395275"/>
    <w:rsid w:val="00395C50"/>
    <w:rsid w:val="00395D0F"/>
    <w:rsid w:val="003965FA"/>
    <w:rsid w:val="003969C8"/>
    <w:rsid w:val="00397131"/>
    <w:rsid w:val="0039782E"/>
    <w:rsid w:val="003978EA"/>
    <w:rsid w:val="00397967"/>
    <w:rsid w:val="0039798B"/>
    <w:rsid w:val="003A0123"/>
    <w:rsid w:val="003A039D"/>
    <w:rsid w:val="003A0973"/>
    <w:rsid w:val="003A0A30"/>
    <w:rsid w:val="003A0EE5"/>
    <w:rsid w:val="003A0F51"/>
    <w:rsid w:val="003A0FCF"/>
    <w:rsid w:val="003A11DE"/>
    <w:rsid w:val="003A122A"/>
    <w:rsid w:val="003A1589"/>
    <w:rsid w:val="003A1643"/>
    <w:rsid w:val="003A1822"/>
    <w:rsid w:val="003A18C6"/>
    <w:rsid w:val="003A1BC1"/>
    <w:rsid w:val="003A1F7D"/>
    <w:rsid w:val="003A216E"/>
    <w:rsid w:val="003A21C4"/>
    <w:rsid w:val="003A21F0"/>
    <w:rsid w:val="003A3112"/>
    <w:rsid w:val="003A39D0"/>
    <w:rsid w:val="003A39F6"/>
    <w:rsid w:val="003A3D15"/>
    <w:rsid w:val="003A4761"/>
    <w:rsid w:val="003A4C2C"/>
    <w:rsid w:val="003A4C39"/>
    <w:rsid w:val="003A4F00"/>
    <w:rsid w:val="003A501B"/>
    <w:rsid w:val="003A5326"/>
    <w:rsid w:val="003A5560"/>
    <w:rsid w:val="003A5836"/>
    <w:rsid w:val="003A5884"/>
    <w:rsid w:val="003A59E7"/>
    <w:rsid w:val="003A6A4D"/>
    <w:rsid w:val="003A6A65"/>
    <w:rsid w:val="003A6D03"/>
    <w:rsid w:val="003A71DF"/>
    <w:rsid w:val="003A720A"/>
    <w:rsid w:val="003A75C9"/>
    <w:rsid w:val="003A7910"/>
    <w:rsid w:val="003A7CF1"/>
    <w:rsid w:val="003A7E60"/>
    <w:rsid w:val="003B061B"/>
    <w:rsid w:val="003B06A4"/>
    <w:rsid w:val="003B0920"/>
    <w:rsid w:val="003B0A98"/>
    <w:rsid w:val="003B1074"/>
    <w:rsid w:val="003B1253"/>
    <w:rsid w:val="003B17C8"/>
    <w:rsid w:val="003B193C"/>
    <w:rsid w:val="003B1BCE"/>
    <w:rsid w:val="003B1C8E"/>
    <w:rsid w:val="003B1D87"/>
    <w:rsid w:val="003B2686"/>
    <w:rsid w:val="003B2944"/>
    <w:rsid w:val="003B2AD9"/>
    <w:rsid w:val="003B2BD8"/>
    <w:rsid w:val="003B2E46"/>
    <w:rsid w:val="003B2E8A"/>
    <w:rsid w:val="003B2EB3"/>
    <w:rsid w:val="003B3111"/>
    <w:rsid w:val="003B32A9"/>
    <w:rsid w:val="003B340D"/>
    <w:rsid w:val="003B3A7A"/>
    <w:rsid w:val="003B3B75"/>
    <w:rsid w:val="003B3E82"/>
    <w:rsid w:val="003B4073"/>
    <w:rsid w:val="003B4369"/>
    <w:rsid w:val="003B44B2"/>
    <w:rsid w:val="003B45A0"/>
    <w:rsid w:val="003B4D27"/>
    <w:rsid w:val="003B50A9"/>
    <w:rsid w:val="003B5715"/>
    <w:rsid w:val="003B5819"/>
    <w:rsid w:val="003B5945"/>
    <w:rsid w:val="003B61F5"/>
    <w:rsid w:val="003B6681"/>
    <w:rsid w:val="003B6705"/>
    <w:rsid w:val="003B6786"/>
    <w:rsid w:val="003B6DC2"/>
    <w:rsid w:val="003B744B"/>
    <w:rsid w:val="003B7454"/>
    <w:rsid w:val="003B75F4"/>
    <w:rsid w:val="003B767D"/>
    <w:rsid w:val="003B7824"/>
    <w:rsid w:val="003B7C77"/>
    <w:rsid w:val="003C0530"/>
    <w:rsid w:val="003C05D2"/>
    <w:rsid w:val="003C0612"/>
    <w:rsid w:val="003C0C5E"/>
    <w:rsid w:val="003C1348"/>
    <w:rsid w:val="003C189E"/>
    <w:rsid w:val="003C1FF3"/>
    <w:rsid w:val="003C2D9D"/>
    <w:rsid w:val="003C3588"/>
    <w:rsid w:val="003C3600"/>
    <w:rsid w:val="003C3706"/>
    <w:rsid w:val="003C3C42"/>
    <w:rsid w:val="003C3F53"/>
    <w:rsid w:val="003C3F6A"/>
    <w:rsid w:val="003C3F6D"/>
    <w:rsid w:val="003C4126"/>
    <w:rsid w:val="003C51E3"/>
    <w:rsid w:val="003C532D"/>
    <w:rsid w:val="003C5547"/>
    <w:rsid w:val="003C5B2D"/>
    <w:rsid w:val="003C5BD4"/>
    <w:rsid w:val="003C5C2D"/>
    <w:rsid w:val="003C5D14"/>
    <w:rsid w:val="003C5F59"/>
    <w:rsid w:val="003C60D4"/>
    <w:rsid w:val="003C6387"/>
    <w:rsid w:val="003C65A6"/>
    <w:rsid w:val="003C6C25"/>
    <w:rsid w:val="003C6CA5"/>
    <w:rsid w:val="003C6DA8"/>
    <w:rsid w:val="003C7599"/>
    <w:rsid w:val="003C7654"/>
    <w:rsid w:val="003C7962"/>
    <w:rsid w:val="003C7A3D"/>
    <w:rsid w:val="003C7AAF"/>
    <w:rsid w:val="003D02E8"/>
    <w:rsid w:val="003D07A5"/>
    <w:rsid w:val="003D0DA7"/>
    <w:rsid w:val="003D0E1D"/>
    <w:rsid w:val="003D13FE"/>
    <w:rsid w:val="003D1692"/>
    <w:rsid w:val="003D1CD3"/>
    <w:rsid w:val="003D2BA6"/>
    <w:rsid w:val="003D30F3"/>
    <w:rsid w:val="003D32F7"/>
    <w:rsid w:val="003D333B"/>
    <w:rsid w:val="003D36CA"/>
    <w:rsid w:val="003D3EC6"/>
    <w:rsid w:val="003D46FF"/>
    <w:rsid w:val="003D47C1"/>
    <w:rsid w:val="003D5BAE"/>
    <w:rsid w:val="003D5CBE"/>
    <w:rsid w:val="003D5ED0"/>
    <w:rsid w:val="003D5F01"/>
    <w:rsid w:val="003D5F19"/>
    <w:rsid w:val="003D6120"/>
    <w:rsid w:val="003D62FC"/>
    <w:rsid w:val="003D6952"/>
    <w:rsid w:val="003D69D4"/>
    <w:rsid w:val="003D6E4F"/>
    <w:rsid w:val="003D7129"/>
    <w:rsid w:val="003D7307"/>
    <w:rsid w:val="003D7422"/>
    <w:rsid w:val="003D748B"/>
    <w:rsid w:val="003D7586"/>
    <w:rsid w:val="003D7EEA"/>
    <w:rsid w:val="003E0065"/>
    <w:rsid w:val="003E02CE"/>
    <w:rsid w:val="003E042C"/>
    <w:rsid w:val="003E0526"/>
    <w:rsid w:val="003E07FD"/>
    <w:rsid w:val="003E1218"/>
    <w:rsid w:val="003E132B"/>
    <w:rsid w:val="003E1555"/>
    <w:rsid w:val="003E15B4"/>
    <w:rsid w:val="003E16EB"/>
    <w:rsid w:val="003E1CB3"/>
    <w:rsid w:val="003E211C"/>
    <w:rsid w:val="003E2507"/>
    <w:rsid w:val="003E2719"/>
    <w:rsid w:val="003E28E7"/>
    <w:rsid w:val="003E2AC5"/>
    <w:rsid w:val="003E2BE9"/>
    <w:rsid w:val="003E2E1E"/>
    <w:rsid w:val="003E2F13"/>
    <w:rsid w:val="003E307E"/>
    <w:rsid w:val="003E343F"/>
    <w:rsid w:val="003E3AA8"/>
    <w:rsid w:val="003E3B5C"/>
    <w:rsid w:val="003E3DBD"/>
    <w:rsid w:val="003E4702"/>
    <w:rsid w:val="003E4736"/>
    <w:rsid w:val="003E4EAA"/>
    <w:rsid w:val="003E5620"/>
    <w:rsid w:val="003E566C"/>
    <w:rsid w:val="003E58BD"/>
    <w:rsid w:val="003E593B"/>
    <w:rsid w:val="003E5A98"/>
    <w:rsid w:val="003E5D30"/>
    <w:rsid w:val="003E608D"/>
    <w:rsid w:val="003E6367"/>
    <w:rsid w:val="003E6554"/>
    <w:rsid w:val="003E6DDC"/>
    <w:rsid w:val="003E7055"/>
    <w:rsid w:val="003E7358"/>
    <w:rsid w:val="003E73C8"/>
    <w:rsid w:val="003E751B"/>
    <w:rsid w:val="003E7615"/>
    <w:rsid w:val="003E7EF3"/>
    <w:rsid w:val="003F024B"/>
    <w:rsid w:val="003F0335"/>
    <w:rsid w:val="003F09EC"/>
    <w:rsid w:val="003F0B38"/>
    <w:rsid w:val="003F0FB5"/>
    <w:rsid w:val="003F17B4"/>
    <w:rsid w:val="003F1B56"/>
    <w:rsid w:val="003F1DFF"/>
    <w:rsid w:val="003F1E98"/>
    <w:rsid w:val="003F2036"/>
    <w:rsid w:val="003F2044"/>
    <w:rsid w:val="003F2290"/>
    <w:rsid w:val="003F25DE"/>
    <w:rsid w:val="003F2BB5"/>
    <w:rsid w:val="003F2EC0"/>
    <w:rsid w:val="003F3A9E"/>
    <w:rsid w:val="003F3C64"/>
    <w:rsid w:val="003F3E0D"/>
    <w:rsid w:val="003F3F00"/>
    <w:rsid w:val="003F4E02"/>
    <w:rsid w:val="003F5048"/>
    <w:rsid w:val="003F5CA3"/>
    <w:rsid w:val="003F5E5F"/>
    <w:rsid w:val="003F60B4"/>
    <w:rsid w:val="003F6506"/>
    <w:rsid w:val="003F68BD"/>
    <w:rsid w:val="003F7186"/>
    <w:rsid w:val="003F7F1A"/>
    <w:rsid w:val="00400369"/>
    <w:rsid w:val="00400616"/>
    <w:rsid w:val="00400728"/>
    <w:rsid w:val="004007B1"/>
    <w:rsid w:val="004007F3"/>
    <w:rsid w:val="004009EA"/>
    <w:rsid w:val="00401137"/>
    <w:rsid w:val="004013C1"/>
    <w:rsid w:val="004013C4"/>
    <w:rsid w:val="004015FD"/>
    <w:rsid w:val="00401678"/>
    <w:rsid w:val="00401A7D"/>
    <w:rsid w:val="00401D52"/>
    <w:rsid w:val="00401E40"/>
    <w:rsid w:val="0040212B"/>
    <w:rsid w:val="00402224"/>
    <w:rsid w:val="00402860"/>
    <w:rsid w:val="00402BE5"/>
    <w:rsid w:val="00403347"/>
    <w:rsid w:val="00403997"/>
    <w:rsid w:val="00403B42"/>
    <w:rsid w:val="00403CFE"/>
    <w:rsid w:val="00403EFE"/>
    <w:rsid w:val="00403F78"/>
    <w:rsid w:val="004041F8"/>
    <w:rsid w:val="0040438B"/>
    <w:rsid w:val="0040460D"/>
    <w:rsid w:val="00404749"/>
    <w:rsid w:val="00404BE0"/>
    <w:rsid w:val="00404ED1"/>
    <w:rsid w:val="004056C6"/>
    <w:rsid w:val="00405703"/>
    <w:rsid w:val="00405BC3"/>
    <w:rsid w:val="00405EE9"/>
    <w:rsid w:val="004063BF"/>
    <w:rsid w:val="00406581"/>
    <w:rsid w:val="004067E6"/>
    <w:rsid w:val="00407134"/>
    <w:rsid w:val="004073DC"/>
    <w:rsid w:val="004074FB"/>
    <w:rsid w:val="00407ADE"/>
    <w:rsid w:val="00407CFC"/>
    <w:rsid w:val="00407D68"/>
    <w:rsid w:val="00407DA4"/>
    <w:rsid w:val="00407F38"/>
    <w:rsid w:val="00410307"/>
    <w:rsid w:val="00410317"/>
    <w:rsid w:val="00410E2B"/>
    <w:rsid w:val="00410F76"/>
    <w:rsid w:val="00410FE5"/>
    <w:rsid w:val="00411430"/>
    <w:rsid w:val="0041167E"/>
    <w:rsid w:val="00411842"/>
    <w:rsid w:val="0041194E"/>
    <w:rsid w:val="00411E60"/>
    <w:rsid w:val="00411F19"/>
    <w:rsid w:val="004123DD"/>
    <w:rsid w:val="00412693"/>
    <w:rsid w:val="004129E4"/>
    <w:rsid w:val="00413395"/>
    <w:rsid w:val="004134DE"/>
    <w:rsid w:val="0041370C"/>
    <w:rsid w:val="004139ED"/>
    <w:rsid w:val="00413B71"/>
    <w:rsid w:val="00413B8A"/>
    <w:rsid w:val="00413D62"/>
    <w:rsid w:val="00413E0C"/>
    <w:rsid w:val="00413E7B"/>
    <w:rsid w:val="00414033"/>
    <w:rsid w:val="004145B7"/>
    <w:rsid w:val="004145E0"/>
    <w:rsid w:val="00414B52"/>
    <w:rsid w:val="00414D49"/>
    <w:rsid w:val="004152A8"/>
    <w:rsid w:val="004152EC"/>
    <w:rsid w:val="004154F3"/>
    <w:rsid w:val="004160B9"/>
    <w:rsid w:val="0041650F"/>
    <w:rsid w:val="00416BBD"/>
    <w:rsid w:val="004170F2"/>
    <w:rsid w:val="00417443"/>
    <w:rsid w:val="00417ABD"/>
    <w:rsid w:val="004205C7"/>
    <w:rsid w:val="004209DF"/>
    <w:rsid w:val="00420A51"/>
    <w:rsid w:val="00420C52"/>
    <w:rsid w:val="004212E5"/>
    <w:rsid w:val="00421797"/>
    <w:rsid w:val="00421F70"/>
    <w:rsid w:val="004221C2"/>
    <w:rsid w:val="00422C1C"/>
    <w:rsid w:val="00422D65"/>
    <w:rsid w:val="00422DD4"/>
    <w:rsid w:val="00423053"/>
    <w:rsid w:val="004230DB"/>
    <w:rsid w:val="004233A2"/>
    <w:rsid w:val="004234ED"/>
    <w:rsid w:val="0042355E"/>
    <w:rsid w:val="004235EC"/>
    <w:rsid w:val="0042377C"/>
    <w:rsid w:val="004237FA"/>
    <w:rsid w:val="00423C34"/>
    <w:rsid w:val="00423FAB"/>
    <w:rsid w:val="00425067"/>
    <w:rsid w:val="004251A5"/>
    <w:rsid w:val="004254B8"/>
    <w:rsid w:val="00425768"/>
    <w:rsid w:val="004257A3"/>
    <w:rsid w:val="00425C58"/>
    <w:rsid w:val="00425F24"/>
    <w:rsid w:val="0042624A"/>
    <w:rsid w:val="0042657C"/>
    <w:rsid w:val="00426E78"/>
    <w:rsid w:val="00426ED6"/>
    <w:rsid w:val="00427295"/>
    <w:rsid w:val="00427406"/>
    <w:rsid w:val="00427772"/>
    <w:rsid w:val="00427800"/>
    <w:rsid w:val="0042783A"/>
    <w:rsid w:val="004279B0"/>
    <w:rsid w:val="00427A75"/>
    <w:rsid w:val="00427D99"/>
    <w:rsid w:val="0043021B"/>
    <w:rsid w:val="0043029D"/>
    <w:rsid w:val="00430402"/>
    <w:rsid w:val="00430929"/>
    <w:rsid w:val="00431017"/>
    <w:rsid w:val="00431139"/>
    <w:rsid w:val="00431232"/>
    <w:rsid w:val="00431B29"/>
    <w:rsid w:val="00431E1B"/>
    <w:rsid w:val="00431F17"/>
    <w:rsid w:val="00431FD8"/>
    <w:rsid w:val="00432382"/>
    <w:rsid w:val="004324D9"/>
    <w:rsid w:val="0043262B"/>
    <w:rsid w:val="004326FB"/>
    <w:rsid w:val="00432925"/>
    <w:rsid w:val="00432F3B"/>
    <w:rsid w:val="004331F9"/>
    <w:rsid w:val="00433504"/>
    <w:rsid w:val="00433687"/>
    <w:rsid w:val="0043398C"/>
    <w:rsid w:val="00433B21"/>
    <w:rsid w:val="00433B59"/>
    <w:rsid w:val="00433F04"/>
    <w:rsid w:val="00434007"/>
    <w:rsid w:val="004347D1"/>
    <w:rsid w:val="00435644"/>
    <w:rsid w:val="0043589D"/>
    <w:rsid w:val="004360FC"/>
    <w:rsid w:val="00436C91"/>
    <w:rsid w:val="00436CC2"/>
    <w:rsid w:val="00436DDD"/>
    <w:rsid w:val="00436E5E"/>
    <w:rsid w:val="00436ECC"/>
    <w:rsid w:val="00436ECF"/>
    <w:rsid w:val="00437290"/>
    <w:rsid w:val="004378AE"/>
    <w:rsid w:val="00437ACF"/>
    <w:rsid w:val="004401D2"/>
    <w:rsid w:val="004405FC"/>
    <w:rsid w:val="00440B49"/>
    <w:rsid w:val="00440F60"/>
    <w:rsid w:val="00441174"/>
    <w:rsid w:val="00441622"/>
    <w:rsid w:val="00441AC1"/>
    <w:rsid w:val="00441B9B"/>
    <w:rsid w:val="00441C1D"/>
    <w:rsid w:val="00442A83"/>
    <w:rsid w:val="0044374C"/>
    <w:rsid w:val="0044396D"/>
    <w:rsid w:val="00443CC2"/>
    <w:rsid w:val="00443F45"/>
    <w:rsid w:val="004441BE"/>
    <w:rsid w:val="0044422C"/>
    <w:rsid w:val="00444328"/>
    <w:rsid w:val="00444AF9"/>
    <w:rsid w:val="00444BFD"/>
    <w:rsid w:val="00444CCA"/>
    <w:rsid w:val="00444EB8"/>
    <w:rsid w:val="00444EC2"/>
    <w:rsid w:val="00445D20"/>
    <w:rsid w:val="00446149"/>
    <w:rsid w:val="0044632D"/>
    <w:rsid w:val="00446697"/>
    <w:rsid w:val="004466DF"/>
    <w:rsid w:val="004468B7"/>
    <w:rsid w:val="00446DDE"/>
    <w:rsid w:val="00446F8E"/>
    <w:rsid w:val="004474E8"/>
    <w:rsid w:val="00447673"/>
    <w:rsid w:val="004476F0"/>
    <w:rsid w:val="0044788F"/>
    <w:rsid w:val="00447C5D"/>
    <w:rsid w:val="00447D69"/>
    <w:rsid w:val="00447DF0"/>
    <w:rsid w:val="00447FD5"/>
    <w:rsid w:val="004501CD"/>
    <w:rsid w:val="00450B3F"/>
    <w:rsid w:val="004514FE"/>
    <w:rsid w:val="004515E3"/>
    <w:rsid w:val="00451965"/>
    <w:rsid w:val="00451D1B"/>
    <w:rsid w:val="00452C44"/>
    <w:rsid w:val="00453473"/>
    <w:rsid w:val="00453BE0"/>
    <w:rsid w:val="00453C8F"/>
    <w:rsid w:val="00453CAC"/>
    <w:rsid w:val="0045430A"/>
    <w:rsid w:val="00454407"/>
    <w:rsid w:val="004544D0"/>
    <w:rsid w:val="004545DE"/>
    <w:rsid w:val="00454EEE"/>
    <w:rsid w:val="0045508A"/>
    <w:rsid w:val="004559B7"/>
    <w:rsid w:val="00455A86"/>
    <w:rsid w:val="00455ABC"/>
    <w:rsid w:val="004566E5"/>
    <w:rsid w:val="004566EE"/>
    <w:rsid w:val="0045721B"/>
    <w:rsid w:val="00457521"/>
    <w:rsid w:val="00457534"/>
    <w:rsid w:val="00457705"/>
    <w:rsid w:val="00457DA5"/>
    <w:rsid w:val="00457F96"/>
    <w:rsid w:val="00460121"/>
    <w:rsid w:val="004601E4"/>
    <w:rsid w:val="004602B8"/>
    <w:rsid w:val="00460A71"/>
    <w:rsid w:val="00461016"/>
    <w:rsid w:val="004610AC"/>
    <w:rsid w:val="00461116"/>
    <w:rsid w:val="0046124E"/>
    <w:rsid w:val="0046171E"/>
    <w:rsid w:val="00461923"/>
    <w:rsid w:val="00461E4A"/>
    <w:rsid w:val="00461FE3"/>
    <w:rsid w:val="0046203F"/>
    <w:rsid w:val="004626B5"/>
    <w:rsid w:val="00462BB8"/>
    <w:rsid w:val="0046335A"/>
    <w:rsid w:val="00463653"/>
    <w:rsid w:val="00463D89"/>
    <w:rsid w:val="00464404"/>
    <w:rsid w:val="00464FCE"/>
    <w:rsid w:val="004650C4"/>
    <w:rsid w:val="00465322"/>
    <w:rsid w:val="0046532A"/>
    <w:rsid w:val="00465494"/>
    <w:rsid w:val="00465582"/>
    <w:rsid w:val="004655B8"/>
    <w:rsid w:val="004664E5"/>
    <w:rsid w:val="00466AA6"/>
    <w:rsid w:val="00466EBC"/>
    <w:rsid w:val="0046726F"/>
    <w:rsid w:val="004676E0"/>
    <w:rsid w:val="00467753"/>
    <w:rsid w:val="00467D6B"/>
    <w:rsid w:val="00470087"/>
    <w:rsid w:val="0047062E"/>
    <w:rsid w:val="00470912"/>
    <w:rsid w:val="00470A3B"/>
    <w:rsid w:val="00470AF2"/>
    <w:rsid w:val="00470D74"/>
    <w:rsid w:val="00470E8D"/>
    <w:rsid w:val="0047110C"/>
    <w:rsid w:val="00471990"/>
    <w:rsid w:val="00471AA8"/>
    <w:rsid w:val="00471B7F"/>
    <w:rsid w:val="00471CC6"/>
    <w:rsid w:val="004729E0"/>
    <w:rsid w:val="00472E80"/>
    <w:rsid w:val="00472ED0"/>
    <w:rsid w:val="0047315D"/>
    <w:rsid w:val="004732E3"/>
    <w:rsid w:val="00473304"/>
    <w:rsid w:val="004735A9"/>
    <w:rsid w:val="00473945"/>
    <w:rsid w:val="00473A4E"/>
    <w:rsid w:val="00473AD0"/>
    <w:rsid w:val="00473DD7"/>
    <w:rsid w:val="00473F4A"/>
    <w:rsid w:val="00474161"/>
    <w:rsid w:val="00474237"/>
    <w:rsid w:val="004745AB"/>
    <w:rsid w:val="004746F0"/>
    <w:rsid w:val="00474BFC"/>
    <w:rsid w:val="00475096"/>
    <w:rsid w:val="0047526B"/>
    <w:rsid w:val="00475428"/>
    <w:rsid w:val="004756E8"/>
    <w:rsid w:val="004757C3"/>
    <w:rsid w:val="0047602C"/>
    <w:rsid w:val="004761E7"/>
    <w:rsid w:val="004765B6"/>
    <w:rsid w:val="004769CB"/>
    <w:rsid w:val="00476B1F"/>
    <w:rsid w:val="004770E1"/>
    <w:rsid w:val="004771CD"/>
    <w:rsid w:val="0047724F"/>
    <w:rsid w:val="004774A8"/>
    <w:rsid w:val="00477952"/>
    <w:rsid w:val="004779C6"/>
    <w:rsid w:val="00477D7D"/>
    <w:rsid w:val="00477E99"/>
    <w:rsid w:val="004801E3"/>
    <w:rsid w:val="0048086C"/>
    <w:rsid w:val="00481290"/>
    <w:rsid w:val="00481505"/>
    <w:rsid w:val="004815B5"/>
    <w:rsid w:val="004815BE"/>
    <w:rsid w:val="004817FF"/>
    <w:rsid w:val="00481A14"/>
    <w:rsid w:val="00481A3C"/>
    <w:rsid w:val="00481C96"/>
    <w:rsid w:val="00482316"/>
    <w:rsid w:val="00482344"/>
    <w:rsid w:val="00482345"/>
    <w:rsid w:val="00482875"/>
    <w:rsid w:val="00482D3D"/>
    <w:rsid w:val="004831B2"/>
    <w:rsid w:val="0048342F"/>
    <w:rsid w:val="0048359A"/>
    <w:rsid w:val="004839D1"/>
    <w:rsid w:val="0048445A"/>
    <w:rsid w:val="00484B5F"/>
    <w:rsid w:val="00484C2C"/>
    <w:rsid w:val="00484C4A"/>
    <w:rsid w:val="00484D8C"/>
    <w:rsid w:val="00484E12"/>
    <w:rsid w:val="00485061"/>
    <w:rsid w:val="00485200"/>
    <w:rsid w:val="00485422"/>
    <w:rsid w:val="004854A6"/>
    <w:rsid w:val="0048584C"/>
    <w:rsid w:val="00485CFF"/>
    <w:rsid w:val="00485F27"/>
    <w:rsid w:val="00486102"/>
    <w:rsid w:val="00486434"/>
    <w:rsid w:val="00486C32"/>
    <w:rsid w:val="00486FD4"/>
    <w:rsid w:val="00487C91"/>
    <w:rsid w:val="00487D98"/>
    <w:rsid w:val="00487F14"/>
    <w:rsid w:val="004902EC"/>
    <w:rsid w:val="00490C75"/>
    <w:rsid w:val="004912AA"/>
    <w:rsid w:val="0049160B"/>
    <w:rsid w:val="00491B53"/>
    <w:rsid w:val="00491BB2"/>
    <w:rsid w:val="00491BC8"/>
    <w:rsid w:val="004920F1"/>
    <w:rsid w:val="004928E3"/>
    <w:rsid w:val="00492B1D"/>
    <w:rsid w:val="00492B59"/>
    <w:rsid w:val="00492D21"/>
    <w:rsid w:val="0049300A"/>
    <w:rsid w:val="0049313F"/>
    <w:rsid w:val="004934BA"/>
    <w:rsid w:val="00493750"/>
    <w:rsid w:val="004937EC"/>
    <w:rsid w:val="00493C85"/>
    <w:rsid w:val="00494902"/>
    <w:rsid w:val="00494CA2"/>
    <w:rsid w:val="00494D8E"/>
    <w:rsid w:val="00495016"/>
    <w:rsid w:val="004951EC"/>
    <w:rsid w:val="004957D4"/>
    <w:rsid w:val="00495B3A"/>
    <w:rsid w:val="00495C74"/>
    <w:rsid w:val="0049630B"/>
    <w:rsid w:val="004965F8"/>
    <w:rsid w:val="00496B86"/>
    <w:rsid w:val="00496BAC"/>
    <w:rsid w:val="00497149"/>
    <w:rsid w:val="0049735C"/>
    <w:rsid w:val="004973A6"/>
    <w:rsid w:val="004973DE"/>
    <w:rsid w:val="0049772C"/>
    <w:rsid w:val="004977D8"/>
    <w:rsid w:val="004977F2"/>
    <w:rsid w:val="00497854"/>
    <w:rsid w:val="004978A8"/>
    <w:rsid w:val="004A01F3"/>
    <w:rsid w:val="004A020C"/>
    <w:rsid w:val="004A0426"/>
    <w:rsid w:val="004A0653"/>
    <w:rsid w:val="004A0906"/>
    <w:rsid w:val="004A0A69"/>
    <w:rsid w:val="004A0F34"/>
    <w:rsid w:val="004A121B"/>
    <w:rsid w:val="004A16E2"/>
    <w:rsid w:val="004A1A46"/>
    <w:rsid w:val="004A2087"/>
    <w:rsid w:val="004A20B8"/>
    <w:rsid w:val="004A234F"/>
    <w:rsid w:val="004A2533"/>
    <w:rsid w:val="004A2D37"/>
    <w:rsid w:val="004A2E41"/>
    <w:rsid w:val="004A2E78"/>
    <w:rsid w:val="004A2FE6"/>
    <w:rsid w:val="004A3100"/>
    <w:rsid w:val="004A3180"/>
    <w:rsid w:val="004A34D2"/>
    <w:rsid w:val="004A37E6"/>
    <w:rsid w:val="004A38ED"/>
    <w:rsid w:val="004A3E24"/>
    <w:rsid w:val="004A3EBA"/>
    <w:rsid w:val="004A4038"/>
    <w:rsid w:val="004A431E"/>
    <w:rsid w:val="004A466B"/>
    <w:rsid w:val="004A4991"/>
    <w:rsid w:val="004A4BAF"/>
    <w:rsid w:val="004A524E"/>
    <w:rsid w:val="004A5320"/>
    <w:rsid w:val="004A5F62"/>
    <w:rsid w:val="004A5F88"/>
    <w:rsid w:val="004A6099"/>
    <w:rsid w:val="004A63CC"/>
    <w:rsid w:val="004A6574"/>
    <w:rsid w:val="004A6CD1"/>
    <w:rsid w:val="004A6D42"/>
    <w:rsid w:val="004A6DE9"/>
    <w:rsid w:val="004A6E26"/>
    <w:rsid w:val="004A6E57"/>
    <w:rsid w:val="004A7110"/>
    <w:rsid w:val="004A71F9"/>
    <w:rsid w:val="004A743D"/>
    <w:rsid w:val="004A74B5"/>
    <w:rsid w:val="004A791F"/>
    <w:rsid w:val="004A7B2D"/>
    <w:rsid w:val="004A7BE1"/>
    <w:rsid w:val="004A7CF7"/>
    <w:rsid w:val="004B030D"/>
    <w:rsid w:val="004B039C"/>
    <w:rsid w:val="004B054C"/>
    <w:rsid w:val="004B179A"/>
    <w:rsid w:val="004B1911"/>
    <w:rsid w:val="004B1CA9"/>
    <w:rsid w:val="004B1DAC"/>
    <w:rsid w:val="004B26B4"/>
    <w:rsid w:val="004B2FC2"/>
    <w:rsid w:val="004B364E"/>
    <w:rsid w:val="004B3696"/>
    <w:rsid w:val="004B3789"/>
    <w:rsid w:val="004B37B7"/>
    <w:rsid w:val="004B3B3B"/>
    <w:rsid w:val="004B3BB0"/>
    <w:rsid w:val="004B3C04"/>
    <w:rsid w:val="004B3D27"/>
    <w:rsid w:val="004B3D56"/>
    <w:rsid w:val="004B3E2D"/>
    <w:rsid w:val="004B3F9C"/>
    <w:rsid w:val="004B41A4"/>
    <w:rsid w:val="004B4696"/>
    <w:rsid w:val="004B4855"/>
    <w:rsid w:val="004B48D8"/>
    <w:rsid w:val="004B4953"/>
    <w:rsid w:val="004B4A9A"/>
    <w:rsid w:val="004B4F27"/>
    <w:rsid w:val="004B5090"/>
    <w:rsid w:val="004B509F"/>
    <w:rsid w:val="004B5851"/>
    <w:rsid w:val="004B58E2"/>
    <w:rsid w:val="004B5C34"/>
    <w:rsid w:val="004B5C6C"/>
    <w:rsid w:val="004B5D1C"/>
    <w:rsid w:val="004B6108"/>
    <w:rsid w:val="004B64A3"/>
    <w:rsid w:val="004B6828"/>
    <w:rsid w:val="004B6848"/>
    <w:rsid w:val="004B6956"/>
    <w:rsid w:val="004B6DB0"/>
    <w:rsid w:val="004B71E7"/>
    <w:rsid w:val="004B7263"/>
    <w:rsid w:val="004B783F"/>
    <w:rsid w:val="004C042F"/>
    <w:rsid w:val="004C04C5"/>
    <w:rsid w:val="004C07EC"/>
    <w:rsid w:val="004C0CF2"/>
    <w:rsid w:val="004C0E0D"/>
    <w:rsid w:val="004C1180"/>
    <w:rsid w:val="004C12D3"/>
    <w:rsid w:val="004C1572"/>
    <w:rsid w:val="004C20ED"/>
    <w:rsid w:val="004C2404"/>
    <w:rsid w:val="004C2CBF"/>
    <w:rsid w:val="004C2CF9"/>
    <w:rsid w:val="004C302C"/>
    <w:rsid w:val="004C3173"/>
    <w:rsid w:val="004C333C"/>
    <w:rsid w:val="004C363B"/>
    <w:rsid w:val="004C41A8"/>
    <w:rsid w:val="004C43FA"/>
    <w:rsid w:val="004C4E47"/>
    <w:rsid w:val="004C4E83"/>
    <w:rsid w:val="004C4E93"/>
    <w:rsid w:val="004C527F"/>
    <w:rsid w:val="004C54C3"/>
    <w:rsid w:val="004C5689"/>
    <w:rsid w:val="004C5FE1"/>
    <w:rsid w:val="004C61B5"/>
    <w:rsid w:val="004C673D"/>
    <w:rsid w:val="004C6987"/>
    <w:rsid w:val="004C6A07"/>
    <w:rsid w:val="004C6D84"/>
    <w:rsid w:val="004C6F97"/>
    <w:rsid w:val="004C7927"/>
    <w:rsid w:val="004C79C5"/>
    <w:rsid w:val="004C7BE2"/>
    <w:rsid w:val="004D006D"/>
    <w:rsid w:val="004D0B26"/>
    <w:rsid w:val="004D0FEB"/>
    <w:rsid w:val="004D101F"/>
    <w:rsid w:val="004D10C6"/>
    <w:rsid w:val="004D10D2"/>
    <w:rsid w:val="004D1266"/>
    <w:rsid w:val="004D17BE"/>
    <w:rsid w:val="004D1876"/>
    <w:rsid w:val="004D1FA8"/>
    <w:rsid w:val="004D2136"/>
    <w:rsid w:val="004D2383"/>
    <w:rsid w:val="004D23C3"/>
    <w:rsid w:val="004D23E7"/>
    <w:rsid w:val="004D27EA"/>
    <w:rsid w:val="004D292E"/>
    <w:rsid w:val="004D2B36"/>
    <w:rsid w:val="004D2C12"/>
    <w:rsid w:val="004D2F27"/>
    <w:rsid w:val="004D2F2E"/>
    <w:rsid w:val="004D3108"/>
    <w:rsid w:val="004D344D"/>
    <w:rsid w:val="004D3548"/>
    <w:rsid w:val="004D35CE"/>
    <w:rsid w:val="004D39D5"/>
    <w:rsid w:val="004D3DE3"/>
    <w:rsid w:val="004D40DF"/>
    <w:rsid w:val="004D41AE"/>
    <w:rsid w:val="004D42C0"/>
    <w:rsid w:val="004D442D"/>
    <w:rsid w:val="004D4A8C"/>
    <w:rsid w:val="004D501A"/>
    <w:rsid w:val="004D52A6"/>
    <w:rsid w:val="004D5771"/>
    <w:rsid w:val="004D59EF"/>
    <w:rsid w:val="004D5AAD"/>
    <w:rsid w:val="004D5EBB"/>
    <w:rsid w:val="004D60BE"/>
    <w:rsid w:val="004D69C6"/>
    <w:rsid w:val="004D74DC"/>
    <w:rsid w:val="004D75B0"/>
    <w:rsid w:val="004D7896"/>
    <w:rsid w:val="004D7EBC"/>
    <w:rsid w:val="004E0AF2"/>
    <w:rsid w:val="004E0BDD"/>
    <w:rsid w:val="004E0CC8"/>
    <w:rsid w:val="004E177B"/>
    <w:rsid w:val="004E1B54"/>
    <w:rsid w:val="004E2299"/>
    <w:rsid w:val="004E25F3"/>
    <w:rsid w:val="004E281A"/>
    <w:rsid w:val="004E298D"/>
    <w:rsid w:val="004E2D67"/>
    <w:rsid w:val="004E334C"/>
    <w:rsid w:val="004E369F"/>
    <w:rsid w:val="004E3741"/>
    <w:rsid w:val="004E3952"/>
    <w:rsid w:val="004E3A40"/>
    <w:rsid w:val="004E3D1A"/>
    <w:rsid w:val="004E46F8"/>
    <w:rsid w:val="004E4B59"/>
    <w:rsid w:val="004E57CC"/>
    <w:rsid w:val="004E5811"/>
    <w:rsid w:val="004E58F6"/>
    <w:rsid w:val="004E59FB"/>
    <w:rsid w:val="004E62C9"/>
    <w:rsid w:val="004E65EC"/>
    <w:rsid w:val="004E660A"/>
    <w:rsid w:val="004E6AB7"/>
    <w:rsid w:val="004E7055"/>
    <w:rsid w:val="004E7109"/>
    <w:rsid w:val="004E73BD"/>
    <w:rsid w:val="004E74A3"/>
    <w:rsid w:val="004E769A"/>
    <w:rsid w:val="004E7706"/>
    <w:rsid w:val="004E77FB"/>
    <w:rsid w:val="004E7AE0"/>
    <w:rsid w:val="004E7B39"/>
    <w:rsid w:val="004F0634"/>
    <w:rsid w:val="004F06E3"/>
    <w:rsid w:val="004F0C8F"/>
    <w:rsid w:val="004F0D6B"/>
    <w:rsid w:val="004F15CE"/>
    <w:rsid w:val="004F180D"/>
    <w:rsid w:val="004F1971"/>
    <w:rsid w:val="004F1B17"/>
    <w:rsid w:val="004F1F08"/>
    <w:rsid w:val="004F20A2"/>
    <w:rsid w:val="004F21CC"/>
    <w:rsid w:val="004F2268"/>
    <w:rsid w:val="004F249D"/>
    <w:rsid w:val="004F252F"/>
    <w:rsid w:val="004F253F"/>
    <w:rsid w:val="004F274D"/>
    <w:rsid w:val="004F2918"/>
    <w:rsid w:val="004F3BFC"/>
    <w:rsid w:val="004F3FA3"/>
    <w:rsid w:val="004F4293"/>
    <w:rsid w:val="004F42D9"/>
    <w:rsid w:val="004F44C4"/>
    <w:rsid w:val="004F4696"/>
    <w:rsid w:val="004F4F99"/>
    <w:rsid w:val="004F5029"/>
    <w:rsid w:val="004F5257"/>
    <w:rsid w:val="004F533C"/>
    <w:rsid w:val="004F535C"/>
    <w:rsid w:val="004F5A58"/>
    <w:rsid w:val="004F5BD9"/>
    <w:rsid w:val="004F5C3B"/>
    <w:rsid w:val="004F6BD8"/>
    <w:rsid w:val="004F6C31"/>
    <w:rsid w:val="004F6E23"/>
    <w:rsid w:val="004F6F3B"/>
    <w:rsid w:val="004F6F68"/>
    <w:rsid w:val="004F71DF"/>
    <w:rsid w:val="004F72D8"/>
    <w:rsid w:val="004F73D1"/>
    <w:rsid w:val="004F7560"/>
    <w:rsid w:val="004F7AD8"/>
    <w:rsid w:val="004F7C19"/>
    <w:rsid w:val="00500172"/>
    <w:rsid w:val="00500188"/>
    <w:rsid w:val="005001F3"/>
    <w:rsid w:val="00500331"/>
    <w:rsid w:val="00500499"/>
    <w:rsid w:val="00500FBA"/>
    <w:rsid w:val="005013B8"/>
    <w:rsid w:val="00501610"/>
    <w:rsid w:val="005017CE"/>
    <w:rsid w:val="00501EF0"/>
    <w:rsid w:val="005020C8"/>
    <w:rsid w:val="00502166"/>
    <w:rsid w:val="0050259E"/>
    <w:rsid w:val="005029DC"/>
    <w:rsid w:val="00503C80"/>
    <w:rsid w:val="00503D2B"/>
    <w:rsid w:val="005046DE"/>
    <w:rsid w:val="00504DBF"/>
    <w:rsid w:val="005052B7"/>
    <w:rsid w:val="0050596B"/>
    <w:rsid w:val="00505BD8"/>
    <w:rsid w:val="00505E00"/>
    <w:rsid w:val="00506912"/>
    <w:rsid w:val="00506933"/>
    <w:rsid w:val="00506B4E"/>
    <w:rsid w:val="00506B5F"/>
    <w:rsid w:val="0050754A"/>
    <w:rsid w:val="0050786E"/>
    <w:rsid w:val="00507ECF"/>
    <w:rsid w:val="00507F38"/>
    <w:rsid w:val="00510046"/>
    <w:rsid w:val="0051017C"/>
    <w:rsid w:val="00510413"/>
    <w:rsid w:val="00510421"/>
    <w:rsid w:val="005109A1"/>
    <w:rsid w:val="00510E64"/>
    <w:rsid w:val="00511158"/>
    <w:rsid w:val="00511494"/>
    <w:rsid w:val="00511654"/>
    <w:rsid w:val="00511B0C"/>
    <w:rsid w:val="00511C14"/>
    <w:rsid w:val="00511DCF"/>
    <w:rsid w:val="0051214B"/>
    <w:rsid w:val="00512E6A"/>
    <w:rsid w:val="005132DF"/>
    <w:rsid w:val="0051344A"/>
    <w:rsid w:val="0051350B"/>
    <w:rsid w:val="005137FB"/>
    <w:rsid w:val="00513947"/>
    <w:rsid w:val="00513A03"/>
    <w:rsid w:val="00513DFD"/>
    <w:rsid w:val="00514384"/>
    <w:rsid w:val="0051457C"/>
    <w:rsid w:val="00514DE1"/>
    <w:rsid w:val="00514E15"/>
    <w:rsid w:val="005151B0"/>
    <w:rsid w:val="0051553C"/>
    <w:rsid w:val="00515C17"/>
    <w:rsid w:val="00515D83"/>
    <w:rsid w:val="00516303"/>
    <w:rsid w:val="00516C2C"/>
    <w:rsid w:val="00517982"/>
    <w:rsid w:val="0052002E"/>
    <w:rsid w:val="005207A1"/>
    <w:rsid w:val="00520802"/>
    <w:rsid w:val="00520938"/>
    <w:rsid w:val="00520B81"/>
    <w:rsid w:val="00520E43"/>
    <w:rsid w:val="0052124A"/>
    <w:rsid w:val="005218E2"/>
    <w:rsid w:val="00521C48"/>
    <w:rsid w:val="00522C08"/>
    <w:rsid w:val="0052302D"/>
    <w:rsid w:val="00523328"/>
    <w:rsid w:val="00523856"/>
    <w:rsid w:val="00523862"/>
    <w:rsid w:val="00523A5D"/>
    <w:rsid w:val="0052458B"/>
    <w:rsid w:val="0052494F"/>
    <w:rsid w:val="00524B56"/>
    <w:rsid w:val="00524BA2"/>
    <w:rsid w:val="00524F95"/>
    <w:rsid w:val="005252C1"/>
    <w:rsid w:val="005253C1"/>
    <w:rsid w:val="00525498"/>
    <w:rsid w:val="00525ADC"/>
    <w:rsid w:val="00525D55"/>
    <w:rsid w:val="00525F80"/>
    <w:rsid w:val="005262C5"/>
    <w:rsid w:val="0052683D"/>
    <w:rsid w:val="00526A9F"/>
    <w:rsid w:val="00526ADA"/>
    <w:rsid w:val="00526B28"/>
    <w:rsid w:val="00526CA1"/>
    <w:rsid w:val="00526D1A"/>
    <w:rsid w:val="00526FAA"/>
    <w:rsid w:val="00527061"/>
    <w:rsid w:val="005276E8"/>
    <w:rsid w:val="0052780B"/>
    <w:rsid w:val="005279C0"/>
    <w:rsid w:val="00527B28"/>
    <w:rsid w:val="00527D82"/>
    <w:rsid w:val="005301E4"/>
    <w:rsid w:val="0053048A"/>
    <w:rsid w:val="0053094F"/>
    <w:rsid w:val="00530ACA"/>
    <w:rsid w:val="005315D6"/>
    <w:rsid w:val="00531629"/>
    <w:rsid w:val="00531837"/>
    <w:rsid w:val="005318E4"/>
    <w:rsid w:val="00532072"/>
    <w:rsid w:val="00532235"/>
    <w:rsid w:val="00532385"/>
    <w:rsid w:val="005326A2"/>
    <w:rsid w:val="0053277D"/>
    <w:rsid w:val="005328D7"/>
    <w:rsid w:val="00532C62"/>
    <w:rsid w:val="00532EF9"/>
    <w:rsid w:val="00533150"/>
    <w:rsid w:val="00533197"/>
    <w:rsid w:val="00533994"/>
    <w:rsid w:val="00533AD2"/>
    <w:rsid w:val="00533D8E"/>
    <w:rsid w:val="00533F37"/>
    <w:rsid w:val="005342DD"/>
    <w:rsid w:val="0053443E"/>
    <w:rsid w:val="00534478"/>
    <w:rsid w:val="005346F5"/>
    <w:rsid w:val="00534709"/>
    <w:rsid w:val="005347FB"/>
    <w:rsid w:val="00534B36"/>
    <w:rsid w:val="00534C9A"/>
    <w:rsid w:val="00534D1B"/>
    <w:rsid w:val="0053559E"/>
    <w:rsid w:val="00535627"/>
    <w:rsid w:val="005356E6"/>
    <w:rsid w:val="00535907"/>
    <w:rsid w:val="00535E62"/>
    <w:rsid w:val="005366AB"/>
    <w:rsid w:val="005367C4"/>
    <w:rsid w:val="0053693C"/>
    <w:rsid w:val="00536EAD"/>
    <w:rsid w:val="0053740C"/>
    <w:rsid w:val="00537822"/>
    <w:rsid w:val="0053786A"/>
    <w:rsid w:val="00537EE3"/>
    <w:rsid w:val="00540125"/>
    <w:rsid w:val="00540561"/>
    <w:rsid w:val="005405F0"/>
    <w:rsid w:val="00540A45"/>
    <w:rsid w:val="00540D95"/>
    <w:rsid w:val="00541594"/>
    <w:rsid w:val="00541D14"/>
    <w:rsid w:val="00541DB1"/>
    <w:rsid w:val="00541F38"/>
    <w:rsid w:val="00542023"/>
    <w:rsid w:val="00542314"/>
    <w:rsid w:val="005426BF"/>
    <w:rsid w:val="005426E6"/>
    <w:rsid w:val="00542762"/>
    <w:rsid w:val="00542B37"/>
    <w:rsid w:val="00542D03"/>
    <w:rsid w:val="00542D7D"/>
    <w:rsid w:val="00543065"/>
    <w:rsid w:val="00543242"/>
    <w:rsid w:val="0054354E"/>
    <w:rsid w:val="005435BD"/>
    <w:rsid w:val="00543954"/>
    <w:rsid w:val="00543A3A"/>
    <w:rsid w:val="00544192"/>
    <w:rsid w:val="00544793"/>
    <w:rsid w:val="00544B03"/>
    <w:rsid w:val="00544BEC"/>
    <w:rsid w:val="005451FA"/>
    <w:rsid w:val="005456D3"/>
    <w:rsid w:val="00545AC7"/>
    <w:rsid w:val="00546007"/>
    <w:rsid w:val="005461BF"/>
    <w:rsid w:val="005462A5"/>
    <w:rsid w:val="00546645"/>
    <w:rsid w:val="00546E82"/>
    <w:rsid w:val="00546FEA"/>
    <w:rsid w:val="005471DE"/>
    <w:rsid w:val="005473A9"/>
    <w:rsid w:val="00547435"/>
    <w:rsid w:val="00547503"/>
    <w:rsid w:val="00547995"/>
    <w:rsid w:val="00547D26"/>
    <w:rsid w:val="00547F73"/>
    <w:rsid w:val="00550043"/>
    <w:rsid w:val="005509D6"/>
    <w:rsid w:val="00551333"/>
    <w:rsid w:val="005513BC"/>
    <w:rsid w:val="005513ED"/>
    <w:rsid w:val="00551862"/>
    <w:rsid w:val="00551ACD"/>
    <w:rsid w:val="00552A56"/>
    <w:rsid w:val="00552C36"/>
    <w:rsid w:val="00552C38"/>
    <w:rsid w:val="00552C73"/>
    <w:rsid w:val="00552EF5"/>
    <w:rsid w:val="00553060"/>
    <w:rsid w:val="005534B9"/>
    <w:rsid w:val="00553764"/>
    <w:rsid w:val="00553AFC"/>
    <w:rsid w:val="00553EBC"/>
    <w:rsid w:val="0055428E"/>
    <w:rsid w:val="0055461D"/>
    <w:rsid w:val="0055498B"/>
    <w:rsid w:val="0055530B"/>
    <w:rsid w:val="0055533B"/>
    <w:rsid w:val="00555B85"/>
    <w:rsid w:val="00555CD0"/>
    <w:rsid w:val="00556327"/>
    <w:rsid w:val="00556741"/>
    <w:rsid w:val="0055695D"/>
    <w:rsid w:val="0055695F"/>
    <w:rsid w:val="00556CA7"/>
    <w:rsid w:val="00557300"/>
    <w:rsid w:val="0055776F"/>
    <w:rsid w:val="00557821"/>
    <w:rsid w:val="00557A3B"/>
    <w:rsid w:val="00560115"/>
    <w:rsid w:val="00560CB9"/>
    <w:rsid w:val="00560DF4"/>
    <w:rsid w:val="00560E86"/>
    <w:rsid w:val="00560F1F"/>
    <w:rsid w:val="0056164B"/>
    <w:rsid w:val="005617FC"/>
    <w:rsid w:val="005618A9"/>
    <w:rsid w:val="00561C2E"/>
    <w:rsid w:val="00561C66"/>
    <w:rsid w:val="00561FCB"/>
    <w:rsid w:val="0056204E"/>
    <w:rsid w:val="0056255F"/>
    <w:rsid w:val="00562872"/>
    <w:rsid w:val="00562B02"/>
    <w:rsid w:val="00562B50"/>
    <w:rsid w:val="00562D75"/>
    <w:rsid w:val="00562E88"/>
    <w:rsid w:val="005632CB"/>
    <w:rsid w:val="005638B6"/>
    <w:rsid w:val="00563B45"/>
    <w:rsid w:val="00563F55"/>
    <w:rsid w:val="00564DB3"/>
    <w:rsid w:val="00565509"/>
    <w:rsid w:val="00565868"/>
    <w:rsid w:val="005658E0"/>
    <w:rsid w:val="005659E5"/>
    <w:rsid w:val="00566033"/>
    <w:rsid w:val="005668AC"/>
    <w:rsid w:val="005669CD"/>
    <w:rsid w:val="005671F7"/>
    <w:rsid w:val="005674A7"/>
    <w:rsid w:val="005676EB"/>
    <w:rsid w:val="00567EE1"/>
    <w:rsid w:val="0057047C"/>
    <w:rsid w:val="00570C0A"/>
    <w:rsid w:val="00570EF3"/>
    <w:rsid w:val="00570FF4"/>
    <w:rsid w:val="00571143"/>
    <w:rsid w:val="00571238"/>
    <w:rsid w:val="005712FF"/>
    <w:rsid w:val="005717C5"/>
    <w:rsid w:val="0057197C"/>
    <w:rsid w:val="00571D32"/>
    <w:rsid w:val="00572180"/>
    <w:rsid w:val="00572282"/>
    <w:rsid w:val="005722F5"/>
    <w:rsid w:val="005723E6"/>
    <w:rsid w:val="00572660"/>
    <w:rsid w:val="0057292B"/>
    <w:rsid w:val="00572D40"/>
    <w:rsid w:val="0057317D"/>
    <w:rsid w:val="00573191"/>
    <w:rsid w:val="00573264"/>
    <w:rsid w:val="00573703"/>
    <w:rsid w:val="00573F1F"/>
    <w:rsid w:val="005747B6"/>
    <w:rsid w:val="0057493E"/>
    <w:rsid w:val="00574AC7"/>
    <w:rsid w:val="005751FA"/>
    <w:rsid w:val="00575700"/>
    <w:rsid w:val="00575CD5"/>
    <w:rsid w:val="00575F6C"/>
    <w:rsid w:val="0057633D"/>
    <w:rsid w:val="005763DD"/>
    <w:rsid w:val="00576A91"/>
    <w:rsid w:val="00576DD8"/>
    <w:rsid w:val="00576E0A"/>
    <w:rsid w:val="00577009"/>
    <w:rsid w:val="0057724F"/>
    <w:rsid w:val="00577E19"/>
    <w:rsid w:val="005802FD"/>
    <w:rsid w:val="0058043C"/>
    <w:rsid w:val="005807FC"/>
    <w:rsid w:val="00580B0A"/>
    <w:rsid w:val="00580B57"/>
    <w:rsid w:val="00580BAE"/>
    <w:rsid w:val="00581403"/>
    <w:rsid w:val="0058175E"/>
    <w:rsid w:val="00581B6F"/>
    <w:rsid w:val="00581BD9"/>
    <w:rsid w:val="0058226F"/>
    <w:rsid w:val="005823F0"/>
    <w:rsid w:val="00582409"/>
    <w:rsid w:val="005825F6"/>
    <w:rsid w:val="00582C83"/>
    <w:rsid w:val="0058364D"/>
    <w:rsid w:val="00583867"/>
    <w:rsid w:val="00583B1E"/>
    <w:rsid w:val="00583ED3"/>
    <w:rsid w:val="00584190"/>
    <w:rsid w:val="00584BBF"/>
    <w:rsid w:val="00584DEC"/>
    <w:rsid w:val="00584DED"/>
    <w:rsid w:val="00584FEE"/>
    <w:rsid w:val="00585879"/>
    <w:rsid w:val="00585DD1"/>
    <w:rsid w:val="0058602B"/>
    <w:rsid w:val="005869F5"/>
    <w:rsid w:val="00586F70"/>
    <w:rsid w:val="00587325"/>
    <w:rsid w:val="005873B8"/>
    <w:rsid w:val="00587486"/>
    <w:rsid w:val="00587A3E"/>
    <w:rsid w:val="00587F31"/>
    <w:rsid w:val="005901C9"/>
    <w:rsid w:val="005903E2"/>
    <w:rsid w:val="005904D3"/>
    <w:rsid w:val="00590845"/>
    <w:rsid w:val="00590B06"/>
    <w:rsid w:val="00590DF6"/>
    <w:rsid w:val="00590F03"/>
    <w:rsid w:val="00591339"/>
    <w:rsid w:val="00591807"/>
    <w:rsid w:val="0059222C"/>
    <w:rsid w:val="00592253"/>
    <w:rsid w:val="0059238B"/>
    <w:rsid w:val="005927F5"/>
    <w:rsid w:val="005928FC"/>
    <w:rsid w:val="00592A87"/>
    <w:rsid w:val="00592BBE"/>
    <w:rsid w:val="005932BE"/>
    <w:rsid w:val="005935F7"/>
    <w:rsid w:val="005937B1"/>
    <w:rsid w:val="00593B8F"/>
    <w:rsid w:val="00593CC7"/>
    <w:rsid w:val="00593D54"/>
    <w:rsid w:val="005942F4"/>
    <w:rsid w:val="005944E8"/>
    <w:rsid w:val="005947EC"/>
    <w:rsid w:val="00594C61"/>
    <w:rsid w:val="005950A7"/>
    <w:rsid w:val="00595466"/>
    <w:rsid w:val="005954A2"/>
    <w:rsid w:val="00595502"/>
    <w:rsid w:val="00595851"/>
    <w:rsid w:val="005959D2"/>
    <w:rsid w:val="00595FB2"/>
    <w:rsid w:val="00596110"/>
    <w:rsid w:val="00596801"/>
    <w:rsid w:val="0059699B"/>
    <w:rsid w:val="00596A90"/>
    <w:rsid w:val="00596ADB"/>
    <w:rsid w:val="00596C7B"/>
    <w:rsid w:val="00596F95"/>
    <w:rsid w:val="005970FC"/>
    <w:rsid w:val="00597194"/>
    <w:rsid w:val="00597486"/>
    <w:rsid w:val="00597DB8"/>
    <w:rsid w:val="00597EF7"/>
    <w:rsid w:val="00597FE7"/>
    <w:rsid w:val="005A0927"/>
    <w:rsid w:val="005A0CD7"/>
    <w:rsid w:val="005A0F50"/>
    <w:rsid w:val="005A1108"/>
    <w:rsid w:val="005A12CE"/>
    <w:rsid w:val="005A166D"/>
    <w:rsid w:val="005A219A"/>
    <w:rsid w:val="005A280E"/>
    <w:rsid w:val="005A2978"/>
    <w:rsid w:val="005A31CD"/>
    <w:rsid w:val="005A35C5"/>
    <w:rsid w:val="005A375F"/>
    <w:rsid w:val="005A3819"/>
    <w:rsid w:val="005A3B81"/>
    <w:rsid w:val="005A40BA"/>
    <w:rsid w:val="005A4187"/>
    <w:rsid w:val="005A474B"/>
    <w:rsid w:val="005A48F8"/>
    <w:rsid w:val="005A4A5D"/>
    <w:rsid w:val="005A4D4A"/>
    <w:rsid w:val="005A5CF8"/>
    <w:rsid w:val="005A5DBA"/>
    <w:rsid w:val="005A6579"/>
    <w:rsid w:val="005A66FB"/>
    <w:rsid w:val="005A67A0"/>
    <w:rsid w:val="005A68CA"/>
    <w:rsid w:val="005A692E"/>
    <w:rsid w:val="005A6C08"/>
    <w:rsid w:val="005A7120"/>
    <w:rsid w:val="005A75B2"/>
    <w:rsid w:val="005A767F"/>
    <w:rsid w:val="005A77DC"/>
    <w:rsid w:val="005A7927"/>
    <w:rsid w:val="005A7D82"/>
    <w:rsid w:val="005A7E0C"/>
    <w:rsid w:val="005A7F8A"/>
    <w:rsid w:val="005B0053"/>
    <w:rsid w:val="005B10C5"/>
    <w:rsid w:val="005B1117"/>
    <w:rsid w:val="005B1266"/>
    <w:rsid w:val="005B1321"/>
    <w:rsid w:val="005B133F"/>
    <w:rsid w:val="005B1345"/>
    <w:rsid w:val="005B136E"/>
    <w:rsid w:val="005B145B"/>
    <w:rsid w:val="005B2009"/>
    <w:rsid w:val="005B2A9D"/>
    <w:rsid w:val="005B2D56"/>
    <w:rsid w:val="005B3015"/>
    <w:rsid w:val="005B336A"/>
    <w:rsid w:val="005B3504"/>
    <w:rsid w:val="005B3699"/>
    <w:rsid w:val="005B36DD"/>
    <w:rsid w:val="005B37A8"/>
    <w:rsid w:val="005B3D28"/>
    <w:rsid w:val="005B3F0E"/>
    <w:rsid w:val="005B3F4B"/>
    <w:rsid w:val="005B43B2"/>
    <w:rsid w:val="005B4628"/>
    <w:rsid w:val="005B4C80"/>
    <w:rsid w:val="005B4DB4"/>
    <w:rsid w:val="005B4FCA"/>
    <w:rsid w:val="005B556E"/>
    <w:rsid w:val="005B5629"/>
    <w:rsid w:val="005B57E4"/>
    <w:rsid w:val="005B5E03"/>
    <w:rsid w:val="005B609F"/>
    <w:rsid w:val="005B6435"/>
    <w:rsid w:val="005B6F13"/>
    <w:rsid w:val="005B6F35"/>
    <w:rsid w:val="005B7282"/>
    <w:rsid w:val="005B7B96"/>
    <w:rsid w:val="005C03E6"/>
    <w:rsid w:val="005C0833"/>
    <w:rsid w:val="005C0894"/>
    <w:rsid w:val="005C09DD"/>
    <w:rsid w:val="005C0BBC"/>
    <w:rsid w:val="005C0ED2"/>
    <w:rsid w:val="005C1917"/>
    <w:rsid w:val="005C1CC9"/>
    <w:rsid w:val="005C21AD"/>
    <w:rsid w:val="005C2441"/>
    <w:rsid w:val="005C2AA0"/>
    <w:rsid w:val="005C2D24"/>
    <w:rsid w:val="005C3087"/>
    <w:rsid w:val="005C33C3"/>
    <w:rsid w:val="005C343D"/>
    <w:rsid w:val="005C36B3"/>
    <w:rsid w:val="005C4293"/>
    <w:rsid w:val="005C45A1"/>
    <w:rsid w:val="005C4688"/>
    <w:rsid w:val="005C468F"/>
    <w:rsid w:val="005C48D2"/>
    <w:rsid w:val="005C4B7D"/>
    <w:rsid w:val="005C4E72"/>
    <w:rsid w:val="005C4EB9"/>
    <w:rsid w:val="005C56A7"/>
    <w:rsid w:val="005C588D"/>
    <w:rsid w:val="005C59EC"/>
    <w:rsid w:val="005C5D4A"/>
    <w:rsid w:val="005C62FB"/>
    <w:rsid w:val="005C662F"/>
    <w:rsid w:val="005C6668"/>
    <w:rsid w:val="005C6986"/>
    <w:rsid w:val="005C6D42"/>
    <w:rsid w:val="005C6D53"/>
    <w:rsid w:val="005C6E63"/>
    <w:rsid w:val="005C7066"/>
    <w:rsid w:val="005C70BB"/>
    <w:rsid w:val="005C75EE"/>
    <w:rsid w:val="005C7AFE"/>
    <w:rsid w:val="005C7E7F"/>
    <w:rsid w:val="005C7F6F"/>
    <w:rsid w:val="005D0442"/>
    <w:rsid w:val="005D0902"/>
    <w:rsid w:val="005D0EB6"/>
    <w:rsid w:val="005D0F70"/>
    <w:rsid w:val="005D116D"/>
    <w:rsid w:val="005D14B2"/>
    <w:rsid w:val="005D1877"/>
    <w:rsid w:val="005D1A39"/>
    <w:rsid w:val="005D1B8F"/>
    <w:rsid w:val="005D1D8C"/>
    <w:rsid w:val="005D21B5"/>
    <w:rsid w:val="005D2F77"/>
    <w:rsid w:val="005D3017"/>
    <w:rsid w:val="005D30B7"/>
    <w:rsid w:val="005D3426"/>
    <w:rsid w:val="005D360F"/>
    <w:rsid w:val="005D38C3"/>
    <w:rsid w:val="005D3AC7"/>
    <w:rsid w:val="005D45EC"/>
    <w:rsid w:val="005D4CC6"/>
    <w:rsid w:val="005D54A5"/>
    <w:rsid w:val="005D54DF"/>
    <w:rsid w:val="005D5657"/>
    <w:rsid w:val="005D584A"/>
    <w:rsid w:val="005D5900"/>
    <w:rsid w:val="005D5B65"/>
    <w:rsid w:val="005D603D"/>
    <w:rsid w:val="005D62E1"/>
    <w:rsid w:val="005D6AA8"/>
    <w:rsid w:val="005D6EA4"/>
    <w:rsid w:val="005D73D0"/>
    <w:rsid w:val="005D7C00"/>
    <w:rsid w:val="005E0463"/>
    <w:rsid w:val="005E04A3"/>
    <w:rsid w:val="005E058E"/>
    <w:rsid w:val="005E0B4E"/>
    <w:rsid w:val="005E16A2"/>
    <w:rsid w:val="005E17D2"/>
    <w:rsid w:val="005E24F6"/>
    <w:rsid w:val="005E2829"/>
    <w:rsid w:val="005E2BFE"/>
    <w:rsid w:val="005E2F17"/>
    <w:rsid w:val="005E2F3F"/>
    <w:rsid w:val="005E356C"/>
    <w:rsid w:val="005E39FC"/>
    <w:rsid w:val="005E3B9D"/>
    <w:rsid w:val="005E406A"/>
    <w:rsid w:val="005E44EE"/>
    <w:rsid w:val="005E466D"/>
    <w:rsid w:val="005E4736"/>
    <w:rsid w:val="005E4AC5"/>
    <w:rsid w:val="005E4B7D"/>
    <w:rsid w:val="005E4C11"/>
    <w:rsid w:val="005E4E4D"/>
    <w:rsid w:val="005E5095"/>
    <w:rsid w:val="005E5D14"/>
    <w:rsid w:val="005E5FC1"/>
    <w:rsid w:val="005E6397"/>
    <w:rsid w:val="005E64F3"/>
    <w:rsid w:val="005E67A6"/>
    <w:rsid w:val="005E6BF5"/>
    <w:rsid w:val="005E76A5"/>
    <w:rsid w:val="005E7D15"/>
    <w:rsid w:val="005F0060"/>
    <w:rsid w:val="005F03CC"/>
    <w:rsid w:val="005F0E23"/>
    <w:rsid w:val="005F0E34"/>
    <w:rsid w:val="005F13E4"/>
    <w:rsid w:val="005F1765"/>
    <w:rsid w:val="005F1DDE"/>
    <w:rsid w:val="005F2229"/>
    <w:rsid w:val="005F2513"/>
    <w:rsid w:val="005F25AA"/>
    <w:rsid w:val="005F2601"/>
    <w:rsid w:val="005F264F"/>
    <w:rsid w:val="005F2753"/>
    <w:rsid w:val="005F2A6C"/>
    <w:rsid w:val="005F2A76"/>
    <w:rsid w:val="005F2D6D"/>
    <w:rsid w:val="005F2DA4"/>
    <w:rsid w:val="005F2E86"/>
    <w:rsid w:val="005F2F62"/>
    <w:rsid w:val="005F2F7F"/>
    <w:rsid w:val="005F2FE5"/>
    <w:rsid w:val="005F306F"/>
    <w:rsid w:val="005F3430"/>
    <w:rsid w:val="005F3438"/>
    <w:rsid w:val="005F38CD"/>
    <w:rsid w:val="005F4114"/>
    <w:rsid w:val="005F461F"/>
    <w:rsid w:val="005F4AE4"/>
    <w:rsid w:val="005F4BC0"/>
    <w:rsid w:val="005F543D"/>
    <w:rsid w:val="005F584A"/>
    <w:rsid w:val="005F5EFB"/>
    <w:rsid w:val="005F6156"/>
    <w:rsid w:val="005F6786"/>
    <w:rsid w:val="005F6ACB"/>
    <w:rsid w:val="005F6B05"/>
    <w:rsid w:val="005F6EED"/>
    <w:rsid w:val="005F6F01"/>
    <w:rsid w:val="005F707A"/>
    <w:rsid w:val="005F747C"/>
    <w:rsid w:val="005F74C7"/>
    <w:rsid w:val="005F7644"/>
    <w:rsid w:val="005F7983"/>
    <w:rsid w:val="005F7AE6"/>
    <w:rsid w:val="005F7C2E"/>
    <w:rsid w:val="005F7D7C"/>
    <w:rsid w:val="005F7ED2"/>
    <w:rsid w:val="00600506"/>
    <w:rsid w:val="006005C1"/>
    <w:rsid w:val="006005C5"/>
    <w:rsid w:val="00600851"/>
    <w:rsid w:val="00600985"/>
    <w:rsid w:val="00600993"/>
    <w:rsid w:val="006009D2"/>
    <w:rsid w:val="00600D1D"/>
    <w:rsid w:val="00600DF9"/>
    <w:rsid w:val="00600E36"/>
    <w:rsid w:val="00600EAF"/>
    <w:rsid w:val="00600EB3"/>
    <w:rsid w:val="00601F9B"/>
    <w:rsid w:val="00602006"/>
    <w:rsid w:val="0060242C"/>
    <w:rsid w:val="006024CB"/>
    <w:rsid w:val="006024F5"/>
    <w:rsid w:val="00602E7D"/>
    <w:rsid w:val="00603A44"/>
    <w:rsid w:val="0060404B"/>
    <w:rsid w:val="0060422E"/>
    <w:rsid w:val="00604255"/>
    <w:rsid w:val="0060494A"/>
    <w:rsid w:val="00604B0E"/>
    <w:rsid w:val="00604C22"/>
    <w:rsid w:val="00604ED1"/>
    <w:rsid w:val="00605460"/>
    <w:rsid w:val="006054E5"/>
    <w:rsid w:val="00605977"/>
    <w:rsid w:val="00605A84"/>
    <w:rsid w:val="00605B6A"/>
    <w:rsid w:val="006065A1"/>
    <w:rsid w:val="00606C13"/>
    <w:rsid w:val="00606DE3"/>
    <w:rsid w:val="00607254"/>
    <w:rsid w:val="00610457"/>
    <w:rsid w:val="006108B1"/>
    <w:rsid w:val="00610B69"/>
    <w:rsid w:val="00610E87"/>
    <w:rsid w:val="00611640"/>
    <w:rsid w:val="00611B6C"/>
    <w:rsid w:val="00611F9B"/>
    <w:rsid w:val="00612411"/>
    <w:rsid w:val="006124B0"/>
    <w:rsid w:val="00612BA2"/>
    <w:rsid w:val="00613701"/>
    <w:rsid w:val="006137C9"/>
    <w:rsid w:val="0061382E"/>
    <w:rsid w:val="0061396B"/>
    <w:rsid w:val="00614155"/>
    <w:rsid w:val="00614981"/>
    <w:rsid w:val="00615178"/>
    <w:rsid w:val="006154E4"/>
    <w:rsid w:val="006155C3"/>
    <w:rsid w:val="00615E5E"/>
    <w:rsid w:val="006167C1"/>
    <w:rsid w:val="0061690B"/>
    <w:rsid w:val="00616975"/>
    <w:rsid w:val="00616C67"/>
    <w:rsid w:val="00616F52"/>
    <w:rsid w:val="00617B47"/>
    <w:rsid w:val="00617BE7"/>
    <w:rsid w:val="00617D62"/>
    <w:rsid w:val="00617DB3"/>
    <w:rsid w:val="0062031E"/>
    <w:rsid w:val="0062043D"/>
    <w:rsid w:val="00620641"/>
    <w:rsid w:val="00620682"/>
    <w:rsid w:val="006207BD"/>
    <w:rsid w:val="006208C8"/>
    <w:rsid w:val="0062102A"/>
    <w:rsid w:val="00621BFD"/>
    <w:rsid w:val="00621C77"/>
    <w:rsid w:val="00622175"/>
    <w:rsid w:val="006223BA"/>
    <w:rsid w:val="00622747"/>
    <w:rsid w:val="0062296E"/>
    <w:rsid w:val="00622ED6"/>
    <w:rsid w:val="006231AA"/>
    <w:rsid w:val="0062340B"/>
    <w:rsid w:val="006235E2"/>
    <w:rsid w:val="006237A3"/>
    <w:rsid w:val="00623814"/>
    <w:rsid w:val="00623F62"/>
    <w:rsid w:val="00624095"/>
    <w:rsid w:val="006241E0"/>
    <w:rsid w:val="0062431B"/>
    <w:rsid w:val="00624557"/>
    <w:rsid w:val="00624948"/>
    <w:rsid w:val="00624AC1"/>
    <w:rsid w:val="0062507C"/>
    <w:rsid w:val="0062574A"/>
    <w:rsid w:val="0062583B"/>
    <w:rsid w:val="00625961"/>
    <w:rsid w:val="006262E8"/>
    <w:rsid w:val="006267A2"/>
    <w:rsid w:val="00626837"/>
    <w:rsid w:val="006271C5"/>
    <w:rsid w:val="00627836"/>
    <w:rsid w:val="0062789F"/>
    <w:rsid w:val="006301D2"/>
    <w:rsid w:val="0063076C"/>
    <w:rsid w:val="00630E39"/>
    <w:rsid w:val="006310EE"/>
    <w:rsid w:val="00631418"/>
    <w:rsid w:val="006316F5"/>
    <w:rsid w:val="00631784"/>
    <w:rsid w:val="00631825"/>
    <w:rsid w:val="006318E3"/>
    <w:rsid w:val="006318FE"/>
    <w:rsid w:val="00631940"/>
    <w:rsid w:val="00631E17"/>
    <w:rsid w:val="00631E57"/>
    <w:rsid w:val="00631FAE"/>
    <w:rsid w:val="00632063"/>
    <w:rsid w:val="00632B5C"/>
    <w:rsid w:val="00632D22"/>
    <w:rsid w:val="00633014"/>
    <w:rsid w:val="006333D2"/>
    <w:rsid w:val="00633662"/>
    <w:rsid w:val="00633B2E"/>
    <w:rsid w:val="00634065"/>
    <w:rsid w:val="00634383"/>
    <w:rsid w:val="0063481A"/>
    <w:rsid w:val="00634F00"/>
    <w:rsid w:val="00635275"/>
    <w:rsid w:val="0063563D"/>
    <w:rsid w:val="00635841"/>
    <w:rsid w:val="00635946"/>
    <w:rsid w:val="00635B7D"/>
    <w:rsid w:val="00635DC8"/>
    <w:rsid w:val="006367EA"/>
    <w:rsid w:val="0063720C"/>
    <w:rsid w:val="0063748B"/>
    <w:rsid w:val="0063758D"/>
    <w:rsid w:val="00637DCD"/>
    <w:rsid w:val="00637F95"/>
    <w:rsid w:val="0064019A"/>
    <w:rsid w:val="00640675"/>
    <w:rsid w:val="006406C5"/>
    <w:rsid w:val="00640979"/>
    <w:rsid w:val="00640B5C"/>
    <w:rsid w:val="006413F8"/>
    <w:rsid w:val="00641E76"/>
    <w:rsid w:val="00642034"/>
    <w:rsid w:val="00642356"/>
    <w:rsid w:val="00643172"/>
    <w:rsid w:val="00643432"/>
    <w:rsid w:val="006436D1"/>
    <w:rsid w:val="00643960"/>
    <w:rsid w:val="00643BC3"/>
    <w:rsid w:val="00643C03"/>
    <w:rsid w:val="00643C92"/>
    <w:rsid w:val="00644422"/>
    <w:rsid w:val="006447A4"/>
    <w:rsid w:val="0064496E"/>
    <w:rsid w:val="006457C8"/>
    <w:rsid w:val="00646173"/>
    <w:rsid w:val="006462DD"/>
    <w:rsid w:val="00646553"/>
    <w:rsid w:val="006468FB"/>
    <w:rsid w:val="0064693B"/>
    <w:rsid w:val="00647216"/>
    <w:rsid w:val="00647321"/>
    <w:rsid w:val="006473D7"/>
    <w:rsid w:val="00647646"/>
    <w:rsid w:val="0064796A"/>
    <w:rsid w:val="00647B09"/>
    <w:rsid w:val="006501DE"/>
    <w:rsid w:val="00650BA1"/>
    <w:rsid w:val="0065101C"/>
    <w:rsid w:val="00651159"/>
    <w:rsid w:val="006517A4"/>
    <w:rsid w:val="00651AC7"/>
    <w:rsid w:val="00651D3D"/>
    <w:rsid w:val="00651D74"/>
    <w:rsid w:val="00651DDB"/>
    <w:rsid w:val="00652040"/>
    <w:rsid w:val="0065205C"/>
    <w:rsid w:val="00652108"/>
    <w:rsid w:val="0065232C"/>
    <w:rsid w:val="0065252F"/>
    <w:rsid w:val="00652A62"/>
    <w:rsid w:val="00653208"/>
    <w:rsid w:val="00653601"/>
    <w:rsid w:val="00653815"/>
    <w:rsid w:val="00653CAF"/>
    <w:rsid w:val="00653FE6"/>
    <w:rsid w:val="0065419B"/>
    <w:rsid w:val="00654241"/>
    <w:rsid w:val="006546C1"/>
    <w:rsid w:val="00654A81"/>
    <w:rsid w:val="00654A90"/>
    <w:rsid w:val="00655250"/>
    <w:rsid w:val="006557BD"/>
    <w:rsid w:val="00655AD2"/>
    <w:rsid w:val="00655DFE"/>
    <w:rsid w:val="006561CE"/>
    <w:rsid w:val="00656506"/>
    <w:rsid w:val="00656C52"/>
    <w:rsid w:val="00657C49"/>
    <w:rsid w:val="00657ECB"/>
    <w:rsid w:val="0066165D"/>
    <w:rsid w:val="0066170B"/>
    <w:rsid w:val="00661714"/>
    <w:rsid w:val="00661A3E"/>
    <w:rsid w:val="00661BFF"/>
    <w:rsid w:val="00661CAA"/>
    <w:rsid w:val="00661E38"/>
    <w:rsid w:val="00661EE5"/>
    <w:rsid w:val="0066201F"/>
    <w:rsid w:val="0066264A"/>
    <w:rsid w:val="00662729"/>
    <w:rsid w:val="00662CF7"/>
    <w:rsid w:val="00663446"/>
    <w:rsid w:val="0066350E"/>
    <w:rsid w:val="0066376E"/>
    <w:rsid w:val="00663B32"/>
    <w:rsid w:val="00663F24"/>
    <w:rsid w:val="00663FC1"/>
    <w:rsid w:val="00664152"/>
    <w:rsid w:val="00664305"/>
    <w:rsid w:val="0066444A"/>
    <w:rsid w:val="0066445A"/>
    <w:rsid w:val="006648E0"/>
    <w:rsid w:val="00664946"/>
    <w:rsid w:val="00664D26"/>
    <w:rsid w:val="00665376"/>
    <w:rsid w:val="0066655D"/>
    <w:rsid w:val="00666A83"/>
    <w:rsid w:val="00666E31"/>
    <w:rsid w:val="006673EE"/>
    <w:rsid w:val="0066766A"/>
    <w:rsid w:val="006677F2"/>
    <w:rsid w:val="00667964"/>
    <w:rsid w:val="00667D2A"/>
    <w:rsid w:val="00667D42"/>
    <w:rsid w:val="00670F7B"/>
    <w:rsid w:val="00672141"/>
    <w:rsid w:val="0067222C"/>
    <w:rsid w:val="006723BD"/>
    <w:rsid w:val="006724CD"/>
    <w:rsid w:val="00672615"/>
    <w:rsid w:val="0067271E"/>
    <w:rsid w:val="006728E8"/>
    <w:rsid w:val="00672986"/>
    <w:rsid w:val="00672C9F"/>
    <w:rsid w:val="0067331A"/>
    <w:rsid w:val="006733AD"/>
    <w:rsid w:val="006734C1"/>
    <w:rsid w:val="00673B2D"/>
    <w:rsid w:val="00673D76"/>
    <w:rsid w:val="00673F66"/>
    <w:rsid w:val="0067416B"/>
    <w:rsid w:val="006741E5"/>
    <w:rsid w:val="006741FC"/>
    <w:rsid w:val="00674390"/>
    <w:rsid w:val="006746EB"/>
    <w:rsid w:val="006748BA"/>
    <w:rsid w:val="00674B05"/>
    <w:rsid w:val="00674F72"/>
    <w:rsid w:val="0067555A"/>
    <w:rsid w:val="006756EE"/>
    <w:rsid w:val="00675779"/>
    <w:rsid w:val="0067585E"/>
    <w:rsid w:val="00675C2E"/>
    <w:rsid w:val="00675E22"/>
    <w:rsid w:val="00675F79"/>
    <w:rsid w:val="00676A35"/>
    <w:rsid w:val="00676ACA"/>
    <w:rsid w:val="00676CD4"/>
    <w:rsid w:val="006771BA"/>
    <w:rsid w:val="0067779D"/>
    <w:rsid w:val="00677BA3"/>
    <w:rsid w:val="00677CCB"/>
    <w:rsid w:val="00677E7D"/>
    <w:rsid w:val="00677F80"/>
    <w:rsid w:val="00680196"/>
    <w:rsid w:val="0068022A"/>
    <w:rsid w:val="006804A1"/>
    <w:rsid w:val="0068054B"/>
    <w:rsid w:val="00680C15"/>
    <w:rsid w:val="00680C6B"/>
    <w:rsid w:val="00680E45"/>
    <w:rsid w:val="00680E7B"/>
    <w:rsid w:val="00681074"/>
    <w:rsid w:val="006812EA"/>
    <w:rsid w:val="00681661"/>
    <w:rsid w:val="006819C2"/>
    <w:rsid w:val="0068204F"/>
    <w:rsid w:val="006821C8"/>
    <w:rsid w:val="0068236E"/>
    <w:rsid w:val="006825B5"/>
    <w:rsid w:val="00682928"/>
    <w:rsid w:val="00682AD5"/>
    <w:rsid w:val="00682DA6"/>
    <w:rsid w:val="0068313A"/>
    <w:rsid w:val="006836C7"/>
    <w:rsid w:val="00683D10"/>
    <w:rsid w:val="00683E1D"/>
    <w:rsid w:val="00684024"/>
    <w:rsid w:val="00684224"/>
    <w:rsid w:val="00684394"/>
    <w:rsid w:val="006844B0"/>
    <w:rsid w:val="00684A19"/>
    <w:rsid w:val="00684DEC"/>
    <w:rsid w:val="00685198"/>
    <w:rsid w:val="006851C0"/>
    <w:rsid w:val="006854D3"/>
    <w:rsid w:val="0068555B"/>
    <w:rsid w:val="006859DE"/>
    <w:rsid w:val="00685DAF"/>
    <w:rsid w:val="006863DF"/>
    <w:rsid w:val="00686A28"/>
    <w:rsid w:val="00686D89"/>
    <w:rsid w:val="00687265"/>
    <w:rsid w:val="00687976"/>
    <w:rsid w:val="00687A47"/>
    <w:rsid w:val="00687E36"/>
    <w:rsid w:val="00687EB2"/>
    <w:rsid w:val="006902B5"/>
    <w:rsid w:val="00690454"/>
    <w:rsid w:val="00690771"/>
    <w:rsid w:val="006907E6"/>
    <w:rsid w:val="00690B13"/>
    <w:rsid w:val="00690E12"/>
    <w:rsid w:val="00691014"/>
    <w:rsid w:val="00691084"/>
    <w:rsid w:val="0069110B"/>
    <w:rsid w:val="00691449"/>
    <w:rsid w:val="00691C26"/>
    <w:rsid w:val="00692024"/>
    <w:rsid w:val="006920DE"/>
    <w:rsid w:val="00692350"/>
    <w:rsid w:val="00692C4C"/>
    <w:rsid w:val="00692CC9"/>
    <w:rsid w:val="00693093"/>
    <w:rsid w:val="006933A7"/>
    <w:rsid w:val="0069393D"/>
    <w:rsid w:val="0069398B"/>
    <w:rsid w:val="00693BBD"/>
    <w:rsid w:val="00694303"/>
    <w:rsid w:val="00694DC6"/>
    <w:rsid w:val="006952C9"/>
    <w:rsid w:val="00695ECC"/>
    <w:rsid w:val="00696329"/>
    <w:rsid w:val="006963CF"/>
    <w:rsid w:val="00696603"/>
    <w:rsid w:val="006972D0"/>
    <w:rsid w:val="0069760A"/>
    <w:rsid w:val="0069797A"/>
    <w:rsid w:val="006979CB"/>
    <w:rsid w:val="00697D82"/>
    <w:rsid w:val="006A098E"/>
    <w:rsid w:val="006A0D00"/>
    <w:rsid w:val="006A12BA"/>
    <w:rsid w:val="006A161E"/>
    <w:rsid w:val="006A1761"/>
    <w:rsid w:val="006A1763"/>
    <w:rsid w:val="006A1818"/>
    <w:rsid w:val="006A2220"/>
    <w:rsid w:val="006A29AE"/>
    <w:rsid w:val="006A2C13"/>
    <w:rsid w:val="006A2D90"/>
    <w:rsid w:val="006A37FA"/>
    <w:rsid w:val="006A48C2"/>
    <w:rsid w:val="006A4A4D"/>
    <w:rsid w:val="006A4CFD"/>
    <w:rsid w:val="006A4DB2"/>
    <w:rsid w:val="006A5003"/>
    <w:rsid w:val="006A5155"/>
    <w:rsid w:val="006A5269"/>
    <w:rsid w:val="006A5363"/>
    <w:rsid w:val="006A53FB"/>
    <w:rsid w:val="006A5F0A"/>
    <w:rsid w:val="006A5F5B"/>
    <w:rsid w:val="006A6027"/>
    <w:rsid w:val="006A6095"/>
    <w:rsid w:val="006A60CA"/>
    <w:rsid w:val="006A6AA4"/>
    <w:rsid w:val="006A6E74"/>
    <w:rsid w:val="006A72EB"/>
    <w:rsid w:val="006A75C7"/>
    <w:rsid w:val="006A766F"/>
    <w:rsid w:val="006A7CB1"/>
    <w:rsid w:val="006A7DC3"/>
    <w:rsid w:val="006A7DDB"/>
    <w:rsid w:val="006A7FF3"/>
    <w:rsid w:val="006B0015"/>
    <w:rsid w:val="006B0059"/>
    <w:rsid w:val="006B04D4"/>
    <w:rsid w:val="006B0502"/>
    <w:rsid w:val="006B05C0"/>
    <w:rsid w:val="006B084B"/>
    <w:rsid w:val="006B0A87"/>
    <w:rsid w:val="006B0C67"/>
    <w:rsid w:val="006B19CF"/>
    <w:rsid w:val="006B1DCC"/>
    <w:rsid w:val="006B1DDF"/>
    <w:rsid w:val="006B2087"/>
    <w:rsid w:val="006B2ABC"/>
    <w:rsid w:val="006B2FB9"/>
    <w:rsid w:val="006B3230"/>
    <w:rsid w:val="006B3358"/>
    <w:rsid w:val="006B34A6"/>
    <w:rsid w:val="006B3BF2"/>
    <w:rsid w:val="006B4082"/>
    <w:rsid w:val="006B4334"/>
    <w:rsid w:val="006B491F"/>
    <w:rsid w:val="006B49D1"/>
    <w:rsid w:val="006B4DA2"/>
    <w:rsid w:val="006B4FAC"/>
    <w:rsid w:val="006B4FD2"/>
    <w:rsid w:val="006B52EC"/>
    <w:rsid w:val="006B5F28"/>
    <w:rsid w:val="006B60BB"/>
    <w:rsid w:val="006B64AA"/>
    <w:rsid w:val="006B65D6"/>
    <w:rsid w:val="006B6887"/>
    <w:rsid w:val="006B769E"/>
    <w:rsid w:val="006B76CF"/>
    <w:rsid w:val="006B7B78"/>
    <w:rsid w:val="006C0186"/>
    <w:rsid w:val="006C09EB"/>
    <w:rsid w:val="006C0B38"/>
    <w:rsid w:val="006C0C7C"/>
    <w:rsid w:val="006C1106"/>
    <w:rsid w:val="006C155A"/>
    <w:rsid w:val="006C2533"/>
    <w:rsid w:val="006C255C"/>
    <w:rsid w:val="006C2909"/>
    <w:rsid w:val="006C292C"/>
    <w:rsid w:val="006C3015"/>
    <w:rsid w:val="006C3019"/>
    <w:rsid w:val="006C30C7"/>
    <w:rsid w:val="006C321D"/>
    <w:rsid w:val="006C3257"/>
    <w:rsid w:val="006C3294"/>
    <w:rsid w:val="006C33D4"/>
    <w:rsid w:val="006C34AE"/>
    <w:rsid w:val="006C3715"/>
    <w:rsid w:val="006C3A0D"/>
    <w:rsid w:val="006C3D6E"/>
    <w:rsid w:val="006C44AA"/>
    <w:rsid w:val="006C463C"/>
    <w:rsid w:val="006C4CA2"/>
    <w:rsid w:val="006C4D36"/>
    <w:rsid w:val="006C5033"/>
    <w:rsid w:val="006C50CC"/>
    <w:rsid w:val="006C5301"/>
    <w:rsid w:val="006C56D1"/>
    <w:rsid w:val="006C5A31"/>
    <w:rsid w:val="006C5B0D"/>
    <w:rsid w:val="006C5E12"/>
    <w:rsid w:val="006C6506"/>
    <w:rsid w:val="006C797A"/>
    <w:rsid w:val="006C7AC2"/>
    <w:rsid w:val="006C7B3B"/>
    <w:rsid w:val="006C7C1B"/>
    <w:rsid w:val="006D000D"/>
    <w:rsid w:val="006D06CD"/>
    <w:rsid w:val="006D0BD4"/>
    <w:rsid w:val="006D1D24"/>
    <w:rsid w:val="006D1D4F"/>
    <w:rsid w:val="006D1EC7"/>
    <w:rsid w:val="006D1F2A"/>
    <w:rsid w:val="006D23DE"/>
    <w:rsid w:val="006D2E14"/>
    <w:rsid w:val="006D30D5"/>
    <w:rsid w:val="006D376C"/>
    <w:rsid w:val="006D3DF1"/>
    <w:rsid w:val="006D3EE7"/>
    <w:rsid w:val="006D44CF"/>
    <w:rsid w:val="006D46A3"/>
    <w:rsid w:val="006D4761"/>
    <w:rsid w:val="006D488D"/>
    <w:rsid w:val="006D48E4"/>
    <w:rsid w:val="006D4A8C"/>
    <w:rsid w:val="006D4B58"/>
    <w:rsid w:val="006D4B99"/>
    <w:rsid w:val="006D4D77"/>
    <w:rsid w:val="006D4E6A"/>
    <w:rsid w:val="006D5002"/>
    <w:rsid w:val="006D5B6E"/>
    <w:rsid w:val="006D5D7A"/>
    <w:rsid w:val="006D5DCE"/>
    <w:rsid w:val="006D5E8D"/>
    <w:rsid w:val="006D6322"/>
    <w:rsid w:val="006D678C"/>
    <w:rsid w:val="006D680F"/>
    <w:rsid w:val="006D6E0F"/>
    <w:rsid w:val="006D7416"/>
    <w:rsid w:val="006D77F0"/>
    <w:rsid w:val="006D7882"/>
    <w:rsid w:val="006D7933"/>
    <w:rsid w:val="006D7B21"/>
    <w:rsid w:val="006D7ECE"/>
    <w:rsid w:val="006E01DF"/>
    <w:rsid w:val="006E026D"/>
    <w:rsid w:val="006E0A02"/>
    <w:rsid w:val="006E0AA3"/>
    <w:rsid w:val="006E0B8A"/>
    <w:rsid w:val="006E0FC7"/>
    <w:rsid w:val="006E11C6"/>
    <w:rsid w:val="006E1408"/>
    <w:rsid w:val="006E1456"/>
    <w:rsid w:val="006E1D8C"/>
    <w:rsid w:val="006E2121"/>
    <w:rsid w:val="006E21BF"/>
    <w:rsid w:val="006E24F1"/>
    <w:rsid w:val="006E302A"/>
    <w:rsid w:val="006E3572"/>
    <w:rsid w:val="006E383E"/>
    <w:rsid w:val="006E39E5"/>
    <w:rsid w:val="006E3B0B"/>
    <w:rsid w:val="006E3D74"/>
    <w:rsid w:val="006E587F"/>
    <w:rsid w:val="006E5D3F"/>
    <w:rsid w:val="006E5DC8"/>
    <w:rsid w:val="006E5F26"/>
    <w:rsid w:val="006E6033"/>
    <w:rsid w:val="006E6543"/>
    <w:rsid w:val="006E6619"/>
    <w:rsid w:val="006E6764"/>
    <w:rsid w:val="006E6B3F"/>
    <w:rsid w:val="006E6DDC"/>
    <w:rsid w:val="006E6E51"/>
    <w:rsid w:val="006E6FCE"/>
    <w:rsid w:val="006E7067"/>
    <w:rsid w:val="006E72E1"/>
    <w:rsid w:val="006E7C93"/>
    <w:rsid w:val="006E7F0E"/>
    <w:rsid w:val="006E7F6F"/>
    <w:rsid w:val="006F0C23"/>
    <w:rsid w:val="006F0E15"/>
    <w:rsid w:val="006F0E1D"/>
    <w:rsid w:val="006F1092"/>
    <w:rsid w:val="006F12A3"/>
    <w:rsid w:val="006F17ED"/>
    <w:rsid w:val="006F1AE5"/>
    <w:rsid w:val="006F1F8F"/>
    <w:rsid w:val="006F22C7"/>
    <w:rsid w:val="006F2543"/>
    <w:rsid w:val="006F25FA"/>
    <w:rsid w:val="006F2B31"/>
    <w:rsid w:val="006F2BCC"/>
    <w:rsid w:val="006F2C2E"/>
    <w:rsid w:val="006F2C43"/>
    <w:rsid w:val="006F2DBA"/>
    <w:rsid w:val="006F2ED7"/>
    <w:rsid w:val="006F2F19"/>
    <w:rsid w:val="006F3644"/>
    <w:rsid w:val="006F3738"/>
    <w:rsid w:val="006F3752"/>
    <w:rsid w:val="006F40DB"/>
    <w:rsid w:val="006F458B"/>
    <w:rsid w:val="006F47C2"/>
    <w:rsid w:val="006F481D"/>
    <w:rsid w:val="006F4A74"/>
    <w:rsid w:val="006F4C24"/>
    <w:rsid w:val="006F4C65"/>
    <w:rsid w:val="006F558D"/>
    <w:rsid w:val="006F5918"/>
    <w:rsid w:val="006F5B69"/>
    <w:rsid w:val="006F5BC2"/>
    <w:rsid w:val="006F5D96"/>
    <w:rsid w:val="006F6042"/>
    <w:rsid w:val="006F6048"/>
    <w:rsid w:val="006F642B"/>
    <w:rsid w:val="006F65DA"/>
    <w:rsid w:val="006F6813"/>
    <w:rsid w:val="006F6877"/>
    <w:rsid w:val="006F7334"/>
    <w:rsid w:val="006F744C"/>
    <w:rsid w:val="006F7569"/>
    <w:rsid w:val="006F7811"/>
    <w:rsid w:val="006F7B06"/>
    <w:rsid w:val="00700337"/>
    <w:rsid w:val="0070041B"/>
    <w:rsid w:val="007004EE"/>
    <w:rsid w:val="0070066B"/>
    <w:rsid w:val="007009FB"/>
    <w:rsid w:val="00700AEB"/>
    <w:rsid w:val="00700BDC"/>
    <w:rsid w:val="00701133"/>
    <w:rsid w:val="007012A1"/>
    <w:rsid w:val="007017FB"/>
    <w:rsid w:val="00702A6D"/>
    <w:rsid w:val="00702B01"/>
    <w:rsid w:val="00702D7A"/>
    <w:rsid w:val="007032CA"/>
    <w:rsid w:val="007036CB"/>
    <w:rsid w:val="007037A2"/>
    <w:rsid w:val="007037D1"/>
    <w:rsid w:val="007037F3"/>
    <w:rsid w:val="00703B6F"/>
    <w:rsid w:val="00703BAC"/>
    <w:rsid w:val="00703CA5"/>
    <w:rsid w:val="00703DF6"/>
    <w:rsid w:val="00704241"/>
    <w:rsid w:val="00705798"/>
    <w:rsid w:val="00705C59"/>
    <w:rsid w:val="00705CF6"/>
    <w:rsid w:val="00705D07"/>
    <w:rsid w:val="007063E1"/>
    <w:rsid w:val="0070657F"/>
    <w:rsid w:val="00706997"/>
    <w:rsid w:val="00706B68"/>
    <w:rsid w:val="00706F8E"/>
    <w:rsid w:val="00706FF5"/>
    <w:rsid w:val="00707277"/>
    <w:rsid w:val="0070764B"/>
    <w:rsid w:val="007077DC"/>
    <w:rsid w:val="007078B0"/>
    <w:rsid w:val="007101E7"/>
    <w:rsid w:val="00710A46"/>
    <w:rsid w:val="0071153C"/>
    <w:rsid w:val="00711601"/>
    <w:rsid w:val="00711765"/>
    <w:rsid w:val="00711A96"/>
    <w:rsid w:val="00711C32"/>
    <w:rsid w:val="007120E2"/>
    <w:rsid w:val="00712145"/>
    <w:rsid w:val="00712355"/>
    <w:rsid w:val="007124CB"/>
    <w:rsid w:val="007129AA"/>
    <w:rsid w:val="007129BD"/>
    <w:rsid w:val="00712BDB"/>
    <w:rsid w:val="00713038"/>
    <w:rsid w:val="00713607"/>
    <w:rsid w:val="00713BCB"/>
    <w:rsid w:val="00713BD3"/>
    <w:rsid w:val="00713C02"/>
    <w:rsid w:val="00713C64"/>
    <w:rsid w:val="00713C84"/>
    <w:rsid w:val="00713D5A"/>
    <w:rsid w:val="00714267"/>
    <w:rsid w:val="00714775"/>
    <w:rsid w:val="00714941"/>
    <w:rsid w:val="007150BC"/>
    <w:rsid w:val="00715148"/>
    <w:rsid w:val="0071551E"/>
    <w:rsid w:val="007157C5"/>
    <w:rsid w:val="00715936"/>
    <w:rsid w:val="007162FF"/>
    <w:rsid w:val="007166D7"/>
    <w:rsid w:val="00716C90"/>
    <w:rsid w:val="00716E78"/>
    <w:rsid w:val="00717020"/>
    <w:rsid w:val="007173D6"/>
    <w:rsid w:val="007175EE"/>
    <w:rsid w:val="00717ADB"/>
    <w:rsid w:val="00717CB6"/>
    <w:rsid w:val="0072003E"/>
    <w:rsid w:val="00720142"/>
    <w:rsid w:val="0072030F"/>
    <w:rsid w:val="00720373"/>
    <w:rsid w:val="007208FE"/>
    <w:rsid w:val="00720C10"/>
    <w:rsid w:val="00720F19"/>
    <w:rsid w:val="007212AA"/>
    <w:rsid w:val="00721908"/>
    <w:rsid w:val="00721B14"/>
    <w:rsid w:val="00721CFF"/>
    <w:rsid w:val="00722453"/>
    <w:rsid w:val="007227A7"/>
    <w:rsid w:val="007229CB"/>
    <w:rsid w:val="00722DD8"/>
    <w:rsid w:val="00722E28"/>
    <w:rsid w:val="00723166"/>
    <w:rsid w:val="007231D2"/>
    <w:rsid w:val="007237C1"/>
    <w:rsid w:val="00723884"/>
    <w:rsid w:val="007241D2"/>
    <w:rsid w:val="00724240"/>
    <w:rsid w:val="0072442A"/>
    <w:rsid w:val="00724CFF"/>
    <w:rsid w:val="00724E1C"/>
    <w:rsid w:val="0072522C"/>
    <w:rsid w:val="007258F2"/>
    <w:rsid w:val="00725C22"/>
    <w:rsid w:val="00725C92"/>
    <w:rsid w:val="00725CAF"/>
    <w:rsid w:val="00725E86"/>
    <w:rsid w:val="00726240"/>
    <w:rsid w:val="0072649E"/>
    <w:rsid w:val="00726590"/>
    <w:rsid w:val="00726DED"/>
    <w:rsid w:val="0072793B"/>
    <w:rsid w:val="00727F56"/>
    <w:rsid w:val="007304AC"/>
    <w:rsid w:val="00730567"/>
    <w:rsid w:val="0073098B"/>
    <w:rsid w:val="00730B81"/>
    <w:rsid w:val="00730FF9"/>
    <w:rsid w:val="00731836"/>
    <w:rsid w:val="00731ACF"/>
    <w:rsid w:val="00731BB7"/>
    <w:rsid w:val="00731C9B"/>
    <w:rsid w:val="00731D24"/>
    <w:rsid w:val="00731ED9"/>
    <w:rsid w:val="007320DC"/>
    <w:rsid w:val="00732443"/>
    <w:rsid w:val="007327E2"/>
    <w:rsid w:val="0073298A"/>
    <w:rsid w:val="00732A03"/>
    <w:rsid w:val="00732ABB"/>
    <w:rsid w:val="00732EE3"/>
    <w:rsid w:val="00732F29"/>
    <w:rsid w:val="007332C9"/>
    <w:rsid w:val="0073379A"/>
    <w:rsid w:val="007338E7"/>
    <w:rsid w:val="00733947"/>
    <w:rsid w:val="00733EC1"/>
    <w:rsid w:val="00733FA0"/>
    <w:rsid w:val="007342D8"/>
    <w:rsid w:val="00734B65"/>
    <w:rsid w:val="00734DED"/>
    <w:rsid w:val="00735089"/>
    <w:rsid w:val="007351E5"/>
    <w:rsid w:val="00735230"/>
    <w:rsid w:val="00735332"/>
    <w:rsid w:val="00735C33"/>
    <w:rsid w:val="00735D3A"/>
    <w:rsid w:val="007361C8"/>
    <w:rsid w:val="007363A4"/>
    <w:rsid w:val="00736454"/>
    <w:rsid w:val="007366C4"/>
    <w:rsid w:val="00736825"/>
    <w:rsid w:val="00736911"/>
    <w:rsid w:val="00736A3B"/>
    <w:rsid w:val="00736C37"/>
    <w:rsid w:val="00737584"/>
    <w:rsid w:val="00737627"/>
    <w:rsid w:val="0073789D"/>
    <w:rsid w:val="00737ADD"/>
    <w:rsid w:val="00737D31"/>
    <w:rsid w:val="00737E89"/>
    <w:rsid w:val="007400A6"/>
    <w:rsid w:val="00740617"/>
    <w:rsid w:val="00740776"/>
    <w:rsid w:val="007409BD"/>
    <w:rsid w:val="00740C33"/>
    <w:rsid w:val="00740C80"/>
    <w:rsid w:val="00741521"/>
    <w:rsid w:val="00741BBD"/>
    <w:rsid w:val="00741E96"/>
    <w:rsid w:val="00741F8F"/>
    <w:rsid w:val="00742122"/>
    <w:rsid w:val="00742409"/>
    <w:rsid w:val="0074330F"/>
    <w:rsid w:val="007433B0"/>
    <w:rsid w:val="0074370D"/>
    <w:rsid w:val="007437C8"/>
    <w:rsid w:val="00743BB1"/>
    <w:rsid w:val="00743D67"/>
    <w:rsid w:val="00743D68"/>
    <w:rsid w:val="00744473"/>
    <w:rsid w:val="007444A6"/>
    <w:rsid w:val="00744749"/>
    <w:rsid w:val="0074488A"/>
    <w:rsid w:val="00744C70"/>
    <w:rsid w:val="00745152"/>
    <w:rsid w:val="007454BC"/>
    <w:rsid w:val="00745A34"/>
    <w:rsid w:val="007460C6"/>
    <w:rsid w:val="0074650D"/>
    <w:rsid w:val="0074657B"/>
    <w:rsid w:val="007466E6"/>
    <w:rsid w:val="00746F39"/>
    <w:rsid w:val="00747263"/>
    <w:rsid w:val="00747383"/>
    <w:rsid w:val="00747434"/>
    <w:rsid w:val="00747817"/>
    <w:rsid w:val="00747B0E"/>
    <w:rsid w:val="00747DE7"/>
    <w:rsid w:val="00750306"/>
    <w:rsid w:val="007505FB"/>
    <w:rsid w:val="00750623"/>
    <w:rsid w:val="00750643"/>
    <w:rsid w:val="00750783"/>
    <w:rsid w:val="00750AD4"/>
    <w:rsid w:val="00750E90"/>
    <w:rsid w:val="0075104E"/>
    <w:rsid w:val="00751738"/>
    <w:rsid w:val="0075183E"/>
    <w:rsid w:val="00751C57"/>
    <w:rsid w:val="007522FF"/>
    <w:rsid w:val="00752616"/>
    <w:rsid w:val="0075290D"/>
    <w:rsid w:val="00752D5C"/>
    <w:rsid w:val="00752DD6"/>
    <w:rsid w:val="00752FA5"/>
    <w:rsid w:val="007531CF"/>
    <w:rsid w:val="007532E6"/>
    <w:rsid w:val="007533D1"/>
    <w:rsid w:val="007534B6"/>
    <w:rsid w:val="0075442A"/>
    <w:rsid w:val="007548E5"/>
    <w:rsid w:val="007549FC"/>
    <w:rsid w:val="00754BC5"/>
    <w:rsid w:val="007550DF"/>
    <w:rsid w:val="007554F3"/>
    <w:rsid w:val="00755D62"/>
    <w:rsid w:val="00755F44"/>
    <w:rsid w:val="007564E5"/>
    <w:rsid w:val="00756C7A"/>
    <w:rsid w:val="00756D96"/>
    <w:rsid w:val="00756EE3"/>
    <w:rsid w:val="00756F8B"/>
    <w:rsid w:val="00757151"/>
    <w:rsid w:val="00757C6F"/>
    <w:rsid w:val="00757CB8"/>
    <w:rsid w:val="00757DBC"/>
    <w:rsid w:val="00760004"/>
    <w:rsid w:val="0076023D"/>
    <w:rsid w:val="00760780"/>
    <w:rsid w:val="0076079F"/>
    <w:rsid w:val="007609EC"/>
    <w:rsid w:val="00760B96"/>
    <w:rsid w:val="00760D85"/>
    <w:rsid w:val="00760F5F"/>
    <w:rsid w:val="00760F60"/>
    <w:rsid w:val="0076130E"/>
    <w:rsid w:val="00761486"/>
    <w:rsid w:val="00761593"/>
    <w:rsid w:val="007615BF"/>
    <w:rsid w:val="00761B38"/>
    <w:rsid w:val="00761F81"/>
    <w:rsid w:val="007621B2"/>
    <w:rsid w:val="00762392"/>
    <w:rsid w:val="00762F56"/>
    <w:rsid w:val="00763143"/>
    <w:rsid w:val="007631AE"/>
    <w:rsid w:val="0076328C"/>
    <w:rsid w:val="007635CB"/>
    <w:rsid w:val="00763696"/>
    <w:rsid w:val="00763708"/>
    <w:rsid w:val="00763952"/>
    <w:rsid w:val="00763A45"/>
    <w:rsid w:val="00763A59"/>
    <w:rsid w:val="00763CA0"/>
    <w:rsid w:val="00763F04"/>
    <w:rsid w:val="00763FAD"/>
    <w:rsid w:val="00764247"/>
    <w:rsid w:val="00764421"/>
    <w:rsid w:val="0076449C"/>
    <w:rsid w:val="00764538"/>
    <w:rsid w:val="00764E5B"/>
    <w:rsid w:val="00765126"/>
    <w:rsid w:val="00765256"/>
    <w:rsid w:val="00765257"/>
    <w:rsid w:val="0076578C"/>
    <w:rsid w:val="00765965"/>
    <w:rsid w:val="0076596B"/>
    <w:rsid w:val="00765CB6"/>
    <w:rsid w:val="00765D48"/>
    <w:rsid w:val="00765E40"/>
    <w:rsid w:val="00766023"/>
    <w:rsid w:val="0076619A"/>
    <w:rsid w:val="00766765"/>
    <w:rsid w:val="007668EC"/>
    <w:rsid w:val="00766A30"/>
    <w:rsid w:val="00766AEC"/>
    <w:rsid w:val="00766C62"/>
    <w:rsid w:val="00766E10"/>
    <w:rsid w:val="0076714E"/>
    <w:rsid w:val="00767153"/>
    <w:rsid w:val="007672EF"/>
    <w:rsid w:val="0076731A"/>
    <w:rsid w:val="0076772F"/>
    <w:rsid w:val="00767BAD"/>
    <w:rsid w:val="00767C2A"/>
    <w:rsid w:val="00767C85"/>
    <w:rsid w:val="00767D8C"/>
    <w:rsid w:val="007700B6"/>
    <w:rsid w:val="0077040F"/>
    <w:rsid w:val="007707F0"/>
    <w:rsid w:val="00770824"/>
    <w:rsid w:val="00770D43"/>
    <w:rsid w:val="00771033"/>
    <w:rsid w:val="0077106B"/>
    <w:rsid w:val="0077121E"/>
    <w:rsid w:val="007712FA"/>
    <w:rsid w:val="00771813"/>
    <w:rsid w:val="007718FE"/>
    <w:rsid w:val="00772051"/>
    <w:rsid w:val="007725D4"/>
    <w:rsid w:val="007725F0"/>
    <w:rsid w:val="00772705"/>
    <w:rsid w:val="00772ADB"/>
    <w:rsid w:val="00772C28"/>
    <w:rsid w:val="00772E53"/>
    <w:rsid w:val="007732C1"/>
    <w:rsid w:val="00773993"/>
    <w:rsid w:val="00774082"/>
    <w:rsid w:val="00774195"/>
    <w:rsid w:val="0077423F"/>
    <w:rsid w:val="00774524"/>
    <w:rsid w:val="007748FF"/>
    <w:rsid w:val="00774BD5"/>
    <w:rsid w:val="00774D2D"/>
    <w:rsid w:val="0077552E"/>
    <w:rsid w:val="007757A2"/>
    <w:rsid w:val="00775834"/>
    <w:rsid w:val="0077588A"/>
    <w:rsid w:val="00775C1E"/>
    <w:rsid w:val="00775C2D"/>
    <w:rsid w:val="00775E00"/>
    <w:rsid w:val="00776298"/>
    <w:rsid w:val="007763BE"/>
    <w:rsid w:val="00776A5C"/>
    <w:rsid w:val="00776D99"/>
    <w:rsid w:val="007771EB"/>
    <w:rsid w:val="0077726C"/>
    <w:rsid w:val="00777E4C"/>
    <w:rsid w:val="0078009C"/>
    <w:rsid w:val="007805F2"/>
    <w:rsid w:val="00780BC9"/>
    <w:rsid w:val="00780E97"/>
    <w:rsid w:val="00781222"/>
    <w:rsid w:val="0078123D"/>
    <w:rsid w:val="0078126B"/>
    <w:rsid w:val="007815DC"/>
    <w:rsid w:val="0078166E"/>
    <w:rsid w:val="00781B2E"/>
    <w:rsid w:val="00781BBC"/>
    <w:rsid w:val="007820A4"/>
    <w:rsid w:val="007822E0"/>
    <w:rsid w:val="0078282D"/>
    <w:rsid w:val="007828C6"/>
    <w:rsid w:val="00783009"/>
    <w:rsid w:val="0078333E"/>
    <w:rsid w:val="00783554"/>
    <w:rsid w:val="007836CF"/>
    <w:rsid w:val="00783B4D"/>
    <w:rsid w:val="007848E9"/>
    <w:rsid w:val="00784BBA"/>
    <w:rsid w:val="00784EEA"/>
    <w:rsid w:val="00785471"/>
    <w:rsid w:val="00785FD6"/>
    <w:rsid w:val="00786249"/>
    <w:rsid w:val="0078663B"/>
    <w:rsid w:val="00786936"/>
    <w:rsid w:val="00786DC4"/>
    <w:rsid w:val="007870EC"/>
    <w:rsid w:val="007871F0"/>
    <w:rsid w:val="0078753E"/>
    <w:rsid w:val="00787CE8"/>
    <w:rsid w:val="00790369"/>
    <w:rsid w:val="00790649"/>
    <w:rsid w:val="0079066F"/>
    <w:rsid w:val="00790791"/>
    <w:rsid w:val="00790BDE"/>
    <w:rsid w:val="00790D4A"/>
    <w:rsid w:val="00790E0A"/>
    <w:rsid w:val="00790F04"/>
    <w:rsid w:val="007910B2"/>
    <w:rsid w:val="007918FC"/>
    <w:rsid w:val="00791970"/>
    <w:rsid w:val="007919E4"/>
    <w:rsid w:val="00791B72"/>
    <w:rsid w:val="00791EA4"/>
    <w:rsid w:val="00792850"/>
    <w:rsid w:val="00792B9C"/>
    <w:rsid w:val="00792CBE"/>
    <w:rsid w:val="00792DF4"/>
    <w:rsid w:val="00793034"/>
    <w:rsid w:val="007930BC"/>
    <w:rsid w:val="00793213"/>
    <w:rsid w:val="007932E3"/>
    <w:rsid w:val="007933CC"/>
    <w:rsid w:val="00793AF7"/>
    <w:rsid w:val="00793F27"/>
    <w:rsid w:val="007941FE"/>
    <w:rsid w:val="007942B8"/>
    <w:rsid w:val="007944FE"/>
    <w:rsid w:val="00794A2B"/>
    <w:rsid w:val="00794B19"/>
    <w:rsid w:val="00794EFA"/>
    <w:rsid w:val="007952E7"/>
    <w:rsid w:val="00795456"/>
    <w:rsid w:val="00795691"/>
    <w:rsid w:val="00795984"/>
    <w:rsid w:val="00795B09"/>
    <w:rsid w:val="00796448"/>
    <w:rsid w:val="00796AAC"/>
    <w:rsid w:val="00796BD0"/>
    <w:rsid w:val="00797032"/>
    <w:rsid w:val="0079727B"/>
    <w:rsid w:val="0079734F"/>
    <w:rsid w:val="0079753D"/>
    <w:rsid w:val="00797C59"/>
    <w:rsid w:val="007A0191"/>
    <w:rsid w:val="007A01EE"/>
    <w:rsid w:val="007A0563"/>
    <w:rsid w:val="007A0ACB"/>
    <w:rsid w:val="007A0BDF"/>
    <w:rsid w:val="007A0D4E"/>
    <w:rsid w:val="007A0F7E"/>
    <w:rsid w:val="007A14F8"/>
    <w:rsid w:val="007A184C"/>
    <w:rsid w:val="007A1C90"/>
    <w:rsid w:val="007A2265"/>
    <w:rsid w:val="007A2488"/>
    <w:rsid w:val="007A26ED"/>
    <w:rsid w:val="007A2E97"/>
    <w:rsid w:val="007A2F84"/>
    <w:rsid w:val="007A3022"/>
    <w:rsid w:val="007A3291"/>
    <w:rsid w:val="007A32C5"/>
    <w:rsid w:val="007A3633"/>
    <w:rsid w:val="007A396B"/>
    <w:rsid w:val="007A4052"/>
    <w:rsid w:val="007A427C"/>
    <w:rsid w:val="007A4431"/>
    <w:rsid w:val="007A455D"/>
    <w:rsid w:val="007A4731"/>
    <w:rsid w:val="007A4CCF"/>
    <w:rsid w:val="007A55FE"/>
    <w:rsid w:val="007A5798"/>
    <w:rsid w:val="007A5909"/>
    <w:rsid w:val="007A6345"/>
    <w:rsid w:val="007A641F"/>
    <w:rsid w:val="007A6630"/>
    <w:rsid w:val="007A6658"/>
    <w:rsid w:val="007A6860"/>
    <w:rsid w:val="007A6AD3"/>
    <w:rsid w:val="007A6EB6"/>
    <w:rsid w:val="007A7293"/>
    <w:rsid w:val="007A7299"/>
    <w:rsid w:val="007A73FA"/>
    <w:rsid w:val="007A742A"/>
    <w:rsid w:val="007A754E"/>
    <w:rsid w:val="007A759C"/>
    <w:rsid w:val="007A780A"/>
    <w:rsid w:val="007B03F0"/>
    <w:rsid w:val="007B09F6"/>
    <w:rsid w:val="007B0D92"/>
    <w:rsid w:val="007B0EB9"/>
    <w:rsid w:val="007B0F86"/>
    <w:rsid w:val="007B1047"/>
    <w:rsid w:val="007B163E"/>
    <w:rsid w:val="007B17F5"/>
    <w:rsid w:val="007B2038"/>
    <w:rsid w:val="007B223D"/>
    <w:rsid w:val="007B2442"/>
    <w:rsid w:val="007B284D"/>
    <w:rsid w:val="007B2B8E"/>
    <w:rsid w:val="007B2F23"/>
    <w:rsid w:val="007B3392"/>
    <w:rsid w:val="007B3412"/>
    <w:rsid w:val="007B3C95"/>
    <w:rsid w:val="007B41DB"/>
    <w:rsid w:val="007B46CC"/>
    <w:rsid w:val="007B475B"/>
    <w:rsid w:val="007B4D6F"/>
    <w:rsid w:val="007B5078"/>
    <w:rsid w:val="007B5492"/>
    <w:rsid w:val="007B553C"/>
    <w:rsid w:val="007B5559"/>
    <w:rsid w:val="007B5838"/>
    <w:rsid w:val="007B60E6"/>
    <w:rsid w:val="007B63CA"/>
    <w:rsid w:val="007B640E"/>
    <w:rsid w:val="007B64F9"/>
    <w:rsid w:val="007B6727"/>
    <w:rsid w:val="007B6855"/>
    <w:rsid w:val="007B690C"/>
    <w:rsid w:val="007B6C18"/>
    <w:rsid w:val="007B7323"/>
    <w:rsid w:val="007B7416"/>
    <w:rsid w:val="007B7976"/>
    <w:rsid w:val="007B79F5"/>
    <w:rsid w:val="007B7DF8"/>
    <w:rsid w:val="007C0054"/>
    <w:rsid w:val="007C03CD"/>
    <w:rsid w:val="007C0450"/>
    <w:rsid w:val="007C0459"/>
    <w:rsid w:val="007C078D"/>
    <w:rsid w:val="007C0BCF"/>
    <w:rsid w:val="007C1079"/>
    <w:rsid w:val="007C1434"/>
    <w:rsid w:val="007C1438"/>
    <w:rsid w:val="007C1636"/>
    <w:rsid w:val="007C1EE9"/>
    <w:rsid w:val="007C201A"/>
    <w:rsid w:val="007C26E6"/>
    <w:rsid w:val="007C2C7D"/>
    <w:rsid w:val="007C308C"/>
    <w:rsid w:val="007C3114"/>
    <w:rsid w:val="007C35BE"/>
    <w:rsid w:val="007C3740"/>
    <w:rsid w:val="007C3B0E"/>
    <w:rsid w:val="007C3CB6"/>
    <w:rsid w:val="007C4139"/>
    <w:rsid w:val="007C439B"/>
    <w:rsid w:val="007C447D"/>
    <w:rsid w:val="007C4EF2"/>
    <w:rsid w:val="007C5032"/>
    <w:rsid w:val="007C5587"/>
    <w:rsid w:val="007C5DE5"/>
    <w:rsid w:val="007C607A"/>
    <w:rsid w:val="007C6707"/>
    <w:rsid w:val="007C6B6C"/>
    <w:rsid w:val="007C6FC4"/>
    <w:rsid w:val="007C71A2"/>
    <w:rsid w:val="007C73E0"/>
    <w:rsid w:val="007C7598"/>
    <w:rsid w:val="007C788D"/>
    <w:rsid w:val="007D00D8"/>
    <w:rsid w:val="007D07C9"/>
    <w:rsid w:val="007D0C11"/>
    <w:rsid w:val="007D0D5C"/>
    <w:rsid w:val="007D0E6B"/>
    <w:rsid w:val="007D0EC1"/>
    <w:rsid w:val="007D1177"/>
    <w:rsid w:val="007D1DFE"/>
    <w:rsid w:val="007D20BC"/>
    <w:rsid w:val="007D2C49"/>
    <w:rsid w:val="007D2D2C"/>
    <w:rsid w:val="007D3822"/>
    <w:rsid w:val="007D38A1"/>
    <w:rsid w:val="007D4686"/>
    <w:rsid w:val="007D46B1"/>
    <w:rsid w:val="007D4797"/>
    <w:rsid w:val="007D4825"/>
    <w:rsid w:val="007D5523"/>
    <w:rsid w:val="007D5668"/>
    <w:rsid w:val="007D587D"/>
    <w:rsid w:val="007D5C9B"/>
    <w:rsid w:val="007D5FDE"/>
    <w:rsid w:val="007D61F9"/>
    <w:rsid w:val="007D6300"/>
    <w:rsid w:val="007D64A2"/>
    <w:rsid w:val="007D663A"/>
    <w:rsid w:val="007D66C1"/>
    <w:rsid w:val="007D6812"/>
    <w:rsid w:val="007D6BFC"/>
    <w:rsid w:val="007D7C68"/>
    <w:rsid w:val="007E01DF"/>
    <w:rsid w:val="007E03FB"/>
    <w:rsid w:val="007E04A9"/>
    <w:rsid w:val="007E07AD"/>
    <w:rsid w:val="007E0A5A"/>
    <w:rsid w:val="007E1343"/>
    <w:rsid w:val="007E20C1"/>
    <w:rsid w:val="007E2114"/>
    <w:rsid w:val="007E2716"/>
    <w:rsid w:val="007E293A"/>
    <w:rsid w:val="007E379E"/>
    <w:rsid w:val="007E3EFE"/>
    <w:rsid w:val="007E4CE0"/>
    <w:rsid w:val="007E529A"/>
    <w:rsid w:val="007E537F"/>
    <w:rsid w:val="007E578A"/>
    <w:rsid w:val="007E5A3A"/>
    <w:rsid w:val="007E6A5A"/>
    <w:rsid w:val="007E6AB5"/>
    <w:rsid w:val="007E6D44"/>
    <w:rsid w:val="007E6DCC"/>
    <w:rsid w:val="007E6F66"/>
    <w:rsid w:val="007E775D"/>
    <w:rsid w:val="007E77A1"/>
    <w:rsid w:val="007E77F1"/>
    <w:rsid w:val="007E7941"/>
    <w:rsid w:val="007E7D51"/>
    <w:rsid w:val="007F0020"/>
    <w:rsid w:val="007F023B"/>
    <w:rsid w:val="007F02DF"/>
    <w:rsid w:val="007F0F32"/>
    <w:rsid w:val="007F104A"/>
    <w:rsid w:val="007F11E1"/>
    <w:rsid w:val="007F12AA"/>
    <w:rsid w:val="007F130A"/>
    <w:rsid w:val="007F17BE"/>
    <w:rsid w:val="007F1B92"/>
    <w:rsid w:val="007F1CEB"/>
    <w:rsid w:val="007F23CC"/>
    <w:rsid w:val="007F281A"/>
    <w:rsid w:val="007F2B61"/>
    <w:rsid w:val="007F2C9D"/>
    <w:rsid w:val="007F312B"/>
    <w:rsid w:val="007F312D"/>
    <w:rsid w:val="007F3294"/>
    <w:rsid w:val="007F32A6"/>
    <w:rsid w:val="007F39F8"/>
    <w:rsid w:val="007F3DB1"/>
    <w:rsid w:val="007F3F5B"/>
    <w:rsid w:val="007F40AD"/>
    <w:rsid w:val="007F419C"/>
    <w:rsid w:val="007F4894"/>
    <w:rsid w:val="007F51B8"/>
    <w:rsid w:val="007F52D4"/>
    <w:rsid w:val="007F55EF"/>
    <w:rsid w:val="007F5691"/>
    <w:rsid w:val="007F5BB7"/>
    <w:rsid w:val="007F5C6E"/>
    <w:rsid w:val="007F5C7B"/>
    <w:rsid w:val="007F5E08"/>
    <w:rsid w:val="007F6173"/>
    <w:rsid w:val="007F62AC"/>
    <w:rsid w:val="007F655F"/>
    <w:rsid w:val="007F66EB"/>
    <w:rsid w:val="007F7296"/>
    <w:rsid w:val="008002A7"/>
    <w:rsid w:val="00800CCD"/>
    <w:rsid w:val="00800D6D"/>
    <w:rsid w:val="0080102D"/>
    <w:rsid w:val="008015B4"/>
    <w:rsid w:val="0080191F"/>
    <w:rsid w:val="00801A6A"/>
    <w:rsid w:val="00801AFD"/>
    <w:rsid w:val="00801CEB"/>
    <w:rsid w:val="00801E79"/>
    <w:rsid w:val="008027F4"/>
    <w:rsid w:val="00802801"/>
    <w:rsid w:val="00802870"/>
    <w:rsid w:val="00802E65"/>
    <w:rsid w:val="00803629"/>
    <w:rsid w:val="008036BE"/>
    <w:rsid w:val="00803831"/>
    <w:rsid w:val="00803EF8"/>
    <w:rsid w:val="00803F54"/>
    <w:rsid w:val="0080422C"/>
    <w:rsid w:val="00804478"/>
    <w:rsid w:val="00804807"/>
    <w:rsid w:val="0080488B"/>
    <w:rsid w:val="008048C3"/>
    <w:rsid w:val="0080541C"/>
    <w:rsid w:val="00805578"/>
    <w:rsid w:val="008056D7"/>
    <w:rsid w:val="00805C48"/>
    <w:rsid w:val="00805C4A"/>
    <w:rsid w:val="00805F13"/>
    <w:rsid w:val="00805FB1"/>
    <w:rsid w:val="00805FF8"/>
    <w:rsid w:val="00806062"/>
    <w:rsid w:val="00806074"/>
    <w:rsid w:val="008062BD"/>
    <w:rsid w:val="008063AC"/>
    <w:rsid w:val="00806407"/>
    <w:rsid w:val="00806977"/>
    <w:rsid w:val="00806B47"/>
    <w:rsid w:val="00806F2E"/>
    <w:rsid w:val="00807358"/>
    <w:rsid w:val="00807534"/>
    <w:rsid w:val="008078C4"/>
    <w:rsid w:val="00807BFE"/>
    <w:rsid w:val="008107F4"/>
    <w:rsid w:val="00810B0B"/>
    <w:rsid w:val="00810FCB"/>
    <w:rsid w:val="008111CB"/>
    <w:rsid w:val="008113E5"/>
    <w:rsid w:val="00811B75"/>
    <w:rsid w:val="00811BA2"/>
    <w:rsid w:val="00811DB4"/>
    <w:rsid w:val="008120DF"/>
    <w:rsid w:val="008124E0"/>
    <w:rsid w:val="0081299C"/>
    <w:rsid w:val="00812F04"/>
    <w:rsid w:val="008133F6"/>
    <w:rsid w:val="008137FF"/>
    <w:rsid w:val="008139CE"/>
    <w:rsid w:val="00813F9B"/>
    <w:rsid w:val="008141C4"/>
    <w:rsid w:val="0081437C"/>
    <w:rsid w:val="0081456A"/>
    <w:rsid w:val="0081476A"/>
    <w:rsid w:val="00815523"/>
    <w:rsid w:val="00815534"/>
    <w:rsid w:val="008155C8"/>
    <w:rsid w:val="00815A42"/>
    <w:rsid w:val="0081751C"/>
    <w:rsid w:val="008179FE"/>
    <w:rsid w:val="00817ADC"/>
    <w:rsid w:val="00817E1B"/>
    <w:rsid w:val="0082003E"/>
    <w:rsid w:val="00820181"/>
    <w:rsid w:val="0082063A"/>
    <w:rsid w:val="00820BE8"/>
    <w:rsid w:val="00821039"/>
    <w:rsid w:val="008211BC"/>
    <w:rsid w:val="00821293"/>
    <w:rsid w:val="008215B8"/>
    <w:rsid w:val="00821677"/>
    <w:rsid w:val="00821D2A"/>
    <w:rsid w:val="00821D94"/>
    <w:rsid w:val="00821E99"/>
    <w:rsid w:val="008224B6"/>
    <w:rsid w:val="00822649"/>
    <w:rsid w:val="0082279C"/>
    <w:rsid w:val="00823115"/>
    <w:rsid w:val="0082356E"/>
    <w:rsid w:val="00823A7F"/>
    <w:rsid w:val="00823D47"/>
    <w:rsid w:val="00823F7D"/>
    <w:rsid w:val="0082435A"/>
    <w:rsid w:val="0082442A"/>
    <w:rsid w:val="008248A3"/>
    <w:rsid w:val="00824B57"/>
    <w:rsid w:val="00824BC7"/>
    <w:rsid w:val="00824D0C"/>
    <w:rsid w:val="00825154"/>
    <w:rsid w:val="008253C1"/>
    <w:rsid w:val="00825856"/>
    <w:rsid w:val="00825A57"/>
    <w:rsid w:val="00825CA7"/>
    <w:rsid w:val="00825DEC"/>
    <w:rsid w:val="00825EF3"/>
    <w:rsid w:val="008268DB"/>
    <w:rsid w:val="00826B6B"/>
    <w:rsid w:val="00826D62"/>
    <w:rsid w:val="00826E38"/>
    <w:rsid w:val="0082702B"/>
    <w:rsid w:val="008270FE"/>
    <w:rsid w:val="008272E9"/>
    <w:rsid w:val="008273BC"/>
    <w:rsid w:val="0082741B"/>
    <w:rsid w:val="008274EB"/>
    <w:rsid w:val="00827505"/>
    <w:rsid w:val="00827B2E"/>
    <w:rsid w:val="008306ED"/>
    <w:rsid w:val="008309E3"/>
    <w:rsid w:val="00830BE8"/>
    <w:rsid w:val="00830FE7"/>
    <w:rsid w:val="008312A2"/>
    <w:rsid w:val="00831525"/>
    <w:rsid w:val="008315D0"/>
    <w:rsid w:val="00831715"/>
    <w:rsid w:val="00831817"/>
    <w:rsid w:val="00831DCF"/>
    <w:rsid w:val="0083218C"/>
    <w:rsid w:val="00832301"/>
    <w:rsid w:val="008328BF"/>
    <w:rsid w:val="00832BC7"/>
    <w:rsid w:val="00832D2A"/>
    <w:rsid w:val="008330EC"/>
    <w:rsid w:val="008333E3"/>
    <w:rsid w:val="0083347A"/>
    <w:rsid w:val="00833605"/>
    <w:rsid w:val="008338B0"/>
    <w:rsid w:val="00833AD9"/>
    <w:rsid w:val="00833B4C"/>
    <w:rsid w:val="008341B0"/>
    <w:rsid w:val="0083443D"/>
    <w:rsid w:val="00834454"/>
    <w:rsid w:val="00834CE1"/>
    <w:rsid w:val="0083516C"/>
    <w:rsid w:val="0083571C"/>
    <w:rsid w:val="00835FBF"/>
    <w:rsid w:val="0083603D"/>
    <w:rsid w:val="00836453"/>
    <w:rsid w:val="00836620"/>
    <w:rsid w:val="00836B07"/>
    <w:rsid w:val="00836D6D"/>
    <w:rsid w:val="00836DBB"/>
    <w:rsid w:val="00837963"/>
    <w:rsid w:val="00837E1E"/>
    <w:rsid w:val="00840A75"/>
    <w:rsid w:val="00841636"/>
    <w:rsid w:val="008418E1"/>
    <w:rsid w:val="00841D0E"/>
    <w:rsid w:val="00841D15"/>
    <w:rsid w:val="00841D7D"/>
    <w:rsid w:val="00841FCE"/>
    <w:rsid w:val="008420B3"/>
    <w:rsid w:val="008420F4"/>
    <w:rsid w:val="00842720"/>
    <w:rsid w:val="00842E61"/>
    <w:rsid w:val="008430AF"/>
    <w:rsid w:val="0084321B"/>
    <w:rsid w:val="00843326"/>
    <w:rsid w:val="008433B3"/>
    <w:rsid w:val="008439AB"/>
    <w:rsid w:val="00843FC2"/>
    <w:rsid w:val="00844098"/>
    <w:rsid w:val="00844219"/>
    <w:rsid w:val="00844B5D"/>
    <w:rsid w:val="008454C6"/>
    <w:rsid w:val="00845F8F"/>
    <w:rsid w:val="00846078"/>
    <w:rsid w:val="008468BC"/>
    <w:rsid w:val="00846BA0"/>
    <w:rsid w:val="00846D46"/>
    <w:rsid w:val="008473F6"/>
    <w:rsid w:val="0084754D"/>
    <w:rsid w:val="00847864"/>
    <w:rsid w:val="00847BCD"/>
    <w:rsid w:val="00847D59"/>
    <w:rsid w:val="00847D7D"/>
    <w:rsid w:val="00847F75"/>
    <w:rsid w:val="00850367"/>
    <w:rsid w:val="00850811"/>
    <w:rsid w:val="008510B5"/>
    <w:rsid w:val="008512B8"/>
    <w:rsid w:val="00851793"/>
    <w:rsid w:val="00851BDE"/>
    <w:rsid w:val="00851FD1"/>
    <w:rsid w:val="008527E9"/>
    <w:rsid w:val="008527EE"/>
    <w:rsid w:val="00852883"/>
    <w:rsid w:val="00852E7A"/>
    <w:rsid w:val="00853C58"/>
    <w:rsid w:val="00853CB2"/>
    <w:rsid w:val="00853D4F"/>
    <w:rsid w:val="00853E6D"/>
    <w:rsid w:val="00853F97"/>
    <w:rsid w:val="00853FCD"/>
    <w:rsid w:val="008540C5"/>
    <w:rsid w:val="00854498"/>
    <w:rsid w:val="0085503B"/>
    <w:rsid w:val="00855262"/>
    <w:rsid w:val="008552DD"/>
    <w:rsid w:val="008555AE"/>
    <w:rsid w:val="0085560B"/>
    <w:rsid w:val="0085560F"/>
    <w:rsid w:val="008557DC"/>
    <w:rsid w:val="0085589E"/>
    <w:rsid w:val="00855AAB"/>
    <w:rsid w:val="00855C23"/>
    <w:rsid w:val="008562A1"/>
    <w:rsid w:val="0085689A"/>
    <w:rsid w:val="00856B1C"/>
    <w:rsid w:val="00856E17"/>
    <w:rsid w:val="00857166"/>
    <w:rsid w:val="008571A3"/>
    <w:rsid w:val="0085760A"/>
    <w:rsid w:val="008576A5"/>
    <w:rsid w:val="00857EEC"/>
    <w:rsid w:val="008601FB"/>
    <w:rsid w:val="008606E8"/>
    <w:rsid w:val="00860701"/>
    <w:rsid w:val="008609F5"/>
    <w:rsid w:val="008611B8"/>
    <w:rsid w:val="00861776"/>
    <w:rsid w:val="00861A33"/>
    <w:rsid w:val="008625DD"/>
    <w:rsid w:val="008626AF"/>
    <w:rsid w:val="00862E2A"/>
    <w:rsid w:val="00862ECD"/>
    <w:rsid w:val="00863015"/>
    <w:rsid w:val="00863863"/>
    <w:rsid w:val="00863EC1"/>
    <w:rsid w:val="008641F7"/>
    <w:rsid w:val="00864367"/>
    <w:rsid w:val="0086444E"/>
    <w:rsid w:val="008644C6"/>
    <w:rsid w:val="0086460B"/>
    <w:rsid w:val="0086464D"/>
    <w:rsid w:val="00864812"/>
    <w:rsid w:val="00864BB2"/>
    <w:rsid w:val="00864D5F"/>
    <w:rsid w:val="00864F45"/>
    <w:rsid w:val="00866916"/>
    <w:rsid w:val="00866B9C"/>
    <w:rsid w:val="00866DCC"/>
    <w:rsid w:val="00866DF1"/>
    <w:rsid w:val="008674A2"/>
    <w:rsid w:val="00867685"/>
    <w:rsid w:val="00867A07"/>
    <w:rsid w:val="00867BD3"/>
    <w:rsid w:val="00867D3A"/>
    <w:rsid w:val="008702D3"/>
    <w:rsid w:val="00870368"/>
    <w:rsid w:val="00870733"/>
    <w:rsid w:val="00870AC0"/>
    <w:rsid w:val="0087117F"/>
    <w:rsid w:val="00871302"/>
    <w:rsid w:val="0087132E"/>
    <w:rsid w:val="008713A8"/>
    <w:rsid w:val="00871E9F"/>
    <w:rsid w:val="008724DC"/>
    <w:rsid w:val="00872517"/>
    <w:rsid w:val="0087285C"/>
    <w:rsid w:val="00872C83"/>
    <w:rsid w:val="00873FE2"/>
    <w:rsid w:val="00874588"/>
    <w:rsid w:val="0087477C"/>
    <w:rsid w:val="00874A79"/>
    <w:rsid w:val="00874C60"/>
    <w:rsid w:val="00874F19"/>
    <w:rsid w:val="00875729"/>
    <w:rsid w:val="008757C1"/>
    <w:rsid w:val="00875E86"/>
    <w:rsid w:val="00875F14"/>
    <w:rsid w:val="008769AB"/>
    <w:rsid w:val="00876A82"/>
    <w:rsid w:val="00876C49"/>
    <w:rsid w:val="00876F96"/>
    <w:rsid w:val="008772FD"/>
    <w:rsid w:val="008779A9"/>
    <w:rsid w:val="00877AD4"/>
    <w:rsid w:val="00877CA4"/>
    <w:rsid w:val="00877EF7"/>
    <w:rsid w:val="008804A8"/>
    <w:rsid w:val="00880928"/>
    <w:rsid w:val="00880C84"/>
    <w:rsid w:val="00880FE7"/>
    <w:rsid w:val="00880FED"/>
    <w:rsid w:val="0088105F"/>
    <w:rsid w:val="0088191B"/>
    <w:rsid w:val="00881978"/>
    <w:rsid w:val="00881C8B"/>
    <w:rsid w:val="00881E29"/>
    <w:rsid w:val="00881E4F"/>
    <w:rsid w:val="00881EF8"/>
    <w:rsid w:val="00882996"/>
    <w:rsid w:val="00882D9C"/>
    <w:rsid w:val="008831E0"/>
    <w:rsid w:val="0088328F"/>
    <w:rsid w:val="008836DE"/>
    <w:rsid w:val="00883823"/>
    <w:rsid w:val="008838B6"/>
    <w:rsid w:val="008839AC"/>
    <w:rsid w:val="00883B88"/>
    <w:rsid w:val="008845F8"/>
    <w:rsid w:val="0088461E"/>
    <w:rsid w:val="008846CC"/>
    <w:rsid w:val="0088510B"/>
    <w:rsid w:val="0088534E"/>
    <w:rsid w:val="0088566C"/>
    <w:rsid w:val="0088594A"/>
    <w:rsid w:val="00885B19"/>
    <w:rsid w:val="00886370"/>
    <w:rsid w:val="008868D0"/>
    <w:rsid w:val="008868F1"/>
    <w:rsid w:val="00886B53"/>
    <w:rsid w:val="00886D48"/>
    <w:rsid w:val="00886E2A"/>
    <w:rsid w:val="00887688"/>
    <w:rsid w:val="008876B0"/>
    <w:rsid w:val="00887C78"/>
    <w:rsid w:val="00887CEF"/>
    <w:rsid w:val="00887D78"/>
    <w:rsid w:val="008901B1"/>
    <w:rsid w:val="008902B1"/>
    <w:rsid w:val="0089043A"/>
    <w:rsid w:val="008905BC"/>
    <w:rsid w:val="00890A47"/>
    <w:rsid w:val="00890A75"/>
    <w:rsid w:val="00890F21"/>
    <w:rsid w:val="00890F4B"/>
    <w:rsid w:val="008910CC"/>
    <w:rsid w:val="008911C2"/>
    <w:rsid w:val="00891272"/>
    <w:rsid w:val="0089134D"/>
    <w:rsid w:val="008913A4"/>
    <w:rsid w:val="008916F8"/>
    <w:rsid w:val="0089182A"/>
    <w:rsid w:val="008919B8"/>
    <w:rsid w:val="00891F55"/>
    <w:rsid w:val="00891F6F"/>
    <w:rsid w:val="008924F9"/>
    <w:rsid w:val="00892779"/>
    <w:rsid w:val="00892E10"/>
    <w:rsid w:val="0089312C"/>
    <w:rsid w:val="00893802"/>
    <w:rsid w:val="008940D2"/>
    <w:rsid w:val="00894553"/>
    <w:rsid w:val="008945CF"/>
    <w:rsid w:val="00894783"/>
    <w:rsid w:val="0089479A"/>
    <w:rsid w:val="00894FBB"/>
    <w:rsid w:val="008950DC"/>
    <w:rsid w:val="008951E4"/>
    <w:rsid w:val="008951E5"/>
    <w:rsid w:val="00895A3E"/>
    <w:rsid w:val="00895DFD"/>
    <w:rsid w:val="00896153"/>
    <w:rsid w:val="00896744"/>
    <w:rsid w:val="0089684D"/>
    <w:rsid w:val="00896899"/>
    <w:rsid w:val="00896ED9"/>
    <w:rsid w:val="0089760A"/>
    <w:rsid w:val="00897A5E"/>
    <w:rsid w:val="00897A80"/>
    <w:rsid w:val="008A0171"/>
    <w:rsid w:val="008A0D52"/>
    <w:rsid w:val="008A119A"/>
    <w:rsid w:val="008A12A5"/>
    <w:rsid w:val="008A1422"/>
    <w:rsid w:val="008A1562"/>
    <w:rsid w:val="008A16CC"/>
    <w:rsid w:val="008A1DA0"/>
    <w:rsid w:val="008A1F30"/>
    <w:rsid w:val="008A24BF"/>
    <w:rsid w:val="008A2DEF"/>
    <w:rsid w:val="008A3373"/>
    <w:rsid w:val="008A33EE"/>
    <w:rsid w:val="008A43C1"/>
    <w:rsid w:val="008A47D1"/>
    <w:rsid w:val="008A4878"/>
    <w:rsid w:val="008A4B91"/>
    <w:rsid w:val="008A4D8E"/>
    <w:rsid w:val="008A5486"/>
    <w:rsid w:val="008A5ADD"/>
    <w:rsid w:val="008A64AE"/>
    <w:rsid w:val="008A6706"/>
    <w:rsid w:val="008A6786"/>
    <w:rsid w:val="008A681B"/>
    <w:rsid w:val="008A6EBC"/>
    <w:rsid w:val="008A6FD7"/>
    <w:rsid w:val="008A715B"/>
    <w:rsid w:val="008A7377"/>
    <w:rsid w:val="008A7379"/>
    <w:rsid w:val="008A73BA"/>
    <w:rsid w:val="008A7AE7"/>
    <w:rsid w:val="008A7B94"/>
    <w:rsid w:val="008A7C86"/>
    <w:rsid w:val="008A7DE3"/>
    <w:rsid w:val="008B0439"/>
    <w:rsid w:val="008B05AA"/>
    <w:rsid w:val="008B0A04"/>
    <w:rsid w:val="008B0A2C"/>
    <w:rsid w:val="008B0D68"/>
    <w:rsid w:val="008B11E8"/>
    <w:rsid w:val="008B14FA"/>
    <w:rsid w:val="008B175D"/>
    <w:rsid w:val="008B17C4"/>
    <w:rsid w:val="008B1BC0"/>
    <w:rsid w:val="008B1DFA"/>
    <w:rsid w:val="008B2080"/>
    <w:rsid w:val="008B2773"/>
    <w:rsid w:val="008B30E1"/>
    <w:rsid w:val="008B38AE"/>
    <w:rsid w:val="008B3A1E"/>
    <w:rsid w:val="008B4106"/>
    <w:rsid w:val="008B4355"/>
    <w:rsid w:val="008B4762"/>
    <w:rsid w:val="008B490E"/>
    <w:rsid w:val="008B4D28"/>
    <w:rsid w:val="008B4F9C"/>
    <w:rsid w:val="008B531B"/>
    <w:rsid w:val="008B550D"/>
    <w:rsid w:val="008B56E9"/>
    <w:rsid w:val="008B6F40"/>
    <w:rsid w:val="008B79BD"/>
    <w:rsid w:val="008B7BDC"/>
    <w:rsid w:val="008B7C4E"/>
    <w:rsid w:val="008C004C"/>
    <w:rsid w:val="008C0394"/>
    <w:rsid w:val="008C039D"/>
    <w:rsid w:val="008C087B"/>
    <w:rsid w:val="008C0945"/>
    <w:rsid w:val="008C0C23"/>
    <w:rsid w:val="008C17E8"/>
    <w:rsid w:val="008C19B7"/>
    <w:rsid w:val="008C1BB3"/>
    <w:rsid w:val="008C1BB8"/>
    <w:rsid w:val="008C23D9"/>
    <w:rsid w:val="008C25B3"/>
    <w:rsid w:val="008C2627"/>
    <w:rsid w:val="008C2834"/>
    <w:rsid w:val="008C2A75"/>
    <w:rsid w:val="008C2EA5"/>
    <w:rsid w:val="008C2FA8"/>
    <w:rsid w:val="008C32C3"/>
    <w:rsid w:val="008C33CD"/>
    <w:rsid w:val="008C35DE"/>
    <w:rsid w:val="008C3E2A"/>
    <w:rsid w:val="008C3F68"/>
    <w:rsid w:val="008C3F82"/>
    <w:rsid w:val="008C3F93"/>
    <w:rsid w:val="008C411F"/>
    <w:rsid w:val="008C41F1"/>
    <w:rsid w:val="008C4257"/>
    <w:rsid w:val="008C4879"/>
    <w:rsid w:val="008C4B2C"/>
    <w:rsid w:val="008C4B93"/>
    <w:rsid w:val="008C50AD"/>
    <w:rsid w:val="008C5229"/>
    <w:rsid w:val="008C5440"/>
    <w:rsid w:val="008C54D2"/>
    <w:rsid w:val="008C555C"/>
    <w:rsid w:val="008C56F8"/>
    <w:rsid w:val="008C57BA"/>
    <w:rsid w:val="008C59C8"/>
    <w:rsid w:val="008C5DEE"/>
    <w:rsid w:val="008C5E0A"/>
    <w:rsid w:val="008C5EA9"/>
    <w:rsid w:val="008C5F73"/>
    <w:rsid w:val="008C6261"/>
    <w:rsid w:val="008C62AF"/>
    <w:rsid w:val="008C640D"/>
    <w:rsid w:val="008C6489"/>
    <w:rsid w:val="008C6A8C"/>
    <w:rsid w:val="008C6B1B"/>
    <w:rsid w:val="008C6B2A"/>
    <w:rsid w:val="008C6F73"/>
    <w:rsid w:val="008C7AF2"/>
    <w:rsid w:val="008C7CFD"/>
    <w:rsid w:val="008C7D53"/>
    <w:rsid w:val="008D00AA"/>
    <w:rsid w:val="008D00C7"/>
    <w:rsid w:val="008D054E"/>
    <w:rsid w:val="008D13AE"/>
    <w:rsid w:val="008D1E19"/>
    <w:rsid w:val="008D1F2F"/>
    <w:rsid w:val="008D26C3"/>
    <w:rsid w:val="008D283E"/>
    <w:rsid w:val="008D2CF6"/>
    <w:rsid w:val="008D2FD9"/>
    <w:rsid w:val="008D3054"/>
    <w:rsid w:val="008D3416"/>
    <w:rsid w:val="008D349A"/>
    <w:rsid w:val="008D3623"/>
    <w:rsid w:val="008D3738"/>
    <w:rsid w:val="008D3A11"/>
    <w:rsid w:val="008D3AFF"/>
    <w:rsid w:val="008D3FE2"/>
    <w:rsid w:val="008D42B3"/>
    <w:rsid w:val="008D47F9"/>
    <w:rsid w:val="008D51BA"/>
    <w:rsid w:val="008D558E"/>
    <w:rsid w:val="008D59A4"/>
    <w:rsid w:val="008D5C8E"/>
    <w:rsid w:val="008D5E6E"/>
    <w:rsid w:val="008D6C50"/>
    <w:rsid w:val="008D6CC0"/>
    <w:rsid w:val="008D7267"/>
    <w:rsid w:val="008D7A06"/>
    <w:rsid w:val="008D7B92"/>
    <w:rsid w:val="008E002E"/>
    <w:rsid w:val="008E06CB"/>
    <w:rsid w:val="008E0A8E"/>
    <w:rsid w:val="008E0FC3"/>
    <w:rsid w:val="008E1589"/>
    <w:rsid w:val="008E1716"/>
    <w:rsid w:val="008E1745"/>
    <w:rsid w:val="008E1A2E"/>
    <w:rsid w:val="008E2F42"/>
    <w:rsid w:val="008E3963"/>
    <w:rsid w:val="008E41AD"/>
    <w:rsid w:val="008E41C6"/>
    <w:rsid w:val="008E4257"/>
    <w:rsid w:val="008E44E3"/>
    <w:rsid w:val="008E46B5"/>
    <w:rsid w:val="008E4FBD"/>
    <w:rsid w:val="008E52B5"/>
    <w:rsid w:val="008E5493"/>
    <w:rsid w:val="008E5D45"/>
    <w:rsid w:val="008E60FC"/>
    <w:rsid w:val="008E6674"/>
    <w:rsid w:val="008E6723"/>
    <w:rsid w:val="008E6866"/>
    <w:rsid w:val="008E6D2A"/>
    <w:rsid w:val="008E7097"/>
    <w:rsid w:val="008E7152"/>
    <w:rsid w:val="008E738C"/>
    <w:rsid w:val="008E7A18"/>
    <w:rsid w:val="008E7B14"/>
    <w:rsid w:val="008E7E0C"/>
    <w:rsid w:val="008F028D"/>
    <w:rsid w:val="008F0575"/>
    <w:rsid w:val="008F0825"/>
    <w:rsid w:val="008F0E7C"/>
    <w:rsid w:val="008F1E89"/>
    <w:rsid w:val="008F2354"/>
    <w:rsid w:val="008F285D"/>
    <w:rsid w:val="008F2A77"/>
    <w:rsid w:val="008F2BFD"/>
    <w:rsid w:val="008F2C50"/>
    <w:rsid w:val="008F2D04"/>
    <w:rsid w:val="008F2D61"/>
    <w:rsid w:val="008F344E"/>
    <w:rsid w:val="008F3732"/>
    <w:rsid w:val="008F4097"/>
    <w:rsid w:val="008F46B1"/>
    <w:rsid w:val="008F4CC8"/>
    <w:rsid w:val="008F4F96"/>
    <w:rsid w:val="008F5231"/>
    <w:rsid w:val="008F55A2"/>
    <w:rsid w:val="008F62DB"/>
    <w:rsid w:val="008F636D"/>
    <w:rsid w:val="008F6E63"/>
    <w:rsid w:val="008F6F0D"/>
    <w:rsid w:val="008F7041"/>
    <w:rsid w:val="008F72F0"/>
    <w:rsid w:val="008F7414"/>
    <w:rsid w:val="008F749A"/>
    <w:rsid w:val="008F7992"/>
    <w:rsid w:val="009001F9"/>
    <w:rsid w:val="0090067B"/>
    <w:rsid w:val="0090094B"/>
    <w:rsid w:val="00900C1E"/>
    <w:rsid w:val="00901376"/>
    <w:rsid w:val="00901620"/>
    <w:rsid w:val="009016E5"/>
    <w:rsid w:val="0090181F"/>
    <w:rsid w:val="00901AE5"/>
    <w:rsid w:val="00901AE7"/>
    <w:rsid w:val="00901C61"/>
    <w:rsid w:val="00902014"/>
    <w:rsid w:val="0090213E"/>
    <w:rsid w:val="009022C8"/>
    <w:rsid w:val="00902708"/>
    <w:rsid w:val="0090292C"/>
    <w:rsid w:val="00902DBE"/>
    <w:rsid w:val="00902E53"/>
    <w:rsid w:val="00904005"/>
    <w:rsid w:val="00904400"/>
    <w:rsid w:val="009044A8"/>
    <w:rsid w:val="0090455D"/>
    <w:rsid w:val="00904AC8"/>
    <w:rsid w:val="00904B64"/>
    <w:rsid w:val="00904BE6"/>
    <w:rsid w:val="00904FB2"/>
    <w:rsid w:val="0090526A"/>
    <w:rsid w:val="009053EC"/>
    <w:rsid w:val="00905547"/>
    <w:rsid w:val="009055EE"/>
    <w:rsid w:val="00905822"/>
    <w:rsid w:val="009059DE"/>
    <w:rsid w:val="00905A25"/>
    <w:rsid w:val="00905D8F"/>
    <w:rsid w:val="00906601"/>
    <w:rsid w:val="00906927"/>
    <w:rsid w:val="00906ED6"/>
    <w:rsid w:val="009071CC"/>
    <w:rsid w:val="009072DB"/>
    <w:rsid w:val="009075B5"/>
    <w:rsid w:val="00907AD3"/>
    <w:rsid w:val="009100F4"/>
    <w:rsid w:val="00910978"/>
    <w:rsid w:val="009109D0"/>
    <w:rsid w:val="00910A31"/>
    <w:rsid w:val="00910B3A"/>
    <w:rsid w:val="00910C2C"/>
    <w:rsid w:val="00910C98"/>
    <w:rsid w:val="0091127F"/>
    <w:rsid w:val="00911B50"/>
    <w:rsid w:val="00911FC8"/>
    <w:rsid w:val="009123EF"/>
    <w:rsid w:val="00912514"/>
    <w:rsid w:val="00912B3A"/>
    <w:rsid w:val="00912E51"/>
    <w:rsid w:val="009135CF"/>
    <w:rsid w:val="009136DD"/>
    <w:rsid w:val="00913B46"/>
    <w:rsid w:val="00913E7A"/>
    <w:rsid w:val="00913FE8"/>
    <w:rsid w:val="0091410F"/>
    <w:rsid w:val="009142D9"/>
    <w:rsid w:val="00914567"/>
    <w:rsid w:val="0091485A"/>
    <w:rsid w:val="0091496A"/>
    <w:rsid w:val="009149B1"/>
    <w:rsid w:val="0091518D"/>
    <w:rsid w:val="009152DD"/>
    <w:rsid w:val="009153F0"/>
    <w:rsid w:val="00915727"/>
    <w:rsid w:val="0091595B"/>
    <w:rsid w:val="009159F1"/>
    <w:rsid w:val="00916053"/>
    <w:rsid w:val="00916067"/>
    <w:rsid w:val="00916381"/>
    <w:rsid w:val="00916400"/>
    <w:rsid w:val="009164C4"/>
    <w:rsid w:val="0091687F"/>
    <w:rsid w:val="00916A3E"/>
    <w:rsid w:val="00917129"/>
    <w:rsid w:val="0091763F"/>
    <w:rsid w:val="00917688"/>
    <w:rsid w:val="00917726"/>
    <w:rsid w:val="009201D2"/>
    <w:rsid w:val="00920BCA"/>
    <w:rsid w:val="009212EE"/>
    <w:rsid w:val="009218B3"/>
    <w:rsid w:val="00922204"/>
    <w:rsid w:val="00922540"/>
    <w:rsid w:val="00922701"/>
    <w:rsid w:val="0092275C"/>
    <w:rsid w:val="009228E4"/>
    <w:rsid w:val="00922C03"/>
    <w:rsid w:val="00922E76"/>
    <w:rsid w:val="0092350E"/>
    <w:rsid w:val="0092353E"/>
    <w:rsid w:val="00923828"/>
    <w:rsid w:val="00923B76"/>
    <w:rsid w:val="00923C19"/>
    <w:rsid w:val="0092406F"/>
    <w:rsid w:val="009241F4"/>
    <w:rsid w:val="00924386"/>
    <w:rsid w:val="0092458B"/>
    <w:rsid w:val="00924836"/>
    <w:rsid w:val="0092491B"/>
    <w:rsid w:val="00924B7F"/>
    <w:rsid w:val="009250C7"/>
    <w:rsid w:val="0092528E"/>
    <w:rsid w:val="00925CC5"/>
    <w:rsid w:val="00925D6C"/>
    <w:rsid w:val="00925E6B"/>
    <w:rsid w:val="009261A0"/>
    <w:rsid w:val="00926470"/>
    <w:rsid w:val="00926976"/>
    <w:rsid w:val="00926A7B"/>
    <w:rsid w:val="00926C9A"/>
    <w:rsid w:val="00926E2B"/>
    <w:rsid w:val="00927457"/>
    <w:rsid w:val="00927785"/>
    <w:rsid w:val="0092784E"/>
    <w:rsid w:val="00930186"/>
    <w:rsid w:val="00930C27"/>
    <w:rsid w:val="00930C32"/>
    <w:rsid w:val="00930D12"/>
    <w:rsid w:val="009310B9"/>
    <w:rsid w:val="009314C6"/>
    <w:rsid w:val="00931A80"/>
    <w:rsid w:val="0093265B"/>
    <w:rsid w:val="00932731"/>
    <w:rsid w:val="00932B7C"/>
    <w:rsid w:val="00932E12"/>
    <w:rsid w:val="00932E28"/>
    <w:rsid w:val="00933104"/>
    <w:rsid w:val="00933358"/>
    <w:rsid w:val="009340E3"/>
    <w:rsid w:val="0093423A"/>
    <w:rsid w:val="009344E9"/>
    <w:rsid w:val="00934A2F"/>
    <w:rsid w:val="00934B27"/>
    <w:rsid w:val="00935737"/>
    <w:rsid w:val="00935D58"/>
    <w:rsid w:val="00935DA5"/>
    <w:rsid w:val="009360DA"/>
    <w:rsid w:val="009369EE"/>
    <w:rsid w:val="00936A15"/>
    <w:rsid w:val="00936D70"/>
    <w:rsid w:val="00936DC8"/>
    <w:rsid w:val="00937FFB"/>
    <w:rsid w:val="00940036"/>
    <w:rsid w:val="0094017D"/>
    <w:rsid w:val="00940439"/>
    <w:rsid w:val="009405AC"/>
    <w:rsid w:val="00940817"/>
    <w:rsid w:val="0094091D"/>
    <w:rsid w:val="00940A3B"/>
    <w:rsid w:val="00940DE4"/>
    <w:rsid w:val="0094118D"/>
    <w:rsid w:val="00941C36"/>
    <w:rsid w:val="00941CDE"/>
    <w:rsid w:val="00941E3B"/>
    <w:rsid w:val="00942498"/>
    <w:rsid w:val="00942742"/>
    <w:rsid w:val="009427B1"/>
    <w:rsid w:val="00942AF4"/>
    <w:rsid w:val="00943075"/>
    <w:rsid w:val="009430F9"/>
    <w:rsid w:val="0094324E"/>
    <w:rsid w:val="00943BA2"/>
    <w:rsid w:val="00943D6D"/>
    <w:rsid w:val="009447D4"/>
    <w:rsid w:val="009448AC"/>
    <w:rsid w:val="00944A54"/>
    <w:rsid w:val="00944AC6"/>
    <w:rsid w:val="00944FF2"/>
    <w:rsid w:val="009458EC"/>
    <w:rsid w:val="00945BE6"/>
    <w:rsid w:val="00945CEE"/>
    <w:rsid w:val="00945E9C"/>
    <w:rsid w:val="0094663C"/>
    <w:rsid w:val="009467AB"/>
    <w:rsid w:val="00946BED"/>
    <w:rsid w:val="00946C35"/>
    <w:rsid w:val="009471CE"/>
    <w:rsid w:val="0094720F"/>
    <w:rsid w:val="009472F9"/>
    <w:rsid w:val="00947498"/>
    <w:rsid w:val="009476CF"/>
    <w:rsid w:val="00947799"/>
    <w:rsid w:val="00947801"/>
    <w:rsid w:val="009478CC"/>
    <w:rsid w:val="00947D23"/>
    <w:rsid w:val="00947E96"/>
    <w:rsid w:val="00947FC7"/>
    <w:rsid w:val="0095047D"/>
    <w:rsid w:val="00950587"/>
    <w:rsid w:val="009506C7"/>
    <w:rsid w:val="00950B2B"/>
    <w:rsid w:val="00950C74"/>
    <w:rsid w:val="00950CE7"/>
    <w:rsid w:val="00951360"/>
    <w:rsid w:val="0095137D"/>
    <w:rsid w:val="009515EF"/>
    <w:rsid w:val="00951724"/>
    <w:rsid w:val="009519E5"/>
    <w:rsid w:val="00951A88"/>
    <w:rsid w:val="00952258"/>
    <w:rsid w:val="009526CC"/>
    <w:rsid w:val="0095359A"/>
    <w:rsid w:val="00953A5D"/>
    <w:rsid w:val="00953F7C"/>
    <w:rsid w:val="009540A6"/>
    <w:rsid w:val="0095505B"/>
    <w:rsid w:val="00955097"/>
    <w:rsid w:val="00955186"/>
    <w:rsid w:val="00955646"/>
    <w:rsid w:val="00955C7E"/>
    <w:rsid w:val="00955D6C"/>
    <w:rsid w:val="00955F36"/>
    <w:rsid w:val="00955F6C"/>
    <w:rsid w:val="00956307"/>
    <w:rsid w:val="00956647"/>
    <w:rsid w:val="009568BC"/>
    <w:rsid w:val="00956C5B"/>
    <w:rsid w:val="00957028"/>
    <w:rsid w:val="009570A8"/>
    <w:rsid w:val="00957657"/>
    <w:rsid w:val="00957800"/>
    <w:rsid w:val="0095788D"/>
    <w:rsid w:val="00960112"/>
    <w:rsid w:val="00960D10"/>
    <w:rsid w:val="00960F28"/>
    <w:rsid w:val="00961517"/>
    <w:rsid w:val="0096162B"/>
    <w:rsid w:val="0096170C"/>
    <w:rsid w:val="00961759"/>
    <w:rsid w:val="00961DA4"/>
    <w:rsid w:val="00961DB3"/>
    <w:rsid w:val="00961DE3"/>
    <w:rsid w:val="0096201F"/>
    <w:rsid w:val="009620D6"/>
    <w:rsid w:val="009622D9"/>
    <w:rsid w:val="00962496"/>
    <w:rsid w:val="009624EA"/>
    <w:rsid w:val="00963921"/>
    <w:rsid w:val="00963AE5"/>
    <w:rsid w:val="00963C19"/>
    <w:rsid w:val="00963DF4"/>
    <w:rsid w:val="00964395"/>
    <w:rsid w:val="009645B1"/>
    <w:rsid w:val="009645D6"/>
    <w:rsid w:val="009647E2"/>
    <w:rsid w:val="00964AFB"/>
    <w:rsid w:val="00964EB8"/>
    <w:rsid w:val="00964FB6"/>
    <w:rsid w:val="00965878"/>
    <w:rsid w:val="00965AB3"/>
    <w:rsid w:val="00965D46"/>
    <w:rsid w:val="009663F9"/>
    <w:rsid w:val="00966B6D"/>
    <w:rsid w:val="00966D37"/>
    <w:rsid w:val="00967330"/>
    <w:rsid w:val="009674F3"/>
    <w:rsid w:val="009675AE"/>
    <w:rsid w:val="00967739"/>
    <w:rsid w:val="00967DB5"/>
    <w:rsid w:val="00967E37"/>
    <w:rsid w:val="00967F01"/>
    <w:rsid w:val="009700A3"/>
    <w:rsid w:val="00971211"/>
    <w:rsid w:val="009712B4"/>
    <w:rsid w:val="00971315"/>
    <w:rsid w:val="00971349"/>
    <w:rsid w:val="009715B2"/>
    <w:rsid w:val="00971858"/>
    <w:rsid w:val="0097222B"/>
    <w:rsid w:val="00972A56"/>
    <w:rsid w:val="00972B85"/>
    <w:rsid w:val="00972FE2"/>
    <w:rsid w:val="009733EA"/>
    <w:rsid w:val="00973D52"/>
    <w:rsid w:val="00973D6B"/>
    <w:rsid w:val="00973D80"/>
    <w:rsid w:val="00973E98"/>
    <w:rsid w:val="009741BF"/>
    <w:rsid w:val="009743CF"/>
    <w:rsid w:val="00974567"/>
    <w:rsid w:val="009745C2"/>
    <w:rsid w:val="00974C5C"/>
    <w:rsid w:val="009752D4"/>
    <w:rsid w:val="0097530C"/>
    <w:rsid w:val="009753D6"/>
    <w:rsid w:val="00975552"/>
    <w:rsid w:val="009759BB"/>
    <w:rsid w:val="00976686"/>
    <w:rsid w:val="00976AFB"/>
    <w:rsid w:val="00976B91"/>
    <w:rsid w:val="009775DC"/>
    <w:rsid w:val="0097768F"/>
    <w:rsid w:val="009778BA"/>
    <w:rsid w:val="009800DB"/>
    <w:rsid w:val="00980634"/>
    <w:rsid w:val="00980FB6"/>
    <w:rsid w:val="009810E7"/>
    <w:rsid w:val="009810E8"/>
    <w:rsid w:val="0098111B"/>
    <w:rsid w:val="00981237"/>
    <w:rsid w:val="009813AC"/>
    <w:rsid w:val="009814CC"/>
    <w:rsid w:val="0098181D"/>
    <w:rsid w:val="009819D6"/>
    <w:rsid w:val="00981C14"/>
    <w:rsid w:val="009822B0"/>
    <w:rsid w:val="00982308"/>
    <w:rsid w:val="009825E8"/>
    <w:rsid w:val="00982851"/>
    <w:rsid w:val="009828DC"/>
    <w:rsid w:val="009828FA"/>
    <w:rsid w:val="0098331F"/>
    <w:rsid w:val="00983465"/>
    <w:rsid w:val="009839AB"/>
    <w:rsid w:val="009839F9"/>
    <w:rsid w:val="00983E5A"/>
    <w:rsid w:val="00984019"/>
    <w:rsid w:val="00984455"/>
    <w:rsid w:val="009846CB"/>
    <w:rsid w:val="00984747"/>
    <w:rsid w:val="00984B00"/>
    <w:rsid w:val="00984BBB"/>
    <w:rsid w:val="0098505C"/>
    <w:rsid w:val="0098546C"/>
    <w:rsid w:val="009857D4"/>
    <w:rsid w:val="009860BD"/>
    <w:rsid w:val="00986249"/>
    <w:rsid w:val="00986573"/>
    <w:rsid w:val="0098687E"/>
    <w:rsid w:val="00986AB9"/>
    <w:rsid w:val="00986B17"/>
    <w:rsid w:val="00986D5A"/>
    <w:rsid w:val="009870C3"/>
    <w:rsid w:val="009874CE"/>
    <w:rsid w:val="009877C1"/>
    <w:rsid w:val="00987A0A"/>
    <w:rsid w:val="00987C75"/>
    <w:rsid w:val="00987C8A"/>
    <w:rsid w:val="00987CE8"/>
    <w:rsid w:val="00987EF1"/>
    <w:rsid w:val="0099060B"/>
    <w:rsid w:val="009911E7"/>
    <w:rsid w:val="009913CE"/>
    <w:rsid w:val="009913D9"/>
    <w:rsid w:val="00991BFE"/>
    <w:rsid w:val="00991C26"/>
    <w:rsid w:val="00992058"/>
    <w:rsid w:val="00992380"/>
    <w:rsid w:val="009926CD"/>
    <w:rsid w:val="00992834"/>
    <w:rsid w:val="00992970"/>
    <w:rsid w:val="00992BEC"/>
    <w:rsid w:val="00992C33"/>
    <w:rsid w:val="0099319D"/>
    <w:rsid w:val="009932EA"/>
    <w:rsid w:val="00993622"/>
    <w:rsid w:val="009938FA"/>
    <w:rsid w:val="00993CE9"/>
    <w:rsid w:val="00993D11"/>
    <w:rsid w:val="00993E84"/>
    <w:rsid w:val="0099401E"/>
    <w:rsid w:val="009940A0"/>
    <w:rsid w:val="00994216"/>
    <w:rsid w:val="009946FF"/>
    <w:rsid w:val="00994703"/>
    <w:rsid w:val="0099483A"/>
    <w:rsid w:val="00994C0D"/>
    <w:rsid w:val="00994C35"/>
    <w:rsid w:val="00995387"/>
    <w:rsid w:val="009956A6"/>
    <w:rsid w:val="009957D8"/>
    <w:rsid w:val="00995982"/>
    <w:rsid w:val="00995A99"/>
    <w:rsid w:val="00995AED"/>
    <w:rsid w:val="00995CB8"/>
    <w:rsid w:val="00996BB8"/>
    <w:rsid w:val="00996C4D"/>
    <w:rsid w:val="009970F3"/>
    <w:rsid w:val="00997586"/>
    <w:rsid w:val="00997813"/>
    <w:rsid w:val="009978B3"/>
    <w:rsid w:val="0099791D"/>
    <w:rsid w:val="009A0710"/>
    <w:rsid w:val="009A076A"/>
    <w:rsid w:val="009A07D9"/>
    <w:rsid w:val="009A07E7"/>
    <w:rsid w:val="009A09D4"/>
    <w:rsid w:val="009A09EB"/>
    <w:rsid w:val="009A0B41"/>
    <w:rsid w:val="009A0B65"/>
    <w:rsid w:val="009A10A5"/>
    <w:rsid w:val="009A140C"/>
    <w:rsid w:val="009A17CC"/>
    <w:rsid w:val="009A1A15"/>
    <w:rsid w:val="009A1B5D"/>
    <w:rsid w:val="009A1C95"/>
    <w:rsid w:val="009A2158"/>
    <w:rsid w:val="009A23B7"/>
    <w:rsid w:val="009A2435"/>
    <w:rsid w:val="009A249B"/>
    <w:rsid w:val="009A2826"/>
    <w:rsid w:val="009A286E"/>
    <w:rsid w:val="009A2C34"/>
    <w:rsid w:val="009A2CBD"/>
    <w:rsid w:val="009A2E67"/>
    <w:rsid w:val="009A316B"/>
    <w:rsid w:val="009A3231"/>
    <w:rsid w:val="009A361A"/>
    <w:rsid w:val="009A36BD"/>
    <w:rsid w:val="009A3D86"/>
    <w:rsid w:val="009A4102"/>
    <w:rsid w:val="009A42DE"/>
    <w:rsid w:val="009A4612"/>
    <w:rsid w:val="009A4670"/>
    <w:rsid w:val="009A4725"/>
    <w:rsid w:val="009A4823"/>
    <w:rsid w:val="009A4A79"/>
    <w:rsid w:val="009A4B4E"/>
    <w:rsid w:val="009A4BF5"/>
    <w:rsid w:val="009A53E5"/>
    <w:rsid w:val="009A5757"/>
    <w:rsid w:val="009A587A"/>
    <w:rsid w:val="009A5AA2"/>
    <w:rsid w:val="009A6C4F"/>
    <w:rsid w:val="009A72BF"/>
    <w:rsid w:val="009A751C"/>
    <w:rsid w:val="009A754F"/>
    <w:rsid w:val="009A76E1"/>
    <w:rsid w:val="009A79AC"/>
    <w:rsid w:val="009A7ABF"/>
    <w:rsid w:val="009A7D4F"/>
    <w:rsid w:val="009A7E76"/>
    <w:rsid w:val="009B07C5"/>
    <w:rsid w:val="009B091D"/>
    <w:rsid w:val="009B0BCC"/>
    <w:rsid w:val="009B0D6D"/>
    <w:rsid w:val="009B0DAF"/>
    <w:rsid w:val="009B10B7"/>
    <w:rsid w:val="009B19FB"/>
    <w:rsid w:val="009B19FE"/>
    <w:rsid w:val="009B1AF3"/>
    <w:rsid w:val="009B2013"/>
    <w:rsid w:val="009B27EB"/>
    <w:rsid w:val="009B28DF"/>
    <w:rsid w:val="009B2E43"/>
    <w:rsid w:val="009B2EB9"/>
    <w:rsid w:val="009B2FA3"/>
    <w:rsid w:val="009B2FDF"/>
    <w:rsid w:val="009B36B2"/>
    <w:rsid w:val="009B38D9"/>
    <w:rsid w:val="009B3ACF"/>
    <w:rsid w:val="009B463A"/>
    <w:rsid w:val="009B4BA4"/>
    <w:rsid w:val="009B4CC3"/>
    <w:rsid w:val="009B535F"/>
    <w:rsid w:val="009B54E8"/>
    <w:rsid w:val="009B5625"/>
    <w:rsid w:val="009B56F4"/>
    <w:rsid w:val="009B572E"/>
    <w:rsid w:val="009B586F"/>
    <w:rsid w:val="009B613D"/>
    <w:rsid w:val="009B665E"/>
    <w:rsid w:val="009B691C"/>
    <w:rsid w:val="009B6C68"/>
    <w:rsid w:val="009B6CF2"/>
    <w:rsid w:val="009B7026"/>
    <w:rsid w:val="009B783D"/>
    <w:rsid w:val="009C02DF"/>
    <w:rsid w:val="009C03C6"/>
    <w:rsid w:val="009C09C1"/>
    <w:rsid w:val="009C1016"/>
    <w:rsid w:val="009C19B6"/>
    <w:rsid w:val="009C1B07"/>
    <w:rsid w:val="009C1DF6"/>
    <w:rsid w:val="009C1EEA"/>
    <w:rsid w:val="009C1FD6"/>
    <w:rsid w:val="009C2022"/>
    <w:rsid w:val="009C2268"/>
    <w:rsid w:val="009C2287"/>
    <w:rsid w:val="009C2C54"/>
    <w:rsid w:val="009C2DF3"/>
    <w:rsid w:val="009C2F73"/>
    <w:rsid w:val="009C302B"/>
    <w:rsid w:val="009C3CCA"/>
    <w:rsid w:val="009C3E56"/>
    <w:rsid w:val="009C40C7"/>
    <w:rsid w:val="009C4711"/>
    <w:rsid w:val="009C47BE"/>
    <w:rsid w:val="009C4919"/>
    <w:rsid w:val="009C4BB1"/>
    <w:rsid w:val="009C4D94"/>
    <w:rsid w:val="009C4FDB"/>
    <w:rsid w:val="009C5789"/>
    <w:rsid w:val="009C5963"/>
    <w:rsid w:val="009C59F8"/>
    <w:rsid w:val="009C5D4A"/>
    <w:rsid w:val="009C6096"/>
    <w:rsid w:val="009C60E9"/>
    <w:rsid w:val="009C6366"/>
    <w:rsid w:val="009C6635"/>
    <w:rsid w:val="009C6A96"/>
    <w:rsid w:val="009C6BB6"/>
    <w:rsid w:val="009C6F70"/>
    <w:rsid w:val="009C73C2"/>
    <w:rsid w:val="009C763A"/>
    <w:rsid w:val="009C7909"/>
    <w:rsid w:val="009C7AEE"/>
    <w:rsid w:val="009D0193"/>
    <w:rsid w:val="009D057B"/>
    <w:rsid w:val="009D06EA"/>
    <w:rsid w:val="009D1FB9"/>
    <w:rsid w:val="009D2330"/>
    <w:rsid w:val="009D25C9"/>
    <w:rsid w:val="009D27C0"/>
    <w:rsid w:val="009D288B"/>
    <w:rsid w:val="009D320C"/>
    <w:rsid w:val="009D32E6"/>
    <w:rsid w:val="009D337A"/>
    <w:rsid w:val="009D3428"/>
    <w:rsid w:val="009D367C"/>
    <w:rsid w:val="009D3AB9"/>
    <w:rsid w:val="009D3C4F"/>
    <w:rsid w:val="009D3C8F"/>
    <w:rsid w:val="009D3EF6"/>
    <w:rsid w:val="009D4026"/>
    <w:rsid w:val="009D414F"/>
    <w:rsid w:val="009D4623"/>
    <w:rsid w:val="009D4E5E"/>
    <w:rsid w:val="009D50FF"/>
    <w:rsid w:val="009D57FD"/>
    <w:rsid w:val="009D5833"/>
    <w:rsid w:val="009D58C0"/>
    <w:rsid w:val="009D5D20"/>
    <w:rsid w:val="009D5EBA"/>
    <w:rsid w:val="009D6233"/>
    <w:rsid w:val="009D628E"/>
    <w:rsid w:val="009D658B"/>
    <w:rsid w:val="009D6852"/>
    <w:rsid w:val="009D68F8"/>
    <w:rsid w:val="009D6CDE"/>
    <w:rsid w:val="009D756E"/>
    <w:rsid w:val="009D77C7"/>
    <w:rsid w:val="009D79E5"/>
    <w:rsid w:val="009D7B41"/>
    <w:rsid w:val="009D7CF1"/>
    <w:rsid w:val="009D7D6E"/>
    <w:rsid w:val="009D7D8B"/>
    <w:rsid w:val="009E02EE"/>
    <w:rsid w:val="009E03EF"/>
    <w:rsid w:val="009E062B"/>
    <w:rsid w:val="009E0D5D"/>
    <w:rsid w:val="009E1704"/>
    <w:rsid w:val="009E176E"/>
    <w:rsid w:val="009E183B"/>
    <w:rsid w:val="009E1B8D"/>
    <w:rsid w:val="009E1C1D"/>
    <w:rsid w:val="009E1F6F"/>
    <w:rsid w:val="009E2257"/>
    <w:rsid w:val="009E229A"/>
    <w:rsid w:val="009E22DC"/>
    <w:rsid w:val="009E273F"/>
    <w:rsid w:val="009E29FD"/>
    <w:rsid w:val="009E2A78"/>
    <w:rsid w:val="009E2A9C"/>
    <w:rsid w:val="009E2CBC"/>
    <w:rsid w:val="009E2DAB"/>
    <w:rsid w:val="009E324F"/>
    <w:rsid w:val="009E3284"/>
    <w:rsid w:val="009E3576"/>
    <w:rsid w:val="009E3A02"/>
    <w:rsid w:val="009E3ADC"/>
    <w:rsid w:val="009E40D4"/>
    <w:rsid w:val="009E4391"/>
    <w:rsid w:val="009E460C"/>
    <w:rsid w:val="009E4E3D"/>
    <w:rsid w:val="009E4F54"/>
    <w:rsid w:val="009E514C"/>
    <w:rsid w:val="009E56B1"/>
    <w:rsid w:val="009E57E7"/>
    <w:rsid w:val="009E5B1A"/>
    <w:rsid w:val="009E5DC7"/>
    <w:rsid w:val="009E5DCB"/>
    <w:rsid w:val="009E5F7A"/>
    <w:rsid w:val="009E63BA"/>
    <w:rsid w:val="009E6FD2"/>
    <w:rsid w:val="009E79A5"/>
    <w:rsid w:val="009E7BFF"/>
    <w:rsid w:val="009F069D"/>
    <w:rsid w:val="009F081C"/>
    <w:rsid w:val="009F0D59"/>
    <w:rsid w:val="009F0DE6"/>
    <w:rsid w:val="009F111A"/>
    <w:rsid w:val="009F11F6"/>
    <w:rsid w:val="009F1228"/>
    <w:rsid w:val="009F16E1"/>
    <w:rsid w:val="009F1C2F"/>
    <w:rsid w:val="009F1E84"/>
    <w:rsid w:val="009F2360"/>
    <w:rsid w:val="009F2CCE"/>
    <w:rsid w:val="009F2D24"/>
    <w:rsid w:val="009F2F32"/>
    <w:rsid w:val="009F2F48"/>
    <w:rsid w:val="009F327B"/>
    <w:rsid w:val="009F3334"/>
    <w:rsid w:val="009F36EF"/>
    <w:rsid w:val="009F3738"/>
    <w:rsid w:val="009F40A8"/>
    <w:rsid w:val="009F41A2"/>
    <w:rsid w:val="009F4364"/>
    <w:rsid w:val="009F46CA"/>
    <w:rsid w:val="009F4783"/>
    <w:rsid w:val="009F4895"/>
    <w:rsid w:val="009F4A00"/>
    <w:rsid w:val="009F4ECC"/>
    <w:rsid w:val="009F5988"/>
    <w:rsid w:val="009F5A6F"/>
    <w:rsid w:val="009F5FF9"/>
    <w:rsid w:val="009F6250"/>
    <w:rsid w:val="009F6ABD"/>
    <w:rsid w:val="009F6F09"/>
    <w:rsid w:val="009F7A7E"/>
    <w:rsid w:val="00A00175"/>
    <w:rsid w:val="00A004C4"/>
    <w:rsid w:val="00A01290"/>
    <w:rsid w:val="00A014DB"/>
    <w:rsid w:val="00A01B01"/>
    <w:rsid w:val="00A01B48"/>
    <w:rsid w:val="00A01B9A"/>
    <w:rsid w:val="00A01BE6"/>
    <w:rsid w:val="00A01C64"/>
    <w:rsid w:val="00A01D98"/>
    <w:rsid w:val="00A01DA3"/>
    <w:rsid w:val="00A01EC4"/>
    <w:rsid w:val="00A0207A"/>
    <w:rsid w:val="00A020F6"/>
    <w:rsid w:val="00A02454"/>
    <w:rsid w:val="00A025F1"/>
    <w:rsid w:val="00A02C3F"/>
    <w:rsid w:val="00A02CF0"/>
    <w:rsid w:val="00A0321D"/>
    <w:rsid w:val="00A033F4"/>
    <w:rsid w:val="00A03A93"/>
    <w:rsid w:val="00A03B1C"/>
    <w:rsid w:val="00A0417D"/>
    <w:rsid w:val="00A042BB"/>
    <w:rsid w:val="00A04C24"/>
    <w:rsid w:val="00A04CFD"/>
    <w:rsid w:val="00A0511A"/>
    <w:rsid w:val="00A053D1"/>
    <w:rsid w:val="00A0543A"/>
    <w:rsid w:val="00A059DD"/>
    <w:rsid w:val="00A05AC8"/>
    <w:rsid w:val="00A05C09"/>
    <w:rsid w:val="00A0630F"/>
    <w:rsid w:val="00A0693E"/>
    <w:rsid w:val="00A069AE"/>
    <w:rsid w:val="00A07384"/>
    <w:rsid w:val="00A07616"/>
    <w:rsid w:val="00A07CAE"/>
    <w:rsid w:val="00A07E0C"/>
    <w:rsid w:val="00A100D2"/>
    <w:rsid w:val="00A10199"/>
    <w:rsid w:val="00A102DA"/>
    <w:rsid w:val="00A109BB"/>
    <w:rsid w:val="00A10B3D"/>
    <w:rsid w:val="00A10D07"/>
    <w:rsid w:val="00A10D52"/>
    <w:rsid w:val="00A10D97"/>
    <w:rsid w:val="00A10E07"/>
    <w:rsid w:val="00A11156"/>
    <w:rsid w:val="00A113B8"/>
    <w:rsid w:val="00A11768"/>
    <w:rsid w:val="00A11C48"/>
    <w:rsid w:val="00A125EE"/>
    <w:rsid w:val="00A12D85"/>
    <w:rsid w:val="00A13334"/>
    <w:rsid w:val="00A134F1"/>
    <w:rsid w:val="00A13D85"/>
    <w:rsid w:val="00A13E8D"/>
    <w:rsid w:val="00A13EA3"/>
    <w:rsid w:val="00A14077"/>
    <w:rsid w:val="00A142F3"/>
    <w:rsid w:val="00A1440C"/>
    <w:rsid w:val="00A14948"/>
    <w:rsid w:val="00A14AF2"/>
    <w:rsid w:val="00A14D9B"/>
    <w:rsid w:val="00A1544F"/>
    <w:rsid w:val="00A155E7"/>
    <w:rsid w:val="00A1580A"/>
    <w:rsid w:val="00A15A29"/>
    <w:rsid w:val="00A15BC9"/>
    <w:rsid w:val="00A15C96"/>
    <w:rsid w:val="00A15E61"/>
    <w:rsid w:val="00A16105"/>
    <w:rsid w:val="00A16D75"/>
    <w:rsid w:val="00A174A0"/>
    <w:rsid w:val="00A175A4"/>
    <w:rsid w:val="00A1789A"/>
    <w:rsid w:val="00A17C55"/>
    <w:rsid w:val="00A17CF3"/>
    <w:rsid w:val="00A213E9"/>
    <w:rsid w:val="00A215C8"/>
    <w:rsid w:val="00A21755"/>
    <w:rsid w:val="00A21E04"/>
    <w:rsid w:val="00A22574"/>
    <w:rsid w:val="00A22DED"/>
    <w:rsid w:val="00A22F73"/>
    <w:rsid w:val="00A239C0"/>
    <w:rsid w:val="00A239EF"/>
    <w:rsid w:val="00A23B2E"/>
    <w:rsid w:val="00A23BB4"/>
    <w:rsid w:val="00A23D1C"/>
    <w:rsid w:val="00A23E51"/>
    <w:rsid w:val="00A24225"/>
    <w:rsid w:val="00A2475D"/>
    <w:rsid w:val="00A24DE7"/>
    <w:rsid w:val="00A2511E"/>
    <w:rsid w:val="00A25234"/>
    <w:rsid w:val="00A25477"/>
    <w:rsid w:val="00A2617F"/>
    <w:rsid w:val="00A26743"/>
    <w:rsid w:val="00A268CC"/>
    <w:rsid w:val="00A26A50"/>
    <w:rsid w:val="00A26EE3"/>
    <w:rsid w:val="00A270F1"/>
    <w:rsid w:val="00A27A9A"/>
    <w:rsid w:val="00A27EA5"/>
    <w:rsid w:val="00A30704"/>
    <w:rsid w:val="00A30A41"/>
    <w:rsid w:val="00A30C55"/>
    <w:rsid w:val="00A30DAF"/>
    <w:rsid w:val="00A30E80"/>
    <w:rsid w:val="00A30FEB"/>
    <w:rsid w:val="00A31368"/>
    <w:rsid w:val="00A315F6"/>
    <w:rsid w:val="00A32519"/>
    <w:rsid w:val="00A3259D"/>
    <w:rsid w:val="00A329BE"/>
    <w:rsid w:val="00A32A7B"/>
    <w:rsid w:val="00A32AC8"/>
    <w:rsid w:val="00A32E95"/>
    <w:rsid w:val="00A32F64"/>
    <w:rsid w:val="00A330B9"/>
    <w:rsid w:val="00A331CC"/>
    <w:rsid w:val="00A3334F"/>
    <w:rsid w:val="00A339EE"/>
    <w:rsid w:val="00A33F65"/>
    <w:rsid w:val="00A3409B"/>
    <w:rsid w:val="00A3526B"/>
    <w:rsid w:val="00A35392"/>
    <w:rsid w:val="00A353A9"/>
    <w:rsid w:val="00A3577B"/>
    <w:rsid w:val="00A35CAC"/>
    <w:rsid w:val="00A35CC2"/>
    <w:rsid w:val="00A35FCA"/>
    <w:rsid w:val="00A363AD"/>
    <w:rsid w:val="00A36C79"/>
    <w:rsid w:val="00A373AE"/>
    <w:rsid w:val="00A373C8"/>
    <w:rsid w:val="00A37565"/>
    <w:rsid w:val="00A37D7C"/>
    <w:rsid w:val="00A37EB4"/>
    <w:rsid w:val="00A40031"/>
    <w:rsid w:val="00A4032F"/>
    <w:rsid w:val="00A40389"/>
    <w:rsid w:val="00A40609"/>
    <w:rsid w:val="00A40A4A"/>
    <w:rsid w:val="00A40D28"/>
    <w:rsid w:val="00A412B7"/>
    <w:rsid w:val="00A41335"/>
    <w:rsid w:val="00A4154D"/>
    <w:rsid w:val="00A41832"/>
    <w:rsid w:val="00A419FB"/>
    <w:rsid w:val="00A421F0"/>
    <w:rsid w:val="00A428FE"/>
    <w:rsid w:val="00A42AB2"/>
    <w:rsid w:val="00A42D7C"/>
    <w:rsid w:val="00A42EDC"/>
    <w:rsid w:val="00A430B2"/>
    <w:rsid w:val="00A43177"/>
    <w:rsid w:val="00A431CD"/>
    <w:rsid w:val="00A435C0"/>
    <w:rsid w:val="00A4363A"/>
    <w:rsid w:val="00A4366B"/>
    <w:rsid w:val="00A43CD2"/>
    <w:rsid w:val="00A43EC6"/>
    <w:rsid w:val="00A43ED4"/>
    <w:rsid w:val="00A4419D"/>
    <w:rsid w:val="00A44268"/>
    <w:rsid w:val="00A446A6"/>
    <w:rsid w:val="00A44E25"/>
    <w:rsid w:val="00A452D6"/>
    <w:rsid w:val="00A45495"/>
    <w:rsid w:val="00A45C00"/>
    <w:rsid w:val="00A46522"/>
    <w:rsid w:val="00A46587"/>
    <w:rsid w:val="00A4660B"/>
    <w:rsid w:val="00A46779"/>
    <w:rsid w:val="00A46B72"/>
    <w:rsid w:val="00A46FB2"/>
    <w:rsid w:val="00A47094"/>
    <w:rsid w:val="00A470C0"/>
    <w:rsid w:val="00A472AA"/>
    <w:rsid w:val="00A47AEA"/>
    <w:rsid w:val="00A47D94"/>
    <w:rsid w:val="00A507F8"/>
    <w:rsid w:val="00A5080A"/>
    <w:rsid w:val="00A51262"/>
    <w:rsid w:val="00A51834"/>
    <w:rsid w:val="00A51964"/>
    <w:rsid w:val="00A519DA"/>
    <w:rsid w:val="00A51A2B"/>
    <w:rsid w:val="00A51E67"/>
    <w:rsid w:val="00A51F71"/>
    <w:rsid w:val="00A527FD"/>
    <w:rsid w:val="00A52A80"/>
    <w:rsid w:val="00A52DAD"/>
    <w:rsid w:val="00A52ECE"/>
    <w:rsid w:val="00A5318D"/>
    <w:rsid w:val="00A533F8"/>
    <w:rsid w:val="00A53470"/>
    <w:rsid w:val="00A538D6"/>
    <w:rsid w:val="00A5395B"/>
    <w:rsid w:val="00A53A9B"/>
    <w:rsid w:val="00A53ABE"/>
    <w:rsid w:val="00A5418E"/>
    <w:rsid w:val="00A541EB"/>
    <w:rsid w:val="00A546A7"/>
    <w:rsid w:val="00A546BE"/>
    <w:rsid w:val="00A54731"/>
    <w:rsid w:val="00A548E3"/>
    <w:rsid w:val="00A549B8"/>
    <w:rsid w:val="00A54E21"/>
    <w:rsid w:val="00A54E7B"/>
    <w:rsid w:val="00A54E99"/>
    <w:rsid w:val="00A550AC"/>
    <w:rsid w:val="00A556A4"/>
    <w:rsid w:val="00A5576B"/>
    <w:rsid w:val="00A55A07"/>
    <w:rsid w:val="00A55BA9"/>
    <w:rsid w:val="00A55C85"/>
    <w:rsid w:val="00A55D87"/>
    <w:rsid w:val="00A55E44"/>
    <w:rsid w:val="00A55E5F"/>
    <w:rsid w:val="00A566E6"/>
    <w:rsid w:val="00A56756"/>
    <w:rsid w:val="00A567CC"/>
    <w:rsid w:val="00A56EB3"/>
    <w:rsid w:val="00A56F50"/>
    <w:rsid w:val="00A570BE"/>
    <w:rsid w:val="00A573A0"/>
    <w:rsid w:val="00A577E5"/>
    <w:rsid w:val="00A57808"/>
    <w:rsid w:val="00A57920"/>
    <w:rsid w:val="00A57E81"/>
    <w:rsid w:val="00A57F71"/>
    <w:rsid w:val="00A600C7"/>
    <w:rsid w:val="00A6017D"/>
    <w:rsid w:val="00A60C93"/>
    <w:rsid w:val="00A612A8"/>
    <w:rsid w:val="00A612ED"/>
    <w:rsid w:val="00A6135D"/>
    <w:rsid w:val="00A6187C"/>
    <w:rsid w:val="00A61979"/>
    <w:rsid w:val="00A61CA8"/>
    <w:rsid w:val="00A6201F"/>
    <w:rsid w:val="00A6260C"/>
    <w:rsid w:val="00A6272E"/>
    <w:rsid w:val="00A6275A"/>
    <w:rsid w:val="00A629A9"/>
    <w:rsid w:val="00A62A7C"/>
    <w:rsid w:val="00A62CDB"/>
    <w:rsid w:val="00A63030"/>
    <w:rsid w:val="00A63263"/>
    <w:rsid w:val="00A63573"/>
    <w:rsid w:val="00A637A9"/>
    <w:rsid w:val="00A638E8"/>
    <w:rsid w:val="00A6399B"/>
    <w:rsid w:val="00A63B4C"/>
    <w:rsid w:val="00A63B70"/>
    <w:rsid w:val="00A640EE"/>
    <w:rsid w:val="00A64418"/>
    <w:rsid w:val="00A6488C"/>
    <w:rsid w:val="00A64913"/>
    <w:rsid w:val="00A64DDD"/>
    <w:rsid w:val="00A65075"/>
    <w:rsid w:val="00A655E0"/>
    <w:rsid w:val="00A658E3"/>
    <w:rsid w:val="00A65EFA"/>
    <w:rsid w:val="00A662DD"/>
    <w:rsid w:val="00A665B7"/>
    <w:rsid w:val="00A6726D"/>
    <w:rsid w:val="00A67A1B"/>
    <w:rsid w:val="00A67A5B"/>
    <w:rsid w:val="00A70136"/>
    <w:rsid w:val="00A704B7"/>
    <w:rsid w:val="00A70C2B"/>
    <w:rsid w:val="00A71155"/>
    <w:rsid w:val="00A712C9"/>
    <w:rsid w:val="00A71B17"/>
    <w:rsid w:val="00A71C66"/>
    <w:rsid w:val="00A71CFE"/>
    <w:rsid w:val="00A72114"/>
    <w:rsid w:val="00A7233D"/>
    <w:rsid w:val="00A723FB"/>
    <w:rsid w:val="00A725AB"/>
    <w:rsid w:val="00A7288B"/>
    <w:rsid w:val="00A7299E"/>
    <w:rsid w:val="00A7348A"/>
    <w:rsid w:val="00A73619"/>
    <w:rsid w:val="00A73641"/>
    <w:rsid w:val="00A737B6"/>
    <w:rsid w:val="00A73ADA"/>
    <w:rsid w:val="00A73B1C"/>
    <w:rsid w:val="00A740AF"/>
    <w:rsid w:val="00A74252"/>
    <w:rsid w:val="00A74569"/>
    <w:rsid w:val="00A74A5E"/>
    <w:rsid w:val="00A74D87"/>
    <w:rsid w:val="00A74EAF"/>
    <w:rsid w:val="00A74EB3"/>
    <w:rsid w:val="00A74F88"/>
    <w:rsid w:val="00A752AA"/>
    <w:rsid w:val="00A755FE"/>
    <w:rsid w:val="00A75D99"/>
    <w:rsid w:val="00A7671E"/>
    <w:rsid w:val="00A76A41"/>
    <w:rsid w:val="00A76A60"/>
    <w:rsid w:val="00A76DF3"/>
    <w:rsid w:val="00A77700"/>
    <w:rsid w:val="00A802D0"/>
    <w:rsid w:val="00A80AA6"/>
    <w:rsid w:val="00A80ACC"/>
    <w:rsid w:val="00A80B21"/>
    <w:rsid w:val="00A812BA"/>
    <w:rsid w:val="00A817F6"/>
    <w:rsid w:val="00A81A39"/>
    <w:rsid w:val="00A81B0E"/>
    <w:rsid w:val="00A81F76"/>
    <w:rsid w:val="00A82480"/>
    <w:rsid w:val="00A824A3"/>
    <w:rsid w:val="00A8260E"/>
    <w:rsid w:val="00A829BC"/>
    <w:rsid w:val="00A82AAD"/>
    <w:rsid w:val="00A82BEC"/>
    <w:rsid w:val="00A82C61"/>
    <w:rsid w:val="00A82FA9"/>
    <w:rsid w:val="00A83302"/>
    <w:rsid w:val="00A835F4"/>
    <w:rsid w:val="00A83DCA"/>
    <w:rsid w:val="00A8400E"/>
    <w:rsid w:val="00A8458A"/>
    <w:rsid w:val="00A845D6"/>
    <w:rsid w:val="00A84603"/>
    <w:rsid w:val="00A849D4"/>
    <w:rsid w:val="00A849FD"/>
    <w:rsid w:val="00A84A5D"/>
    <w:rsid w:val="00A84CF1"/>
    <w:rsid w:val="00A84E63"/>
    <w:rsid w:val="00A853BB"/>
    <w:rsid w:val="00A8556D"/>
    <w:rsid w:val="00A85592"/>
    <w:rsid w:val="00A8561F"/>
    <w:rsid w:val="00A85C28"/>
    <w:rsid w:val="00A85FEA"/>
    <w:rsid w:val="00A865F7"/>
    <w:rsid w:val="00A8698F"/>
    <w:rsid w:val="00A86ADC"/>
    <w:rsid w:val="00A86C1B"/>
    <w:rsid w:val="00A87039"/>
    <w:rsid w:val="00A8719A"/>
    <w:rsid w:val="00A871DB"/>
    <w:rsid w:val="00A8726A"/>
    <w:rsid w:val="00A875CC"/>
    <w:rsid w:val="00A877E0"/>
    <w:rsid w:val="00A878D8"/>
    <w:rsid w:val="00A87AE3"/>
    <w:rsid w:val="00A87EDB"/>
    <w:rsid w:val="00A90719"/>
    <w:rsid w:val="00A90985"/>
    <w:rsid w:val="00A90A4B"/>
    <w:rsid w:val="00A90A5D"/>
    <w:rsid w:val="00A90A93"/>
    <w:rsid w:val="00A91834"/>
    <w:rsid w:val="00A91A63"/>
    <w:rsid w:val="00A91F45"/>
    <w:rsid w:val="00A92291"/>
    <w:rsid w:val="00A922DC"/>
    <w:rsid w:val="00A924A2"/>
    <w:rsid w:val="00A92D4A"/>
    <w:rsid w:val="00A9330C"/>
    <w:rsid w:val="00A9331C"/>
    <w:rsid w:val="00A9335F"/>
    <w:rsid w:val="00A935F3"/>
    <w:rsid w:val="00A937E1"/>
    <w:rsid w:val="00A93A4C"/>
    <w:rsid w:val="00A93B1D"/>
    <w:rsid w:val="00A93E08"/>
    <w:rsid w:val="00A947F7"/>
    <w:rsid w:val="00A94B2A"/>
    <w:rsid w:val="00A94C4F"/>
    <w:rsid w:val="00A95583"/>
    <w:rsid w:val="00A959E8"/>
    <w:rsid w:val="00A95BB7"/>
    <w:rsid w:val="00A95D50"/>
    <w:rsid w:val="00A95F72"/>
    <w:rsid w:val="00A96326"/>
    <w:rsid w:val="00A96458"/>
    <w:rsid w:val="00A966C7"/>
    <w:rsid w:val="00A9684B"/>
    <w:rsid w:val="00A9692F"/>
    <w:rsid w:val="00A96A0F"/>
    <w:rsid w:val="00A96A33"/>
    <w:rsid w:val="00A96C2F"/>
    <w:rsid w:val="00A97494"/>
    <w:rsid w:val="00A97577"/>
    <w:rsid w:val="00A97CC9"/>
    <w:rsid w:val="00A97DBB"/>
    <w:rsid w:val="00A97E3B"/>
    <w:rsid w:val="00AA0793"/>
    <w:rsid w:val="00AA080D"/>
    <w:rsid w:val="00AA08CD"/>
    <w:rsid w:val="00AA1D84"/>
    <w:rsid w:val="00AA2004"/>
    <w:rsid w:val="00AA211A"/>
    <w:rsid w:val="00AA2812"/>
    <w:rsid w:val="00AA2A55"/>
    <w:rsid w:val="00AA2AA6"/>
    <w:rsid w:val="00AA2CCE"/>
    <w:rsid w:val="00AA30A6"/>
    <w:rsid w:val="00AA3453"/>
    <w:rsid w:val="00AA3E18"/>
    <w:rsid w:val="00AA409C"/>
    <w:rsid w:val="00AA41FE"/>
    <w:rsid w:val="00AA439F"/>
    <w:rsid w:val="00AA46E5"/>
    <w:rsid w:val="00AA4EE5"/>
    <w:rsid w:val="00AA500A"/>
    <w:rsid w:val="00AA53DC"/>
    <w:rsid w:val="00AA584B"/>
    <w:rsid w:val="00AA5E00"/>
    <w:rsid w:val="00AA6052"/>
    <w:rsid w:val="00AA6161"/>
    <w:rsid w:val="00AA6338"/>
    <w:rsid w:val="00AA63E6"/>
    <w:rsid w:val="00AA69DE"/>
    <w:rsid w:val="00AA6ABA"/>
    <w:rsid w:val="00AA6D8E"/>
    <w:rsid w:val="00AA70C1"/>
    <w:rsid w:val="00AA72F3"/>
    <w:rsid w:val="00AA74D6"/>
    <w:rsid w:val="00AA7538"/>
    <w:rsid w:val="00AA76D7"/>
    <w:rsid w:val="00AA7CAB"/>
    <w:rsid w:val="00AA7E3D"/>
    <w:rsid w:val="00AB0090"/>
    <w:rsid w:val="00AB06D0"/>
    <w:rsid w:val="00AB06FF"/>
    <w:rsid w:val="00AB0CBB"/>
    <w:rsid w:val="00AB10BF"/>
    <w:rsid w:val="00AB1311"/>
    <w:rsid w:val="00AB1B05"/>
    <w:rsid w:val="00AB1B15"/>
    <w:rsid w:val="00AB293F"/>
    <w:rsid w:val="00AB2990"/>
    <w:rsid w:val="00AB2F70"/>
    <w:rsid w:val="00AB3372"/>
    <w:rsid w:val="00AB3395"/>
    <w:rsid w:val="00AB38F2"/>
    <w:rsid w:val="00AB4589"/>
    <w:rsid w:val="00AB4C3D"/>
    <w:rsid w:val="00AB4ED8"/>
    <w:rsid w:val="00AB50B2"/>
    <w:rsid w:val="00AB52D7"/>
    <w:rsid w:val="00AB52D8"/>
    <w:rsid w:val="00AB5493"/>
    <w:rsid w:val="00AB5746"/>
    <w:rsid w:val="00AB58D3"/>
    <w:rsid w:val="00AB610B"/>
    <w:rsid w:val="00AB6169"/>
    <w:rsid w:val="00AB63C9"/>
    <w:rsid w:val="00AB6B15"/>
    <w:rsid w:val="00AB6F00"/>
    <w:rsid w:val="00AB6F48"/>
    <w:rsid w:val="00AB7587"/>
    <w:rsid w:val="00AB77D6"/>
    <w:rsid w:val="00AB791C"/>
    <w:rsid w:val="00AB7A0D"/>
    <w:rsid w:val="00AB7E05"/>
    <w:rsid w:val="00AB7F45"/>
    <w:rsid w:val="00AC0089"/>
    <w:rsid w:val="00AC04F9"/>
    <w:rsid w:val="00AC051D"/>
    <w:rsid w:val="00AC0618"/>
    <w:rsid w:val="00AC06F5"/>
    <w:rsid w:val="00AC093B"/>
    <w:rsid w:val="00AC1242"/>
    <w:rsid w:val="00AC1286"/>
    <w:rsid w:val="00AC172D"/>
    <w:rsid w:val="00AC23E4"/>
    <w:rsid w:val="00AC29AA"/>
    <w:rsid w:val="00AC2B22"/>
    <w:rsid w:val="00AC2C1D"/>
    <w:rsid w:val="00AC2DA4"/>
    <w:rsid w:val="00AC32D4"/>
    <w:rsid w:val="00AC38F4"/>
    <w:rsid w:val="00AC397C"/>
    <w:rsid w:val="00AC3B65"/>
    <w:rsid w:val="00AC484D"/>
    <w:rsid w:val="00AC49C3"/>
    <w:rsid w:val="00AC4A52"/>
    <w:rsid w:val="00AC4AD1"/>
    <w:rsid w:val="00AC4D95"/>
    <w:rsid w:val="00AC4EEE"/>
    <w:rsid w:val="00AC4F40"/>
    <w:rsid w:val="00AC52C9"/>
    <w:rsid w:val="00AC5AF7"/>
    <w:rsid w:val="00AC65B3"/>
    <w:rsid w:val="00AC786F"/>
    <w:rsid w:val="00AC7E6F"/>
    <w:rsid w:val="00AD03B2"/>
    <w:rsid w:val="00AD0521"/>
    <w:rsid w:val="00AD146A"/>
    <w:rsid w:val="00AD22AC"/>
    <w:rsid w:val="00AD28D6"/>
    <w:rsid w:val="00AD32B5"/>
    <w:rsid w:val="00AD3383"/>
    <w:rsid w:val="00AD38F9"/>
    <w:rsid w:val="00AD394E"/>
    <w:rsid w:val="00AD3CE4"/>
    <w:rsid w:val="00AD3D3D"/>
    <w:rsid w:val="00AD42E7"/>
    <w:rsid w:val="00AD4B9C"/>
    <w:rsid w:val="00AD4C52"/>
    <w:rsid w:val="00AD502A"/>
    <w:rsid w:val="00AD52E5"/>
    <w:rsid w:val="00AD5971"/>
    <w:rsid w:val="00AD5F70"/>
    <w:rsid w:val="00AD6196"/>
    <w:rsid w:val="00AD63F3"/>
    <w:rsid w:val="00AD67D3"/>
    <w:rsid w:val="00AD6BD9"/>
    <w:rsid w:val="00AD7155"/>
    <w:rsid w:val="00AD760D"/>
    <w:rsid w:val="00AD7C3A"/>
    <w:rsid w:val="00AE0276"/>
    <w:rsid w:val="00AE0CAC"/>
    <w:rsid w:val="00AE10ED"/>
    <w:rsid w:val="00AE131A"/>
    <w:rsid w:val="00AE1333"/>
    <w:rsid w:val="00AE13C8"/>
    <w:rsid w:val="00AE148E"/>
    <w:rsid w:val="00AE199C"/>
    <w:rsid w:val="00AE1E4F"/>
    <w:rsid w:val="00AE1EEC"/>
    <w:rsid w:val="00AE1FD1"/>
    <w:rsid w:val="00AE24D1"/>
    <w:rsid w:val="00AE2500"/>
    <w:rsid w:val="00AE26CF"/>
    <w:rsid w:val="00AE287C"/>
    <w:rsid w:val="00AE2C5A"/>
    <w:rsid w:val="00AE309A"/>
    <w:rsid w:val="00AE334F"/>
    <w:rsid w:val="00AE35A4"/>
    <w:rsid w:val="00AE3F73"/>
    <w:rsid w:val="00AE4252"/>
    <w:rsid w:val="00AE44C2"/>
    <w:rsid w:val="00AE45DE"/>
    <w:rsid w:val="00AE47ED"/>
    <w:rsid w:val="00AE4813"/>
    <w:rsid w:val="00AE4F70"/>
    <w:rsid w:val="00AE5097"/>
    <w:rsid w:val="00AE541E"/>
    <w:rsid w:val="00AE6335"/>
    <w:rsid w:val="00AE6365"/>
    <w:rsid w:val="00AE6766"/>
    <w:rsid w:val="00AE679C"/>
    <w:rsid w:val="00AE68F2"/>
    <w:rsid w:val="00AE6B11"/>
    <w:rsid w:val="00AE6CCD"/>
    <w:rsid w:val="00AE6E65"/>
    <w:rsid w:val="00AE6F04"/>
    <w:rsid w:val="00AE724C"/>
    <w:rsid w:val="00AE729C"/>
    <w:rsid w:val="00AE73FF"/>
    <w:rsid w:val="00AE76A1"/>
    <w:rsid w:val="00AE7BE7"/>
    <w:rsid w:val="00AF0B75"/>
    <w:rsid w:val="00AF0E77"/>
    <w:rsid w:val="00AF1EBA"/>
    <w:rsid w:val="00AF2D68"/>
    <w:rsid w:val="00AF38D4"/>
    <w:rsid w:val="00AF3B8E"/>
    <w:rsid w:val="00AF3D5F"/>
    <w:rsid w:val="00AF43A3"/>
    <w:rsid w:val="00AF4A05"/>
    <w:rsid w:val="00AF4A5A"/>
    <w:rsid w:val="00AF4EE4"/>
    <w:rsid w:val="00AF5195"/>
    <w:rsid w:val="00AF573A"/>
    <w:rsid w:val="00AF5883"/>
    <w:rsid w:val="00AF5BFB"/>
    <w:rsid w:val="00AF5E3D"/>
    <w:rsid w:val="00AF6781"/>
    <w:rsid w:val="00AF67B5"/>
    <w:rsid w:val="00AF6CD9"/>
    <w:rsid w:val="00AF6EFE"/>
    <w:rsid w:val="00AF6F2A"/>
    <w:rsid w:val="00AF6F83"/>
    <w:rsid w:val="00AF7350"/>
    <w:rsid w:val="00AF7377"/>
    <w:rsid w:val="00AF75D4"/>
    <w:rsid w:val="00AF77B5"/>
    <w:rsid w:val="00AF792F"/>
    <w:rsid w:val="00AF7E0A"/>
    <w:rsid w:val="00AF7E74"/>
    <w:rsid w:val="00B000F1"/>
    <w:rsid w:val="00B009ED"/>
    <w:rsid w:val="00B00A9E"/>
    <w:rsid w:val="00B01E49"/>
    <w:rsid w:val="00B0206B"/>
    <w:rsid w:val="00B0224D"/>
    <w:rsid w:val="00B022F9"/>
    <w:rsid w:val="00B025C3"/>
    <w:rsid w:val="00B028DB"/>
    <w:rsid w:val="00B02C75"/>
    <w:rsid w:val="00B0334E"/>
    <w:rsid w:val="00B03DD1"/>
    <w:rsid w:val="00B0478F"/>
    <w:rsid w:val="00B048B2"/>
    <w:rsid w:val="00B04E66"/>
    <w:rsid w:val="00B04F86"/>
    <w:rsid w:val="00B0543A"/>
    <w:rsid w:val="00B058D6"/>
    <w:rsid w:val="00B05E4F"/>
    <w:rsid w:val="00B0611F"/>
    <w:rsid w:val="00B063E0"/>
    <w:rsid w:val="00B06641"/>
    <w:rsid w:val="00B0666A"/>
    <w:rsid w:val="00B06895"/>
    <w:rsid w:val="00B06C74"/>
    <w:rsid w:val="00B0793B"/>
    <w:rsid w:val="00B07A58"/>
    <w:rsid w:val="00B1024F"/>
    <w:rsid w:val="00B1049E"/>
    <w:rsid w:val="00B10B98"/>
    <w:rsid w:val="00B10CC0"/>
    <w:rsid w:val="00B10F8F"/>
    <w:rsid w:val="00B1112D"/>
    <w:rsid w:val="00B114B3"/>
    <w:rsid w:val="00B1162E"/>
    <w:rsid w:val="00B1197F"/>
    <w:rsid w:val="00B11C3E"/>
    <w:rsid w:val="00B11E55"/>
    <w:rsid w:val="00B122F1"/>
    <w:rsid w:val="00B12651"/>
    <w:rsid w:val="00B1359E"/>
    <w:rsid w:val="00B1375A"/>
    <w:rsid w:val="00B14072"/>
    <w:rsid w:val="00B14187"/>
    <w:rsid w:val="00B14460"/>
    <w:rsid w:val="00B1467C"/>
    <w:rsid w:val="00B148A2"/>
    <w:rsid w:val="00B14909"/>
    <w:rsid w:val="00B14E3C"/>
    <w:rsid w:val="00B14FF4"/>
    <w:rsid w:val="00B150DE"/>
    <w:rsid w:val="00B1588D"/>
    <w:rsid w:val="00B15E8D"/>
    <w:rsid w:val="00B16790"/>
    <w:rsid w:val="00B16C4E"/>
    <w:rsid w:val="00B1715C"/>
    <w:rsid w:val="00B17513"/>
    <w:rsid w:val="00B177C9"/>
    <w:rsid w:val="00B179B2"/>
    <w:rsid w:val="00B17A26"/>
    <w:rsid w:val="00B17A97"/>
    <w:rsid w:val="00B17E25"/>
    <w:rsid w:val="00B20751"/>
    <w:rsid w:val="00B2088D"/>
    <w:rsid w:val="00B20B0C"/>
    <w:rsid w:val="00B20E89"/>
    <w:rsid w:val="00B2107B"/>
    <w:rsid w:val="00B2115B"/>
    <w:rsid w:val="00B21D7F"/>
    <w:rsid w:val="00B22759"/>
    <w:rsid w:val="00B2275A"/>
    <w:rsid w:val="00B2277C"/>
    <w:rsid w:val="00B229B3"/>
    <w:rsid w:val="00B229EC"/>
    <w:rsid w:val="00B22B47"/>
    <w:rsid w:val="00B23116"/>
    <w:rsid w:val="00B23138"/>
    <w:rsid w:val="00B23C5E"/>
    <w:rsid w:val="00B23F13"/>
    <w:rsid w:val="00B2400F"/>
    <w:rsid w:val="00B243CC"/>
    <w:rsid w:val="00B24466"/>
    <w:rsid w:val="00B244AC"/>
    <w:rsid w:val="00B24655"/>
    <w:rsid w:val="00B249DD"/>
    <w:rsid w:val="00B25269"/>
    <w:rsid w:val="00B2577A"/>
    <w:rsid w:val="00B258A6"/>
    <w:rsid w:val="00B2590C"/>
    <w:rsid w:val="00B25B7F"/>
    <w:rsid w:val="00B25C37"/>
    <w:rsid w:val="00B26000"/>
    <w:rsid w:val="00B2605D"/>
    <w:rsid w:val="00B26345"/>
    <w:rsid w:val="00B2682E"/>
    <w:rsid w:val="00B268EB"/>
    <w:rsid w:val="00B26C96"/>
    <w:rsid w:val="00B26EE8"/>
    <w:rsid w:val="00B270FD"/>
    <w:rsid w:val="00B277EF"/>
    <w:rsid w:val="00B27822"/>
    <w:rsid w:val="00B278DC"/>
    <w:rsid w:val="00B27B30"/>
    <w:rsid w:val="00B27BE3"/>
    <w:rsid w:val="00B3006E"/>
    <w:rsid w:val="00B3024F"/>
    <w:rsid w:val="00B3047B"/>
    <w:rsid w:val="00B304EA"/>
    <w:rsid w:val="00B30579"/>
    <w:rsid w:val="00B307FE"/>
    <w:rsid w:val="00B3083D"/>
    <w:rsid w:val="00B30B7A"/>
    <w:rsid w:val="00B30CE2"/>
    <w:rsid w:val="00B30F1E"/>
    <w:rsid w:val="00B30F82"/>
    <w:rsid w:val="00B31063"/>
    <w:rsid w:val="00B31E56"/>
    <w:rsid w:val="00B31F30"/>
    <w:rsid w:val="00B32476"/>
    <w:rsid w:val="00B32586"/>
    <w:rsid w:val="00B325AF"/>
    <w:rsid w:val="00B325EB"/>
    <w:rsid w:val="00B32777"/>
    <w:rsid w:val="00B32CC8"/>
    <w:rsid w:val="00B32DE6"/>
    <w:rsid w:val="00B3337C"/>
    <w:rsid w:val="00B3364C"/>
    <w:rsid w:val="00B33731"/>
    <w:rsid w:val="00B33781"/>
    <w:rsid w:val="00B33D61"/>
    <w:rsid w:val="00B33FD8"/>
    <w:rsid w:val="00B34220"/>
    <w:rsid w:val="00B3461A"/>
    <w:rsid w:val="00B34660"/>
    <w:rsid w:val="00B3553E"/>
    <w:rsid w:val="00B355E7"/>
    <w:rsid w:val="00B35E55"/>
    <w:rsid w:val="00B36521"/>
    <w:rsid w:val="00B36738"/>
    <w:rsid w:val="00B36936"/>
    <w:rsid w:val="00B369B8"/>
    <w:rsid w:val="00B36AE8"/>
    <w:rsid w:val="00B36E22"/>
    <w:rsid w:val="00B3713D"/>
    <w:rsid w:val="00B3720D"/>
    <w:rsid w:val="00B37221"/>
    <w:rsid w:val="00B3722D"/>
    <w:rsid w:val="00B3723D"/>
    <w:rsid w:val="00B37362"/>
    <w:rsid w:val="00B37755"/>
    <w:rsid w:val="00B378BF"/>
    <w:rsid w:val="00B37A6B"/>
    <w:rsid w:val="00B37D5A"/>
    <w:rsid w:val="00B4040B"/>
    <w:rsid w:val="00B40410"/>
    <w:rsid w:val="00B40E47"/>
    <w:rsid w:val="00B410EC"/>
    <w:rsid w:val="00B4194D"/>
    <w:rsid w:val="00B41B10"/>
    <w:rsid w:val="00B41EB3"/>
    <w:rsid w:val="00B41FE2"/>
    <w:rsid w:val="00B420E4"/>
    <w:rsid w:val="00B427A6"/>
    <w:rsid w:val="00B42A51"/>
    <w:rsid w:val="00B42D83"/>
    <w:rsid w:val="00B42EB7"/>
    <w:rsid w:val="00B4327F"/>
    <w:rsid w:val="00B43466"/>
    <w:rsid w:val="00B4350F"/>
    <w:rsid w:val="00B43D2C"/>
    <w:rsid w:val="00B44360"/>
    <w:rsid w:val="00B45001"/>
    <w:rsid w:val="00B45183"/>
    <w:rsid w:val="00B45ABA"/>
    <w:rsid w:val="00B45C08"/>
    <w:rsid w:val="00B45DB7"/>
    <w:rsid w:val="00B45E6B"/>
    <w:rsid w:val="00B46379"/>
    <w:rsid w:val="00B46F28"/>
    <w:rsid w:val="00B46F57"/>
    <w:rsid w:val="00B4709C"/>
    <w:rsid w:val="00B478F6"/>
    <w:rsid w:val="00B47A15"/>
    <w:rsid w:val="00B5010F"/>
    <w:rsid w:val="00B50704"/>
    <w:rsid w:val="00B50B75"/>
    <w:rsid w:val="00B5147A"/>
    <w:rsid w:val="00B519AE"/>
    <w:rsid w:val="00B51B7D"/>
    <w:rsid w:val="00B51F41"/>
    <w:rsid w:val="00B5215B"/>
    <w:rsid w:val="00B52F37"/>
    <w:rsid w:val="00B52FDD"/>
    <w:rsid w:val="00B53551"/>
    <w:rsid w:val="00B53896"/>
    <w:rsid w:val="00B53F6C"/>
    <w:rsid w:val="00B543EB"/>
    <w:rsid w:val="00B548DD"/>
    <w:rsid w:val="00B54BF7"/>
    <w:rsid w:val="00B553FA"/>
    <w:rsid w:val="00B558F2"/>
    <w:rsid w:val="00B55BB5"/>
    <w:rsid w:val="00B55C08"/>
    <w:rsid w:val="00B55CE0"/>
    <w:rsid w:val="00B55E1B"/>
    <w:rsid w:val="00B55ED4"/>
    <w:rsid w:val="00B56053"/>
    <w:rsid w:val="00B56203"/>
    <w:rsid w:val="00B56EE0"/>
    <w:rsid w:val="00B56FFC"/>
    <w:rsid w:val="00B57B43"/>
    <w:rsid w:val="00B57C9A"/>
    <w:rsid w:val="00B57E02"/>
    <w:rsid w:val="00B60204"/>
    <w:rsid w:val="00B6090E"/>
    <w:rsid w:val="00B609D5"/>
    <w:rsid w:val="00B60BD4"/>
    <w:rsid w:val="00B60DB6"/>
    <w:rsid w:val="00B61340"/>
    <w:rsid w:val="00B614A2"/>
    <w:rsid w:val="00B61A43"/>
    <w:rsid w:val="00B61D92"/>
    <w:rsid w:val="00B621DA"/>
    <w:rsid w:val="00B62563"/>
    <w:rsid w:val="00B62981"/>
    <w:rsid w:val="00B62A27"/>
    <w:rsid w:val="00B62BD6"/>
    <w:rsid w:val="00B6329E"/>
    <w:rsid w:val="00B632AF"/>
    <w:rsid w:val="00B6372C"/>
    <w:rsid w:val="00B64427"/>
    <w:rsid w:val="00B64656"/>
    <w:rsid w:val="00B64D7B"/>
    <w:rsid w:val="00B65013"/>
    <w:rsid w:val="00B65348"/>
    <w:rsid w:val="00B65425"/>
    <w:rsid w:val="00B654ED"/>
    <w:rsid w:val="00B65511"/>
    <w:rsid w:val="00B655F7"/>
    <w:rsid w:val="00B65E45"/>
    <w:rsid w:val="00B6659C"/>
    <w:rsid w:val="00B66D85"/>
    <w:rsid w:val="00B675E4"/>
    <w:rsid w:val="00B6776F"/>
    <w:rsid w:val="00B67F30"/>
    <w:rsid w:val="00B703E1"/>
    <w:rsid w:val="00B7040A"/>
    <w:rsid w:val="00B709C0"/>
    <w:rsid w:val="00B7198C"/>
    <w:rsid w:val="00B71B8F"/>
    <w:rsid w:val="00B72093"/>
    <w:rsid w:val="00B7222F"/>
    <w:rsid w:val="00B725A0"/>
    <w:rsid w:val="00B72772"/>
    <w:rsid w:val="00B7296C"/>
    <w:rsid w:val="00B72DCB"/>
    <w:rsid w:val="00B736C5"/>
    <w:rsid w:val="00B7399E"/>
    <w:rsid w:val="00B739F8"/>
    <w:rsid w:val="00B73A6B"/>
    <w:rsid w:val="00B73F48"/>
    <w:rsid w:val="00B73FDE"/>
    <w:rsid w:val="00B74101"/>
    <w:rsid w:val="00B74434"/>
    <w:rsid w:val="00B74930"/>
    <w:rsid w:val="00B7497E"/>
    <w:rsid w:val="00B74ADB"/>
    <w:rsid w:val="00B74E13"/>
    <w:rsid w:val="00B75162"/>
    <w:rsid w:val="00B75406"/>
    <w:rsid w:val="00B75694"/>
    <w:rsid w:val="00B7650C"/>
    <w:rsid w:val="00B76620"/>
    <w:rsid w:val="00B76955"/>
    <w:rsid w:val="00B769B5"/>
    <w:rsid w:val="00B76A13"/>
    <w:rsid w:val="00B76F85"/>
    <w:rsid w:val="00B76FA2"/>
    <w:rsid w:val="00B77116"/>
    <w:rsid w:val="00B778B4"/>
    <w:rsid w:val="00B7794D"/>
    <w:rsid w:val="00B77B57"/>
    <w:rsid w:val="00B8094F"/>
    <w:rsid w:val="00B809AE"/>
    <w:rsid w:val="00B809D8"/>
    <w:rsid w:val="00B81210"/>
    <w:rsid w:val="00B8127D"/>
    <w:rsid w:val="00B8147E"/>
    <w:rsid w:val="00B81687"/>
    <w:rsid w:val="00B81779"/>
    <w:rsid w:val="00B81B44"/>
    <w:rsid w:val="00B81D96"/>
    <w:rsid w:val="00B821B5"/>
    <w:rsid w:val="00B827C4"/>
    <w:rsid w:val="00B828DC"/>
    <w:rsid w:val="00B82935"/>
    <w:rsid w:val="00B82940"/>
    <w:rsid w:val="00B8298F"/>
    <w:rsid w:val="00B83E77"/>
    <w:rsid w:val="00B84B73"/>
    <w:rsid w:val="00B84E6F"/>
    <w:rsid w:val="00B85293"/>
    <w:rsid w:val="00B85363"/>
    <w:rsid w:val="00B85593"/>
    <w:rsid w:val="00B860F4"/>
    <w:rsid w:val="00B86714"/>
    <w:rsid w:val="00B86835"/>
    <w:rsid w:val="00B868DF"/>
    <w:rsid w:val="00B86A79"/>
    <w:rsid w:val="00B86AD8"/>
    <w:rsid w:val="00B86DEE"/>
    <w:rsid w:val="00B86E68"/>
    <w:rsid w:val="00B87154"/>
    <w:rsid w:val="00B873F0"/>
    <w:rsid w:val="00B8754C"/>
    <w:rsid w:val="00B8784F"/>
    <w:rsid w:val="00B87AB7"/>
    <w:rsid w:val="00B9069F"/>
    <w:rsid w:val="00B9085B"/>
    <w:rsid w:val="00B90BA1"/>
    <w:rsid w:val="00B910A5"/>
    <w:rsid w:val="00B910CB"/>
    <w:rsid w:val="00B9170F"/>
    <w:rsid w:val="00B9194A"/>
    <w:rsid w:val="00B91DA4"/>
    <w:rsid w:val="00B91F04"/>
    <w:rsid w:val="00B91FD4"/>
    <w:rsid w:val="00B9218D"/>
    <w:rsid w:val="00B9269D"/>
    <w:rsid w:val="00B92C4F"/>
    <w:rsid w:val="00B931C6"/>
    <w:rsid w:val="00B9374E"/>
    <w:rsid w:val="00B939D6"/>
    <w:rsid w:val="00B93D27"/>
    <w:rsid w:val="00B9409E"/>
    <w:rsid w:val="00B94284"/>
    <w:rsid w:val="00B94362"/>
    <w:rsid w:val="00B945A4"/>
    <w:rsid w:val="00B94627"/>
    <w:rsid w:val="00B946E2"/>
    <w:rsid w:val="00B94AFF"/>
    <w:rsid w:val="00B94E3B"/>
    <w:rsid w:val="00B958B3"/>
    <w:rsid w:val="00B96167"/>
    <w:rsid w:val="00B96524"/>
    <w:rsid w:val="00B965B3"/>
    <w:rsid w:val="00B96858"/>
    <w:rsid w:val="00B96B4F"/>
    <w:rsid w:val="00B96E47"/>
    <w:rsid w:val="00B97167"/>
    <w:rsid w:val="00B9718D"/>
    <w:rsid w:val="00B97728"/>
    <w:rsid w:val="00B97CA8"/>
    <w:rsid w:val="00B97D30"/>
    <w:rsid w:val="00B97F81"/>
    <w:rsid w:val="00B97FF3"/>
    <w:rsid w:val="00BA0048"/>
    <w:rsid w:val="00BA0319"/>
    <w:rsid w:val="00BA0B26"/>
    <w:rsid w:val="00BA0D16"/>
    <w:rsid w:val="00BA0F52"/>
    <w:rsid w:val="00BA150B"/>
    <w:rsid w:val="00BA1CB3"/>
    <w:rsid w:val="00BA23BF"/>
    <w:rsid w:val="00BA2469"/>
    <w:rsid w:val="00BA2879"/>
    <w:rsid w:val="00BA2AA0"/>
    <w:rsid w:val="00BA2D32"/>
    <w:rsid w:val="00BA35CE"/>
    <w:rsid w:val="00BA396F"/>
    <w:rsid w:val="00BA3ED7"/>
    <w:rsid w:val="00BA3FC2"/>
    <w:rsid w:val="00BA404A"/>
    <w:rsid w:val="00BA4206"/>
    <w:rsid w:val="00BA462E"/>
    <w:rsid w:val="00BA467A"/>
    <w:rsid w:val="00BA4B24"/>
    <w:rsid w:val="00BA4B56"/>
    <w:rsid w:val="00BA4F87"/>
    <w:rsid w:val="00BA50DC"/>
    <w:rsid w:val="00BA50ED"/>
    <w:rsid w:val="00BA5735"/>
    <w:rsid w:val="00BA57F2"/>
    <w:rsid w:val="00BA596A"/>
    <w:rsid w:val="00BA5C4C"/>
    <w:rsid w:val="00BA6679"/>
    <w:rsid w:val="00BA68A7"/>
    <w:rsid w:val="00BA701B"/>
    <w:rsid w:val="00BA70A6"/>
    <w:rsid w:val="00BA7622"/>
    <w:rsid w:val="00BA79CF"/>
    <w:rsid w:val="00BA7A17"/>
    <w:rsid w:val="00BA7E40"/>
    <w:rsid w:val="00BB039B"/>
    <w:rsid w:val="00BB07DA"/>
    <w:rsid w:val="00BB0E10"/>
    <w:rsid w:val="00BB1978"/>
    <w:rsid w:val="00BB1B61"/>
    <w:rsid w:val="00BB1C01"/>
    <w:rsid w:val="00BB29A1"/>
    <w:rsid w:val="00BB2B6A"/>
    <w:rsid w:val="00BB2CCE"/>
    <w:rsid w:val="00BB2DF8"/>
    <w:rsid w:val="00BB2EB2"/>
    <w:rsid w:val="00BB2ED0"/>
    <w:rsid w:val="00BB3324"/>
    <w:rsid w:val="00BB3B2F"/>
    <w:rsid w:val="00BB3F7B"/>
    <w:rsid w:val="00BB3FD5"/>
    <w:rsid w:val="00BB4611"/>
    <w:rsid w:val="00BB4865"/>
    <w:rsid w:val="00BB4B40"/>
    <w:rsid w:val="00BB4C9A"/>
    <w:rsid w:val="00BB5084"/>
    <w:rsid w:val="00BB51E3"/>
    <w:rsid w:val="00BB568C"/>
    <w:rsid w:val="00BB56D1"/>
    <w:rsid w:val="00BB57A4"/>
    <w:rsid w:val="00BB586C"/>
    <w:rsid w:val="00BB5BDC"/>
    <w:rsid w:val="00BB6D05"/>
    <w:rsid w:val="00BB6D89"/>
    <w:rsid w:val="00BB73DA"/>
    <w:rsid w:val="00BB79EE"/>
    <w:rsid w:val="00BB7E96"/>
    <w:rsid w:val="00BB7F0C"/>
    <w:rsid w:val="00BC003B"/>
    <w:rsid w:val="00BC0127"/>
    <w:rsid w:val="00BC0253"/>
    <w:rsid w:val="00BC02CC"/>
    <w:rsid w:val="00BC053C"/>
    <w:rsid w:val="00BC0A81"/>
    <w:rsid w:val="00BC1527"/>
    <w:rsid w:val="00BC1756"/>
    <w:rsid w:val="00BC1995"/>
    <w:rsid w:val="00BC1CA6"/>
    <w:rsid w:val="00BC2376"/>
    <w:rsid w:val="00BC286B"/>
    <w:rsid w:val="00BC2941"/>
    <w:rsid w:val="00BC2AE9"/>
    <w:rsid w:val="00BC2C01"/>
    <w:rsid w:val="00BC37BA"/>
    <w:rsid w:val="00BC3807"/>
    <w:rsid w:val="00BC39E3"/>
    <w:rsid w:val="00BC3F41"/>
    <w:rsid w:val="00BC4093"/>
    <w:rsid w:val="00BC4374"/>
    <w:rsid w:val="00BC46E5"/>
    <w:rsid w:val="00BC4E70"/>
    <w:rsid w:val="00BC5376"/>
    <w:rsid w:val="00BC5AA8"/>
    <w:rsid w:val="00BC5C34"/>
    <w:rsid w:val="00BC5D5B"/>
    <w:rsid w:val="00BC6493"/>
    <w:rsid w:val="00BC6B7D"/>
    <w:rsid w:val="00BC708E"/>
    <w:rsid w:val="00BC747C"/>
    <w:rsid w:val="00BC76FA"/>
    <w:rsid w:val="00BC77A2"/>
    <w:rsid w:val="00BC796B"/>
    <w:rsid w:val="00BC79F3"/>
    <w:rsid w:val="00BD031E"/>
    <w:rsid w:val="00BD0605"/>
    <w:rsid w:val="00BD0616"/>
    <w:rsid w:val="00BD0B73"/>
    <w:rsid w:val="00BD13D8"/>
    <w:rsid w:val="00BD1C23"/>
    <w:rsid w:val="00BD1E75"/>
    <w:rsid w:val="00BD22A5"/>
    <w:rsid w:val="00BD2345"/>
    <w:rsid w:val="00BD2394"/>
    <w:rsid w:val="00BD2533"/>
    <w:rsid w:val="00BD269D"/>
    <w:rsid w:val="00BD2782"/>
    <w:rsid w:val="00BD2787"/>
    <w:rsid w:val="00BD27AE"/>
    <w:rsid w:val="00BD2A81"/>
    <w:rsid w:val="00BD2AEC"/>
    <w:rsid w:val="00BD2E90"/>
    <w:rsid w:val="00BD319D"/>
    <w:rsid w:val="00BD37EA"/>
    <w:rsid w:val="00BD4209"/>
    <w:rsid w:val="00BD4219"/>
    <w:rsid w:val="00BD423D"/>
    <w:rsid w:val="00BD42D3"/>
    <w:rsid w:val="00BD43E9"/>
    <w:rsid w:val="00BD449B"/>
    <w:rsid w:val="00BD4842"/>
    <w:rsid w:val="00BD5439"/>
    <w:rsid w:val="00BD5621"/>
    <w:rsid w:val="00BD58A6"/>
    <w:rsid w:val="00BD613B"/>
    <w:rsid w:val="00BD6320"/>
    <w:rsid w:val="00BD64CD"/>
    <w:rsid w:val="00BD6760"/>
    <w:rsid w:val="00BD67C7"/>
    <w:rsid w:val="00BD6865"/>
    <w:rsid w:val="00BD69C6"/>
    <w:rsid w:val="00BD6A24"/>
    <w:rsid w:val="00BD6C8A"/>
    <w:rsid w:val="00BD7519"/>
    <w:rsid w:val="00BD76FF"/>
    <w:rsid w:val="00BD7BDD"/>
    <w:rsid w:val="00BD7CC5"/>
    <w:rsid w:val="00BD7EE7"/>
    <w:rsid w:val="00BE0195"/>
    <w:rsid w:val="00BE0239"/>
    <w:rsid w:val="00BE0245"/>
    <w:rsid w:val="00BE035A"/>
    <w:rsid w:val="00BE085D"/>
    <w:rsid w:val="00BE0956"/>
    <w:rsid w:val="00BE1785"/>
    <w:rsid w:val="00BE18E9"/>
    <w:rsid w:val="00BE1E33"/>
    <w:rsid w:val="00BE20BF"/>
    <w:rsid w:val="00BE28FB"/>
    <w:rsid w:val="00BE2C97"/>
    <w:rsid w:val="00BE2D9B"/>
    <w:rsid w:val="00BE38BF"/>
    <w:rsid w:val="00BE45C9"/>
    <w:rsid w:val="00BE4A58"/>
    <w:rsid w:val="00BE4DE3"/>
    <w:rsid w:val="00BE4E75"/>
    <w:rsid w:val="00BE5155"/>
    <w:rsid w:val="00BE5289"/>
    <w:rsid w:val="00BE5358"/>
    <w:rsid w:val="00BE5589"/>
    <w:rsid w:val="00BE5D04"/>
    <w:rsid w:val="00BE5E64"/>
    <w:rsid w:val="00BE5F8B"/>
    <w:rsid w:val="00BE602C"/>
    <w:rsid w:val="00BE6535"/>
    <w:rsid w:val="00BE6847"/>
    <w:rsid w:val="00BE68C5"/>
    <w:rsid w:val="00BE6D1A"/>
    <w:rsid w:val="00BE717D"/>
    <w:rsid w:val="00BE78B7"/>
    <w:rsid w:val="00BE7917"/>
    <w:rsid w:val="00BE7922"/>
    <w:rsid w:val="00BF09EE"/>
    <w:rsid w:val="00BF0E89"/>
    <w:rsid w:val="00BF10AC"/>
    <w:rsid w:val="00BF12C4"/>
    <w:rsid w:val="00BF132A"/>
    <w:rsid w:val="00BF138B"/>
    <w:rsid w:val="00BF147A"/>
    <w:rsid w:val="00BF16A3"/>
    <w:rsid w:val="00BF1F69"/>
    <w:rsid w:val="00BF3030"/>
    <w:rsid w:val="00BF3047"/>
    <w:rsid w:val="00BF36A9"/>
    <w:rsid w:val="00BF3FBA"/>
    <w:rsid w:val="00BF41C9"/>
    <w:rsid w:val="00BF46D5"/>
    <w:rsid w:val="00BF4AE5"/>
    <w:rsid w:val="00BF4B3D"/>
    <w:rsid w:val="00BF552E"/>
    <w:rsid w:val="00BF56CF"/>
    <w:rsid w:val="00BF5C7B"/>
    <w:rsid w:val="00BF6065"/>
    <w:rsid w:val="00BF6BB8"/>
    <w:rsid w:val="00BF7286"/>
    <w:rsid w:val="00BF73DF"/>
    <w:rsid w:val="00BF74A3"/>
    <w:rsid w:val="00BF7658"/>
    <w:rsid w:val="00C00195"/>
    <w:rsid w:val="00C00541"/>
    <w:rsid w:val="00C00847"/>
    <w:rsid w:val="00C011C6"/>
    <w:rsid w:val="00C01319"/>
    <w:rsid w:val="00C01A07"/>
    <w:rsid w:val="00C01C62"/>
    <w:rsid w:val="00C027B0"/>
    <w:rsid w:val="00C029E4"/>
    <w:rsid w:val="00C02EB4"/>
    <w:rsid w:val="00C02F9A"/>
    <w:rsid w:val="00C031B9"/>
    <w:rsid w:val="00C0321D"/>
    <w:rsid w:val="00C03363"/>
    <w:rsid w:val="00C036A1"/>
    <w:rsid w:val="00C03B80"/>
    <w:rsid w:val="00C03BB9"/>
    <w:rsid w:val="00C03ECE"/>
    <w:rsid w:val="00C03ED6"/>
    <w:rsid w:val="00C04091"/>
    <w:rsid w:val="00C04864"/>
    <w:rsid w:val="00C04A71"/>
    <w:rsid w:val="00C04A87"/>
    <w:rsid w:val="00C051E2"/>
    <w:rsid w:val="00C0543B"/>
    <w:rsid w:val="00C05B9F"/>
    <w:rsid w:val="00C05F4C"/>
    <w:rsid w:val="00C05F6E"/>
    <w:rsid w:val="00C06430"/>
    <w:rsid w:val="00C06979"/>
    <w:rsid w:val="00C06981"/>
    <w:rsid w:val="00C06C8C"/>
    <w:rsid w:val="00C07285"/>
    <w:rsid w:val="00C0731F"/>
    <w:rsid w:val="00C07440"/>
    <w:rsid w:val="00C07A0C"/>
    <w:rsid w:val="00C10270"/>
    <w:rsid w:val="00C102F5"/>
    <w:rsid w:val="00C1041B"/>
    <w:rsid w:val="00C10698"/>
    <w:rsid w:val="00C11513"/>
    <w:rsid w:val="00C11859"/>
    <w:rsid w:val="00C119DA"/>
    <w:rsid w:val="00C11CAB"/>
    <w:rsid w:val="00C11F34"/>
    <w:rsid w:val="00C11F3D"/>
    <w:rsid w:val="00C12053"/>
    <w:rsid w:val="00C120DA"/>
    <w:rsid w:val="00C122FE"/>
    <w:rsid w:val="00C125E2"/>
    <w:rsid w:val="00C129CF"/>
    <w:rsid w:val="00C12B2A"/>
    <w:rsid w:val="00C12F50"/>
    <w:rsid w:val="00C133A3"/>
    <w:rsid w:val="00C1349B"/>
    <w:rsid w:val="00C1351C"/>
    <w:rsid w:val="00C13762"/>
    <w:rsid w:val="00C1399A"/>
    <w:rsid w:val="00C139C8"/>
    <w:rsid w:val="00C140B5"/>
    <w:rsid w:val="00C146BC"/>
    <w:rsid w:val="00C14C78"/>
    <w:rsid w:val="00C14EBA"/>
    <w:rsid w:val="00C15546"/>
    <w:rsid w:val="00C1579A"/>
    <w:rsid w:val="00C158DC"/>
    <w:rsid w:val="00C158E6"/>
    <w:rsid w:val="00C15B96"/>
    <w:rsid w:val="00C15C5D"/>
    <w:rsid w:val="00C16569"/>
    <w:rsid w:val="00C168AD"/>
    <w:rsid w:val="00C168B2"/>
    <w:rsid w:val="00C177B9"/>
    <w:rsid w:val="00C178C5"/>
    <w:rsid w:val="00C17AA0"/>
    <w:rsid w:val="00C17C60"/>
    <w:rsid w:val="00C17E10"/>
    <w:rsid w:val="00C17E9A"/>
    <w:rsid w:val="00C17FB8"/>
    <w:rsid w:val="00C20610"/>
    <w:rsid w:val="00C20E6C"/>
    <w:rsid w:val="00C219E4"/>
    <w:rsid w:val="00C21EFB"/>
    <w:rsid w:val="00C21FFE"/>
    <w:rsid w:val="00C22321"/>
    <w:rsid w:val="00C225D5"/>
    <w:rsid w:val="00C226B0"/>
    <w:rsid w:val="00C226B1"/>
    <w:rsid w:val="00C227E6"/>
    <w:rsid w:val="00C22AFF"/>
    <w:rsid w:val="00C22BF0"/>
    <w:rsid w:val="00C22D6B"/>
    <w:rsid w:val="00C22D8A"/>
    <w:rsid w:val="00C22EA5"/>
    <w:rsid w:val="00C231B0"/>
    <w:rsid w:val="00C23279"/>
    <w:rsid w:val="00C237B8"/>
    <w:rsid w:val="00C23968"/>
    <w:rsid w:val="00C239F6"/>
    <w:rsid w:val="00C23A9B"/>
    <w:rsid w:val="00C23CEC"/>
    <w:rsid w:val="00C24846"/>
    <w:rsid w:val="00C256C7"/>
    <w:rsid w:val="00C26D17"/>
    <w:rsid w:val="00C26E24"/>
    <w:rsid w:val="00C27120"/>
    <w:rsid w:val="00C2732A"/>
    <w:rsid w:val="00C27487"/>
    <w:rsid w:val="00C27825"/>
    <w:rsid w:val="00C27AA9"/>
    <w:rsid w:val="00C27B7B"/>
    <w:rsid w:val="00C27E50"/>
    <w:rsid w:val="00C3019E"/>
    <w:rsid w:val="00C302BA"/>
    <w:rsid w:val="00C3047C"/>
    <w:rsid w:val="00C30522"/>
    <w:rsid w:val="00C30811"/>
    <w:rsid w:val="00C30C69"/>
    <w:rsid w:val="00C30FD9"/>
    <w:rsid w:val="00C31084"/>
    <w:rsid w:val="00C313AE"/>
    <w:rsid w:val="00C316C2"/>
    <w:rsid w:val="00C317D2"/>
    <w:rsid w:val="00C31E1E"/>
    <w:rsid w:val="00C32450"/>
    <w:rsid w:val="00C3266D"/>
    <w:rsid w:val="00C32AB5"/>
    <w:rsid w:val="00C32D4A"/>
    <w:rsid w:val="00C32F12"/>
    <w:rsid w:val="00C32F7E"/>
    <w:rsid w:val="00C32FD9"/>
    <w:rsid w:val="00C32FF1"/>
    <w:rsid w:val="00C331D4"/>
    <w:rsid w:val="00C33561"/>
    <w:rsid w:val="00C33574"/>
    <w:rsid w:val="00C338D7"/>
    <w:rsid w:val="00C33BF8"/>
    <w:rsid w:val="00C33D1D"/>
    <w:rsid w:val="00C34071"/>
    <w:rsid w:val="00C34376"/>
    <w:rsid w:val="00C34530"/>
    <w:rsid w:val="00C348D2"/>
    <w:rsid w:val="00C34ECE"/>
    <w:rsid w:val="00C35A16"/>
    <w:rsid w:val="00C35B53"/>
    <w:rsid w:val="00C366D6"/>
    <w:rsid w:val="00C36871"/>
    <w:rsid w:val="00C36876"/>
    <w:rsid w:val="00C36ABC"/>
    <w:rsid w:val="00C36F1C"/>
    <w:rsid w:val="00C3703A"/>
    <w:rsid w:val="00C3707E"/>
    <w:rsid w:val="00C3745F"/>
    <w:rsid w:val="00C374EB"/>
    <w:rsid w:val="00C379CD"/>
    <w:rsid w:val="00C37B54"/>
    <w:rsid w:val="00C4014C"/>
    <w:rsid w:val="00C40193"/>
    <w:rsid w:val="00C401BB"/>
    <w:rsid w:val="00C40381"/>
    <w:rsid w:val="00C40473"/>
    <w:rsid w:val="00C407EA"/>
    <w:rsid w:val="00C40AFD"/>
    <w:rsid w:val="00C40DC2"/>
    <w:rsid w:val="00C41112"/>
    <w:rsid w:val="00C415EA"/>
    <w:rsid w:val="00C4161C"/>
    <w:rsid w:val="00C41849"/>
    <w:rsid w:val="00C41C83"/>
    <w:rsid w:val="00C41DCF"/>
    <w:rsid w:val="00C41DF6"/>
    <w:rsid w:val="00C42626"/>
    <w:rsid w:val="00C43182"/>
    <w:rsid w:val="00C43331"/>
    <w:rsid w:val="00C433F3"/>
    <w:rsid w:val="00C43773"/>
    <w:rsid w:val="00C4378A"/>
    <w:rsid w:val="00C43979"/>
    <w:rsid w:val="00C44001"/>
    <w:rsid w:val="00C44DE2"/>
    <w:rsid w:val="00C45605"/>
    <w:rsid w:val="00C460A9"/>
    <w:rsid w:val="00C46473"/>
    <w:rsid w:val="00C464EF"/>
    <w:rsid w:val="00C467C7"/>
    <w:rsid w:val="00C468F9"/>
    <w:rsid w:val="00C47065"/>
    <w:rsid w:val="00C47173"/>
    <w:rsid w:val="00C471C4"/>
    <w:rsid w:val="00C47816"/>
    <w:rsid w:val="00C50064"/>
    <w:rsid w:val="00C502BC"/>
    <w:rsid w:val="00C50449"/>
    <w:rsid w:val="00C5145F"/>
    <w:rsid w:val="00C51BC1"/>
    <w:rsid w:val="00C51E0B"/>
    <w:rsid w:val="00C527B1"/>
    <w:rsid w:val="00C52B1E"/>
    <w:rsid w:val="00C52E7B"/>
    <w:rsid w:val="00C5331F"/>
    <w:rsid w:val="00C533F9"/>
    <w:rsid w:val="00C5347A"/>
    <w:rsid w:val="00C53865"/>
    <w:rsid w:val="00C53C25"/>
    <w:rsid w:val="00C5406B"/>
    <w:rsid w:val="00C54196"/>
    <w:rsid w:val="00C545FF"/>
    <w:rsid w:val="00C5461A"/>
    <w:rsid w:val="00C54797"/>
    <w:rsid w:val="00C54E52"/>
    <w:rsid w:val="00C5508E"/>
    <w:rsid w:val="00C55296"/>
    <w:rsid w:val="00C55533"/>
    <w:rsid w:val="00C55C24"/>
    <w:rsid w:val="00C56052"/>
    <w:rsid w:val="00C561B5"/>
    <w:rsid w:val="00C56440"/>
    <w:rsid w:val="00C56B34"/>
    <w:rsid w:val="00C5718B"/>
    <w:rsid w:val="00C601FD"/>
    <w:rsid w:val="00C60A48"/>
    <w:rsid w:val="00C60B16"/>
    <w:rsid w:val="00C60D31"/>
    <w:rsid w:val="00C60DFC"/>
    <w:rsid w:val="00C61162"/>
    <w:rsid w:val="00C611A1"/>
    <w:rsid w:val="00C61371"/>
    <w:rsid w:val="00C617B1"/>
    <w:rsid w:val="00C6188B"/>
    <w:rsid w:val="00C618CF"/>
    <w:rsid w:val="00C61A37"/>
    <w:rsid w:val="00C61A67"/>
    <w:rsid w:val="00C61AC1"/>
    <w:rsid w:val="00C61FE5"/>
    <w:rsid w:val="00C6232E"/>
    <w:rsid w:val="00C6234D"/>
    <w:rsid w:val="00C62585"/>
    <w:rsid w:val="00C62E75"/>
    <w:rsid w:val="00C62F2E"/>
    <w:rsid w:val="00C62F85"/>
    <w:rsid w:val="00C632E4"/>
    <w:rsid w:val="00C633B3"/>
    <w:rsid w:val="00C633D1"/>
    <w:rsid w:val="00C63442"/>
    <w:rsid w:val="00C6394B"/>
    <w:rsid w:val="00C63B25"/>
    <w:rsid w:val="00C63C30"/>
    <w:rsid w:val="00C64380"/>
    <w:rsid w:val="00C6439F"/>
    <w:rsid w:val="00C65079"/>
    <w:rsid w:val="00C65297"/>
    <w:rsid w:val="00C65620"/>
    <w:rsid w:val="00C6586F"/>
    <w:rsid w:val="00C65BD0"/>
    <w:rsid w:val="00C65D99"/>
    <w:rsid w:val="00C65E54"/>
    <w:rsid w:val="00C66199"/>
    <w:rsid w:val="00C66259"/>
    <w:rsid w:val="00C66514"/>
    <w:rsid w:val="00C6663C"/>
    <w:rsid w:val="00C6671C"/>
    <w:rsid w:val="00C6676A"/>
    <w:rsid w:val="00C66878"/>
    <w:rsid w:val="00C66AF4"/>
    <w:rsid w:val="00C66E94"/>
    <w:rsid w:val="00C6761E"/>
    <w:rsid w:val="00C6765F"/>
    <w:rsid w:val="00C67668"/>
    <w:rsid w:val="00C67C40"/>
    <w:rsid w:val="00C67FA0"/>
    <w:rsid w:val="00C67FE8"/>
    <w:rsid w:val="00C7031B"/>
    <w:rsid w:val="00C70342"/>
    <w:rsid w:val="00C7095F"/>
    <w:rsid w:val="00C71100"/>
    <w:rsid w:val="00C71856"/>
    <w:rsid w:val="00C71F53"/>
    <w:rsid w:val="00C7247C"/>
    <w:rsid w:val="00C72691"/>
    <w:rsid w:val="00C72758"/>
    <w:rsid w:val="00C7276C"/>
    <w:rsid w:val="00C72893"/>
    <w:rsid w:val="00C72B45"/>
    <w:rsid w:val="00C72BFD"/>
    <w:rsid w:val="00C72C1D"/>
    <w:rsid w:val="00C72F30"/>
    <w:rsid w:val="00C72FE3"/>
    <w:rsid w:val="00C735B4"/>
    <w:rsid w:val="00C736AE"/>
    <w:rsid w:val="00C73781"/>
    <w:rsid w:val="00C73BC6"/>
    <w:rsid w:val="00C743B8"/>
    <w:rsid w:val="00C744CF"/>
    <w:rsid w:val="00C74813"/>
    <w:rsid w:val="00C751E2"/>
    <w:rsid w:val="00C752E6"/>
    <w:rsid w:val="00C753E3"/>
    <w:rsid w:val="00C75A43"/>
    <w:rsid w:val="00C75F27"/>
    <w:rsid w:val="00C7612B"/>
    <w:rsid w:val="00C766E3"/>
    <w:rsid w:val="00C76C25"/>
    <w:rsid w:val="00C76F72"/>
    <w:rsid w:val="00C770E4"/>
    <w:rsid w:val="00C771AA"/>
    <w:rsid w:val="00C7725B"/>
    <w:rsid w:val="00C7734C"/>
    <w:rsid w:val="00C773B2"/>
    <w:rsid w:val="00C775A8"/>
    <w:rsid w:val="00C7764E"/>
    <w:rsid w:val="00C77705"/>
    <w:rsid w:val="00C7787C"/>
    <w:rsid w:val="00C7797C"/>
    <w:rsid w:val="00C77B15"/>
    <w:rsid w:val="00C77D28"/>
    <w:rsid w:val="00C77D3C"/>
    <w:rsid w:val="00C802B2"/>
    <w:rsid w:val="00C803A4"/>
    <w:rsid w:val="00C803C9"/>
    <w:rsid w:val="00C807A6"/>
    <w:rsid w:val="00C80F68"/>
    <w:rsid w:val="00C81045"/>
    <w:rsid w:val="00C81172"/>
    <w:rsid w:val="00C811EA"/>
    <w:rsid w:val="00C815D8"/>
    <w:rsid w:val="00C81A56"/>
    <w:rsid w:val="00C81BC8"/>
    <w:rsid w:val="00C81CC4"/>
    <w:rsid w:val="00C82071"/>
    <w:rsid w:val="00C820BA"/>
    <w:rsid w:val="00C820F4"/>
    <w:rsid w:val="00C82282"/>
    <w:rsid w:val="00C82F20"/>
    <w:rsid w:val="00C82FC2"/>
    <w:rsid w:val="00C83165"/>
    <w:rsid w:val="00C8332B"/>
    <w:rsid w:val="00C83A83"/>
    <w:rsid w:val="00C83ABC"/>
    <w:rsid w:val="00C83CDB"/>
    <w:rsid w:val="00C84AD6"/>
    <w:rsid w:val="00C85E1B"/>
    <w:rsid w:val="00C85F71"/>
    <w:rsid w:val="00C86290"/>
    <w:rsid w:val="00C86544"/>
    <w:rsid w:val="00C868A1"/>
    <w:rsid w:val="00C868E9"/>
    <w:rsid w:val="00C869F5"/>
    <w:rsid w:val="00C86F72"/>
    <w:rsid w:val="00C8719E"/>
    <w:rsid w:val="00C872C6"/>
    <w:rsid w:val="00C874E5"/>
    <w:rsid w:val="00C875E4"/>
    <w:rsid w:val="00C87A5A"/>
    <w:rsid w:val="00C87D52"/>
    <w:rsid w:val="00C87D63"/>
    <w:rsid w:val="00C902B2"/>
    <w:rsid w:val="00C90456"/>
    <w:rsid w:val="00C90501"/>
    <w:rsid w:val="00C9059C"/>
    <w:rsid w:val="00C90C4B"/>
    <w:rsid w:val="00C90DEC"/>
    <w:rsid w:val="00C91269"/>
    <w:rsid w:val="00C9128C"/>
    <w:rsid w:val="00C91447"/>
    <w:rsid w:val="00C9167B"/>
    <w:rsid w:val="00C91716"/>
    <w:rsid w:val="00C91B7C"/>
    <w:rsid w:val="00C9243E"/>
    <w:rsid w:val="00C928C4"/>
    <w:rsid w:val="00C92BBB"/>
    <w:rsid w:val="00C92D63"/>
    <w:rsid w:val="00C9349C"/>
    <w:rsid w:val="00C934D0"/>
    <w:rsid w:val="00C9361F"/>
    <w:rsid w:val="00C93672"/>
    <w:rsid w:val="00C93846"/>
    <w:rsid w:val="00C939DF"/>
    <w:rsid w:val="00C93A5D"/>
    <w:rsid w:val="00C94019"/>
    <w:rsid w:val="00C9405D"/>
    <w:rsid w:val="00C9421B"/>
    <w:rsid w:val="00C9441A"/>
    <w:rsid w:val="00C94DA1"/>
    <w:rsid w:val="00C94ED0"/>
    <w:rsid w:val="00C951F3"/>
    <w:rsid w:val="00C9555C"/>
    <w:rsid w:val="00C95624"/>
    <w:rsid w:val="00C957B4"/>
    <w:rsid w:val="00C95C27"/>
    <w:rsid w:val="00C95EB2"/>
    <w:rsid w:val="00C95ED0"/>
    <w:rsid w:val="00C95FAE"/>
    <w:rsid w:val="00C961FB"/>
    <w:rsid w:val="00C964CF"/>
    <w:rsid w:val="00C965D8"/>
    <w:rsid w:val="00C96C64"/>
    <w:rsid w:val="00C96D77"/>
    <w:rsid w:val="00C97167"/>
    <w:rsid w:val="00C97724"/>
    <w:rsid w:val="00C97BE2"/>
    <w:rsid w:val="00CA0011"/>
    <w:rsid w:val="00CA019D"/>
    <w:rsid w:val="00CA031C"/>
    <w:rsid w:val="00CA0363"/>
    <w:rsid w:val="00CA0C65"/>
    <w:rsid w:val="00CA0E57"/>
    <w:rsid w:val="00CA0E74"/>
    <w:rsid w:val="00CA1373"/>
    <w:rsid w:val="00CA1DD5"/>
    <w:rsid w:val="00CA2275"/>
    <w:rsid w:val="00CA27AB"/>
    <w:rsid w:val="00CA3747"/>
    <w:rsid w:val="00CA42DD"/>
    <w:rsid w:val="00CA4755"/>
    <w:rsid w:val="00CA49BF"/>
    <w:rsid w:val="00CA4D11"/>
    <w:rsid w:val="00CA540C"/>
    <w:rsid w:val="00CA5AE0"/>
    <w:rsid w:val="00CA5EE2"/>
    <w:rsid w:val="00CA5F88"/>
    <w:rsid w:val="00CA6066"/>
    <w:rsid w:val="00CA64A2"/>
    <w:rsid w:val="00CA661F"/>
    <w:rsid w:val="00CA664D"/>
    <w:rsid w:val="00CA67FF"/>
    <w:rsid w:val="00CA6A81"/>
    <w:rsid w:val="00CA6C91"/>
    <w:rsid w:val="00CA70CA"/>
    <w:rsid w:val="00CA72D5"/>
    <w:rsid w:val="00CA73CA"/>
    <w:rsid w:val="00CA782F"/>
    <w:rsid w:val="00CA7C0B"/>
    <w:rsid w:val="00CA7D2B"/>
    <w:rsid w:val="00CA7F22"/>
    <w:rsid w:val="00CB0628"/>
    <w:rsid w:val="00CB07FD"/>
    <w:rsid w:val="00CB0845"/>
    <w:rsid w:val="00CB0B9F"/>
    <w:rsid w:val="00CB0C5C"/>
    <w:rsid w:val="00CB0ED4"/>
    <w:rsid w:val="00CB1068"/>
    <w:rsid w:val="00CB1166"/>
    <w:rsid w:val="00CB1404"/>
    <w:rsid w:val="00CB18E2"/>
    <w:rsid w:val="00CB1F04"/>
    <w:rsid w:val="00CB1FA2"/>
    <w:rsid w:val="00CB21AE"/>
    <w:rsid w:val="00CB2BAC"/>
    <w:rsid w:val="00CB2CAB"/>
    <w:rsid w:val="00CB2EA9"/>
    <w:rsid w:val="00CB3014"/>
    <w:rsid w:val="00CB4353"/>
    <w:rsid w:val="00CB4BD5"/>
    <w:rsid w:val="00CB4CF7"/>
    <w:rsid w:val="00CB4F7C"/>
    <w:rsid w:val="00CB5471"/>
    <w:rsid w:val="00CB5801"/>
    <w:rsid w:val="00CB5CAB"/>
    <w:rsid w:val="00CB5D0F"/>
    <w:rsid w:val="00CB6394"/>
    <w:rsid w:val="00CB70F8"/>
    <w:rsid w:val="00CB733D"/>
    <w:rsid w:val="00CB76AD"/>
    <w:rsid w:val="00CB77AD"/>
    <w:rsid w:val="00CB7B4D"/>
    <w:rsid w:val="00CB7CB3"/>
    <w:rsid w:val="00CC003B"/>
    <w:rsid w:val="00CC0086"/>
    <w:rsid w:val="00CC0564"/>
    <w:rsid w:val="00CC0775"/>
    <w:rsid w:val="00CC0A7E"/>
    <w:rsid w:val="00CC0DEF"/>
    <w:rsid w:val="00CC115C"/>
    <w:rsid w:val="00CC11F6"/>
    <w:rsid w:val="00CC1F00"/>
    <w:rsid w:val="00CC1FED"/>
    <w:rsid w:val="00CC26C3"/>
    <w:rsid w:val="00CC28AB"/>
    <w:rsid w:val="00CC2DF4"/>
    <w:rsid w:val="00CC2FB5"/>
    <w:rsid w:val="00CC33E8"/>
    <w:rsid w:val="00CC34B7"/>
    <w:rsid w:val="00CC3745"/>
    <w:rsid w:val="00CC3829"/>
    <w:rsid w:val="00CC3BFB"/>
    <w:rsid w:val="00CC3F90"/>
    <w:rsid w:val="00CC4812"/>
    <w:rsid w:val="00CC4A11"/>
    <w:rsid w:val="00CC4B5F"/>
    <w:rsid w:val="00CC5060"/>
    <w:rsid w:val="00CC5119"/>
    <w:rsid w:val="00CC5380"/>
    <w:rsid w:val="00CC53CC"/>
    <w:rsid w:val="00CC5443"/>
    <w:rsid w:val="00CC563E"/>
    <w:rsid w:val="00CC59AA"/>
    <w:rsid w:val="00CC5B42"/>
    <w:rsid w:val="00CC6542"/>
    <w:rsid w:val="00CC67D9"/>
    <w:rsid w:val="00CC68F6"/>
    <w:rsid w:val="00CC7127"/>
    <w:rsid w:val="00CD000D"/>
    <w:rsid w:val="00CD01F2"/>
    <w:rsid w:val="00CD05F4"/>
    <w:rsid w:val="00CD0BE7"/>
    <w:rsid w:val="00CD0DEF"/>
    <w:rsid w:val="00CD0E0A"/>
    <w:rsid w:val="00CD175E"/>
    <w:rsid w:val="00CD181F"/>
    <w:rsid w:val="00CD1C06"/>
    <w:rsid w:val="00CD21FD"/>
    <w:rsid w:val="00CD222E"/>
    <w:rsid w:val="00CD2767"/>
    <w:rsid w:val="00CD286E"/>
    <w:rsid w:val="00CD338A"/>
    <w:rsid w:val="00CD33C7"/>
    <w:rsid w:val="00CD3C63"/>
    <w:rsid w:val="00CD3CC3"/>
    <w:rsid w:val="00CD4254"/>
    <w:rsid w:val="00CD4AA1"/>
    <w:rsid w:val="00CD4B44"/>
    <w:rsid w:val="00CD5EBF"/>
    <w:rsid w:val="00CD5ED2"/>
    <w:rsid w:val="00CD664B"/>
    <w:rsid w:val="00CD6670"/>
    <w:rsid w:val="00CD6AC7"/>
    <w:rsid w:val="00CD73A8"/>
    <w:rsid w:val="00CD76F0"/>
    <w:rsid w:val="00CD7C0A"/>
    <w:rsid w:val="00CD7CEC"/>
    <w:rsid w:val="00CD7F1D"/>
    <w:rsid w:val="00CE0000"/>
    <w:rsid w:val="00CE0449"/>
    <w:rsid w:val="00CE0513"/>
    <w:rsid w:val="00CE0A3E"/>
    <w:rsid w:val="00CE12C2"/>
    <w:rsid w:val="00CE1A81"/>
    <w:rsid w:val="00CE1F87"/>
    <w:rsid w:val="00CE2202"/>
    <w:rsid w:val="00CE2588"/>
    <w:rsid w:val="00CE28A9"/>
    <w:rsid w:val="00CE2910"/>
    <w:rsid w:val="00CE2E0B"/>
    <w:rsid w:val="00CE2E90"/>
    <w:rsid w:val="00CE309E"/>
    <w:rsid w:val="00CE321C"/>
    <w:rsid w:val="00CE3460"/>
    <w:rsid w:val="00CE3A1B"/>
    <w:rsid w:val="00CE3A8B"/>
    <w:rsid w:val="00CE3CB0"/>
    <w:rsid w:val="00CE40EF"/>
    <w:rsid w:val="00CE4393"/>
    <w:rsid w:val="00CE4C6B"/>
    <w:rsid w:val="00CE4E57"/>
    <w:rsid w:val="00CE4EA2"/>
    <w:rsid w:val="00CE5389"/>
    <w:rsid w:val="00CE570F"/>
    <w:rsid w:val="00CE5778"/>
    <w:rsid w:val="00CE5796"/>
    <w:rsid w:val="00CE57A7"/>
    <w:rsid w:val="00CE5BC0"/>
    <w:rsid w:val="00CE6442"/>
    <w:rsid w:val="00CE6489"/>
    <w:rsid w:val="00CE67C7"/>
    <w:rsid w:val="00CE68CE"/>
    <w:rsid w:val="00CE6948"/>
    <w:rsid w:val="00CE695E"/>
    <w:rsid w:val="00CE7189"/>
    <w:rsid w:val="00CE732B"/>
    <w:rsid w:val="00CE76DD"/>
    <w:rsid w:val="00CE7D38"/>
    <w:rsid w:val="00CE7EA3"/>
    <w:rsid w:val="00CF0652"/>
    <w:rsid w:val="00CF06A1"/>
    <w:rsid w:val="00CF0E8F"/>
    <w:rsid w:val="00CF0EE6"/>
    <w:rsid w:val="00CF125F"/>
    <w:rsid w:val="00CF16AF"/>
    <w:rsid w:val="00CF1CAA"/>
    <w:rsid w:val="00CF20BB"/>
    <w:rsid w:val="00CF25E3"/>
    <w:rsid w:val="00CF2A99"/>
    <w:rsid w:val="00CF2B28"/>
    <w:rsid w:val="00CF3165"/>
    <w:rsid w:val="00CF34C6"/>
    <w:rsid w:val="00CF3F5C"/>
    <w:rsid w:val="00CF4225"/>
    <w:rsid w:val="00CF4232"/>
    <w:rsid w:val="00CF4419"/>
    <w:rsid w:val="00CF455D"/>
    <w:rsid w:val="00CF4732"/>
    <w:rsid w:val="00CF4A69"/>
    <w:rsid w:val="00CF4A86"/>
    <w:rsid w:val="00CF512E"/>
    <w:rsid w:val="00CF5378"/>
    <w:rsid w:val="00CF5565"/>
    <w:rsid w:val="00CF597B"/>
    <w:rsid w:val="00CF5CBC"/>
    <w:rsid w:val="00CF6103"/>
    <w:rsid w:val="00CF6332"/>
    <w:rsid w:val="00CF66B8"/>
    <w:rsid w:val="00CF6CA6"/>
    <w:rsid w:val="00CF752E"/>
    <w:rsid w:val="00CF75C9"/>
    <w:rsid w:val="00CF76DC"/>
    <w:rsid w:val="00CF7AB7"/>
    <w:rsid w:val="00CF7F83"/>
    <w:rsid w:val="00D0013C"/>
    <w:rsid w:val="00D002C1"/>
    <w:rsid w:val="00D00CEE"/>
    <w:rsid w:val="00D01197"/>
    <w:rsid w:val="00D01442"/>
    <w:rsid w:val="00D01647"/>
    <w:rsid w:val="00D01D36"/>
    <w:rsid w:val="00D01E92"/>
    <w:rsid w:val="00D020F2"/>
    <w:rsid w:val="00D02554"/>
    <w:rsid w:val="00D02758"/>
    <w:rsid w:val="00D02D1B"/>
    <w:rsid w:val="00D035CE"/>
    <w:rsid w:val="00D03A09"/>
    <w:rsid w:val="00D03BF5"/>
    <w:rsid w:val="00D03CEE"/>
    <w:rsid w:val="00D03EC2"/>
    <w:rsid w:val="00D03FA2"/>
    <w:rsid w:val="00D0400D"/>
    <w:rsid w:val="00D04195"/>
    <w:rsid w:val="00D0431F"/>
    <w:rsid w:val="00D045E0"/>
    <w:rsid w:val="00D0489F"/>
    <w:rsid w:val="00D0498D"/>
    <w:rsid w:val="00D04C0D"/>
    <w:rsid w:val="00D04D5D"/>
    <w:rsid w:val="00D04DCC"/>
    <w:rsid w:val="00D04E25"/>
    <w:rsid w:val="00D05116"/>
    <w:rsid w:val="00D05464"/>
    <w:rsid w:val="00D055C1"/>
    <w:rsid w:val="00D058A0"/>
    <w:rsid w:val="00D05A7D"/>
    <w:rsid w:val="00D05C3E"/>
    <w:rsid w:val="00D05D26"/>
    <w:rsid w:val="00D066F3"/>
    <w:rsid w:val="00D0687B"/>
    <w:rsid w:val="00D070FB"/>
    <w:rsid w:val="00D0714F"/>
    <w:rsid w:val="00D07457"/>
    <w:rsid w:val="00D07FB0"/>
    <w:rsid w:val="00D100CE"/>
    <w:rsid w:val="00D101E8"/>
    <w:rsid w:val="00D101EF"/>
    <w:rsid w:val="00D1075C"/>
    <w:rsid w:val="00D108C8"/>
    <w:rsid w:val="00D109C0"/>
    <w:rsid w:val="00D109C4"/>
    <w:rsid w:val="00D10C74"/>
    <w:rsid w:val="00D10E28"/>
    <w:rsid w:val="00D1117B"/>
    <w:rsid w:val="00D11310"/>
    <w:rsid w:val="00D11624"/>
    <w:rsid w:val="00D116FA"/>
    <w:rsid w:val="00D1186E"/>
    <w:rsid w:val="00D11A4E"/>
    <w:rsid w:val="00D11BC6"/>
    <w:rsid w:val="00D123D3"/>
    <w:rsid w:val="00D13120"/>
    <w:rsid w:val="00D13846"/>
    <w:rsid w:val="00D13E9F"/>
    <w:rsid w:val="00D14707"/>
    <w:rsid w:val="00D148DB"/>
    <w:rsid w:val="00D14B45"/>
    <w:rsid w:val="00D14B63"/>
    <w:rsid w:val="00D14D88"/>
    <w:rsid w:val="00D155A3"/>
    <w:rsid w:val="00D15629"/>
    <w:rsid w:val="00D157AF"/>
    <w:rsid w:val="00D15888"/>
    <w:rsid w:val="00D15F51"/>
    <w:rsid w:val="00D1650C"/>
    <w:rsid w:val="00D168EA"/>
    <w:rsid w:val="00D17035"/>
    <w:rsid w:val="00D173EA"/>
    <w:rsid w:val="00D17845"/>
    <w:rsid w:val="00D2027F"/>
    <w:rsid w:val="00D20A0F"/>
    <w:rsid w:val="00D20BDA"/>
    <w:rsid w:val="00D20D18"/>
    <w:rsid w:val="00D20D39"/>
    <w:rsid w:val="00D214EB"/>
    <w:rsid w:val="00D21595"/>
    <w:rsid w:val="00D2171D"/>
    <w:rsid w:val="00D21790"/>
    <w:rsid w:val="00D21B3B"/>
    <w:rsid w:val="00D21FDC"/>
    <w:rsid w:val="00D22475"/>
    <w:rsid w:val="00D22906"/>
    <w:rsid w:val="00D22939"/>
    <w:rsid w:val="00D22B79"/>
    <w:rsid w:val="00D23105"/>
    <w:rsid w:val="00D2347C"/>
    <w:rsid w:val="00D23730"/>
    <w:rsid w:val="00D23948"/>
    <w:rsid w:val="00D239D1"/>
    <w:rsid w:val="00D23AA8"/>
    <w:rsid w:val="00D23C9E"/>
    <w:rsid w:val="00D24261"/>
    <w:rsid w:val="00D245CA"/>
    <w:rsid w:val="00D24AF9"/>
    <w:rsid w:val="00D24EF7"/>
    <w:rsid w:val="00D24FFD"/>
    <w:rsid w:val="00D2532A"/>
    <w:rsid w:val="00D25A42"/>
    <w:rsid w:val="00D25B99"/>
    <w:rsid w:val="00D25D8B"/>
    <w:rsid w:val="00D262F3"/>
    <w:rsid w:val="00D268C0"/>
    <w:rsid w:val="00D26A4E"/>
    <w:rsid w:val="00D26DC5"/>
    <w:rsid w:val="00D279B7"/>
    <w:rsid w:val="00D27C14"/>
    <w:rsid w:val="00D27DB1"/>
    <w:rsid w:val="00D27E94"/>
    <w:rsid w:val="00D30021"/>
    <w:rsid w:val="00D3042C"/>
    <w:rsid w:val="00D306B1"/>
    <w:rsid w:val="00D30E96"/>
    <w:rsid w:val="00D30EFE"/>
    <w:rsid w:val="00D30F46"/>
    <w:rsid w:val="00D31036"/>
    <w:rsid w:val="00D31078"/>
    <w:rsid w:val="00D3110F"/>
    <w:rsid w:val="00D311DE"/>
    <w:rsid w:val="00D317AF"/>
    <w:rsid w:val="00D31838"/>
    <w:rsid w:val="00D3235F"/>
    <w:rsid w:val="00D32503"/>
    <w:rsid w:val="00D326C6"/>
    <w:rsid w:val="00D32853"/>
    <w:rsid w:val="00D32B63"/>
    <w:rsid w:val="00D33076"/>
    <w:rsid w:val="00D33144"/>
    <w:rsid w:val="00D3365B"/>
    <w:rsid w:val="00D33911"/>
    <w:rsid w:val="00D347B6"/>
    <w:rsid w:val="00D349AB"/>
    <w:rsid w:val="00D349EB"/>
    <w:rsid w:val="00D34B94"/>
    <w:rsid w:val="00D34CC1"/>
    <w:rsid w:val="00D34FD2"/>
    <w:rsid w:val="00D35695"/>
    <w:rsid w:val="00D35B98"/>
    <w:rsid w:val="00D35D4D"/>
    <w:rsid w:val="00D362FC"/>
    <w:rsid w:val="00D365F5"/>
    <w:rsid w:val="00D3682A"/>
    <w:rsid w:val="00D36BF4"/>
    <w:rsid w:val="00D37478"/>
    <w:rsid w:val="00D379A5"/>
    <w:rsid w:val="00D37AC2"/>
    <w:rsid w:val="00D37B7C"/>
    <w:rsid w:val="00D402C4"/>
    <w:rsid w:val="00D402FA"/>
    <w:rsid w:val="00D405FB"/>
    <w:rsid w:val="00D4066B"/>
    <w:rsid w:val="00D409F8"/>
    <w:rsid w:val="00D413DB"/>
    <w:rsid w:val="00D417A2"/>
    <w:rsid w:val="00D41AD4"/>
    <w:rsid w:val="00D41E9C"/>
    <w:rsid w:val="00D424B2"/>
    <w:rsid w:val="00D42554"/>
    <w:rsid w:val="00D42713"/>
    <w:rsid w:val="00D4271F"/>
    <w:rsid w:val="00D428E8"/>
    <w:rsid w:val="00D4309E"/>
    <w:rsid w:val="00D43390"/>
    <w:rsid w:val="00D43B5D"/>
    <w:rsid w:val="00D44869"/>
    <w:rsid w:val="00D4509E"/>
    <w:rsid w:val="00D457A9"/>
    <w:rsid w:val="00D457CA"/>
    <w:rsid w:val="00D45A2E"/>
    <w:rsid w:val="00D461FC"/>
    <w:rsid w:val="00D463DE"/>
    <w:rsid w:val="00D46803"/>
    <w:rsid w:val="00D46CCE"/>
    <w:rsid w:val="00D46EF3"/>
    <w:rsid w:val="00D46F77"/>
    <w:rsid w:val="00D4738D"/>
    <w:rsid w:val="00D478C3"/>
    <w:rsid w:val="00D47C11"/>
    <w:rsid w:val="00D47E89"/>
    <w:rsid w:val="00D47ED8"/>
    <w:rsid w:val="00D47EE7"/>
    <w:rsid w:val="00D50973"/>
    <w:rsid w:val="00D518B8"/>
    <w:rsid w:val="00D518D4"/>
    <w:rsid w:val="00D51DAB"/>
    <w:rsid w:val="00D51F4B"/>
    <w:rsid w:val="00D51F6E"/>
    <w:rsid w:val="00D51FD4"/>
    <w:rsid w:val="00D5210C"/>
    <w:rsid w:val="00D521E2"/>
    <w:rsid w:val="00D52633"/>
    <w:rsid w:val="00D52DA2"/>
    <w:rsid w:val="00D52E56"/>
    <w:rsid w:val="00D53085"/>
    <w:rsid w:val="00D536FD"/>
    <w:rsid w:val="00D53AC6"/>
    <w:rsid w:val="00D53CDB"/>
    <w:rsid w:val="00D53FBF"/>
    <w:rsid w:val="00D54142"/>
    <w:rsid w:val="00D548BB"/>
    <w:rsid w:val="00D549CA"/>
    <w:rsid w:val="00D54B10"/>
    <w:rsid w:val="00D54DA8"/>
    <w:rsid w:val="00D551FA"/>
    <w:rsid w:val="00D5522F"/>
    <w:rsid w:val="00D5547A"/>
    <w:rsid w:val="00D55A6F"/>
    <w:rsid w:val="00D55A9F"/>
    <w:rsid w:val="00D55D9B"/>
    <w:rsid w:val="00D55E35"/>
    <w:rsid w:val="00D55E8E"/>
    <w:rsid w:val="00D5638A"/>
    <w:rsid w:val="00D56433"/>
    <w:rsid w:val="00D5644B"/>
    <w:rsid w:val="00D565C0"/>
    <w:rsid w:val="00D5676B"/>
    <w:rsid w:val="00D56EC9"/>
    <w:rsid w:val="00D57346"/>
    <w:rsid w:val="00D57835"/>
    <w:rsid w:val="00D57A38"/>
    <w:rsid w:val="00D57D2F"/>
    <w:rsid w:val="00D57F17"/>
    <w:rsid w:val="00D600A1"/>
    <w:rsid w:val="00D604EE"/>
    <w:rsid w:val="00D6084E"/>
    <w:rsid w:val="00D60A14"/>
    <w:rsid w:val="00D60BA7"/>
    <w:rsid w:val="00D60BAC"/>
    <w:rsid w:val="00D6120E"/>
    <w:rsid w:val="00D61CEA"/>
    <w:rsid w:val="00D620D1"/>
    <w:rsid w:val="00D62A69"/>
    <w:rsid w:val="00D62CD2"/>
    <w:rsid w:val="00D63123"/>
    <w:rsid w:val="00D631E5"/>
    <w:rsid w:val="00D631EB"/>
    <w:rsid w:val="00D637FE"/>
    <w:rsid w:val="00D63B7A"/>
    <w:rsid w:val="00D63CFC"/>
    <w:rsid w:val="00D6442E"/>
    <w:rsid w:val="00D64470"/>
    <w:rsid w:val="00D64897"/>
    <w:rsid w:val="00D65084"/>
    <w:rsid w:val="00D6535E"/>
    <w:rsid w:val="00D656EA"/>
    <w:rsid w:val="00D65D32"/>
    <w:rsid w:val="00D66243"/>
    <w:rsid w:val="00D6635D"/>
    <w:rsid w:val="00D6653B"/>
    <w:rsid w:val="00D665A4"/>
    <w:rsid w:val="00D66D95"/>
    <w:rsid w:val="00D66F4C"/>
    <w:rsid w:val="00D6739A"/>
    <w:rsid w:val="00D675F4"/>
    <w:rsid w:val="00D67630"/>
    <w:rsid w:val="00D676A7"/>
    <w:rsid w:val="00D67EEF"/>
    <w:rsid w:val="00D703BE"/>
    <w:rsid w:val="00D706BD"/>
    <w:rsid w:val="00D70F7D"/>
    <w:rsid w:val="00D712E1"/>
    <w:rsid w:val="00D717B8"/>
    <w:rsid w:val="00D71A48"/>
    <w:rsid w:val="00D72526"/>
    <w:rsid w:val="00D72773"/>
    <w:rsid w:val="00D727F0"/>
    <w:rsid w:val="00D72916"/>
    <w:rsid w:val="00D72B62"/>
    <w:rsid w:val="00D72BC7"/>
    <w:rsid w:val="00D72FD2"/>
    <w:rsid w:val="00D7349F"/>
    <w:rsid w:val="00D73589"/>
    <w:rsid w:val="00D73615"/>
    <w:rsid w:val="00D7399F"/>
    <w:rsid w:val="00D73E66"/>
    <w:rsid w:val="00D741A4"/>
    <w:rsid w:val="00D745F0"/>
    <w:rsid w:val="00D747B6"/>
    <w:rsid w:val="00D749F3"/>
    <w:rsid w:val="00D74F0D"/>
    <w:rsid w:val="00D74F65"/>
    <w:rsid w:val="00D7568E"/>
    <w:rsid w:val="00D75942"/>
    <w:rsid w:val="00D75A85"/>
    <w:rsid w:val="00D75D8A"/>
    <w:rsid w:val="00D75DD2"/>
    <w:rsid w:val="00D75DEA"/>
    <w:rsid w:val="00D766F5"/>
    <w:rsid w:val="00D76D04"/>
    <w:rsid w:val="00D76DD4"/>
    <w:rsid w:val="00D776C6"/>
    <w:rsid w:val="00D777D4"/>
    <w:rsid w:val="00D7792E"/>
    <w:rsid w:val="00D801B6"/>
    <w:rsid w:val="00D804FF"/>
    <w:rsid w:val="00D808B2"/>
    <w:rsid w:val="00D80F5D"/>
    <w:rsid w:val="00D8106B"/>
    <w:rsid w:val="00D8114B"/>
    <w:rsid w:val="00D819A3"/>
    <w:rsid w:val="00D81EA5"/>
    <w:rsid w:val="00D81FDC"/>
    <w:rsid w:val="00D82779"/>
    <w:rsid w:val="00D827ED"/>
    <w:rsid w:val="00D82910"/>
    <w:rsid w:val="00D82A82"/>
    <w:rsid w:val="00D82A9E"/>
    <w:rsid w:val="00D82BC8"/>
    <w:rsid w:val="00D82CA1"/>
    <w:rsid w:val="00D830C4"/>
    <w:rsid w:val="00D8321C"/>
    <w:rsid w:val="00D832F3"/>
    <w:rsid w:val="00D835CD"/>
    <w:rsid w:val="00D83614"/>
    <w:rsid w:val="00D8374F"/>
    <w:rsid w:val="00D8385E"/>
    <w:rsid w:val="00D83D50"/>
    <w:rsid w:val="00D83F71"/>
    <w:rsid w:val="00D84432"/>
    <w:rsid w:val="00D849CD"/>
    <w:rsid w:val="00D84DCD"/>
    <w:rsid w:val="00D84DFA"/>
    <w:rsid w:val="00D84F36"/>
    <w:rsid w:val="00D84FB5"/>
    <w:rsid w:val="00D84FE1"/>
    <w:rsid w:val="00D85355"/>
    <w:rsid w:val="00D85731"/>
    <w:rsid w:val="00D857A4"/>
    <w:rsid w:val="00D859FE"/>
    <w:rsid w:val="00D85DAB"/>
    <w:rsid w:val="00D862E1"/>
    <w:rsid w:val="00D86826"/>
    <w:rsid w:val="00D86C1D"/>
    <w:rsid w:val="00D8728A"/>
    <w:rsid w:val="00D87561"/>
    <w:rsid w:val="00D87AF5"/>
    <w:rsid w:val="00D87BA8"/>
    <w:rsid w:val="00D90066"/>
    <w:rsid w:val="00D905E1"/>
    <w:rsid w:val="00D9182A"/>
    <w:rsid w:val="00D919CD"/>
    <w:rsid w:val="00D91A51"/>
    <w:rsid w:val="00D91DAF"/>
    <w:rsid w:val="00D91FD4"/>
    <w:rsid w:val="00D9241F"/>
    <w:rsid w:val="00D926F8"/>
    <w:rsid w:val="00D92AB8"/>
    <w:rsid w:val="00D932FB"/>
    <w:rsid w:val="00D9348A"/>
    <w:rsid w:val="00D934F5"/>
    <w:rsid w:val="00D93614"/>
    <w:rsid w:val="00D937B4"/>
    <w:rsid w:val="00D93BFB"/>
    <w:rsid w:val="00D94BB2"/>
    <w:rsid w:val="00D94C19"/>
    <w:rsid w:val="00D952F3"/>
    <w:rsid w:val="00D95394"/>
    <w:rsid w:val="00D95398"/>
    <w:rsid w:val="00D9555D"/>
    <w:rsid w:val="00D95686"/>
    <w:rsid w:val="00D958DC"/>
    <w:rsid w:val="00D95993"/>
    <w:rsid w:val="00D9602D"/>
    <w:rsid w:val="00D96535"/>
    <w:rsid w:val="00D96B72"/>
    <w:rsid w:val="00D9742D"/>
    <w:rsid w:val="00D97589"/>
    <w:rsid w:val="00D97620"/>
    <w:rsid w:val="00D97C62"/>
    <w:rsid w:val="00D97C69"/>
    <w:rsid w:val="00D97FF1"/>
    <w:rsid w:val="00DA01A9"/>
    <w:rsid w:val="00DA059B"/>
    <w:rsid w:val="00DA0BB2"/>
    <w:rsid w:val="00DA0D15"/>
    <w:rsid w:val="00DA12B5"/>
    <w:rsid w:val="00DA135C"/>
    <w:rsid w:val="00DA15F6"/>
    <w:rsid w:val="00DA1717"/>
    <w:rsid w:val="00DA17F4"/>
    <w:rsid w:val="00DA1A24"/>
    <w:rsid w:val="00DA1DCA"/>
    <w:rsid w:val="00DA1E5C"/>
    <w:rsid w:val="00DA2452"/>
    <w:rsid w:val="00DA261A"/>
    <w:rsid w:val="00DA27D3"/>
    <w:rsid w:val="00DA2BA9"/>
    <w:rsid w:val="00DA31C2"/>
    <w:rsid w:val="00DA33F3"/>
    <w:rsid w:val="00DA35DA"/>
    <w:rsid w:val="00DA4028"/>
    <w:rsid w:val="00DA42A6"/>
    <w:rsid w:val="00DA4FBF"/>
    <w:rsid w:val="00DA63E0"/>
    <w:rsid w:val="00DA64EA"/>
    <w:rsid w:val="00DA6914"/>
    <w:rsid w:val="00DA738E"/>
    <w:rsid w:val="00DA77CD"/>
    <w:rsid w:val="00DA7E3F"/>
    <w:rsid w:val="00DA7FD9"/>
    <w:rsid w:val="00DB071C"/>
    <w:rsid w:val="00DB095A"/>
    <w:rsid w:val="00DB0B1E"/>
    <w:rsid w:val="00DB12BF"/>
    <w:rsid w:val="00DB1755"/>
    <w:rsid w:val="00DB19D7"/>
    <w:rsid w:val="00DB1DA7"/>
    <w:rsid w:val="00DB2251"/>
    <w:rsid w:val="00DB24AF"/>
    <w:rsid w:val="00DB2629"/>
    <w:rsid w:val="00DB2A30"/>
    <w:rsid w:val="00DB2D94"/>
    <w:rsid w:val="00DB2EE2"/>
    <w:rsid w:val="00DB3C76"/>
    <w:rsid w:val="00DB433C"/>
    <w:rsid w:val="00DB4777"/>
    <w:rsid w:val="00DB47ED"/>
    <w:rsid w:val="00DB52A2"/>
    <w:rsid w:val="00DB5A0E"/>
    <w:rsid w:val="00DB5FD7"/>
    <w:rsid w:val="00DB65FA"/>
    <w:rsid w:val="00DB6A21"/>
    <w:rsid w:val="00DB6AB5"/>
    <w:rsid w:val="00DB6E2F"/>
    <w:rsid w:val="00DB70B0"/>
    <w:rsid w:val="00DB70BB"/>
    <w:rsid w:val="00DB78BC"/>
    <w:rsid w:val="00DB7ECC"/>
    <w:rsid w:val="00DC075F"/>
    <w:rsid w:val="00DC0C3D"/>
    <w:rsid w:val="00DC11E5"/>
    <w:rsid w:val="00DC17BA"/>
    <w:rsid w:val="00DC1B0E"/>
    <w:rsid w:val="00DC1C47"/>
    <w:rsid w:val="00DC1C52"/>
    <w:rsid w:val="00DC28C7"/>
    <w:rsid w:val="00DC2A1E"/>
    <w:rsid w:val="00DC2CD7"/>
    <w:rsid w:val="00DC2EBA"/>
    <w:rsid w:val="00DC3191"/>
    <w:rsid w:val="00DC32AA"/>
    <w:rsid w:val="00DC39BC"/>
    <w:rsid w:val="00DC3BC8"/>
    <w:rsid w:val="00DC3C0F"/>
    <w:rsid w:val="00DC3D70"/>
    <w:rsid w:val="00DC40A1"/>
    <w:rsid w:val="00DC42F1"/>
    <w:rsid w:val="00DC4454"/>
    <w:rsid w:val="00DC4BE2"/>
    <w:rsid w:val="00DC4CCB"/>
    <w:rsid w:val="00DC4EE0"/>
    <w:rsid w:val="00DC5C09"/>
    <w:rsid w:val="00DC6107"/>
    <w:rsid w:val="00DC6526"/>
    <w:rsid w:val="00DC69E1"/>
    <w:rsid w:val="00DC6B35"/>
    <w:rsid w:val="00DC6C92"/>
    <w:rsid w:val="00DC7338"/>
    <w:rsid w:val="00DC7861"/>
    <w:rsid w:val="00DC7A4B"/>
    <w:rsid w:val="00DC7E3A"/>
    <w:rsid w:val="00DC7F59"/>
    <w:rsid w:val="00DD0248"/>
    <w:rsid w:val="00DD04CE"/>
    <w:rsid w:val="00DD0F85"/>
    <w:rsid w:val="00DD133D"/>
    <w:rsid w:val="00DD17DA"/>
    <w:rsid w:val="00DD19B5"/>
    <w:rsid w:val="00DD1D7E"/>
    <w:rsid w:val="00DD1F04"/>
    <w:rsid w:val="00DD1F2A"/>
    <w:rsid w:val="00DD1FCA"/>
    <w:rsid w:val="00DD2008"/>
    <w:rsid w:val="00DD205C"/>
    <w:rsid w:val="00DD222B"/>
    <w:rsid w:val="00DD25FD"/>
    <w:rsid w:val="00DD26CA"/>
    <w:rsid w:val="00DD2788"/>
    <w:rsid w:val="00DD280D"/>
    <w:rsid w:val="00DD2A11"/>
    <w:rsid w:val="00DD2BD2"/>
    <w:rsid w:val="00DD2C98"/>
    <w:rsid w:val="00DD2EF5"/>
    <w:rsid w:val="00DD302A"/>
    <w:rsid w:val="00DD34FD"/>
    <w:rsid w:val="00DD3768"/>
    <w:rsid w:val="00DD3781"/>
    <w:rsid w:val="00DD3DEA"/>
    <w:rsid w:val="00DD4255"/>
    <w:rsid w:val="00DD44AA"/>
    <w:rsid w:val="00DD44FC"/>
    <w:rsid w:val="00DD49B4"/>
    <w:rsid w:val="00DD4A41"/>
    <w:rsid w:val="00DD4B40"/>
    <w:rsid w:val="00DD543A"/>
    <w:rsid w:val="00DD578C"/>
    <w:rsid w:val="00DD589D"/>
    <w:rsid w:val="00DD5905"/>
    <w:rsid w:val="00DD5E2B"/>
    <w:rsid w:val="00DD5FFD"/>
    <w:rsid w:val="00DD62E3"/>
    <w:rsid w:val="00DD673E"/>
    <w:rsid w:val="00DD6F6A"/>
    <w:rsid w:val="00DD7354"/>
    <w:rsid w:val="00DD73FD"/>
    <w:rsid w:val="00DD77C1"/>
    <w:rsid w:val="00DD7ADC"/>
    <w:rsid w:val="00DD7CF1"/>
    <w:rsid w:val="00DD7FF2"/>
    <w:rsid w:val="00DE0164"/>
    <w:rsid w:val="00DE08B1"/>
    <w:rsid w:val="00DE0BAF"/>
    <w:rsid w:val="00DE0FE9"/>
    <w:rsid w:val="00DE123A"/>
    <w:rsid w:val="00DE13CF"/>
    <w:rsid w:val="00DE13D4"/>
    <w:rsid w:val="00DE1C25"/>
    <w:rsid w:val="00DE1CE8"/>
    <w:rsid w:val="00DE1D7F"/>
    <w:rsid w:val="00DE21A1"/>
    <w:rsid w:val="00DE23A3"/>
    <w:rsid w:val="00DE24DD"/>
    <w:rsid w:val="00DE25F0"/>
    <w:rsid w:val="00DE2940"/>
    <w:rsid w:val="00DE2EBF"/>
    <w:rsid w:val="00DE308E"/>
    <w:rsid w:val="00DE3164"/>
    <w:rsid w:val="00DE31F0"/>
    <w:rsid w:val="00DE321C"/>
    <w:rsid w:val="00DE36FB"/>
    <w:rsid w:val="00DE39D2"/>
    <w:rsid w:val="00DE3B9F"/>
    <w:rsid w:val="00DE3D99"/>
    <w:rsid w:val="00DE3EE6"/>
    <w:rsid w:val="00DE3F8B"/>
    <w:rsid w:val="00DE4482"/>
    <w:rsid w:val="00DE4DC2"/>
    <w:rsid w:val="00DE5610"/>
    <w:rsid w:val="00DE568E"/>
    <w:rsid w:val="00DE5886"/>
    <w:rsid w:val="00DE58A2"/>
    <w:rsid w:val="00DE5A41"/>
    <w:rsid w:val="00DE5E0E"/>
    <w:rsid w:val="00DE5EA3"/>
    <w:rsid w:val="00DE616A"/>
    <w:rsid w:val="00DE6723"/>
    <w:rsid w:val="00DE69E4"/>
    <w:rsid w:val="00DE6ED1"/>
    <w:rsid w:val="00DE72CB"/>
    <w:rsid w:val="00DE72CD"/>
    <w:rsid w:val="00DE7442"/>
    <w:rsid w:val="00DE7598"/>
    <w:rsid w:val="00DE7772"/>
    <w:rsid w:val="00DF010F"/>
    <w:rsid w:val="00DF01BB"/>
    <w:rsid w:val="00DF0CB0"/>
    <w:rsid w:val="00DF0CCA"/>
    <w:rsid w:val="00DF0EED"/>
    <w:rsid w:val="00DF157F"/>
    <w:rsid w:val="00DF1690"/>
    <w:rsid w:val="00DF17BB"/>
    <w:rsid w:val="00DF1B0D"/>
    <w:rsid w:val="00DF1CAC"/>
    <w:rsid w:val="00DF1CC0"/>
    <w:rsid w:val="00DF2099"/>
    <w:rsid w:val="00DF21D3"/>
    <w:rsid w:val="00DF2315"/>
    <w:rsid w:val="00DF2516"/>
    <w:rsid w:val="00DF2622"/>
    <w:rsid w:val="00DF2AF0"/>
    <w:rsid w:val="00DF3421"/>
    <w:rsid w:val="00DF41D3"/>
    <w:rsid w:val="00DF4390"/>
    <w:rsid w:val="00DF43D5"/>
    <w:rsid w:val="00DF4769"/>
    <w:rsid w:val="00DF4D26"/>
    <w:rsid w:val="00DF524D"/>
    <w:rsid w:val="00DF5798"/>
    <w:rsid w:val="00DF57D0"/>
    <w:rsid w:val="00DF57E5"/>
    <w:rsid w:val="00DF5A95"/>
    <w:rsid w:val="00DF5DF7"/>
    <w:rsid w:val="00DF5E78"/>
    <w:rsid w:val="00DF6321"/>
    <w:rsid w:val="00DF6405"/>
    <w:rsid w:val="00DF680F"/>
    <w:rsid w:val="00DF69ED"/>
    <w:rsid w:val="00DF6EE8"/>
    <w:rsid w:val="00DF70DA"/>
    <w:rsid w:val="00DF78B9"/>
    <w:rsid w:val="00DF7F48"/>
    <w:rsid w:val="00E007B1"/>
    <w:rsid w:val="00E00E6E"/>
    <w:rsid w:val="00E01062"/>
    <w:rsid w:val="00E0126E"/>
    <w:rsid w:val="00E0151F"/>
    <w:rsid w:val="00E019E8"/>
    <w:rsid w:val="00E01A90"/>
    <w:rsid w:val="00E02404"/>
    <w:rsid w:val="00E027F4"/>
    <w:rsid w:val="00E02B4F"/>
    <w:rsid w:val="00E02FB4"/>
    <w:rsid w:val="00E033C2"/>
    <w:rsid w:val="00E035D8"/>
    <w:rsid w:val="00E0367C"/>
    <w:rsid w:val="00E0374F"/>
    <w:rsid w:val="00E03808"/>
    <w:rsid w:val="00E03A4E"/>
    <w:rsid w:val="00E03E40"/>
    <w:rsid w:val="00E03EF1"/>
    <w:rsid w:val="00E04028"/>
    <w:rsid w:val="00E04B18"/>
    <w:rsid w:val="00E04DE7"/>
    <w:rsid w:val="00E050C6"/>
    <w:rsid w:val="00E05122"/>
    <w:rsid w:val="00E0516E"/>
    <w:rsid w:val="00E05414"/>
    <w:rsid w:val="00E05913"/>
    <w:rsid w:val="00E05A06"/>
    <w:rsid w:val="00E05B26"/>
    <w:rsid w:val="00E05C38"/>
    <w:rsid w:val="00E05FF1"/>
    <w:rsid w:val="00E06724"/>
    <w:rsid w:val="00E06769"/>
    <w:rsid w:val="00E0683B"/>
    <w:rsid w:val="00E06868"/>
    <w:rsid w:val="00E06C65"/>
    <w:rsid w:val="00E07099"/>
    <w:rsid w:val="00E07267"/>
    <w:rsid w:val="00E074A7"/>
    <w:rsid w:val="00E07640"/>
    <w:rsid w:val="00E07A37"/>
    <w:rsid w:val="00E07D8B"/>
    <w:rsid w:val="00E07E39"/>
    <w:rsid w:val="00E10490"/>
    <w:rsid w:val="00E10AF3"/>
    <w:rsid w:val="00E10D50"/>
    <w:rsid w:val="00E10E2E"/>
    <w:rsid w:val="00E114D7"/>
    <w:rsid w:val="00E1194F"/>
    <w:rsid w:val="00E11D32"/>
    <w:rsid w:val="00E11DF3"/>
    <w:rsid w:val="00E1249E"/>
    <w:rsid w:val="00E125ED"/>
    <w:rsid w:val="00E1270E"/>
    <w:rsid w:val="00E1288B"/>
    <w:rsid w:val="00E1292C"/>
    <w:rsid w:val="00E129C3"/>
    <w:rsid w:val="00E12C2A"/>
    <w:rsid w:val="00E12E31"/>
    <w:rsid w:val="00E13368"/>
    <w:rsid w:val="00E13946"/>
    <w:rsid w:val="00E140AD"/>
    <w:rsid w:val="00E140AE"/>
    <w:rsid w:val="00E143B1"/>
    <w:rsid w:val="00E1479E"/>
    <w:rsid w:val="00E14895"/>
    <w:rsid w:val="00E151FF"/>
    <w:rsid w:val="00E154CE"/>
    <w:rsid w:val="00E15E78"/>
    <w:rsid w:val="00E16158"/>
    <w:rsid w:val="00E16234"/>
    <w:rsid w:val="00E17024"/>
    <w:rsid w:val="00E171B4"/>
    <w:rsid w:val="00E174E3"/>
    <w:rsid w:val="00E175C0"/>
    <w:rsid w:val="00E17D22"/>
    <w:rsid w:val="00E17DEA"/>
    <w:rsid w:val="00E17E8D"/>
    <w:rsid w:val="00E20576"/>
    <w:rsid w:val="00E208B8"/>
    <w:rsid w:val="00E2091C"/>
    <w:rsid w:val="00E20A26"/>
    <w:rsid w:val="00E210F7"/>
    <w:rsid w:val="00E21164"/>
    <w:rsid w:val="00E211C5"/>
    <w:rsid w:val="00E216E2"/>
    <w:rsid w:val="00E220A4"/>
    <w:rsid w:val="00E2238A"/>
    <w:rsid w:val="00E224F3"/>
    <w:rsid w:val="00E22991"/>
    <w:rsid w:val="00E22A08"/>
    <w:rsid w:val="00E22AA2"/>
    <w:rsid w:val="00E22D5B"/>
    <w:rsid w:val="00E2323E"/>
    <w:rsid w:val="00E23520"/>
    <w:rsid w:val="00E23564"/>
    <w:rsid w:val="00E24089"/>
    <w:rsid w:val="00E24274"/>
    <w:rsid w:val="00E2458D"/>
    <w:rsid w:val="00E24864"/>
    <w:rsid w:val="00E24982"/>
    <w:rsid w:val="00E24C71"/>
    <w:rsid w:val="00E24E32"/>
    <w:rsid w:val="00E251AF"/>
    <w:rsid w:val="00E25269"/>
    <w:rsid w:val="00E256C5"/>
    <w:rsid w:val="00E25EF1"/>
    <w:rsid w:val="00E26314"/>
    <w:rsid w:val="00E26BAC"/>
    <w:rsid w:val="00E26D61"/>
    <w:rsid w:val="00E26D72"/>
    <w:rsid w:val="00E26DEB"/>
    <w:rsid w:val="00E2714D"/>
    <w:rsid w:val="00E272E7"/>
    <w:rsid w:val="00E2776A"/>
    <w:rsid w:val="00E27B48"/>
    <w:rsid w:val="00E27BE0"/>
    <w:rsid w:val="00E306A3"/>
    <w:rsid w:val="00E30857"/>
    <w:rsid w:val="00E3148C"/>
    <w:rsid w:val="00E3152B"/>
    <w:rsid w:val="00E3196C"/>
    <w:rsid w:val="00E31973"/>
    <w:rsid w:val="00E31D8B"/>
    <w:rsid w:val="00E323F3"/>
    <w:rsid w:val="00E32656"/>
    <w:rsid w:val="00E32A0D"/>
    <w:rsid w:val="00E32A63"/>
    <w:rsid w:val="00E32A69"/>
    <w:rsid w:val="00E33377"/>
    <w:rsid w:val="00E333A1"/>
    <w:rsid w:val="00E33780"/>
    <w:rsid w:val="00E3393A"/>
    <w:rsid w:val="00E339A1"/>
    <w:rsid w:val="00E33A9A"/>
    <w:rsid w:val="00E34024"/>
    <w:rsid w:val="00E34200"/>
    <w:rsid w:val="00E342C9"/>
    <w:rsid w:val="00E342F9"/>
    <w:rsid w:val="00E3457D"/>
    <w:rsid w:val="00E353AF"/>
    <w:rsid w:val="00E35C8F"/>
    <w:rsid w:val="00E36CC2"/>
    <w:rsid w:val="00E36EFB"/>
    <w:rsid w:val="00E37219"/>
    <w:rsid w:val="00E375C9"/>
    <w:rsid w:val="00E37671"/>
    <w:rsid w:val="00E37DB5"/>
    <w:rsid w:val="00E37F83"/>
    <w:rsid w:val="00E37F90"/>
    <w:rsid w:val="00E400A1"/>
    <w:rsid w:val="00E40E0E"/>
    <w:rsid w:val="00E41286"/>
    <w:rsid w:val="00E4141C"/>
    <w:rsid w:val="00E41D01"/>
    <w:rsid w:val="00E42118"/>
    <w:rsid w:val="00E4217B"/>
    <w:rsid w:val="00E4226C"/>
    <w:rsid w:val="00E4278E"/>
    <w:rsid w:val="00E42877"/>
    <w:rsid w:val="00E42879"/>
    <w:rsid w:val="00E42AB0"/>
    <w:rsid w:val="00E42B63"/>
    <w:rsid w:val="00E430B2"/>
    <w:rsid w:val="00E432F5"/>
    <w:rsid w:val="00E43368"/>
    <w:rsid w:val="00E436BB"/>
    <w:rsid w:val="00E43943"/>
    <w:rsid w:val="00E43BEC"/>
    <w:rsid w:val="00E43D32"/>
    <w:rsid w:val="00E44353"/>
    <w:rsid w:val="00E45690"/>
    <w:rsid w:val="00E459FC"/>
    <w:rsid w:val="00E45B8D"/>
    <w:rsid w:val="00E45FBA"/>
    <w:rsid w:val="00E4640E"/>
    <w:rsid w:val="00E464F0"/>
    <w:rsid w:val="00E46BFA"/>
    <w:rsid w:val="00E46DA9"/>
    <w:rsid w:val="00E470EC"/>
    <w:rsid w:val="00E47261"/>
    <w:rsid w:val="00E4737F"/>
    <w:rsid w:val="00E47643"/>
    <w:rsid w:val="00E47B76"/>
    <w:rsid w:val="00E5014D"/>
    <w:rsid w:val="00E50170"/>
    <w:rsid w:val="00E501A1"/>
    <w:rsid w:val="00E5025D"/>
    <w:rsid w:val="00E5056E"/>
    <w:rsid w:val="00E5081E"/>
    <w:rsid w:val="00E50D39"/>
    <w:rsid w:val="00E50E94"/>
    <w:rsid w:val="00E50F36"/>
    <w:rsid w:val="00E51024"/>
    <w:rsid w:val="00E510D1"/>
    <w:rsid w:val="00E513CC"/>
    <w:rsid w:val="00E514D0"/>
    <w:rsid w:val="00E5167A"/>
    <w:rsid w:val="00E516EB"/>
    <w:rsid w:val="00E5181F"/>
    <w:rsid w:val="00E51A73"/>
    <w:rsid w:val="00E51CB8"/>
    <w:rsid w:val="00E51CE0"/>
    <w:rsid w:val="00E5243B"/>
    <w:rsid w:val="00E52615"/>
    <w:rsid w:val="00E52851"/>
    <w:rsid w:val="00E52882"/>
    <w:rsid w:val="00E537D3"/>
    <w:rsid w:val="00E53806"/>
    <w:rsid w:val="00E53B89"/>
    <w:rsid w:val="00E5464C"/>
    <w:rsid w:val="00E54B59"/>
    <w:rsid w:val="00E5521D"/>
    <w:rsid w:val="00E55886"/>
    <w:rsid w:val="00E56B73"/>
    <w:rsid w:val="00E575BC"/>
    <w:rsid w:val="00E57A13"/>
    <w:rsid w:val="00E60306"/>
    <w:rsid w:val="00E608F9"/>
    <w:rsid w:val="00E60C75"/>
    <w:rsid w:val="00E61358"/>
    <w:rsid w:val="00E61534"/>
    <w:rsid w:val="00E61821"/>
    <w:rsid w:val="00E618C2"/>
    <w:rsid w:val="00E619B6"/>
    <w:rsid w:val="00E61C99"/>
    <w:rsid w:val="00E61D22"/>
    <w:rsid w:val="00E61D4B"/>
    <w:rsid w:val="00E61DD0"/>
    <w:rsid w:val="00E61E17"/>
    <w:rsid w:val="00E6224D"/>
    <w:rsid w:val="00E62F29"/>
    <w:rsid w:val="00E6361C"/>
    <w:rsid w:val="00E63659"/>
    <w:rsid w:val="00E63936"/>
    <w:rsid w:val="00E63C67"/>
    <w:rsid w:val="00E63DA1"/>
    <w:rsid w:val="00E63DBE"/>
    <w:rsid w:val="00E63FB7"/>
    <w:rsid w:val="00E64B22"/>
    <w:rsid w:val="00E64B48"/>
    <w:rsid w:val="00E64F63"/>
    <w:rsid w:val="00E652D7"/>
    <w:rsid w:val="00E65412"/>
    <w:rsid w:val="00E65430"/>
    <w:rsid w:val="00E656A0"/>
    <w:rsid w:val="00E65A18"/>
    <w:rsid w:val="00E66102"/>
    <w:rsid w:val="00E66536"/>
    <w:rsid w:val="00E666DF"/>
    <w:rsid w:val="00E66731"/>
    <w:rsid w:val="00E66779"/>
    <w:rsid w:val="00E67926"/>
    <w:rsid w:val="00E700E0"/>
    <w:rsid w:val="00E70BE6"/>
    <w:rsid w:val="00E70E0F"/>
    <w:rsid w:val="00E71066"/>
    <w:rsid w:val="00E711F3"/>
    <w:rsid w:val="00E71306"/>
    <w:rsid w:val="00E71498"/>
    <w:rsid w:val="00E71558"/>
    <w:rsid w:val="00E71765"/>
    <w:rsid w:val="00E71863"/>
    <w:rsid w:val="00E71A0F"/>
    <w:rsid w:val="00E71DA9"/>
    <w:rsid w:val="00E71E76"/>
    <w:rsid w:val="00E71F0B"/>
    <w:rsid w:val="00E7200F"/>
    <w:rsid w:val="00E721F9"/>
    <w:rsid w:val="00E721FD"/>
    <w:rsid w:val="00E72D73"/>
    <w:rsid w:val="00E72D89"/>
    <w:rsid w:val="00E72DB1"/>
    <w:rsid w:val="00E72F31"/>
    <w:rsid w:val="00E73428"/>
    <w:rsid w:val="00E7344F"/>
    <w:rsid w:val="00E73C14"/>
    <w:rsid w:val="00E73C71"/>
    <w:rsid w:val="00E7464B"/>
    <w:rsid w:val="00E74897"/>
    <w:rsid w:val="00E74D26"/>
    <w:rsid w:val="00E750D0"/>
    <w:rsid w:val="00E754ED"/>
    <w:rsid w:val="00E7555C"/>
    <w:rsid w:val="00E759B2"/>
    <w:rsid w:val="00E75C3C"/>
    <w:rsid w:val="00E75FB3"/>
    <w:rsid w:val="00E76161"/>
    <w:rsid w:val="00E766F8"/>
    <w:rsid w:val="00E76B34"/>
    <w:rsid w:val="00E76BD5"/>
    <w:rsid w:val="00E76D5D"/>
    <w:rsid w:val="00E77625"/>
    <w:rsid w:val="00E776F7"/>
    <w:rsid w:val="00E779EC"/>
    <w:rsid w:val="00E77B9F"/>
    <w:rsid w:val="00E77E6F"/>
    <w:rsid w:val="00E80289"/>
    <w:rsid w:val="00E810DA"/>
    <w:rsid w:val="00E8117F"/>
    <w:rsid w:val="00E814DA"/>
    <w:rsid w:val="00E81F53"/>
    <w:rsid w:val="00E821D0"/>
    <w:rsid w:val="00E82507"/>
    <w:rsid w:val="00E82798"/>
    <w:rsid w:val="00E830B9"/>
    <w:rsid w:val="00E833BA"/>
    <w:rsid w:val="00E834E8"/>
    <w:rsid w:val="00E83591"/>
    <w:rsid w:val="00E83669"/>
    <w:rsid w:val="00E836A2"/>
    <w:rsid w:val="00E838F2"/>
    <w:rsid w:val="00E839BC"/>
    <w:rsid w:val="00E83EB1"/>
    <w:rsid w:val="00E84102"/>
    <w:rsid w:val="00E8441D"/>
    <w:rsid w:val="00E8488C"/>
    <w:rsid w:val="00E848B3"/>
    <w:rsid w:val="00E84AFC"/>
    <w:rsid w:val="00E856A9"/>
    <w:rsid w:val="00E857C4"/>
    <w:rsid w:val="00E85B9E"/>
    <w:rsid w:val="00E85BF2"/>
    <w:rsid w:val="00E8608B"/>
    <w:rsid w:val="00E86DFE"/>
    <w:rsid w:val="00E87298"/>
    <w:rsid w:val="00E87846"/>
    <w:rsid w:val="00E87C6E"/>
    <w:rsid w:val="00E87FD0"/>
    <w:rsid w:val="00E9006E"/>
    <w:rsid w:val="00E90104"/>
    <w:rsid w:val="00E9015A"/>
    <w:rsid w:val="00E9070E"/>
    <w:rsid w:val="00E90A5E"/>
    <w:rsid w:val="00E90EDB"/>
    <w:rsid w:val="00E91119"/>
    <w:rsid w:val="00E91244"/>
    <w:rsid w:val="00E913A8"/>
    <w:rsid w:val="00E91637"/>
    <w:rsid w:val="00E918C3"/>
    <w:rsid w:val="00E91B5C"/>
    <w:rsid w:val="00E91E78"/>
    <w:rsid w:val="00E92815"/>
    <w:rsid w:val="00E92ECB"/>
    <w:rsid w:val="00E92F6D"/>
    <w:rsid w:val="00E93259"/>
    <w:rsid w:val="00E932D0"/>
    <w:rsid w:val="00E933A7"/>
    <w:rsid w:val="00E937BA"/>
    <w:rsid w:val="00E937FA"/>
    <w:rsid w:val="00E93A41"/>
    <w:rsid w:val="00E93CBB"/>
    <w:rsid w:val="00E94187"/>
    <w:rsid w:val="00E944B2"/>
    <w:rsid w:val="00E94853"/>
    <w:rsid w:val="00E94946"/>
    <w:rsid w:val="00E94D8A"/>
    <w:rsid w:val="00E94E6F"/>
    <w:rsid w:val="00E94F12"/>
    <w:rsid w:val="00E9502B"/>
    <w:rsid w:val="00E951F1"/>
    <w:rsid w:val="00E95396"/>
    <w:rsid w:val="00E95502"/>
    <w:rsid w:val="00E95923"/>
    <w:rsid w:val="00E95977"/>
    <w:rsid w:val="00E95A14"/>
    <w:rsid w:val="00E95A8D"/>
    <w:rsid w:val="00E95AD4"/>
    <w:rsid w:val="00E960E9"/>
    <w:rsid w:val="00E963D2"/>
    <w:rsid w:val="00E966E9"/>
    <w:rsid w:val="00E96A0A"/>
    <w:rsid w:val="00E96A7C"/>
    <w:rsid w:val="00E96AD8"/>
    <w:rsid w:val="00E96B6C"/>
    <w:rsid w:val="00E96D89"/>
    <w:rsid w:val="00E96F35"/>
    <w:rsid w:val="00E97186"/>
    <w:rsid w:val="00E974C5"/>
    <w:rsid w:val="00E9778A"/>
    <w:rsid w:val="00E977F2"/>
    <w:rsid w:val="00EA000A"/>
    <w:rsid w:val="00EA0303"/>
    <w:rsid w:val="00EA0478"/>
    <w:rsid w:val="00EA04DE"/>
    <w:rsid w:val="00EA074F"/>
    <w:rsid w:val="00EA09BB"/>
    <w:rsid w:val="00EA0A55"/>
    <w:rsid w:val="00EA107A"/>
    <w:rsid w:val="00EA1C11"/>
    <w:rsid w:val="00EA1C1E"/>
    <w:rsid w:val="00EA1DA3"/>
    <w:rsid w:val="00EA20AF"/>
    <w:rsid w:val="00EA2214"/>
    <w:rsid w:val="00EA2330"/>
    <w:rsid w:val="00EA235E"/>
    <w:rsid w:val="00EA23CE"/>
    <w:rsid w:val="00EA244C"/>
    <w:rsid w:val="00EA250B"/>
    <w:rsid w:val="00EA2F57"/>
    <w:rsid w:val="00EA325B"/>
    <w:rsid w:val="00EA363A"/>
    <w:rsid w:val="00EA3A70"/>
    <w:rsid w:val="00EA3D01"/>
    <w:rsid w:val="00EA4151"/>
    <w:rsid w:val="00EA450B"/>
    <w:rsid w:val="00EA4BCE"/>
    <w:rsid w:val="00EA50B4"/>
    <w:rsid w:val="00EA5175"/>
    <w:rsid w:val="00EA592B"/>
    <w:rsid w:val="00EA5A47"/>
    <w:rsid w:val="00EA5C3D"/>
    <w:rsid w:val="00EA5D10"/>
    <w:rsid w:val="00EA60AB"/>
    <w:rsid w:val="00EA661B"/>
    <w:rsid w:val="00EA6ACC"/>
    <w:rsid w:val="00EA74F2"/>
    <w:rsid w:val="00EA7516"/>
    <w:rsid w:val="00EA7899"/>
    <w:rsid w:val="00EA7F99"/>
    <w:rsid w:val="00EB07AE"/>
    <w:rsid w:val="00EB0A52"/>
    <w:rsid w:val="00EB29FF"/>
    <w:rsid w:val="00EB2A4B"/>
    <w:rsid w:val="00EB2B96"/>
    <w:rsid w:val="00EB2C11"/>
    <w:rsid w:val="00EB2DEA"/>
    <w:rsid w:val="00EB2EC9"/>
    <w:rsid w:val="00EB2FEB"/>
    <w:rsid w:val="00EB3229"/>
    <w:rsid w:val="00EB33B2"/>
    <w:rsid w:val="00EB37CB"/>
    <w:rsid w:val="00EB37F0"/>
    <w:rsid w:val="00EB3B19"/>
    <w:rsid w:val="00EB3C96"/>
    <w:rsid w:val="00EB3D44"/>
    <w:rsid w:val="00EB3DB2"/>
    <w:rsid w:val="00EB4400"/>
    <w:rsid w:val="00EB4540"/>
    <w:rsid w:val="00EB49A0"/>
    <w:rsid w:val="00EB4ACE"/>
    <w:rsid w:val="00EB5EF2"/>
    <w:rsid w:val="00EB63A6"/>
    <w:rsid w:val="00EB6419"/>
    <w:rsid w:val="00EB66AC"/>
    <w:rsid w:val="00EB67EF"/>
    <w:rsid w:val="00EB6AD4"/>
    <w:rsid w:val="00EB6F53"/>
    <w:rsid w:val="00EB70DA"/>
    <w:rsid w:val="00EB7179"/>
    <w:rsid w:val="00EB72DE"/>
    <w:rsid w:val="00EB76D1"/>
    <w:rsid w:val="00EB776E"/>
    <w:rsid w:val="00EB7C39"/>
    <w:rsid w:val="00EB7E31"/>
    <w:rsid w:val="00EC0119"/>
    <w:rsid w:val="00EC02C4"/>
    <w:rsid w:val="00EC037E"/>
    <w:rsid w:val="00EC043D"/>
    <w:rsid w:val="00EC047A"/>
    <w:rsid w:val="00EC08FE"/>
    <w:rsid w:val="00EC1245"/>
    <w:rsid w:val="00EC17DE"/>
    <w:rsid w:val="00EC1B4A"/>
    <w:rsid w:val="00EC1EFC"/>
    <w:rsid w:val="00EC210E"/>
    <w:rsid w:val="00EC25F2"/>
    <w:rsid w:val="00EC2943"/>
    <w:rsid w:val="00EC2E74"/>
    <w:rsid w:val="00EC2F74"/>
    <w:rsid w:val="00EC3675"/>
    <w:rsid w:val="00EC37E5"/>
    <w:rsid w:val="00EC384E"/>
    <w:rsid w:val="00EC43A2"/>
    <w:rsid w:val="00EC4816"/>
    <w:rsid w:val="00EC4CE6"/>
    <w:rsid w:val="00EC4F11"/>
    <w:rsid w:val="00EC5A5D"/>
    <w:rsid w:val="00EC5FEE"/>
    <w:rsid w:val="00EC627E"/>
    <w:rsid w:val="00EC636F"/>
    <w:rsid w:val="00EC65B4"/>
    <w:rsid w:val="00EC666C"/>
    <w:rsid w:val="00EC743A"/>
    <w:rsid w:val="00EC7AA1"/>
    <w:rsid w:val="00EC7CBD"/>
    <w:rsid w:val="00EC7E21"/>
    <w:rsid w:val="00ED0016"/>
    <w:rsid w:val="00ED019A"/>
    <w:rsid w:val="00ED01C4"/>
    <w:rsid w:val="00ED03B0"/>
    <w:rsid w:val="00ED0438"/>
    <w:rsid w:val="00ED062B"/>
    <w:rsid w:val="00ED068D"/>
    <w:rsid w:val="00ED0AB1"/>
    <w:rsid w:val="00ED0AC0"/>
    <w:rsid w:val="00ED0B54"/>
    <w:rsid w:val="00ED0EC6"/>
    <w:rsid w:val="00ED1370"/>
    <w:rsid w:val="00ED1580"/>
    <w:rsid w:val="00ED19D9"/>
    <w:rsid w:val="00ED2096"/>
    <w:rsid w:val="00ED24E2"/>
    <w:rsid w:val="00ED2E7B"/>
    <w:rsid w:val="00ED40F6"/>
    <w:rsid w:val="00ED427B"/>
    <w:rsid w:val="00ED4A74"/>
    <w:rsid w:val="00ED4B29"/>
    <w:rsid w:val="00ED4B34"/>
    <w:rsid w:val="00ED4CF3"/>
    <w:rsid w:val="00ED4EE0"/>
    <w:rsid w:val="00ED5620"/>
    <w:rsid w:val="00ED5829"/>
    <w:rsid w:val="00ED5C72"/>
    <w:rsid w:val="00ED5F7B"/>
    <w:rsid w:val="00ED637C"/>
    <w:rsid w:val="00ED64AA"/>
    <w:rsid w:val="00ED6704"/>
    <w:rsid w:val="00ED6AE2"/>
    <w:rsid w:val="00ED6F85"/>
    <w:rsid w:val="00ED7131"/>
    <w:rsid w:val="00ED7134"/>
    <w:rsid w:val="00ED718E"/>
    <w:rsid w:val="00ED73D6"/>
    <w:rsid w:val="00ED7521"/>
    <w:rsid w:val="00ED7C9F"/>
    <w:rsid w:val="00ED7D4E"/>
    <w:rsid w:val="00ED7E70"/>
    <w:rsid w:val="00EE0422"/>
    <w:rsid w:val="00EE04CC"/>
    <w:rsid w:val="00EE0B1D"/>
    <w:rsid w:val="00EE0BCA"/>
    <w:rsid w:val="00EE0C0E"/>
    <w:rsid w:val="00EE0CC2"/>
    <w:rsid w:val="00EE105A"/>
    <w:rsid w:val="00EE10E2"/>
    <w:rsid w:val="00EE110F"/>
    <w:rsid w:val="00EE1650"/>
    <w:rsid w:val="00EE1952"/>
    <w:rsid w:val="00EE1DBF"/>
    <w:rsid w:val="00EE1E9C"/>
    <w:rsid w:val="00EE20AB"/>
    <w:rsid w:val="00EE217C"/>
    <w:rsid w:val="00EE254B"/>
    <w:rsid w:val="00EE347D"/>
    <w:rsid w:val="00EE3511"/>
    <w:rsid w:val="00EE35E7"/>
    <w:rsid w:val="00EE3F66"/>
    <w:rsid w:val="00EE5129"/>
    <w:rsid w:val="00EE535D"/>
    <w:rsid w:val="00EE5450"/>
    <w:rsid w:val="00EE5510"/>
    <w:rsid w:val="00EE5B0F"/>
    <w:rsid w:val="00EE5C98"/>
    <w:rsid w:val="00EE5D50"/>
    <w:rsid w:val="00EE64CE"/>
    <w:rsid w:val="00EE658E"/>
    <w:rsid w:val="00EE6C5B"/>
    <w:rsid w:val="00EE7536"/>
    <w:rsid w:val="00EE7B7A"/>
    <w:rsid w:val="00EE7CF1"/>
    <w:rsid w:val="00EF0340"/>
    <w:rsid w:val="00EF0371"/>
    <w:rsid w:val="00EF04B6"/>
    <w:rsid w:val="00EF0580"/>
    <w:rsid w:val="00EF06B6"/>
    <w:rsid w:val="00EF0A33"/>
    <w:rsid w:val="00EF0CFA"/>
    <w:rsid w:val="00EF0E59"/>
    <w:rsid w:val="00EF0F3B"/>
    <w:rsid w:val="00EF1437"/>
    <w:rsid w:val="00EF2068"/>
    <w:rsid w:val="00EF27D1"/>
    <w:rsid w:val="00EF3054"/>
    <w:rsid w:val="00EF32CD"/>
    <w:rsid w:val="00EF3530"/>
    <w:rsid w:val="00EF3583"/>
    <w:rsid w:val="00EF3AC0"/>
    <w:rsid w:val="00EF3D0A"/>
    <w:rsid w:val="00EF414A"/>
    <w:rsid w:val="00EF4686"/>
    <w:rsid w:val="00EF46BA"/>
    <w:rsid w:val="00EF4908"/>
    <w:rsid w:val="00EF4B90"/>
    <w:rsid w:val="00EF502E"/>
    <w:rsid w:val="00EF5195"/>
    <w:rsid w:val="00EF56CD"/>
    <w:rsid w:val="00EF578B"/>
    <w:rsid w:val="00EF5E3C"/>
    <w:rsid w:val="00EF6367"/>
    <w:rsid w:val="00EF69EB"/>
    <w:rsid w:val="00EF6A9B"/>
    <w:rsid w:val="00EF7594"/>
    <w:rsid w:val="00EF77CF"/>
    <w:rsid w:val="00EF7D73"/>
    <w:rsid w:val="00F00038"/>
    <w:rsid w:val="00F001CD"/>
    <w:rsid w:val="00F00578"/>
    <w:rsid w:val="00F00D37"/>
    <w:rsid w:val="00F0126F"/>
    <w:rsid w:val="00F01594"/>
    <w:rsid w:val="00F01DF3"/>
    <w:rsid w:val="00F01E76"/>
    <w:rsid w:val="00F01E78"/>
    <w:rsid w:val="00F02F67"/>
    <w:rsid w:val="00F03085"/>
    <w:rsid w:val="00F03599"/>
    <w:rsid w:val="00F0375A"/>
    <w:rsid w:val="00F0397E"/>
    <w:rsid w:val="00F043DE"/>
    <w:rsid w:val="00F04A4A"/>
    <w:rsid w:val="00F055B7"/>
    <w:rsid w:val="00F05B68"/>
    <w:rsid w:val="00F05F2E"/>
    <w:rsid w:val="00F05FC3"/>
    <w:rsid w:val="00F0609C"/>
    <w:rsid w:val="00F0631C"/>
    <w:rsid w:val="00F063BC"/>
    <w:rsid w:val="00F06E3E"/>
    <w:rsid w:val="00F072F1"/>
    <w:rsid w:val="00F0764E"/>
    <w:rsid w:val="00F078D2"/>
    <w:rsid w:val="00F078ED"/>
    <w:rsid w:val="00F07F87"/>
    <w:rsid w:val="00F10061"/>
    <w:rsid w:val="00F10314"/>
    <w:rsid w:val="00F10BDE"/>
    <w:rsid w:val="00F10F3D"/>
    <w:rsid w:val="00F10FB7"/>
    <w:rsid w:val="00F11352"/>
    <w:rsid w:val="00F11407"/>
    <w:rsid w:val="00F11841"/>
    <w:rsid w:val="00F11B6C"/>
    <w:rsid w:val="00F11D69"/>
    <w:rsid w:val="00F11E1A"/>
    <w:rsid w:val="00F11E2A"/>
    <w:rsid w:val="00F11F66"/>
    <w:rsid w:val="00F128A2"/>
    <w:rsid w:val="00F128D3"/>
    <w:rsid w:val="00F12960"/>
    <w:rsid w:val="00F12A23"/>
    <w:rsid w:val="00F12ADC"/>
    <w:rsid w:val="00F132F4"/>
    <w:rsid w:val="00F133A9"/>
    <w:rsid w:val="00F134FD"/>
    <w:rsid w:val="00F13534"/>
    <w:rsid w:val="00F13AC1"/>
    <w:rsid w:val="00F141DA"/>
    <w:rsid w:val="00F148C3"/>
    <w:rsid w:val="00F14D18"/>
    <w:rsid w:val="00F14E8F"/>
    <w:rsid w:val="00F14EF2"/>
    <w:rsid w:val="00F14F56"/>
    <w:rsid w:val="00F15A3A"/>
    <w:rsid w:val="00F1612C"/>
    <w:rsid w:val="00F16672"/>
    <w:rsid w:val="00F166FD"/>
    <w:rsid w:val="00F169CD"/>
    <w:rsid w:val="00F169E7"/>
    <w:rsid w:val="00F16B9A"/>
    <w:rsid w:val="00F16D35"/>
    <w:rsid w:val="00F176E2"/>
    <w:rsid w:val="00F20102"/>
    <w:rsid w:val="00F2090D"/>
    <w:rsid w:val="00F21277"/>
    <w:rsid w:val="00F218FE"/>
    <w:rsid w:val="00F22374"/>
    <w:rsid w:val="00F223CD"/>
    <w:rsid w:val="00F22519"/>
    <w:rsid w:val="00F22A87"/>
    <w:rsid w:val="00F22EEE"/>
    <w:rsid w:val="00F23C65"/>
    <w:rsid w:val="00F245E4"/>
    <w:rsid w:val="00F24F9F"/>
    <w:rsid w:val="00F251DE"/>
    <w:rsid w:val="00F251EC"/>
    <w:rsid w:val="00F253C9"/>
    <w:rsid w:val="00F25534"/>
    <w:rsid w:val="00F25696"/>
    <w:rsid w:val="00F257A4"/>
    <w:rsid w:val="00F25E72"/>
    <w:rsid w:val="00F2656C"/>
    <w:rsid w:val="00F26932"/>
    <w:rsid w:val="00F26CE5"/>
    <w:rsid w:val="00F27245"/>
    <w:rsid w:val="00F272EC"/>
    <w:rsid w:val="00F27DCE"/>
    <w:rsid w:val="00F27F37"/>
    <w:rsid w:val="00F3047B"/>
    <w:rsid w:val="00F30A7A"/>
    <w:rsid w:val="00F30AEC"/>
    <w:rsid w:val="00F31B9C"/>
    <w:rsid w:val="00F3248A"/>
    <w:rsid w:val="00F3249F"/>
    <w:rsid w:val="00F3260E"/>
    <w:rsid w:val="00F327CC"/>
    <w:rsid w:val="00F32A10"/>
    <w:rsid w:val="00F32BB2"/>
    <w:rsid w:val="00F32C26"/>
    <w:rsid w:val="00F32E91"/>
    <w:rsid w:val="00F32F7A"/>
    <w:rsid w:val="00F339AB"/>
    <w:rsid w:val="00F33A10"/>
    <w:rsid w:val="00F33A47"/>
    <w:rsid w:val="00F34254"/>
    <w:rsid w:val="00F34608"/>
    <w:rsid w:val="00F34A0E"/>
    <w:rsid w:val="00F35227"/>
    <w:rsid w:val="00F357BD"/>
    <w:rsid w:val="00F35B99"/>
    <w:rsid w:val="00F35CC3"/>
    <w:rsid w:val="00F35F94"/>
    <w:rsid w:val="00F36199"/>
    <w:rsid w:val="00F36257"/>
    <w:rsid w:val="00F362FC"/>
    <w:rsid w:val="00F37009"/>
    <w:rsid w:val="00F371CA"/>
    <w:rsid w:val="00F3798C"/>
    <w:rsid w:val="00F37AF9"/>
    <w:rsid w:val="00F37B2B"/>
    <w:rsid w:val="00F37FEF"/>
    <w:rsid w:val="00F40114"/>
    <w:rsid w:val="00F4079D"/>
    <w:rsid w:val="00F40884"/>
    <w:rsid w:val="00F40B10"/>
    <w:rsid w:val="00F40DA4"/>
    <w:rsid w:val="00F41100"/>
    <w:rsid w:val="00F416CD"/>
    <w:rsid w:val="00F41A04"/>
    <w:rsid w:val="00F41A3D"/>
    <w:rsid w:val="00F41BCE"/>
    <w:rsid w:val="00F424B9"/>
    <w:rsid w:val="00F424BA"/>
    <w:rsid w:val="00F42545"/>
    <w:rsid w:val="00F42D44"/>
    <w:rsid w:val="00F42FC5"/>
    <w:rsid w:val="00F433BD"/>
    <w:rsid w:val="00F43447"/>
    <w:rsid w:val="00F43642"/>
    <w:rsid w:val="00F43AFE"/>
    <w:rsid w:val="00F442EF"/>
    <w:rsid w:val="00F44351"/>
    <w:rsid w:val="00F44596"/>
    <w:rsid w:val="00F445DD"/>
    <w:rsid w:val="00F448B6"/>
    <w:rsid w:val="00F44A5C"/>
    <w:rsid w:val="00F44B13"/>
    <w:rsid w:val="00F44C6A"/>
    <w:rsid w:val="00F44E94"/>
    <w:rsid w:val="00F459A2"/>
    <w:rsid w:val="00F460AD"/>
    <w:rsid w:val="00F463FF"/>
    <w:rsid w:val="00F466A1"/>
    <w:rsid w:val="00F47370"/>
    <w:rsid w:val="00F47491"/>
    <w:rsid w:val="00F47843"/>
    <w:rsid w:val="00F47F33"/>
    <w:rsid w:val="00F5017B"/>
    <w:rsid w:val="00F502B6"/>
    <w:rsid w:val="00F502CD"/>
    <w:rsid w:val="00F50A31"/>
    <w:rsid w:val="00F50C2A"/>
    <w:rsid w:val="00F50CF1"/>
    <w:rsid w:val="00F50D44"/>
    <w:rsid w:val="00F51234"/>
    <w:rsid w:val="00F51A19"/>
    <w:rsid w:val="00F51E61"/>
    <w:rsid w:val="00F51F43"/>
    <w:rsid w:val="00F51FB5"/>
    <w:rsid w:val="00F520CC"/>
    <w:rsid w:val="00F522B0"/>
    <w:rsid w:val="00F526C8"/>
    <w:rsid w:val="00F52BE4"/>
    <w:rsid w:val="00F52FB6"/>
    <w:rsid w:val="00F52FD3"/>
    <w:rsid w:val="00F534FC"/>
    <w:rsid w:val="00F53B8D"/>
    <w:rsid w:val="00F53D97"/>
    <w:rsid w:val="00F53EB1"/>
    <w:rsid w:val="00F54306"/>
    <w:rsid w:val="00F54808"/>
    <w:rsid w:val="00F54835"/>
    <w:rsid w:val="00F54B06"/>
    <w:rsid w:val="00F55035"/>
    <w:rsid w:val="00F55705"/>
    <w:rsid w:val="00F5580D"/>
    <w:rsid w:val="00F558F1"/>
    <w:rsid w:val="00F55DDE"/>
    <w:rsid w:val="00F560FD"/>
    <w:rsid w:val="00F5666F"/>
    <w:rsid w:val="00F5674A"/>
    <w:rsid w:val="00F56981"/>
    <w:rsid w:val="00F56F1A"/>
    <w:rsid w:val="00F574A8"/>
    <w:rsid w:val="00F5765B"/>
    <w:rsid w:val="00F5778D"/>
    <w:rsid w:val="00F57C2F"/>
    <w:rsid w:val="00F57D9F"/>
    <w:rsid w:val="00F60773"/>
    <w:rsid w:val="00F60967"/>
    <w:rsid w:val="00F60D09"/>
    <w:rsid w:val="00F60E51"/>
    <w:rsid w:val="00F60F3F"/>
    <w:rsid w:val="00F60FE6"/>
    <w:rsid w:val="00F61018"/>
    <w:rsid w:val="00F61202"/>
    <w:rsid w:val="00F612FA"/>
    <w:rsid w:val="00F614DD"/>
    <w:rsid w:val="00F61A55"/>
    <w:rsid w:val="00F61FA6"/>
    <w:rsid w:val="00F6246D"/>
    <w:rsid w:val="00F62AA9"/>
    <w:rsid w:val="00F62C83"/>
    <w:rsid w:val="00F62CA7"/>
    <w:rsid w:val="00F63100"/>
    <w:rsid w:val="00F6379C"/>
    <w:rsid w:val="00F64B8A"/>
    <w:rsid w:val="00F6530C"/>
    <w:rsid w:val="00F653C2"/>
    <w:rsid w:val="00F65643"/>
    <w:rsid w:val="00F65C88"/>
    <w:rsid w:val="00F65DFB"/>
    <w:rsid w:val="00F66677"/>
    <w:rsid w:val="00F66939"/>
    <w:rsid w:val="00F66DF1"/>
    <w:rsid w:val="00F66E36"/>
    <w:rsid w:val="00F67982"/>
    <w:rsid w:val="00F67C7A"/>
    <w:rsid w:val="00F70FEA"/>
    <w:rsid w:val="00F70FF1"/>
    <w:rsid w:val="00F72184"/>
    <w:rsid w:val="00F7226C"/>
    <w:rsid w:val="00F72627"/>
    <w:rsid w:val="00F7282E"/>
    <w:rsid w:val="00F72E7F"/>
    <w:rsid w:val="00F73376"/>
    <w:rsid w:val="00F73582"/>
    <w:rsid w:val="00F73A20"/>
    <w:rsid w:val="00F73AA4"/>
    <w:rsid w:val="00F73EA9"/>
    <w:rsid w:val="00F7410B"/>
    <w:rsid w:val="00F74253"/>
    <w:rsid w:val="00F744FB"/>
    <w:rsid w:val="00F7463B"/>
    <w:rsid w:val="00F7463C"/>
    <w:rsid w:val="00F74876"/>
    <w:rsid w:val="00F748AF"/>
    <w:rsid w:val="00F74A4C"/>
    <w:rsid w:val="00F74B77"/>
    <w:rsid w:val="00F74BAE"/>
    <w:rsid w:val="00F75163"/>
    <w:rsid w:val="00F75570"/>
    <w:rsid w:val="00F75813"/>
    <w:rsid w:val="00F75C4E"/>
    <w:rsid w:val="00F75D6C"/>
    <w:rsid w:val="00F75EEE"/>
    <w:rsid w:val="00F766A6"/>
    <w:rsid w:val="00F766B5"/>
    <w:rsid w:val="00F76BC9"/>
    <w:rsid w:val="00F76CAF"/>
    <w:rsid w:val="00F76CEC"/>
    <w:rsid w:val="00F776E0"/>
    <w:rsid w:val="00F77D90"/>
    <w:rsid w:val="00F77EE6"/>
    <w:rsid w:val="00F80040"/>
    <w:rsid w:val="00F801B1"/>
    <w:rsid w:val="00F8051C"/>
    <w:rsid w:val="00F80566"/>
    <w:rsid w:val="00F80808"/>
    <w:rsid w:val="00F808D4"/>
    <w:rsid w:val="00F80CB4"/>
    <w:rsid w:val="00F810BF"/>
    <w:rsid w:val="00F81299"/>
    <w:rsid w:val="00F81A24"/>
    <w:rsid w:val="00F81BA7"/>
    <w:rsid w:val="00F8216E"/>
    <w:rsid w:val="00F82366"/>
    <w:rsid w:val="00F826CC"/>
    <w:rsid w:val="00F826D4"/>
    <w:rsid w:val="00F82786"/>
    <w:rsid w:val="00F82EF2"/>
    <w:rsid w:val="00F833E9"/>
    <w:rsid w:val="00F83732"/>
    <w:rsid w:val="00F83744"/>
    <w:rsid w:val="00F844FE"/>
    <w:rsid w:val="00F8473D"/>
    <w:rsid w:val="00F84943"/>
    <w:rsid w:val="00F85542"/>
    <w:rsid w:val="00F8559E"/>
    <w:rsid w:val="00F85620"/>
    <w:rsid w:val="00F85E5E"/>
    <w:rsid w:val="00F862E5"/>
    <w:rsid w:val="00F864F3"/>
    <w:rsid w:val="00F86744"/>
    <w:rsid w:val="00F86B9C"/>
    <w:rsid w:val="00F8752B"/>
    <w:rsid w:val="00F877EE"/>
    <w:rsid w:val="00F87828"/>
    <w:rsid w:val="00F87841"/>
    <w:rsid w:val="00F87B93"/>
    <w:rsid w:val="00F87C8D"/>
    <w:rsid w:val="00F87F9E"/>
    <w:rsid w:val="00F90185"/>
    <w:rsid w:val="00F903AB"/>
    <w:rsid w:val="00F90423"/>
    <w:rsid w:val="00F9074D"/>
    <w:rsid w:val="00F907B2"/>
    <w:rsid w:val="00F90A39"/>
    <w:rsid w:val="00F90A4C"/>
    <w:rsid w:val="00F90E47"/>
    <w:rsid w:val="00F910D5"/>
    <w:rsid w:val="00F91682"/>
    <w:rsid w:val="00F916BB"/>
    <w:rsid w:val="00F91870"/>
    <w:rsid w:val="00F91E30"/>
    <w:rsid w:val="00F91E5B"/>
    <w:rsid w:val="00F91FA1"/>
    <w:rsid w:val="00F925BC"/>
    <w:rsid w:val="00F929E5"/>
    <w:rsid w:val="00F92DAF"/>
    <w:rsid w:val="00F93BFE"/>
    <w:rsid w:val="00F93C2E"/>
    <w:rsid w:val="00F93C75"/>
    <w:rsid w:val="00F941BD"/>
    <w:rsid w:val="00F948A5"/>
    <w:rsid w:val="00F948EF"/>
    <w:rsid w:val="00F94AAA"/>
    <w:rsid w:val="00F94C7E"/>
    <w:rsid w:val="00F94FD4"/>
    <w:rsid w:val="00F9553C"/>
    <w:rsid w:val="00F95834"/>
    <w:rsid w:val="00F95867"/>
    <w:rsid w:val="00F95C3F"/>
    <w:rsid w:val="00F966BF"/>
    <w:rsid w:val="00F969BE"/>
    <w:rsid w:val="00F96E73"/>
    <w:rsid w:val="00F972B4"/>
    <w:rsid w:val="00F97314"/>
    <w:rsid w:val="00F97473"/>
    <w:rsid w:val="00F97F96"/>
    <w:rsid w:val="00FA052B"/>
    <w:rsid w:val="00FA06A4"/>
    <w:rsid w:val="00FA0912"/>
    <w:rsid w:val="00FA0C02"/>
    <w:rsid w:val="00FA0EDE"/>
    <w:rsid w:val="00FA0F98"/>
    <w:rsid w:val="00FA1165"/>
    <w:rsid w:val="00FA1215"/>
    <w:rsid w:val="00FA1688"/>
    <w:rsid w:val="00FA168C"/>
    <w:rsid w:val="00FA18D8"/>
    <w:rsid w:val="00FA1930"/>
    <w:rsid w:val="00FA1EF9"/>
    <w:rsid w:val="00FA1F05"/>
    <w:rsid w:val="00FA1FC2"/>
    <w:rsid w:val="00FA22E5"/>
    <w:rsid w:val="00FA2D17"/>
    <w:rsid w:val="00FA33D9"/>
    <w:rsid w:val="00FA3DA3"/>
    <w:rsid w:val="00FA46C6"/>
    <w:rsid w:val="00FA4A70"/>
    <w:rsid w:val="00FA4B1C"/>
    <w:rsid w:val="00FA61AE"/>
    <w:rsid w:val="00FA6543"/>
    <w:rsid w:val="00FA68B7"/>
    <w:rsid w:val="00FA6C5F"/>
    <w:rsid w:val="00FA6C83"/>
    <w:rsid w:val="00FA6E88"/>
    <w:rsid w:val="00FA72CF"/>
    <w:rsid w:val="00FA7330"/>
    <w:rsid w:val="00FA7438"/>
    <w:rsid w:val="00FB035E"/>
    <w:rsid w:val="00FB036A"/>
    <w:rsid w:val="00FB0988"/>
    <w:rsid w:val="00FB0A3C"/>
    <w:rsid w:val="00FB0E39"/>
    <w:rsid w:val="00FB1733"/>
    <w:rsid w:val="00FB183B"/>
    <w:rsid w:val="00FB1857"/>
    <w:rsid w:val="00FB1A75"/>
    <w:rsid w:val="00FB28F1"/>
    <w:rsid w:val="00FB2A03"/>
    <w:rsid w:val="00FB2E39"/>
    <w:rsid w:val="00FB3828"/>
    <w:rsid w:val="00FB4762"/>
    <w:rsid w:val="00FB4D4A"/>
    <w:rsid w:val="00FB4E98"/>
    <w:rsid w:val="00FB4FCF"/>
    <w:rsid w:val="00FB60B0"/>
    <w:rsid w:val="00FB6322"/>
    <w:rsid w:val="00FB6768"/>
    <w:rsid w:val="00FB6851"/>
    <w:rsid w:val="00FB68AF"/>
    <w:rsid w:val="00FB697B"/>
    <w:rsid w:val="00FB6B9C"/>
    <w:rsid w:val="00FB711B"/>
    <w:rsid w:val="00FB733E"/>
    <w:rsid w:val="00FB759F"/>
    <w:rsid w:val="00FB75B9"/>
    <w:rsid w:val="00FB764D"/>
    <w:rsid w:val="00FC0522"/>
    <w:rsid w:val="00FC09C3"/>
    <w:rsid w:val="00FC0B28"/>
    <w:rsid w:val="00FC0D2F"/>
    <w:rsid w:val="00FC0E67"/>
    <w:rsid w:val="00FC1178"/>
    <w:rsid w:val="00FC15D6"/>
    <w:rsid w:val="00FC1864"/>
    <w:rsid w:val="00FC1871"/>
    <w:rsid w:val="00FC1B93"/>
    <w:rsid w:val="00FC1EC7"/>
    <w:rsid w:val="00FC2083"/>
    <w:rsid w:val="00FC21D0"/>
    <w:rsid w:val="00FC2EBD"/>
    <w:rsid w:val="00FC2FD5"/>
    <w:rsid w:val="00FC325D"/>
    <w:rsid w:val="00FC3AC2"/>
    <w:rsid w:val="00FC3CA7"/>
    <w:rsid w:val="00FC3E0D"/>
    <w:rsid w:val="00FC3F3D"/>
    <w:rsid w:val="00FC4978"/>
    <w:rsid w:val="00FC4BE9"/>
    <w:rsid w:val="00FC4E85"/>
    <w:rsid w:val="00FC4E95"/>
    <w:rsid w:val="00FC5083"/>
    <w:rsid w:val="00FC5D07"/>
    <w:rsid w:val="00FC5FC8"/>
    <w:rsid w:val="00FC6310"/>
    <w:rsid w:val="00FC6545"/>
    <w:rsid w:val="00FC72EB"/>
    <w:rsid w:val="00FC78BC"/>
    <w:rsid w:val="00FC7A89"/>
    <w:rsid w:val="00FC7A8F"/>
    <w:rsid w:val="00FC7A97"/>
    <w:rsid w:val="00FC7C1D"/>
    <w:rsid w:val="00FC7D43"/>
    <w:rsid w:val="00FD08B1"/>
    <w:rsid w:val="00FD09AE"/>
    <w:rsid w:val="00FD0A07"/>
    <w:rsid w:val="00FD0BC0"/>
    <w:rsid w:val="00FD152D"/>
    <w:rsid w:val="00FD1BE0"/>
    <w:rsid w:val="00FD1FC7"/>
    <w:rsid w:val="00FD205C"/>
    <w:rsid w:val="00FD2363"/>
    <w:rsid w:val="00FD2549"/>
    <w:rsid w:val="00FD267C"/>
    <w:rsid w:val="00FD29CE"/>
    <w:rsid w:val="00FD2BCD"/>
    <w:rsid w:val="00FD3351"/>
    <w:rsid w:val="00FD3559"/>
    <w:rsid w:val="00FD3798"/>
    <w:rsid w:val="00FD397C"/>
    <w:rsid w:val="00FD3A93"/>
    <w:rsid w:val="00FD3BA4"/>
    <w:rsid w:val="00FD4112"/>
    <w:rsid w:val="00FD43AB"/>
    <w:rsid w:val="00FD4500"/>
    <w:rsid w:val="00FD46C0"/>
    <w:rsid w:val="00FD4868"/>
    <w:rsid w:val="00FD4C12"/>
    <w:rsid w:val="00FD4CF2"/>
    <w:rsid w:val="00FD4D58"/>
    <w:rsid w:val="00FD4DC8"/>
    <w:rsid w:val="00FD5081"/>
    <w:rsid w:val="00FD50F2"/>
    <w:rsid w:val="00FD50FB"/>
    <w:rsid w:val="00FD53FB"/>
    <w:rsid w:val="00FD5660"/>
    <w:rsid w:val="00FD58B6"/>
    <w:rsid w:val="00FD5900"/>
    <w:rsid w:val="00FD5CA9"/>
    <w:rsid w:val="00FD638D"/>
    <w:rsid w:val="00FD6CF5"/>
    <w:rsid w:val="00FD6FFD"/>
    <w:rsid w:val="00FD70D8"/>
    <w:rsid w:val="00FD77CB"/>
    <w:rsid w:val="00FD7923"/>
    <w:rsid w:val="00FD7952"/>
    <w:rsid w:val="00FE0034"/>
    <w:rsid w:val="00FE099C"/>
    <w:rsid w:val="00FE0E1F"/>
    <w:rsid w:val="00FE151A"/>
    <w:rsid w:val="00FE18F6"/>
    <w:rsid w:val="00FE1AC3"/>
    <w:rsid w:val="00FE1B76"/>
    <w:rsid w:val="00FE26BF"/>
    <w:rsid w:val="00FE29AE"/>
    <w:rsid w:val="00FE2A1F"/>
    <w:rsid w:val="00FE320B"/>
    <w:rsid w:val="00FE37B6"/>
    <w:rsid w:val="00FE3FED"/>
    <w:rsid w:val="00FE454C"/>
    <w:rsid w:val="00FE4574"/>
    <w:rsid w:val="00FE4681"/>
    <w:rsid w:val="00FE48AE"/>
    <w:rsid w:val="00FE4955"/>
    <w:rsid w:val="00FE4DE0"/>
    <w:rsid w:val="00FE5202"/>
    <w:rsid w:val="00FE5511"/>
    <w:rsid w:val="00FE5AEC"/>
    <w:rsid w:val="00FE6609"/>
    <w:rsid w:val="00FE6AE7"/>
    <w:rsid w:val="00FE7090"/>
    <w:rsid w:val="00FE727D"/>
    <w:rsid w:val="00FE7AEB"/>
    <w:rsid w:val="00FE7D3A"/>
    <w:rsid w:val="00FE7E54"/>
    <w:rsid w:val="00FF02BC"/>
    <w:rsid w:val="00FF065F"/>
    <w:rsid w:val="00FF0F86"/>
    <w:rsid w:val="00FF180B"/>
    <w:rsid w:val="00FF19CE"/>
    <w:rsid w:val="00FF2683"/>
    <w:rsid w:val="00FF3488"/>
    <w:rsid w:val="00FF34C7"/>
    <w:rsid w:val="00FF3566"/>
    <w:rsid w:val="00FF36BF"/>
    <w:rsid w:val="00FF38BE"/>
    <w:rsid w:val="00FF38DF"/>
    <w:rsid w:val="00FF3D61"/>
    <w:rsid w:val="00FF3DD6"/>
    <w:rsid w:val="00FF4095"/>
    <w:rsid w:val="00FF422A"/>
    <w:rsid w:val="00FF516C"/>
    <w:rsid w:val="00FF5177"/>
    <w:rsid w:val="00FF59A2"/>
    <w:rsid w:val="00FF5A43"/>
    <w:rsid w:val="00FF5B39"/>
    <w:rsid w:val="00FF5B46"/>
    <w:rsid w:val="00FF5C58"/>
    <w:rsid w:val="00FF60B2"/>
    <w:rsid w:val="00FF659A"/>
    <w:rsid w:val="00FF6B48"/>
    <w:rsid w:val="00FF6CD9"/>
    <w:rsid w:val="00FF7524"/>
    <w:rsid w:val="00FF7705"/>
    <w:rsid w:val="00FF7AF2"/>
    <w:rsid w:val="19ED32CE"/>
    <w:rsid w:val="2464A6B1"/>
  </w:rsids>
  <m:mathPr>
    <m:mathFont m:val="Cambria Math"/>
    <m:brkBin m:val="before"/>
    <m:brkBinSub m:val="--"/>
    <m:smallFrac m:val="0"/>
    <m:dispDef/>
    <m:lMargin m:val="0"/>
    <m:rMargin m:val="0"/>
    <m:defJc m:val="centerGroup"/>
    <m:wrapIndent m:val="1440"/>
    <m:intLim m:val="subSup"/>
    <m:naryLim m:val="undOvr"/>
  </m:mathPr>
  <w:themeFontLang w:val="es-H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D9E881B2-C7FE-4514-A5A5-D49C995591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A22574"/>
    <w:pPr>
      <w:widowControl w:val="0"/>
      <w:spacing w:after="0" w:line="240" w:lineRule="auto"/>
    </w:pPr>
  </w:style>
  <w:style w:type="paragraph" w:styleId="Ttulo1">
    <w:name w:val="heading 1"/>
    <w:aliases w:val="v Título 1"/>
    <w:basedOn w:val="Normal"/>
    <w:next w:val="TextoPrincipal"/>
    <w:link w:val="Ttulo1Car"/>
    <w:autoRedefine/>
    <w:uiPriority w:val="9"/>
    <w:qFormat/>
    <w:rsid w:val="00F74876"/>
    <w:pPr>
      <w:keepNext/>
      <w:keepLines/>
      <w:numPr>
        <w:numId w:val="32"/>
      </w:numPr>
      <w:spacing w:before="200" w:after="200" w:line="360" w:lineRule="auto"/>
      <w:jc w:val="center"/>
      <w:outlineLvl w:val="0"/>
    </w:pPr>
    <w:rPr>
      <w:rFonts w:ascii="Times New Roman" w:eastAsiaTheme="majorEastAsia" w:hAnsi="Times New Roman" w:cs="Times New Roman"/>
      <w:b/>
      <w:color w:val="000000" w:themeColor="text1"/>
      <w:sz w:val="28"/>
      <w:szCs w:val="28"/>
    </w:rPr>
  </w:style>
  <w:style w:type="paragraph" w:styleId="Ttulo2">
    <w:name w:val="heading 2"/>
    <w:aliases w:val="v Título 2"/>
    <w:basedOn w:val="Normal"/>
    <w:next w:val="TextoPrincipal"/>
    <w:link w:val="Ttulo2Car"/>
    <w:uiPriority w:val="1"/>
    <w:qFormat/>
    <w:rsid w:val="003D07A5"/>
    <w:pPr>
      <w:numPr>
        <w:ilvl w:val="1"/>
        <w:numId w:val="32"/>
      </w:numPr>
      <w:spacing w:before="200" w:after="200" w:line="360" w:lineRule="auto"/>
      <w:outlineLvl w:val="1"/>
    </w:pPr>
    <w:rPr>
      <w:rFonts w:ascii="Times New Roman" w:eastAsia="Times New Roman" w:hAnsi="Times New Roman" w:cs="Times New Roman"/>
      <w:b/>
      <w:bCs/>
      <w:color w:val="000000" w:themeColor="text1"/>
      <w:sz w:val="24"/>
      <w:szCs w:val="32"/>
    </w:rPr>
  </w:style>
  <w:style w:type="paragraph" w:styleId="Ttulo3">
    <w:name w:val="heading 3"/>
    <w:basedOn w:val="Normal"/>
    <w:next w:val="TextoPrincipal"/>
    <w:link w:val="Ttulo3Car"/>
    <w:uiPriority w:val="9"/>
    <w:unhideWhenUsed/>
    <w:qFormat/>
    <w:rsid w:val="003E7358"/>
    <w:pPr>
      <w:keepNext/>
      <w:keepLines/>
      <w:numPr>
        <w:ilvl w:val="2"/>
        <w:numId w:val="32"/>
      </w:numPr>
      <w:spacing w:before="40" w:after="120"/>
      <w:outlineLvl w:val="2"/>
    </w:pPr>
    <w:rPr>
      <w:rFonts w:ascii="Times New Roman" w:eastAsiaTheme="majorEastAsia" w:hAnsi="Times New Roman" w:cstheme="majorBidi"/>
      <w:b/>
      <w:sz w:val="24"/>
      <w:szCs w:val="24"/>
    </w:rPr>
  </w:style>
  <w:style w:type="paragraph" w:styleId="Ttulo4">
    <w:name w:val="heading 4"/>
    <w:aliases w:val="v Título 4"/>
    <w:basedOn w:val="Normal"/>
    <w:next w:val="TextoPrincipal"/>
    <w:link w:val="Ttulo4Car"/>
    <w:uiPriority w:val="1"/>
    <w:qFormat/>
    <w:rsid w:val="007A7293"/>
    <w:pPr>
      <w:numPr>
        <w:ilvl w:val="3"/>
        <w:numId w:val="32"/>
      </w:numPr>
      <w:spacing w:before="200" w:after="200" w:line="360" w:lineRule="auto"/>
      <w:jc w:val="both"/>
      <w:outlineLvl w:val="3"/>
    </w:pPr>
    <w:rPr>
      <w:rFonts w:ascii="Times New Roman" w:eastAsia="Times New Roman" w:hAnsi="Times New Roman"/>
      <w:color w:val="000000" w:themeColor="text1"/>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aliases w:val="v Título 2 Car"/>
    <w:basedOn w:val="Fuentedeprrafopredeter"/>
    <w:link w:val="Ttulo2"/>
    <w:uiPriority w:val="1"/>
    <w:rsid w:val="003D07A5"/>
    <w:rPr>
      <w:rFonts w:ascii="Times New Roman" w:eastAsia="Times New Roman" w:hAnsi="Times New Roman" w:cs="Times New Roman"/>
      <w:b/>
      <w:bCs/>
      <w:color w:val="000000" w:themeColor="text1"/>
      <w:sz w:val="24"/>
      <w:szCs w:val="32"/>
    </w:rPr>
  </w:style>
  <w:style w:type="character" w:customStyle="1" w:styleId="Ttulo4Car">
    <w:name w:val="Título 4 Car"/>
    <w:aliases w:val="v Título 4 Car"/>
    <w:basedOn w:val="Fuentedeprrafopredeter"/>
    <w:link w:val="Ttulo4"/>
    <w:uiPriority w:val="1"/>
    <w:rsid w:val="00F560FD"/>
    <w:rPr>
      <w:rFonts w:ascii="Times New Roman" w:eastAsia="Times New Roman" w:hAnsi="Times New Roman"/>
      <w:color w:val="000000" w:themeColor="text1"/>
      <w:sz w:val="24"/>
      <w:szCs w:val="24"/>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1"/>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4A6E57"/>
    <w:pPr>
      <w:spacing w:before="200" w:after="200" w:line="360" w:lineRule="auto"/>
      <w:ind w:firstLine="720"/>
      <w:jc w:val="both"/>
    </w:pPr>
    <w:rPr>
      <w:rFonts w:ascii="Times New Roman" w:hAnsi="Times New Roman" w:cs="Times New Roman"/>
      <w:color w:val="000000" w:themeColor="text1"/>
      <w:sz w:val="24"/>
      <w:szCs w:val="24"/>
    </w:rPr>
  </w:style>
  <w:style w:type="character" w:customStyle="1" w:styleId="Ttulo1Car">
    <w:name w:val="Título 1 Car"/>
    <w:aliases w:val="v Título 1 Car"/>
    <w:basedOn w:val="Fuentedeprrafopredeter"/>
    <w:link w:val="Ttulo1"/>
    <w:uiPriority w:val="9"/>
    <w:rsid w:val="00023354"/>
    <w:rPr>
      <w:rFonts w:ascii="Times New Roman" w:eastAsiaTheme="majorEastAsia" w:hAnsi="Times New Roman" w:cs="Times New Roman"/>
      <w:b/>
      <w:color w:val="000000" w:themeColor="text1"/>
      <w:sz w:val="28"/>
      <w:szCs w:val="28"/>
    </w:rPr>
  </w:style>
  <w:style w:type="character" w:customStyle="1" w:styleId="TextoPrincipalCar">
    <w:name w:val="Texto Principal Car"/>
    <w:basedOn w:val="Fuentedeprrafopredeter"/>
    <w:link w:val="TextoPrincipal"/>
    <w:uiPriority w:val="1"/>
    <w:rsid w:val="003D07A5"/>
    <w:rPr>
      <w:rFonts w:ascii="Times New Roman" w:hAnsi="Times New Roman" w:cs="Times New Roman"/>
      <w:color w:val="000000" w:themeColor="text1"/>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rPr>
  </w:style>
  <w:style w:type="paragraph" w:customStyle="1" w:styleId="TtulodeFiguras">
    <w:name w:val="Título de Figuras"/>
    <w:basedOn w:val="TextoPrincipal"/>
    <w:link w:val="TtulodeFigurasCar"/>
    <w:uiPriority w:val="1"/>
    <w:qFormat/>
    <w:rsid w:val="005E4B7D"/>
    <w:pPr>
      <w:spacing w:line="240" w:lineRule="auto"/>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color w:val="000000" w:themeColor="text1"/>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color w:val="000000" w:themeColor="text1"/>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color w:val="000000" w:themeColor="text1"/>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color w:val="000000" w:themeColor="text1"/>
      <w:sz w:val="20"/>
      <w:szCs w:val="24"/>
      <w:lang w:val="en-US"/>
    </w:rPr>
  </w:style>
  <w:style w:type="paragraph" w:styleId="TDC1">
    <w:name w:val="toc 1"/>
    <w:basedOn w:val="Normal"/>
    <w:next w:val="Normal"/>
    <w:autoRedefine/>
    <w:uiPriority w:val="39"/>
    <w:unhideWhenUsed/>
    <w:rsid w:val="00C027B0"/>
    <w:pPr>
      <w:tabs>
        <w:tab w:val="left" w:pos="1680"/>
        <w:tab w:val="right" w:leader="dot" w:pos="9350"/>
      </w:tabs>
      <w:spacing w:line="360" w:lineRule="auto"/>
    </w:pPr>
    <w:rPr>
      <w:rFonts w:ascii="Times New Roman" w:hAnsi="Times New Roman"/>
      <w:noProof/>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EB37CB"/>
    <w:pPr>
      <w:tabs>
        <w:tab w:val="left" w:pos="1320"/>
        <w:tab w:val="right" w:leader="dot" w:pos="9350"/>
      </w:tabs>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color w:val="000000" w:themeColor="text1"/>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color w:val="000000" w:themeColor="text1"/>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character" w:customStyle="1" w:styleId="normaltextrun">
    <w:name w:val="normaltextrun"/>
    <w:basedOn w:val="Fuentedeprrafopredeter"/>
    <w:rsid w:val="00117C0C"/>
  </w:style>
  <w:style w:type="character" w:customStyle="1" w:styleId="eop">
    <w:name w:val="eop"/>
    <w:basedOn w:val="Fuentedeprrafopredeter"/>
    <w:rsid w:val="00117C0C"/>
  </w:style>
  <w:style w:type="paragraph" w:styleId="Bibliografa">
    <w:name w:val="Bibliography"/>
    <w:basedOn w:val="Normal"/>
    <w:next w:val="Normal"/>
    <w:uiPriority w:val="37"/>
    <w:unhideWhenUsed/>
  </w:style>
  <w:style w:type="paragraph" w:styleId="Descripcin">
    <w:name w:val="caption"/>
    <w:basedOn w:val="Normal"/>
    <w:next w:val="Normal"/>
    <w:uiPriority w:val="35"/>
    <w:unhideWhenUsed/>
    <w:qFormat/>
    <w:rsid w:val="006462DD"/>
    <w:pPr>
      <w:spacing w:after="200" w:line="360" w:lineRule="auto"/>
    </w:pPr>
    <w:rPr>
      <w:rFonts w:ascii="Times New Roman" w:hAnsi="Times New Roman" w:cs="Times New Roman"/>
      <w:b/>
      <w:bCs/>
      <w:sz w:val="24"/>
      <w:szCs w:val="24"/>
    </w:rPr>
  </w:style>
  <w:style w:type="paragraph" w:styleId="Tabladeilustraciones">
    <w:name w:val="table of figures"/>
    <w:basedOn w:val="Normal"/>
    <w:next w:val="Normal"/>
    <w:uiPriority w:val="99"/>
    <w:unhideWhenUsed/>
    <w:rsid w:val="00F744FB"/>
  </w:style>
  <w:style w:type="character" w:styleId="Mencinsinresolver">
    <w:name w:val="Unresolved Mention"/>
    <w:basedOn w:val="Fuentedeprrafopredeter"/>
    <w:uiPriority w:val="99"/>
    <w:semiHidden/>
    <w:unhideWhenUsed/>
    <w:rsid w:val="00CE76DD"/>
    <w:rPr>
      <w:color w:val="605E5C"/>
      <w:shd w:val="clear" w:color="auto" w:fill="E1DFDD"/>
    </w:rPr>
  </w:style>
  <w:style w:type="character" w:styleId="Textoennegrita">
    <w:name w:val="Strong"/>
    <w:basedOn w:val="Fuentedeprrafopredeter"/>
    <w:uiPriority w:val="22"/>
    <w:qFormat/>
    <w:rsid w:val="007258F2"/>
    <w:rPr>
      <w:b/>
      <w:bCs/>
    </w:rPr>
  </w:style>
  <w:style w:type="character" w:styleId="Textodelmarcadordeposicin">
    <w:name w:val="Placeholder Text"/>
    <w:basedOn w:val="Fuentedeprrafopredeter"/>
    <w:uiPriority w:val="99"/>
    <w:semiHidden/>
    <w:rsid w:val="00033EB3"/>
    <w:rPr>
      <w:color w:val="808080"/>
    </w:rPr>
  </w:style>
  <w:style w:type="paragraph" w:styleId="Revisin">
    <w:name w:val="Revision"/>
    <w:hidden/>
    <w:uiPriority w:val="99"/>
    <w:semiHidden/>
    <w:rsid w:val="009870C3"/>
    <w:pPr>
      <w:spacing w:after="0" w:line="240" w:lineRule="auto"/>
    </w:pPr>
    <w:rPr>
      <w:lang w:val="en-US"/>
    </w:rPr>
  </w:style>
  <w:style w:type="paragraph" w:customStyle="1" w:styleId="INDICE">
    <w:name w:val="INDICE"/>
    <w:basedOn w:val="Normal"/>
    <w:link w:val="INDICECar"/>
    <w:uiPriority w:val="1"/>
    <w:qFormat/>
    <w:rsid w:val="002D03E6"/>
    <w:pPr>
      <w:spacing w:before="200" w:after="200" w:line="360" w:lineRule="auto"/>
      <w:jc w:val="center"/>
    </w:pPr>
    <w:rPr>
      <w:rFonts w:ascii="Times New Roman" w:hAnsi="Times New Roman"/>
      <w:b/>
      <w:color w:val="000000" w:themeColor="text1"/>
      <w:sz w:val="28"/>
    </w:rPr>
  </w:style>
  <w:style w:type="character" w:customStyle="1" w:styleId="INDICECar">
    <w:name w:val="INDICE Car"/>
    <w:basedOn w:val="Fuentedeprrafopredeter"/>
    <w:link w:val="INDICE"/>
    <w:uiPriority w:val="1"/>
    <w:rsid w:val="002D03E6"/>
    <w:rPr>
      <w:rFonts w:ascii="Times New Roman" w:hAnsi="Times New Roman"/>
      <w:b/>
      <w:color w:val="000000" w:themeColor="text1"/>
      <w:sz w:val="28"/>
      <w:lang w:val="en-US"/>
    </w:rPr>
  </w:style>
  <w:style w:type="paragraph" w:styleId="TDC5">
    <w:name w:val="toc 5"/>
    <w:basedOn w:val="Normal"/>
    <w:next w:val="Normal"/>
    <w:autoRedefine/>
    <w:uiPriority w:val="39"/>
    <w:unhideWhenUsed/>
    <w:rsid w:val="00F61018"/>
    <w:pPr>
      <w:widowControl/>
      <w:spacing w:after="100" w:line="278" w:lineRule="auto"/>
      <w:ind w:left="960"/>
    </w:pPr>
    <w:rPr>
      <w:rFonts w:eastAsiaTheme="minorEastAsia"/>
      <w:kern w:val="2"/>
      <w:sz w:val="24"/>
      <w:szCs w:val="24"/>
      <w:lang w:eastAsia="es-HN"/>
      <w14:ligatures w14:val="standardContextual"/>
    </w:rPr>
  </w:style>
  <w:style w:type="paragraph" w:styleId="TDC6">
    <w:name w:val="toc 6"/>
    <w:basedOn w:val="Normal"/>
    <w:next w:val="Normal"/>
    <w:autoRedefine/>
    <w:uiPriority w:val="39"/>
    <w:unhideWhenUsed/>
    <w:rsid w:val="00F61018"/>
    <w:pPr>
      <w:widowControl/>
      <w:spacing w:after="100" w:line="278" w:lineRule="auto"/>
      <w:ind w:left="1200"/>
    </w:pPr>
    <w:rPr>
      <w:rFonts w:eastAsiaTheme="minorEastAsia"/>
      <w:kern w:val="2"/>
      <w:sz w:val="24"/>
      <w:szCs w:val="24"/>
      <w:lang w:eastAsia="es-HN"/>
      <w14:ligatures w14:val="standardContextual"/>
    </w:rPr>
  </w:style>
  <w:style w:type="paragraph" w:styleId="TDC7">
    <w:name w:val="toc 7"/>
    <w:basedOn w:val="Normal"/>
    <w:next w:val="Normal"/>
    <w:autoRedefine/>
    <w:uiPriority w:val="39"/>
    <w:unhideWhenUsed/>
    <w:rsid w:val="00F61018"/>
    <w:pPr>
      <w:widowControl/>
      <w:spacing w:after="100" w:line="278" w:lineRule="auto"/>
      <w:ind w:left="1440"/>
    </w:pPr>
    <w:rPr>
      <w:rFonts w:eastAsiaTheme="minorEastAsia"/>
      <w:kern w:val="2"/>
      <w:sz w:val="24"/>
      <w:szCs w:val="24"/>
      <w:lang w:eastAsia="es-HN"/>
      <w14:ligatures w14:val="standardContextual"/>
    </w:rPr>
  </w:style>
  <w:style w:type="paragraph" w:styleId="TDC8">
    <w:name w:val="toc 8"/>
    <w:basedOn w:val="Normal"/>
    <w:next w:val="Normal"/>
    <w:autoRedefine/>
    <w:uiPriority w:val="39"/>
    <w:unhideWhenUsed/>
    <w:rsid w:val="00F61018"/>
    <w:pPr>
      <w:widowControl/>
      <w:spacing w:after="100" w:line="278" w:lineRule="auto"/>
      <w:ind w:left="1680"/>
    </w:pPr>
    <w:rPr>
      <w:rFonts w:eastAsiaTheme="minorEastAsia"/>
      <w:kern w:val="2"/>
      <w:sz w:val="24"/>
      <w:szCs w:val="24"/>
      <w:lang w:eastAsia="es-HN"/>
      <w14:ligatures w14:val="standardContextual"/>
    </w:rPr>
  </w:style>
  <w:style w:type="paragraph" w:styleId="TDC9">
    <w:name w:val="toc 9"/>
    <w:basedOn w:val="Normal"/>
    <w:next w:val="Normal"/>
    <w:autoRedefine/>
    <w:uiPriority w:val="39"/>
    <w:unhideWhenUsed/>
    <w:rsid w:val="00F61018"/>
    <w:pPr>
      <w:widowControl/>
      <w:spacing w:after="100" w:line="278" w:lineRule="auto"/>
      <w:ind w:left="1920"/>
    </w:pPr>
    <w:rPr>
      <w:rFonts w:eastAsiaTheme="minorEastAsia"/>
      <w:kern w:val="2"/>
      <w:sz w:val="24"/>
      <w:szCs w:val="24"/>
      <w:lang w:eastAsia="es-HN"/>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701">
      <w:bodyDiv w:val="1"/>
      <w:marLeft w:val="0"/>
      <w:marRight w:val="0"/>
      <w:marTop w:val="0"/>
      <w:marBottom w:val="0"/>
      <w:divBdr>
        <w:top w:val="none" w:sz="0" w:space="0" w:color="auto"/>
        <w:left w:val="none" w:sz="0" w:space="0" w:color="auto"/>
        <w:bottom w:val="none" w:sz="0" w:space="0" w:color="auto"/>
        <w:right w:val="none" w:sz="0" w:space="0" w:color="auto"/>
      </w:divBdr>
    </w:div>
    <w:div w:id="2443313">
      <w:bodyDiv w:val="1"/>
      <w:marLeft w:val="0"/>
      <w:marRight w:val="0"/>
      <w:marTop w:val="0"/>
      <w:marBottom w:val="0"/>
      <w:divBdr>
        <w:top w:val="none" w:sz="0" w:space="0" w:color="auto"/>
        <w:left w:val="none" w:sz="0" w:space="0" w:color="auto"/>
        <w:bottom w:val="none" w:sz="0" w:space="0" w:color="auto"/>
        <w:right w:val="none" w:sz="0" w:space="0" w:color="auto"/>
      </w:divBdr>
    </w:div>
    <w:div w:id="7145604">
      <w:bodyDiv w:val="1"/>
      <w:marLeft w:val="0"/>
      <w:marRight w:val="0"/>
      <w:marTop w:val="0"/>
      <w:marBottom w:val="0"/>
      <w:divBdr>
        <w:top w:val="none" w:sz="0" w:space="0" w:color="auto"/>
        <w:left w:val="none" w:sz="0" w:space="0" w:color="auto"/>
        <w:bottom w:val="none" w:sz="0" w:space="0" w:color="auto"/>
        <w:right w:val="none" w:sz="0" w:space="0" w:color="auto"/>
      </w:divBdr>
    </w:div>
    <w:div w:id="12077581">
      <w:bodyDiv w:val="1"/>
      <w:marLeft w:val="0"/>
      <w:marRight w:val="0"/>
      <w:marTop w:val="0"/>
      <w:marBottom w:val="0"/>
      <w:divBdr>
        <w:top w:val="none" w:sz="0" w:space="0" w:color="auto"/>
        <w:left w:val="none" w:sz="0" w:space="0" w:color="auto"/>
        <w:bottom w:val="none" w:sz="0" w:space="0" w:color="auto"/>
        <w:right w:val="none" w:sz="0" w:space="0" w:color="auto"/>
      </w:divBdr>
      <w:divsChild>
        <w:div w:id="208348129">
          <w:marLeft w:val="0"/>
          <w:marRight w:val="0"/>
          <w:marTop w:val="0"/>
          <w:marBottom w:val="0"/>
          <w:divBdr>
            <w:top w:val="none" w:sz="0" w:space="0" w:color="auto"/>
            <w:left w:val="none" w:sz="0" w:space="0" w:color="auto"/>
            <w:bottom w:val="none" w:sz="0" w:space="0" w:color="auto"/>
            <w:right w:val="none" w:sz="0" w:space="0" w:color="auto"/>
          </w:divBdr>
        </w:div>
      </w:divsChild>
    </w:div>
    <w:div w:id="12615414">
      <w:bodyDiv w:val="1"/>
      <w:marLeft w:val="0"/>
      <w:marRight w:val="0"/>
      <w:marTop w:val="0"/>
      <w:marBottom w:val="0"/>
      <w:divBdr>
        <w:top w:val="none" w:sz="0" w:space="0" w:color="auto"/>
        <w:left w:val="none" w:sz="0" w:space="0" w:color="auto"/>
        <w:bottom w:val="none" w:sz="0" w:space="0" w:color="auto"/>
        <w:right w:val="none" w:sz="0" w:space="0" w:color="auto"/>
      </w:divBdr>
    </w:div>
    <w:div w:id="13268824">
      <w:bodyDiv w:val="1"/>
      <w:marLeft w:val="0"/>
      <w:marRight w:val="0"/>
      <w:marTop w:val="0"/>
      <w:marBottom w:val="0"/>
      <w:divBdr>
        <w:top w:val="none" w:sz="0" w:space="0" w:color="auto"/>
        <w:left w:val="none" w:sz="0" w:space="0" w:color="auto"/>
        <w:bottom w:val="none" w:sz="0" w:space="0" w:color="auto"/>
        <w:right w:val="none" w:sz="0" w:space="0" w:color="auto"/>
      </w:divBdr>
    </w:div>
    <w:div w:id="13461505">
      <w:bodyDiv w:val="1"/>
      <w:marLeft w:val="0"/>
      <w:marRight w:val="0"/>
      <w:marTop w:val="0"/>
      <w:marBottom w:val="0"/>
      <w:divBdr>
        <w:top w:val="none" w:sz="0" w:space="0" w:color="auto"/>
        <w:left w:val="none" w:sz="0" w:space="0" w:color="auto"/>
        <w:bottom w:val="none" w:sz="0" w:space="0" w:color="auto"/>
        <w:right w:val="none" w:sz="0" w:space="0" w:color="auto"/>
      </w:divBdr>
    </w:div>
    <w:div w:id="13770348">
      <w:bodyDiv w:val="1"/>
      <w:marLeft w:val="0"/>
      <w:marRight w:val="0"/>
      <w:marTop w:val="0"/>
      <w:marBottom w:val="0"/>
      <w:divBdr>
        <w:top w:val="none" w:sz="0" w:space="0" w:color="auto"/>
        <w:left w:val="none" w:sz="0" w:space="0" w:color="auto"/>
        <w:bottom w:val="none" w:sz="0" w:space="0" w:color="auto"/>
        <w:right w:val="none" w:sz="0" w:space="0" w:color="auto"/>
      </w:divBdr>
    </w:div>
    <w:div w:id="14890725">
      <w:bodyDiv w:val="1"/>
      <w:marLeft w:val="0"/>
      <w:marRight w:val="0"/>
      <w:marTop w:val="0"/>
      <w:marBottom w:val="0"/>
      <w:divBdr>
        <w:top w:val="none" w:sz="0" w:space="0" w:color="auto"/>
        <w:left w:val="none" w:sz="0" w:space="0" w:color="auto"/>
        <w:bottom w:val="none" w:sz="0" w:space="0" w:color="auto"/>
        <w:right w:val="none" w:sz="0" w:space="0" w:color="auto"/>
      </w:divBdr>
    </w:div>
    <w:div w:id="15810686">
      <w:bodyDiv w:val="1"/>
      <w:marLeft w:val="0"/>
      <w:marRight w:val="0"/>
      <w:marTop w:val="0"/>
      <w:marBottom w:val="0"/>
      <w:divBdr>
        <w:top w:val="none" w:sz="0" w:space="0" w:color="auto"/>
        <w:left w:val="none" w:sz="0" w:space="0" w:color="auto"/>
        <w:bottom w:val="none" w:sz="0" w:space="0" w:color="auto"/>
        <w:right w:val="none" w:sz="0" w:space="0" w:color="auto"/>
      </w:divBdr>
    </w:div>
    <w:div w:id="16663691">
      <w:bodyDiv w:val="1"/>
      <w:marLeft w:val="0"/>
      <w:marRight w:val="0"/>
      <w:marTop w:val="0"/>
      <w:marBottom w:val="0"/>
      <w:divBdr>
        <w:top w:val="none" w:sz="0" w:space="0" w:color="auto"/>
        <w:left w:val="none" w:sz="0" w:space="0" w:color="auto"/>
        <w:bottom w:val="none" w:sz="0" w:space="0" w:color="auto"/>
        <w:right w:val="none" w:sz="0" w:space="0" w:color="auto"/>
      </w:divBdr>
    </w:div>
    <w:div w:id="20938217">
      <w:bodyDiv w:val="1"/>
      <w:marLeft w:val="0"/>
      <w:marRight w:val="0"/>
      <w:marTop w:val="0"/>
      <w:marBottom w:val="0"/>
      <w:divBdr>
        <w:top w:val="none" w:sz="0" w:space="0" w:color="auto"/>
        <w:left w:val="none" w:sz="0" w:space="0" w:color="auto"/>
        <w:bottom w:val="none" w:sz="0" w:space="0" w:color="auto"/>
        <w:right w:val="none" w:sz="0" w:space="0" w:color="auto"/>
      </w:divBdr>
    </w:div>
    <w:div w:id="24673347">
      <w:bodyDiv w:val="1"/>
      <w:marLeft w:val="0"/>
      <w:marRight w:val="0"/>
      <w:marTop w:val="0"/>
      <w:marBottom w:val="0"/>
      <w:divBdr>
        <w:top w:val="none" w:sz="0" w:space="0" w:color="auto"/>
        <w:left w:val="none" w:sz="0" w:space="0" w:color="auto"/>
        <w:bottom w:val="none" w:sz="0" w:space="0" w:color="auto"/>
        <w:right w:val="none" w:sz="0" w:space="0" w:color="auto"/>
      </w:divBdr>
    </w:div>
    <w:div w:id="24992111">
      <w:bodyDiv w:val="1"/>
      <w:marLeft w:val="0"/>
      <w:marRight w:val="0"/>
      <w:marTop w:val="0"/>
      <w:marBottom w:val="0"/>
      <w:divBdr>
        <w:top w:val="none" w:sz="0" w:space="0" w:color="auto"/>
        <w:left w:val="none" w:sz="0" w:space="0" w:color="auto"/>
        <w:bottom w:val="none" w:sz="0" w:space="0" w:color="auto"/>
        <w:right w:val="none" w:sz="0" w:space="0" w:color="auto"/>
      </w:divBdr>
    </w:div>
    <w:div w:id="27341308">
      <w:bodyDiv w:val="1"/>
      <w:marLeft w:val="0"/>
      <w:marRight w:val="0"/>
      <w:marTop w:val="0"/>
      <w:marBottom w:val="0"/>
      <w:divBdr>
        <w:top w:val="none" w:sz="0" w:space="0" w:color="auto"/>
        <w:left w:val="none" w:sz="0" w:space="0" w:color="auto"/>
        <w:bottom w:val="none" w:sz="0" w:space="0" w:color="auto"/>
        <w:right w:val="none" w:sz="0" w:space="0" w:color="auto"/>
      </w:divBdr>
    </w:div>
    <w:div w:id="31882346">
      <w:bodyDiv w:val="1"/>
      <w:marLeft w:val="0"/>
      <w:marRight w:val="0"/>
      <w:marTop w:val="0"/>
      <w:marBottom w:val="0"/>
      <w:divBdr>
        <w:top w:val="none" w:sz="0" w:space="0" w:color="auto"/>
        <w:left w:val="none" w:sz="0" w:space="0" w:color="auto"/>
        <w:bottom w:val="none" w:sz="0" w:space="0" w:color="auto"/>
        <w:right w:val="none" w:sz="0" w:space="0" w:color="auto"/>
      </w:divBdr>
    </w:div>
    <w:div w:id="36855880">
      <w:bodyDiv w:val="1"/>
      <w:marLeft w:val="0"/>
      <w:marRight w:val="0"/>
      <w:marTop w:val="0"/>
      <w:marBottom w:val="0"/>
      <w:divBdr>
        <w:top w:val="none" w:sz="0" w:space="0" w:color="auto"/>
        <w:left w:val="none" w:sz="0" w:space="0" w:color="auto"/>
        <w:bottom w:val="none" w:sz="0" w:space="0" w:color="auto"/>
        <w:right w:val="none" w:sz="0" w:space="0" w:color="auto"/>
      </w:divBdr>
    </w:div>
    <w:div w:id="41952990">
      <w:bodyDiv w:val="1"/>
      <w:marLeft w:val="0"/>
      <w:marRight w:val="0"/>
      <w:marTop w:val="0"/>
      <w:marBottom w:val="0"/>
      <w:divBdr>
        <w:top w:val="none" w:sz="0" w:space="0" w:color="auto"/>
        <w:left w:val="none" w:sz="0" w:space="0" w:color="auto"/>
        <w:bottom w:val="none" w:sz="0" w:space="0" w:color="auto"/>
        <w:right w:val="none" w:sz="0" w:space="0" w:color="auto"/>
      </w:divBdr>
    </w:div>
    <w:div w:id="42800197">
      <w:bodyDiv w:val="1"/>
      <w:marLeft w:val="0"/>
      <w:marRight w:val="0"/>
      <w:marTop w:val="0"/>
      <w:marBottom w:val="0"/>
      <w:divBdr>
        <w:top w:val="none" w:sz="0" w:space="0" w:color="auto"/>
        <w:left w:val="none" w:sz="0" w:space="0" w:color="auto"/>
        <w:bottom w:val="none" w:sz="0" w:space="0" w:color="auto"/>
        <w:right w:val="none" w:sz="0" w:space="0" w:color="auto"/>
      </w:divBdr>
    </w:div>
    <w:div w:id="43413087">
      <w:bodyDiv w:val="1"/>
      <w:marLeft w:val="0"/>
      <w:marRight w:val="0"/>
      <w:marTop w:val="0"/>
      <w:marBottom w:val="0"/>
      <w:divBdr>
        <w:top w:val="none" w:sz="0" w:space="0" w:color="auto"/>
        <w:left w:val="none" w:sz="0" w:space="0" w:color="auto"/>
        <w:bottom w:val="none" w:sz="0" w:space="0" w:color="auto"/>
        <w:right w:val="none" w:sz="0" w:space="0" w:color="auto"/>
      </w:divBdr>
    </w:div>
    <w:div w:id="44185081">
      <w:bodyDiv w:val="1"/>
      <w:marLeft w:val="0"/>
      <w:marRight w:val="0"/>
      <w:marTop w:val="0"/>
      <w:marBottom w:val="0"/>
      <w:divBdr>
        <w:top w:val="none" w:sz="0" w:space="0" w:color="auto"/>
        <w:left w:val="none" w:sz="0" w:space="0" w:color="auto"/>
        <w:bottom w:val="none" w:sz="0" w:space="0" w:color="auto"/>
        <w:right w:val="none" w:sz="0" w:space="0" w:color="auto"/>
      </w:divBdr>
    </w:div>
    <w:div w:id="44565783">
      <w:bodyDiv w:val="1"/>
      <w:marLeft w:val="0"/>
      <w:marRight w:val="0"/>
      <w:marTop w:val="0"/>
      <w:marBottom w:val="0"/>
      <w:divBdr>
        <w:top w:val="none" w:sz="0" w:space="0" w:color="auto"/>
        <w:left w:val="none" w:sz="0" w:space="0" w:color="auto"/>
        <w:bottom w:val="none" w:sz="0" w:space="0" w:color="auto"/>
        <w:right w:val="none" w:sz="0" w:space="0" w:color="auto"/>
      </w:divBdr>
    </w:div>
    <w:div w:id="45104367">
      <w:bodyDiv w:val="1"/>
      <w:marLeft w:val="0"/>
      <w:marRight w:val="0"/>
      <w:marTop w:val="0"/>
      <w:marBottom w:val="0"/>
      <w:divBdr>
        <w:top w:val="none" w:sz="0" w:space="0" w:color="auto"/>
        <w:left w:val="none" w:sz="0" w:space="0" w:color="auto"/>
        <w:bottom w:val="none" w:sz="0" w:space="0" w:color="auto"/>
        <w:right w:val="none" w:sz="0" w:space="0" w:color="auto"/>
      </w:divBdr>
    </w:div>
    <w:div w:id="46347045">
      <w:bodyDiv w:val="1"/>
      <w:marLeft w:val="0"/>
      <w:marRight w:val="0"/>
      <w:marTop w:val="0"/>
      <w:marBottom w:val="0"/>
      <w:divBdr>
        <w:top w:val="none" w:sz="0" w:space="0" w:color="auto"/>
        <w:left w:val="none" w:sz="0" w:space="0" w:color="auto"/>
        <w:bottom w:val="none" w:sz="0" w:space="0" w:color="auto"/>
        <w:right w:val="none" w:sz="0" w:space="0" w:color="auto"/>
      </w:divBdr>
    </w:div>
    <w:div w:id="47455118">
      <w:bodyDiv w:val="1"/>
      <w:marLeft w:val="0"/>
      <w:marRight w:val="0"/>
      <w:marTop w:val="0"/>
      <w:marBottom w:val="0"/>
      <w:divBdr>
        <w:top w:val="none" w:sz="0" w:space="0" w:color="auto"/>
        <w:left w:val="none" w:sz="0" w:space="0" w:color="auto"/>
        <w:bottom w:val="none" w:sz="0" w:space="0" w:color="auto"/>
        <w:right w:val="none" w:sz="0" w:space="0" w:color="auto"/>
      </w:divBdr>
    </w:div>
    <w:div w:id="54017435">
      <w:bodyDiv w:val="1"/>
      <w:marLeft w:val="0"/>
      <w:marRight w:val="0"/>
      <w:marTop w:val="0"/>
      <w:marBottom w:val="0"/>
      <w:divBdr>
        <w:top w:val="none" w:sz="0" w:space="0" w:color="auto"/>
        <w:left w:val="none" w:sz="0" w:space="0" w:color="auto"/>
        <w:bottom w:val="none" w:sz="0" w:space="0" w:color="auto"/>
        <w:right w:val="none" w:sz="0" w:space="0" w:color="auto"/>
      </w:divBdr>
    </w:div>
    <w:div w:id="54470252">
      <w:bodyDiv w:val="1"/>
      <w:marLeft w:val="0"/>
      <w:marRight w:val="0"/>
      <w:marTop w:val="0"/>
      <w:marBottom w:val="0"/>
      <w:divBdr>
        <w:top w:val="none" w:sz="0" w:space="0" w:color="auto"/>
        <w:left w:val="none" w:sz="0" w:space="0" w:color="auto"/>
        <w:bottom w:val="none" w:sz="0" w:space="0" w:color="auto"/>
        <w:right w:val="none" w:sz="0" w:space="0" w:color="auto"/>
      </w:divBdr>
    </w:div>
    <w:div w:id="55514173">
      <w:bodyDiv w:val="1"/>
      <w:marLeft w:val="0"/>
      <w:marRight w:val="0"/>
      <w:marTop w:val="0"/>
      <w:marBottom w:val="0"/>
      <w:divBdr>
        <w:top w:val="none" w:sz="0" w:space="0" w:color="auto"/>
        <w:left w:val="none" w:sz="0" w:space="0" w:color="auto"/>
        <w:bottom w:val="none" w:sz="0" w:space="0" w:color="auto"/>
        <w:right w:val="none" w:sz="0" w:space="0" w:color="auto"/>
      </w:divBdr>
    </w:div>
    <w:div w:id="57632322">
      <w:bodyDiv w:val="1"/>
      <w:marLeft w:val="0"/>
      <w:marRight w:val="0"/>
      <w:marTop w:val="0"/>
      <w:marBottom w:val="0"/>
      <w:divBdr>
        <w:top w:val="none" w:sz="0" w:space="0" w:color="auto"/>
        <w:left w:val="none" w:sz="0" w:space="0" w:color="auto"/>
        <w:bottom w:val="none" w:sz="0" w:space="0" w:color="auto"/>
        <w:right w:val="none" w:sz="0" w:space="0" w:color="auto"/>
      </w:divBdr>
    </w:div>
    <w:div w:id="58330712">
      <w:bodyDiv w:val="1"/>
      <w:marLeft w:val="0"/>
      <w:marRight w:val="0"/>
      <w:marTop w:val="0"/>
      <w:marBottom w:val="0"/>
      <w:divBdr>
        <w:top w:val="none" w:sz="0" w:space="0" w:color="auto"/>
        <w:left w:val="none" w:sz="0" w:space="0" w:color="auto"/>
        <w:bottom w:val="none" w:sz="0" w:space="0" w:color="auto"/>
        <w:right w:val="none" w:sz="0" w:space="0" w:color="auto"/>
      </w:divBdr>
    </w:div>
    <w:div w:id="61953205">
      <w:bodyDiv w:val="1"/>
      <w:marLeft w:val="0"/>
      <w:marRight w:val="0"/>
      <w:marTop w:val="0"/>
      <w:marBottom w:val="0"/>
      <w:divBdr>
        <w:top w:val="none" w:sz="0" w:space="0" w:color="auto"/>
        <w:left w:val="none" w:sz="0" w:space="0" w:color="auto"/>
        <w:bottom w:val="none" w:sz="0" w:space="0" w:color="auto"/>
        <w:right w:val="none" w:sz="0" w:space="0" w:color="auto"/>
      </w:divBdr>
    </w:div>
    <w:div w:id="63575401">
      <w:bodyDiv w:val="1"/>
      <w:marLeft w:val="0"/>
      <w:marRight w:val="0"/>
      <w:marTop w:val="0"/>
      <w:marBottom w:val="0"/>
      <w:divBdr>
        <w:top w:val="none" w:sz="0" w:space="0" w:color="auto"/>
        <w:left w:val="none" w:sz="0" w:space="0" w:color="auto"/>
        <w:bottom w:val="none" w:sz="0" w:space="0" w:color="auto"/>
        <w:right w:val="none" w:sz="0" w:space="0" w:color="auto"/>
      </w:divBdr>
    </w:div>
    <w:div w:id="63994737">
      <w:bodyDiv w:val="1"/>
      <w:marLeft w:val="0"/>
      <w:marRight w:val="0"/>
      <w:marTop w:val="0"/>
      <w:marBottom w:val="0"/>
      <w:divBdr>
        <w:top w:val="none" w:sz="0" w:space="0" w:color="auto"/>
        <w:left w:val="none" w:sz="0" w:space="0" w:color="auto"/>
        <w:bottom w:val="none" w:sz="0" w:space="0" w:color="auto"/>
        <w:right w:val="none" w:sz="0" w:space="0" w:color="auto"/>
      </w:divBdr>
    </w:div>
    <w:div w:id="66150601">
      <w:bodyDiv w:val="1"/>
      <w:marLeft w:val="0"/>
      <w:marRight w:val="0"/>
      <w:marTop w:val="0"/>
      <w:marBottom w:val="0"/>
      <w:divBdr>
        <w:top w:val="none" w:sz="0" w:space="0" w:color="auto"/>
        <w:left w:val="none" w:sz="0" w:space="0" w:color="auto"/>
        <w:bottom w:val="none" w:sz="0" w:space="0" w:color="auto"/>
        <w:right w:val="none" w:sz="0" w:space="0" w:color="auto"/>
      </w:divBdr>
    </w:div>
    <w:div w:id="73938817">
      <w:bodyDiv w:val="1"/>
      <w:marLeft w:val="0"/>
      <w:marRight w:val="0"/>
      <w:marTop w:val="0"/>
      <w:marBottom w:val="0"/>
      <w:divBdr>
        <w:top w:val="none" w:sz="0" w:space="0" w:color="auto"/>
        <w:left w:val="none" w:sz="0" w:space="0" w:color="auto"/>
        <w:bottom w:val="none" w:sz="0" w:space="0" w:color="auto"/>
        <w:right w:val="none" w:sz="0" w:space="0" w:color="auto"/>
      </w:divBdr>
    </w:div>
    <w:div w:id="74590539">
      <w:bodyDiv w:val="1"/>
      <w:marLeft w:val="0"/>
      <w:marRight w:val="0"/>
      <w:marTop w:val="0"/>
      <w:marBottom w:val="0"/>
      <w:divBdr>
        <w:top w:val="none" w:sz="0" w:space="0" w:color="auto"/>
        <w:left w:val="none" w:sz="0" w:space="0" w:color="auto"/>
        <w:bottom w:val="none" w:sz="0" w:space="0" w:color="auto"/>
        <w:right w:val="none" w:sz="0" w:space="0" w:color="auto"/>
      </w:divBdr>
    </w:div>
    <w:div w:id="77022504">
      <w:bodyDiv w:val="1"/>
      <w:marLeft w:val="0"/>
      <w:marRight w:val="0"/>
      <w:marTop w:val="0"/>
      <w:marBottom w:val="0"/>
      <w:divBdr>
        <w:top w:val="none" w:sz="0" w:space="0" w:color="auto"/>
        <w:left w:val="none" w:sz="0" w:space="0" w:color="auto"/>
        <w:bottom w:val="none" w:sz="0" w:space="0" w:color="auto"/>
        <w:right w:val="none" w:sz="0" w:space="0" w:color="auto"/>
      </w:divBdr>
    </w:div>
    <w:div w:id="78716755">
      <w:bodyDiv w:val="1"/>
      <w:marLeft w:val="0"/>
      <w:marRight w:val="0"/>
      <w:marTop w:val="0"/>
      <w:marBottom w:val="0"/>
      <w:divBdr>
        <w:top w:val="none" w:sz="0" w:space="0" w:color="auto"/>
        <w:left w:val="none" w:sz="0" w:space="0" w:color="auto"/>
        <w:bottom w:val="none" w:sz="0" w:space="0" w:color="auto"/>
        <w:right w:val="none" w:sz="0" w:space="0" w:color="auto"/>
      </w:divBdr>
    </w:div>
    <w:div w:id="80494840">
      <w:bodyDiv w:val="1"/>
      <w:marLeft w:val="0"/>
      <w:marRight w:val="0"/>
      <w:marTop w:val="0"/>
      <w:marBottom w:val="0"/>
      <w:divBdr>
        <w:top w:val="none" w:sz="0" w:space="0" w:color="auto"/>
        <w:left w:val="none" w:sz="0" w:space="0" w:color="auto"/>
        <w:bottom w:val="none" w:sz="0" w:space="0" w:color="auto"/>
        <w:right w:val="none" w:sz="0" w:space="0" w:color="auto"/>
      </w:divBdr>
    </w:div>
    <w:div w:id="80759050">
      <w:bodyDiv w:val="1"/>
      <w:marLeft w:val="0"/>
      <w:marRight w:val="0"/>
      <w:marTop w:val="0"/>
      <w:marBottom w:val="0"/>
      <w:divBdr>
        <w:top w:val="none" w:sz="0" w:space="0" w:color="auto"/>
        <w:left w:val="none" w:sz="0" w:space="0" w:color="auto"/>
        <w:bottom w:val="none" w:sz="0" w:space="0" w:color="auto"/>
        <w:right w:val="none" w:sz="0" w:space="0" w:color="auto"/>
      </w:divBdr>
    </w:div>
    <w:div w:id="85199738">
      <w:bodyDiv w:val="1"/>
      <w:marLeft w:val="0"/>
      <w:marRight w:val="0"/>
      <w:marTop w:val="0"/>
      <w:marBottom w:val="0"/>
      <w:divBdr>
        <w:top w:val="none" w:sz="0" w:space="0" w:color="auto"/>
        <w:left w:val="none" w:sz="0" w:space="0" w:color="auto"/>
        <w:bottom w:val="none" w:sz="0" w:space="0" w:color="auto"/>
        <w:right w:val="none" w:sz="0" w:space="0" w:color="auto"/>
      </w:divBdr>
    </w:div>
    <w:div w:id="88236157">
      <w:bodyDiv w:val="1"/>
      <w:marLeft w:val="0"/>
      <w:marRight w:val="0"/>
      <w:marTop w:val="0"/>
      <w:marBottom w:val="0"/>
      <w:divBdr>
        <w:top w:val="none" w:sz="0" w:space="0" w:color="auto"/>
        <w:left w:val="none" w:sz="0" w:space="0" w:color="auto"/>
        <w:bottom w:val="none" w:sz="0" w:space="0" w:color="auto"/>
        <w:right w:val="none" w:sz="0" w:space="0" w:color="auto"/>
      </w:divBdr>
    </w:div>
    <w:div w:id="88625925">
      <w:bodyDiv w:val="1"/>
      <w:marLeft w:val="0"/>
      <w:marRight w:val="0"/>
      <w:marTop w:val="0"/>
      <w:marBottom w:val="0"/>
      <w:divBdr>
        <w:top w:val="none" w:sz="0" w:space="0" w:color="auto"/>
        <w:left w:val="none" w:sz="0" w:space="0" w:color="auto"/>
        <w:bottom w:val="none" w:sz="0" w:space="0" w:color="auto"/>
        <w:right w:val="none" w:sz="0" w:space="0" w:color="auto"/>
      </w:divBdr>
    </w:div>
    <w:div w:id="90126628">
      <w:bodyDiv w:val="1"/>
      <w:marLeft w:val="0"/>
      <w:marRight w:val="0"/>
      <w:marTop w:val="0"/>
      <w:marBottom w:val="0"/>
      <w:divBdr>
        <w:top w:val="none" w:sz="0" w:space="0" w:color="auto"/>
        <w:left w:val="none" w:sz="0" w:space="0" w:color="auto"/>
        <w:bottom w:val="none" w:sz="0" w:space="0" w:color="auto"/>
        <w:right w:val="none" w:sz="0" w:space="0" w:color="auto"/>
      </w:divBdr>
    </w:div>
    <w:div w:id="93870757">
      <w:bodyDiv w:val="1"/>
      <w:marLeft w:val="0"/>
      <w:marRight w:val="0"/>
      <w:marTop w:val="0"/>
      <w:marBottom w:val="0"/>
      <w:divBdr>
        <w:top w:val="none" w:sz="0" w:space="0" w:color="auto"/>
        <w:left w:val="none" w:sz="0" w:space="0" w:color="auto"/>
        <w:bottom w:val="none" w:sz="0" w:space="0" w:color="auto"/>
        <w:right w:val="none" w:sz="0" w:space="0" w:color="auto"/>
      </w:divBdr>
    </w:div>
    <w:div w:id="100341037">
      <w:bodyDiv w:val="1"/>
      <w:marLeft w:val="0"/>
      <w:marRight w:val="0"/>
      <w:marTop w:val="0"/>
      <w:marBottom w:val="0"/>
      <w:divBdr>
        <w:top w:val="none" w:sz="0" w:space="0" w:color="auto"/>
        <w:left w:val="none" w:sz="0" w:space="0" w:color="auto"/>
        <w:bottom w:val="none" w:sz="0" w:space="0" w:color="auto"/>
        <w:right w:val="none" w:sz="0" w:space="0" w:color="auto"/>
      </w:divBdr>
    </w:div>
    <w:div w:id="101078259">
      <w:bodyDiv w:val="1"/>
      <w:marLeft w:val="0"/>
      <w:marRight w:val="0"/>
      <w:marTop w:val="0"/>
      <w:marBottom w:val="0"/>
      <w:divBdr>
        <w:top w:val="none" w:sz="0" w:space="0" w:color="auto"/>
        <w:left w:val="none" w:sz="0" w:space="0" w:color="auto"/>
        <w:bottom w:val="none" w:sz="0" w:space="0" w:color="auto"/>
        <w:right w:val="none" w:sz="0" w:space="0" w:color="auto"/>
      </w:divBdr>
    </w:div>
    <w:div w:id="101806801">
      <w:bodyDiv w:val="1"/>
      <w:marLeft w:val="0"/>
      <w:marRight w:val="0"/>
      <w:marTop w:val="0"/>
      <w:marBottom w:val="0"/>
      <w:divBdr>
        <w:top w:val="none" w:sz="0" w:space="0" w:color="auto"/>
        <w:left w:val="none" w:sz="0" w:space="0" w:color="auto"/>
        <w:bottom w:val="none" w:sz="0" w:space="0" w:color="auto"/>
        <w:right w:val="none" w:sz="0" w:space="0" w:color="auto"/>
      </w:divBdr>
    </w:div>
    <w:div w:id="103382639">
      <w:bodyDiv w:val="1"/>
      <w:marLeft w:val="0"/>
      <w:marRight w:val="0"/>
      <w:marTop w:val="0"/>
      <w:marBottom w:val="0"/>
      <w:divBdr>
        <w:top w:val="none" w:sz="0" w:space="0" w:color="auto"/>
        <w:left w:val="none" w:sz="0" w:space="0" w:color="auto"/>
        <w:bottom w:val="none" w:sz="0" w:space="0" w:color="auto"/>
        <w:right w:val="none" w:sz="0" w:space="0" w:color="auto"/>
      </w:divBdr>
    </w:div>
    <w:div w:id="105545559">
      <w:bodyDiv w:val="1"/>
      <w:marLeft w:val="0"/>
      <w:marRight w:val="0"/>
      <w:marTop w:val="0"/>
      <w:marBottom w:val="0"/>
      <w:divBdr>
        <w:top w:val="none" w:sz="0" w:space="0" w:color="auto"/>
        <w:left w:val="none" w:sz="0" w:space="0" w:color="auto"/>
        <w:bottom w:val="none" w:sz="0" w:space="0" w:color="auto"/>
        <w:right w:val="none" w:sz="0" w:space="0" w:color="auto"/>
      </w:divBdr>
    </w:div>
    <w:div w:id="108166908">
      <w:bodyDiv w:val="1"/>
      <w:marLeft w:val="0"/>
      <w:marRight w:val="0"/>
      <w:marTop w:val="0"/>
      <w:marBottom w:val="0"/>
      <w:divBdr>
        <w:top w:val="none" w:sz="0" w:space="0" w:color="auto"/>
        <w:left w:val="none" w:sz="0" w:space="0" w:color="auto"/>
        <w:bottom w:val="none" w:sz="0" w:space="0" w:color="auto"/>
        <w:right w:val="none" w:sz="0" w:space="0" w:color="auto"/>
      </w:divBdr>
    </w:div>
    <w:div w:id="109591509">
      <w:bodyDiv w:val="1"/>
      <w:marLeft w:val="0"/>
      <w:marRight w:val="0"/>
      <w:marTop w:val="0"/>
      <w:marBottom w:val="0"/>
      <w:divBdr>
        <w:top w:val="none" w:sz="0" w:space="0" w:color="auto"/>
        <w:left w:val="none" w:sz="0" w:space="0" w:color="auto"/>
        <w:bottom w:val="none" w:sz="0" w:space="0" w:color="auto"/>
        <w:right w:val="none" w:sz="0" w:space="0" w:color="auto"/>
      </w:divBdr>
    </w:div>
    <w:div w:id="110326297">
      <w:bodyDiv w:val="1"/>
      <w:marLeft w:val="0"/>
      <w:marRight w:val="0"/>
      <w:marTop w:val="0"/>
      <w:marBottom w:val="0"/>
      <w:divBdr>
        <w:top w:val="none" w:sz="0" w:space="0" w:color="auto"/>
        <w:left w:val="none" w:sz="0" w:space="0" w:color="auto"/>
        <w:bottom w:val="none" w:sz="0" w:space="0" w:color="auto"/>
        <w:right w:val="none" w:sz="0" w:space="0" w:color="auto"/>
      </w:divBdr>
    </w:div>
    <w:div w:id="113599723">
      <w:bodyDiv w:val="1"/>
      <w:marLeft w:val="0"/>
      <w:marRight w:val="0"/>
      <w:marTop w:val="0"/>
      <w:marBottom w:val="0"/>
      <w:divBdr>
        <w:top w:val="none" w:sz="0" w:space="0" w:color="auto"/>
        <w:left w:val="none" w:sz="0" w:space="0" w:color="auto"/>
        <w:bottom w:val="none" w:sz="0" w:space="0" w:color="auto"/>
        <w:right w:val="none" w:sz="0" w:space="0" w:color="auto"/>
      </w:divBdr>
    </w:div>
    <w:div w:id="121459030">
      <w:bodyDiv w:val="1"/>
      <w:marLeft w:val="0"/>
      <w:marRight w:val="0"/>
      <w:marTop w:val="0"/>
      <w:marBottom w:val="0"/>
      <w:divBdr>
        <w:top w:val="none" w:sz="0" w:space="0" w:color="auto"/>
        <w:left w:val="none" w:sz="0" w:space="0" w:color="auto"/>
        <w:bottom w:val="none" w:sz="0" w:space="0" w:color="auto"/>
        <w:right w:val="none" w:sz="0" w:space="0" w:color="auto"/>
      </w:divBdr>
    </w:div>
    <w:div w:id="123541677">
      <w:bodyDiv w:val="1"/>
      <w:marLeft w:val="0"/>
      <w:marRight w:val="0"/>
      <w:marTop w:val="0"/>
      <w:marBottom w:val="0"/>
      <w:divBdr>
        <w:top w:val="none" w:sz="0" w:space="0" w:color="auto"/>
        <w:left w:val="none" w:sz="0" w:space="0" w:color="auto"/>
        <w:bottom w:val="none" w:sz="0" w:space="0" w:color="auto"/>
        <w:right w:val="none" w:sz="0" w:space="0" w:color="auto"/>
      </w:divBdr>
    </w:div>
    <w:div w:id="125896081">
      <w:bodyDiv w:val="1"/>
      <w:marLeft w:val="0"/>
      <w:marRight w:val="0"/>
      <w:marTop w:val="0"/>
      <w:marBottom w:val="0"/>
      <w:divBdr>
        <w:top w:val="none" w:sz="0" w:space="0" w:color="auto"/>
        <w:left w:val="none" w:sz="0" w:space="0" w:color="auto"/>
        <w:bottom w:val="none" w:sz="0" w:space="0" w:color="auto"/>
        <w:right w:val="none" w:sz="0" w:space="0" w:color="auto"/>
      </w:divBdr>
    </w:div>
    <w:div w:id="126818397">
      <w:bodyDiv w:val="1"/>
      <w:marLeft w:val="0"/>
      <w:marRight w:val="0"/>
      <w:marTop w:val="0"/>
      <w:marBottom w:val="0"/>
      <w:divBdr>
        <w:top w:val="none" w:sz="0" w:space="0" w:color="auto"/>
        <w:left w:val="none" w:sz="0" w:space="0" w:color="auto"/>
        <w:bottom w:val="none" w:sz="0" w:space="0" w:color="auto"/>
        <w:right w:val="none" w:sz="0" w:space="0" w:color="auto"/>
      </w:divBdr>
    </w:div>
    <w:div w:id="126945417">
      <w:bodyDiv w:val="1"/>
      <w:marLeft w:val="0"/>
      <w:marRight w:val="0"/>
      <w:marTop w:val="0"/>
      <w:marBottom w:val="0"/>
      <w:divBdr>
        <w:top w:val="none" w:sz="0" w:space="0" w:color="auto"/>
        <w:left w:val="none" w:sz="0" w:space="0" w:color="auto"/>
        <w:bottom w:val="none" w:sz="0" w:space="0" w:color="auto"/>
        <w:right w:val="none" w:sz="0" w:space="0" w:color="auto"/>
      </w:divBdr>
    </w:div>
    <w:div w:id="128014619">
      <w:bodyDiv w:val="1"/>
      <w:marLeft w:val="0"/>
      <w:marRight w:val="0"/>
      <w:marTop w:val="0"/>
      <w:marBottom w:val="0"/>
      <w:divBdr>
        <w:top w:val="none" w:sz="0" w:space="0" w:color="auto"/>
        <w:left w:val="none" w:sz="0" w:space="0" w:color="auto"/>
        <w:bottom w:val="none" w:sz="0" w:space="0" w:color="auto"/>
        <w:right w:val="none" w:sz="0" w:space="0" w:color="auto"/>
      </w:divBdr>
    </w:div>
    <w:div w:id="129060975">
      <w:bodyDiv w:val="1"/>
      <w:marLeft w:val="0"/>
      <w:marRight w:val="0"/>
      <w:marTop w:val="0"/>
      <w:marBottom w:val="0"/>
      <w:divBdr>
        <w:top w:val="none" w:sz="0" w:space="0" w:color="auto"/>
        <w:left w:val="none" w:sz="0" w:space="0" w:color="auto"/>
        <w:bottom w:val="none" w:sz="0" w:space="0" w:color="auto"/>
        <w:right w:val="none" w:sz="0" w:space="0" w:color="auto"/>
      </w:divBdr>
    </w:div>
    <w:div w:id="129330311">
      <w:bodyDiv w:val="1"/>
      <w:marLeft w:val="0"/>
      <w:marRight w:val="0"/>
      <w:marTop w:val="0"/>
      <w:marBottom w:val="0"/>
      <w:divBdr>
        <w:top w:val="none" w:sz="0" w:space="0" w:color="auto"/>
        <w:left w:val="none" w:sz="0" w:space="0" w:color="auto"/>
        <w:bottom w:val="none" w:sz="0" w:space="0" w:color="auto"/>
        <w:right w:val="none" w:sz="0" w:space="0" w:color="auto"/>
      </w:divBdr>
    </w:div>
    <w:div w:id="136075465">
      <w:bodyDiv w:val="1"/>
      <w:marLeft w:val="0"/>
      <w:marRight w:val="0"/>
      <w:marTop w:val="0"/>
      <w:marBottom w:val="0"/>
      <w:divBdr>
        <w:top w:val="none" w:sz="0" w:space="0" w:color="auto"/>
        <w:left w:val="none" w:sz="0" w:space="0" w:color="auto"/>
        <w:bottom w:val="none" w:sz="0" w:space="0" w:color="auto"/>
        <w:right w:val="none" w:sz="0" w:space="0" w:color="auto"/>
      </w:divBdr>
    </w:div>
    <w:div w:id="138040339">
      <w:bodyDiv w:val="1"/>
      <w:marLeft w:val="0"/>
      <w:marRight w:val="0"/>
      <w:marTop w:val="0"/>
      <w:marBottom w:val="0"/>
      <w:divBdr>
        <w:top w:val="none" w:sz="0" w:space="0" w:color="auto"/>
        <w:left w:val="none" w:sz="0" w:space="0" w:color="auto"/>
        <w:bottom w:val="none" w:sz="0" w:space="0" w:color="auto"/>
        <w:right w:val="none" w:sz="0" w:space="0" w:color="auto"/>
      </w:divBdr>
    </w:div>
    <w:div w:id="138808715">
      <w:bodyDiv w:val="1"/>
      <w:marLeft w:val="0"/>
      <w:marRight w:val="0"/>
      <w:marTop w:val="0"/>
      <w:marBottom w:val="0"/>
      <w:divBdr>
        <w:top w:val="none" w:sz="0" w:space="0" w:color="auto"/>
        <w:left w:val="none" w:sz="0" w:space="0" w:color="auto"/>
        <w:bottom w:val="none" w:sz="0" w:space="0" w:color="auto"/>
        <w:right w:val="none" w:sz="0" w:space="0" w:color="auto"/>
      </w:divBdr>
    </w:div>
    <w:div w:id="140122610">
      <w:bodyDiv w:val="1"/>
      <w:marLeft w:val="0"/>
      <w:marRight w:val="0"/>
      <w:marTop w:val="0"/>
      <w:marBottom w:val="0"/>
      <w:divBdr>
        <w:top w:val="none" w:sz="0" w:space="0" w:color="auto"/>
        <w:left w:val="none" w:sz="0" w:space="0" w:color="auto"/>
        <w:bottom w:val="none" w:sz="0" w:space="0" w:color="auto"/>
        <w:right w:val="none" w:sz="0" w:space="0" w:color="auto"/>
      </w:divBdr>
    </w:div>
    <w:div w:id="141704079">
      <w:bodyDiv w:val="1"/>
      <w:marLeft w:val="0"/>
      <w:marRight w:val="0"/>
      <w:marTop w:val="0"/>
      <w:marBottom w:val="0"/>
      <w:divBdr>
        <w:top w:val="none" w:sz="0" w:space="0" w:color="auto"/>
        <w:left w:val="none" w:sz="0" w:space="0" w:color="auto"/>
        <w:bottom w:val="none" w:sz="0" w:space="0" w:color="auto"/>
        <w:right w:val="none" w:sz="0" w:space="0" w:color="auto"/>
      </w:divBdr>
    </w:div>
    <w:div w:id="145125658">
      <w:bodyDiv w:val="1"/>
      <w:marLeft w:val="0"/>
      <w:marRight w:val="0"/>
      <w:marTop w:val="0"/>
      <w:marBottom w:val="0"/>
      <w:divBdr>
        <w:top w:val="none" w:sz="0" w:space="0" w:color="auto"/>
        <w:left w:val="none" w:sz="0" w:space="0" w:color="auto"/>
        <w:bottom w:val="none" w:sz="0" w:space="0" w:color="auto"/>
        <w:right w:val="none" w:sz="0" w:space="0" w:color="auto"/>
      </w:divBdr>
    </w:div>
    <w:div w:id="146359459">
      <w:bodyDiv w:val="1"/>
      <w:marLeft w:val="0"/>
      <w:marRight w:val="0"/>
      <w:marTop w:val="0"/>
      <w:marBottom w:val="0"/>
      <w:divBdr>
        <w:top w:val="none" w:sz="0" w:space="0" w:color="auto"/>
        <w:left w:val="none" w:sz="0" w:space="0" w:color="auto"/>
        <w:bottom w:val="none" w:sz="0" w:space="0" w:color="auto"/>
        <w:right w:val="none" w:sz="0" w:space="0" w:color="auto"/>
      </w:divBdr>
    </w:div>
    <w:div w:id="149253285">
      <w:bodyDiv w:val="1"/>
      <w:marLeft w:val="0"/>
      <w:marRight w:val="0"/>
      <w:marTop w:val="0"/>
      <w:marBottom w:val="0"/>
      <w:divBdr>
        <w:top w:val="none" w:sz="0" w:space="0" w:color="auto"/>
        <w:left w:val="none" w:sz="0" w:space="0" w:color="auto"/>
        <w:bottom w:val="none" w:sz="0" w:space="0" w:color="auto"/>
        <w:right w:val="none" w:sz="0" w:space="0" w:color="auto"/>
      </w:divBdr>
    </w:div>
    <w:div w:id="149710469">
      <w:bodyDiv w:val="1"/>
      <w:marLeft w:val="0"/>
      <w:marRight w:val="0"/>
      <w:marTop w:val="0"/>
      <w:marBottom w:val="0"/>
      <w:divBdr>
        <w:top w:val="none" w:sz="0" w:space="0" w:color="auto"/>
        <w:left w:val="none" w:sz="0" w:space="0" w:color="auto"/>
        <w:bottom w:val="none" w:sz="0" w:space="0" w:color="auto"/>
        <w:right w:val="none" w:sz="0" w:space="0" w:color="auto"/>
      </w:divBdr>
    </w:div>
    <w:div w:id="151408655">
      <w:bodyDiv w:val="1"/>
      <w:marLeft w:val="0"/>
      <w:marRight w:val="0"/>
      <w:marTop w:val="0"/>
      <w:marBottom w:val="0"/>
      <w:divBdr>
        <w:top w:val="none" w:sz="0" w:space="0" w:color="auto"/>
        <w:left w:val="none" w:sz="0" w:space="0" w:color="auto"/>
        <w:bottom w:val="none" w:sz="0" w:space="0" w:color="auto"/>
        <w:right w:val="none" w:sz="0" w:space="0" w:color="auto"/>
      </w:divBdr>
    </w:div>
    <w:div w:id="159274486">
      <w:bodyDiv w:val="1"/>
      <w:marLeft w:val="0"/>
      <w:marRight w:val="0"/>
      <w:marTop w:val="0"/>
      <w:marBottom w:val="0"/>
      <w:divBdr>
        <w:top w:val="none" w:sz="0" w:space="0" w:color="auto"/>
        <w:left w:val="none" w:sz="0" w:space="0" w:color="auto"/>
        <w:bottom w:val="none" w:sz="0" w:space="0" w:color="auto"/>
        <w:right w:val="none" w:sz="0" w:space="0" w:color="auto"/>
      </w:divBdr>
    </w:div>
    <w:div w:id="160005472">
      <w:bodyDiv w:val="1"/>
      <w:marLeft w:val="0"/>
      <w:marRight w:val="0"/>
      <w:marTop w:val="0"/>
      <w:marBottom w:val="0"/>
      <w:divBdr>
        <w:top w:val="none" w:sz="0" w:space="0" w:color="auto"/>
        <w:left w:val="none" w:sz="0" w:space="0" w:color="auto"/>
        <w:bottom w:val="none" w:sz="0" w:space="0" w:color="auto"/>
        <w:right w:val="none" w:sz="0" w:space="0" w:color="auto"/>
      </w:divBdr>
    </w:div>
    <w:div w:id="160893580">
      <w:bodyDiv w:val="1"/>
      <w:marLeft w:val="0"/>
      <w:marRight w:val="0"/>
      <w:marTop w:val="0"/>
      <w:marBottom w:val="0"/>
      <w:divBdr>
        <w:top w:val="none" w:sz="0" w:space="0" w:color="auto"/>
        <w:left w:val="none" w:sz="0" w:space="0" w:color="auto"/>
        <w:bottom w:val="none" w:sz="0" w:space="0" w:color="auto"/>
        <w:right w:val="none" w:sz="0" w:space="0" w:color="auto"/>
      </w:divBdr>
    </w:div>
    <w:div w:id="162282895">
      <w:bodyDiv w:val="1"/>
      <w:marLeft w:val="0"/>
      <w:marRight w:val="0"/>
      <w:marTop w:val="0"/>
      <w:marBottom w:val="0"/>
      <w:divBdr>
        <w:top w:val="none" w:sz="0" w:space="0" w:color="auto"/>
        <w:left w:val="none" w:sz="0" w:space="0" w:color="auto"/>
        <w:bottom w:val="none" w:sz="0" w:space="0" w:color="auto"/>
        <w:right w:val="none" w:sz="0" w:space="0" w:color="auto"/>
      </w:divBdr>
    </w:div>
    <w:div w:id="162476899">
      <w:bodyDiv w:val="1"/>
      <w:marLeft w:val="0"/>
      <w:marRight w:val="0"/>
      <w:marTop w:val="0"/>
      <w:marBottom w:val="0"/>
      <w:divBdr>
        <w:top w:val="none" w:sz="0" w:space="0" w:color="auto"/>
        <w:left w:val="none" w:sz="0" w:space="0" w:color="auto"/>
        <w:bottom w:val="none" w:sz="0" w:space="0" w:color="auto"/>
        <w:right w:val="none" w:sz="0" w:space="0" w:color="auto"/>
      </w:divBdr>
    </w:div>
    <w:div w:id="162595519">
      <w:bodyDiv w:val="1"/>
      <w:marLeft w:val="0"/>
      <w:marRight w:val="0"/>
      <w:marTop w:val="0"/>
      <w:marBottom w:val="0"/>
      <w:divBdr>
        <w:top w:val="none" w:sz="0" w:space="0" w:color="auto"/>
        <w:left w:val="none" w:sz="0" w:space="0" w:color="auto"/>
        <w:bottom w:val="none" w:sz="0" w:space="0" w:color="auto"/>
        <w:right w:val="none" w:sz="0" w:space="0" w:color="auto"/>
      </w:divBdr>
    </w:div>
    <w:div w:id="163281783">
      <w:bodyDiv w:val="1"/>
      <w:marLeft w:val="0"/>
      <w:marRight w:val="0"/>
      <w:marTop w:val="0"/>
      <w:marBottom w:val="0"/>
      <w:divBdr>
        <w:top w:val="none" w:sz="0" w:space="0" w:color="auto"/>
        <w:left w:val="none" w:sz="0" w:space="0" w:color="auto"/>
        <w:bottom w:val="none" w:sz="0" w:space="0" w:color="auto"/>
        <w:right w:val="none" w:sz="0" w:space="0" w:color="auto"/>
      </w:divBdr>
    </w:div>
    <w:div w:id="170024713">
      <w:bodyDiv w:val="1"/>
      <w:marLeft w:val="0"/>
      <w:marRight w:val="0"/>
      <w:marTop w:val="0"/>
      <w:marBottom w:val="0"/>
      <w:divBdr>
        <w:top w:val="none" w:sz="0" w:space="0" w:color="auto"/>
        <w:left w:val="none" w:sz="0" w:space="0" w:color="auto"/>
        <w:bottom w:val="none" w:sz="0" w:space="0" w:color="auto"/>
        <w:right w:val="none" w:sz="0" w:space="0" w:color="auto"/>
      </w:divBdr>
    </w:div>
    <w:div w:id="174930159">
      <w:bodyDiv w:val="1"/>
      <w:marLeft w:val="0"/>
      <w:marRight w:val="0"/>
      <w:marTop w:val="0"/>
      <w:marBottom w:val="0"/>
      <w:divBdr>
        <w:top w:val="none" w:sz="0" w:space="0" w:color="auto"/>
        <w:left w:val="none" w:sz="0" w:space="0" w:color="auto"/>
        <w:bottom w:val="none" w:sz="0" w:space="0" w:color="auto"/>
        <w:right w:val="none" w:sz="0" w:space="0" w:color="auto"/>
      </w:divBdr>
    </w:div>
    <w:div w:id="177088469">
      <w:bodyDiv w:val="1"/>
      <w:marLeft w:val="0"/>
      <w:marRight w:val="0"/>
      <w:marTop w:val="0"/>
      <w:marBottom w:val="0"/>
      <w:divBdr>
        <w:top w:val="none" w:sz="0" w:space="0" w:color="auto"/>
        <w:left w:val="none" w:sz="0" w:space="0" w:color="auto"/>
        <w:bottom w:val="none" w:sz="0" w:space="0" w:color="auto"/>
        <w:right w:val="none" w:sz="0" w:space="0" w:color="auto"/>
      </w:divBdr>
    </w:div>
    <w:div w:id="183370708">
      <w:bodyDiv w:val="1"/>
      <w:marLeft w:val="0"/>
      <w:marRight w:val="0"/>
      <w:marTop w:val="0"/>
      <w:marBottom w:val="0"/>
      <w:divBdr>
        <w:top w:val="none" w:sz="0" w:space="0" w:color="auto"/>
        <w:left w:val="none" w:sz="0" w:space="0" w:color="auto"/>
        <w:bottom w:val="none" w:sz="0" w:space="0" w:color="auto"/>
        <w:right w:val="none" w:sz="0" w:space="0" w:color="auto"/>
      </w:divBdr>
    </w:div>
    <w:div w:id="185876272">
      <w:bodyDiv w:val="1"/>
      <w:marLeft w:val="0"/>
      <w:marRight w:val="0"/>
      <w:marTop w:val="0"/>
      <w:marBottom w:val="0"/>
      <w:divBdr>
        <w:top w:val="none" w:sz="0" w:space="0" w:color="auto"/>
        <w:left w:val="none" w:sz="0" w:space="0" w:color="auto"/>
        <w:bottom w:val="none" w:sz="0" w:space="0" w:color="auto"/>
        <w:right w:val="none" w:sz="0" w:space="0" w:color="auto"/>
      </w:divBdr>
    </w:div>
    <w:div w:id="185991746">
      <w:bodyDiv w:val="1"/>
      <w:marLeft w:val="0"/>
      <w:marRight w:val="0"/>
      <w:marTop w:val="0"/>
      <w:marBottom w:val="0"/>
      <w:divBdr>
        <w:top w:val="none" w:sz="0" w:space="0" w:color="auto"/>
        <w:left w:val="none" w:sz="0" w:space="0" w:color="auto"/>
        <w:bottom w:val="none" w:sz="0" w:space="0" w:color="auto"/>
        <w:right w:val="none" w:sz="0" w:space="0" w:color="auto"/>
      </w:divBdr>
    </w:div>
    <w:div w:id="187186701">
      <w:bodyDiv w:val="1"/>
      <w:marLeft w:val="0"/>
      <w:marRight w:val="0"/>
      <w:marTop w:val="0"/>
      <w:marBottom w:val="0"/>
      <w:divBdr>
        <w:top w:val="none" w:sz="0" w:space="0" w:color="auto"/>
        <w:left w:val="none" w:sz="0" w:space="0" w:color="auto"/>
        <w:bottom w:val="none" w:sz="0" w:space="0" w:color="auto"/>
        <w:right w:val="none" w:sz="0" w:space="0" w:color="auto"/>
      </w:divBdr>
    </w:div>
    <w:div w:id="188298369">
      <w:bodyDiv w:val="1"/>
      <w:marLeft w:val="0"/>
      <w:marRight w:val="0"/>
      <w:marTop w:val="0"/>
      <w:marBottom w:val="0"/>
      <w:divBdr>
        <w:top w:val="none" w:sz="0" w:space="0" w:color="auto"/>
        <w:left w:val="none" w:sz="0" w:space="0" w:color="auto"/>
        <w:bottom w:val="none" w:sz="0" w:space="0" w:color="auto"/>
        <w:right w:val="none" w:sz="0" w:space="0" w:color="auto"/>
      </w:divBdr>
    </w:div>
    <w:div w:id="190337902">
      <w:bodyDiv w:val="1"/>
      <w:marLeft w:val="0"/>
      <w:marRight w:val="0"/>
      <w:marTop w:val="0"/>
      <w:marBottom w:val="0"/>
      <w:divBdr>
        <w:top w:val="none" w:sz="0" w:space="0" w:color="auto"/>
        <w:left w:val="none" w:sz="0" w:space="0" w:color="auto"/>
        <w:bottom w:val="none" w:sz="0" w:space="0" w:color="auto"/>
        <w:right w:val="none" w:sz="0" w:space="0" w:color="auto"/>
      </w:divBdr>
    </w:div>
    <w:div w:id="191656082">
      <w:bodyDiv w:val="1"/>
      <w:marLeft w:val="0"/>
      <w:marRight w:val="0"/>
      <w:marTop w:val="0"/>
      <w:marBottom w:val="0"/>
      <w:divBdr>
        <w:top w:val="none" w:sz="0" w:space="0" w:color="auto"/>
        <w:left w:val="none" w:sz="0" w:space="0" w:color="auto"/>
        <w:bottom w:val="none" w:sz="0" w:space="0" w:color="auto"/>
        <w:right w:val="none" w:sz="0" w:space="0" w:color="auto"/>
      </w:divBdr>
    </w:div>
    <w:div w:id="194006612">
      <w:bodyDiv w:val="1"/>
      <w:marLeft w:val="0"/>
      <w:marRight w:val="0"/>
      <w:marTop w:val="0"/>
      <w:marBottom w:val="0"/>
      <w:divBdr>
        <w:top w:val="none" w:sz="0" w:space="0" w:color="auto"/>
        <w:left w:val="none" w:sz="0" w:space="0" w:color="auto"/>
        <w:bottom w:val="none" w:sz="0" w:space="0" w:color="auto"/>
        <w:right w:val="none" w:sz="0" w:space="0" w:color="auto"/>
      </w:divBdr>
    </w:div>
    <w:div w:id="195001450">
      <w:bodyDiv w:val="1"/>
      <w:marLeft w:val="0"/>
      <w:marRight w:val="0"/>
      <w:marTop w:val="0"/>
      <w:marBottom w:val="0"/>
      <w:divBdr>
        <w:top w:val="none" w:sz="0" w:space="0" w:color="auto"/>
        <w:left w:val="none" w:sz="0" w:space="0" w:color="auto"/>
        <w:bottom w:val="none" w:sz="0" w:space="0" w:color="auto"/>
        <w:right w:val="none" w:sz="0" w:space="0" w:color="auto"/>
      </w:divBdr>
    </w:div>
    <w:div w:id="196506094">
      <w:bodyDiv w:val="1"/>
      <w:marLeft w:val="0"/>
      <w:marRight w:val="0"/>
      <w:marTop w:val="0"/>
      <w:marBottom w:val="0"/>
      <w:divBdr>
        <w:top w:val="none" w:sz="0" w:space="0" w:color="auto"/>
        <w:left w:val="none" w:sz="0" w:space="0" w:color="auto"/>
        <w:bottom w:val="none" w:sz="0" w:space="0" w:color="auto"/>
        <w:right w:val="none" w:sz="0" w:space="0" w:color="auto"/>
      </w:divBdr>
    </w:div>
    <w:div w:id="196890672">
      <w:bodyDiv w:val="1"/>
      <w:marLeft w:val="0"/>
      <w:marRight w:val="0"/>
      <w:marTop w:val="0"/>
      <w:marBottom w:val="0"/>
      <w:divBdr>
        <w:top w:val="none" w:sz="0" w:space="0" w:color="auto"/>
        <w:left w:val="none" w:sz="0" w:space="0" w:color="auto"/>
        <w:bottom w:val="none" w:sz="0" w:space="0" w:color="auto"/>
        <w:right w:val="none" w:sz="0" w:space="0" w:color="auto"/>
      </w:divBdr>
    </w:div>
    <w:div w:id="197160617">
      <w:bodyDiv w:val="1"/>
      <w:marLeft w:val="0"/>
      <w:marRight w:val="0"/>
      <w:marTop w:val="0"/>
      <w:marBottom w:val="0"/>
      <w:divBdr>
        <w:top w:val="none" w:sz="0" w:space="0" w:color="auto"/>
        <w:left w:val="none" w:sz="0" w:space="0" w:color="auto"/>
        <w:bottom w:val="none" w:sz="0" w:space="0" w:color="auto"/>
        <w:right w:val="none" w:sz="0" w:space="0" w:color="auto"/>
      </w:divBdr>
    </w:div>
    <w:div w:id="206576665">
      <w:bodyDiv w:val="1"/>
      <w:marLeft w:val="0"/>
      <w:marRight w:val="0"/>
      <w:marTop w:val="0"/>
      <w:marBottom w:val="0"/>
      <w:divBdr>
        <w:top w:val="none" w:sz="0" w:space="0" w:color="auto"/>
        <w:left w:val="none" w:sz="0" w:space="0" w:color="auto"/>
        <w:bottom w:val="none" w:sz="0" w:space="0" w:color="auto"/>
        <w:right w:val="none" w:sz="0" w:space="0" w:color="auto"/>
      </w:divBdr>
    </w:div>
    <w:div w:id="206917080">
      <w:bodyDiv w:val="1"/>
      <w:marLeft w:val="0"/>
      <w:marRight w:val="0"/>
      <w:marTop w:val="0"/>
      <w:marBottom w:val="0"/>
      <w:divBdr>
        <w:top w:val="none" w:sz="0" w:space="0" w:color="auto"/>
        <w:left w:val="none" w:sz="0" w:space="0" w:color="auto"/>
        <w:bottom w:val="none" w:sz="0" w:space="0" w:color="auto"/>
        <w:right w:val="none" w:sz="0" w:space="0" w:color="auto"/>
      </w:divBdr>
    </w:div>
    <w:div w:id="206991585">
      <w:bodyDiv w:val="1"/>
      <w:marLeft w:val="0"/>
      <w:marRight w:val="0"/>
      <w:marTop w:val="0"/>
      <w:marBottom w:val="0"/>
      <w:divBdr>
        <w:top w:val="none" w:sz="0" w:space="0" w:color="auto"/>
        <w:left w:val="none" w:sz="0" w:space="0" w:color="auto"/>
        <w:bottom w:val="none" w:sz="0" w:space="0" w:color="auto"/>
        <w:right w:val="none" w:sz="0" w:space="0" w:color="auto"/>
      </w:divBdr>
    </w:div>
    <w:div w:id="207837752">
      <w:bodyDiv w:val="1"/>
      <w:marLeft w:val="0"/>
      <w:marRight w:val="0"/>
      <w:marTop w:val="0"/>
      <w:marBottom w:val="0"/>
      <w:divBdr>
        <w:top w:val="none" w:sz="0" w:space="0" w:color="auto"/>
        <w:left w:val="none" w:sz="0" w:space="0" w:color="auto"/>
        <w:bottom w:val="none" w:sz="0" w:space="0" w:color="auto"/>
        <w:right w:val="none" w:sz="0" w:space="0" w:color="auto"/>
      </w:divBdr>
    </w:div>
    <w:div w:id="216088333">
      <w:bodyDiv w:val="1"/>
      <w:marLeft w:val="0"/>
      <w:marRight w:val="0"/>
      <w:marTop w:val="0"/>
      <w:marBottom w:val="0"/>
      <w:divBdr>
        <w:top w:val="none" w:sz="0" w:space="0" w:color="auto"/>
        <w:left w:val="none" w:sz="0" w:space="0" w:color="auto"/>
        <w:bottom w:val="none" w:sz="0" w:space="0" w:color="auto"/>
        <w:right w:val="none" w:sz="0" w:space="0" w:color="auto"/>
      </w:divBdr>
    </w:div>
    <w:div w:id="216359396">
      <w:bodyDiv w:val="1"/>
      <w:marLeft w:val="0"/>
      <w:marRight w:val="0"/>
      <w:marTop w:val="0"/>
      <w:marBottom w:val="0"/>
      <w:divBdr>
        <w:top w:val="none" w:sz="0" w:space="0" w:color="auto"/>
        <w:left w:val="none" w:sz="0" w:space="0" w:color="auto"/>
        <w:bottom w:val="none" w:sz="0" w:space="0" w:color="auto"/>
        <w:right w:val="none" w:sz="0" w:space="0" w:color="auto"/>
      </w:divBdr>
    </w:div>
    <w:div w:id="219677864">
      <w:bodyDiv w:val="1"/>
      <w:marLeft w:val="0"/>
      <w:marRight w:val="0"/>
      <w:marTop w:val="0"/>
      <w:marBottom w:val="0"/>
      <w:divBdr>
        <w:top w:val="none" w:sz="0" w:space="0" w:color="auto"/>
        <w:left w:val="none" w:sz="0" w:space="0" w:color="auto"/>
        <w:bottom w:val="none" w:sz="0" w:space="0" w:color="auto"/>
        <w:right w:val="none" w:sz="0" w:space="0" w:color="auto"/>
      </w:divBdr>
    </w:div>
    <w:div w:id="222375494">
      <w:bodyDiv w:val="1"/>
      <w:marLeft w:val="0"/>
      <w:marRight w:val="0"/>
      <w:marTop w:val="0"/>
      <w:marBottom w:val="0"/>
      <w:divBdr>
        <w:top w:val="none" w:sz="0" w:space="0" w:color="auto"/>
        <w:left w:val="none" w:sz="0" w:space="0" w:color="auto"/>
        <w:bottom w:val="none" w:sz="0" w:space="0" w:color="auto"/>
        <w:right w:val="none" w:sz="0" w:space="0" w:color="auto"/>
      </w:divBdr>
    </w:div>
    <w:div w:id="222519983">
      <w:bodyDiv w:val="1"/>
      <w:marLeft w:val="0"/>
      <w:marRight w:val="0"/>
      <w:marTop w:val="0"/>
      <w:marBottom w:val="0"/>
      <w:divBdr>
        <w:top w:val="none" w:sz="0" w:space="0" w:color="auto"/>
        <w:left w:val="none" w:sz="0" w:space="0" w:color="auto"/>
        <w:bottom w:val="none" w:sz="0" w:space="0" w:color="auto"/>
        <w:right w:val="none" w:sz="0" w:space="0" w:color="auto"/>
      </w:divBdr>
    </w:div>
    <w:div w:id="223300653">
      <w:bodyDiv w:val="1"/>
      <w:marLeft w:val="0"/>
      <w:marRight w:val="0"/>
      <w:marTop w:val="0"/>
      <w:marBottom w:val="0"/>
      <w:divBdr>
        <w:top w:val="none" w:sz="0" w:space="0" w:color="auto"/>
        <w:left w:val="none" w:sz="0" w:space="0" w:color="auto"/>
        <w:bottom w:val="none" w:sz="0" w:space="0" w:color="auto"/>
        <w:right w:val="none" w:sz="0" w:space="0" w:color="auto"/>
      </w:divBdr>
    </w:div>
    <w:div w:id="224341487">
      <w:bodyDiv w:val="1"/>
      <w:marLeft w:val="0"/>
      <w:marRight w:val="0"/>
      <w:marTop w:val="0"/>
      <w:marBottom w:val="0"/>
      <w:divBdr>
        <w:top w:val="none" w:sz="0" w:space="0" w:color="auto"/>
        <w:left w:val="none" w:sz="0" w:space="0" w:color="auto"/>
        <w:bottom w:val="none" w:sz="0" w:space="0" w:color="auto"/>
        <w:right w:val="none" w:sz="0" w:space="0" w:color="auto"/>
      </w:divBdr>
    </w:div>
    <w:div w:id="225385272">
      <w:bodyDiv w:val="1"/>
      <w:marLeft w:val="0"/>
      <w:marRight w:val="0"/>
      <w:marTop w:val="0"/>
      <w:marBottom w:val="0"/>
      <w:divBdr>
        <w:top w:val="none" w:sz="0" w:space="0" w:color="auto"/>
        <w:left w:val="none" w:sz="0" w:space="0" w:color="auto"/>
        <w:bottom w:val="none" w:sz="0" w:space="0" w:color="auto"/>
        <w:right w:val="none" w:sz="0" w:space="0" w:color="auto"/>
      </w:divBdr>
    </w:div>
    <w:div w:id="229077863">
      <w:bodyDiv w:val="1"/>
      <w:marLeft w:val="0"/>
      <w:marRight w:val="0"/>
      <w:marTop w:val="0"/>
      <w:marBottom w:val="0"/>
      <w:divBdr>
        <w:top w:val="none" w:sz="0" w:space="0" w:color="auto"/>
        <w:left w:val="none" w:sz="0" w:space="0" w:color="auto"/>
        <w:bottom w:val="none" w:sz="0" w:space="0" w:color="auto"/>
        <w:right w:val="none" w:sz="0" w:space="0" w:color="auto"/>
      </w:divBdr>
    </w:div>
    <w:div w:id="231702076">
      <w:bodyDiv w:val="1"/>
      <w:marLeft w:val="0"/>
      <w:marRight w:val="0"/>
      <w:marTop w:val="0"/>
      <w:marBottom w:val="0"/>
      <w:divBdr>
        <w:top w:val="none" w:sz="0" w:space="0" w:color="auto"/>
        <w:left w:val="none" w:sz="0" w:space="0" w:color="auto"/>
        <w:bottom w:val="none" w:sz="0" w:space="0" w:color="auto"/>
        <w:right w:val="none" w:sz="0" w:space="0" w:color="auto"/>
      </w:divBdr>
    </w:div>
    <w:div w:id="235744863">
      <w:bodyDiv w:val="1"/>
      <w:marLeft w:val="0"/>
      <w:marRight w:val="0"/>
      <w:marTop w:val="0"/>
      <w:marBottom w:val="0"/>
      <w:divBdr>
        <w:top w:val="none" w:sz="0" w:space="0" w:color="auto"/>
        <w:left w:val="none" w:sz="0" w:space="0" w:color="auto"/>
        <w:bottom w:val="none" w:sz="0" w:space="0" w:color="auto"/>
        <w:right w:val="none" w:sz="0" w:space="0" w:color="auto"/>
      </w:divBdr>
    </w:div>
    <w:div w:id="236668523">
      <w:bodyDiv w:val="1"/>
      <w:marLeft w:val="0"/>
      <w:marRight w:val="0"/>
      <w:marTop w:val="0"/>
      <w:marBottom w:val="0"/>
      <w:divBdr>
        <w:top w:val="none" w:sz="0" w:space="0" w:color="auto"/>
        <w:left w:val="none" w:sz="0" w:space="0" w:color="auto"/>
        <w:bottom w:val="none" w:sz="0" w:space="0" w:color="auto"/>
        <w:right w:val="none" w:sz="0" w:space="0" w:color="auto"/>
      </w:divBdr>
    </w:div>
    <w:div w:id="237326822">
      <w:bodyDiv w:val="1"/>
      <w:marLeft w:val="0"/>
      <w:marRight w:val="0"/>
      <w:marTop w:val="0"/>
      <w:marBottom w:val="0"/>
      <w:divBdr>
        <w:top w:val="none" w:sz="0" w:space="0" w:color="auto"/>
        <w:left w:val="none" w:sz="0" w:space="0" w:color="auto"/>
        <w:bottom w:val="none" w:sz="0" w:space="0" w:color="auto"/>
        <w:right w:val="none" w:sz="0" w:space="0" w:color="auto"/>
      </w:divBdr>
    </w:div>
    <w:div w:id="241914890">
      <w:bodyDiv w:val="1"/>
      <w:marLeft w:val="0"/>
      <w:marRight w:val="0"/>
      <w:marTop w:val="0"/>
      <w:marBottom w:val="0"/>
      <w:divBdr>
        <w:top w:val="none" w:sz="0" w:space="0" w:color="auto"/>
        <w:left w:val="none" w:sz="0" w:space="0" w:color="auto"/>
        <w:bottom w:val="none" w:sz="0" w:space="0" w:color="auto"/>
        <w:right w:val="none" w:sz="0" w:space="0" w:color="auto"/>
      </w:divBdr>
    </w:div>
    <w:div w:id="242030361">
      <w:bodyDiv w:val="1"/>
      <w:marLeft w:val="0"/>
      <w:marRight w:val="0"/>
      <w:marTop w:val="0"/>
      <w:marBottom w:val="0"/>
      <w:divBdr>
        <w:top w:val="none" w:sz="0" w:space="0" w:color="auto"/>
        <w:left w:val="none" w:sz="0" w:space="0" w:color="auto"/>
        <w:bottom w:val="none" w:sz="0" w:space="0" w:color="auto"/>
        <w:right w:val="none" w:sz="0" w:space="0" w:color="auto"/>
      </w:divBdr>
    </w:div>
    <w:div w:id="245774926">
      <w:bodyDiv w:val="1"/>
      <w:marLeft w:val="0"/>
      <w:marRight w:val="0"/>
      <w:marTop w:val="0"/>
      <w:marBottom w:val="0"/>
      <w:divBdr>
        <w:top w:val="none" w:sz="0" w:space="0" w:color="auto"/>
        <w:left w:val="none" w:sz="0" w:space="0" w:color="auto"/>
        <w:bottom w:val="none" w:sz="0" w:space="0" w:color="auto"/>
        <w:right w:val="none" w:sz="0" w:space="0" w:color="auto"/>
      </w:divBdr>
    </w:div>
    <w:div w:id="246967823">
      <w:bodyDiv w:val="1"/>
      <w:marLeft w:val="0"/>
      <w:marRight w:val="0"/>
      <w:marTop w:val="0"/>
      <w:marBottom w:val="0"/>
      <w:divBdr>
        <w:top w:val="none" w:sz="0" w:space="0" w:color="auto"/>
        <w:left w:val="none" w:sz="0" w:space="0" w:color="auto"/>
        <w:bottom w:val="none" w:sz="0" w:space="0" w:color="auto"/>
        <w:right w:val="none" w:sz="0" w:space="0" w:color="auto"/>
      </w:divBdr>
    </w:div>
    <w:div w:id="249045086">
      <w:bodyDiv w:val="1"/>
      <w:marLeft w:val="0"/>
      <w:marRight w:val="0"/>
      <w:marTop w:val="0"/>
      <w:marBottom w:val="0"/>
      <w:divBdr>
        <w:top w:val="none" w:sz="0" w:space="0" w:color="auto"/>
        <w:left w:val="none" w:sz="0" w:space="0" w:color="auto"/>
        <w:bottom w:val="none" w:sz="0" w:space="0" w:color="auto"/>
        <w:right w:val="none" w:sz="0" w:space="0" w:color="auto"/>
      </w:divBdr>
    </w:div>
    <w:div w:id="252976696">
      <w:bodyDiv w:val="1"/>
      <w:marLeft w:val="0"/>
      <w:marRight w:val="0"/>
      <w:marTop w:val="0"/>
      <w:marBottom w:val="0"/>
      <w:divBdr>
        <w:top w:val="none" w:sz="0" w:space="0" w:color="auto"/>
        <w:left w:val="none" w:sz="0" w:space="0" w:color="auto"/>
        <w:bottom w:val="none" w:sz="0" w:space="0" w:color="auto"/>
        <w:right w:val="none" w:sz="0" w:space="0" w:color="auto"/>
      </w:divBdr>
    </w:div>
    <w:div w:id="253049412">
      <w:bodyDiv w:val="1"/>
      <w:marLeft w:val="0"/>
      <w:marRight w:val="0"/>
      <w:marTop w:val="0"/>
      <w:marBottom w:val="0"/>
      <w:divBdr>
        <w:top w:val="none" w:sz="0" w:space="0" w:color="auto"/>
        <w:left w:val="none" w:sz="0" w:space="0" w:color="auto"/>
        <w:bottom w:val="none" w:sz="0" w:space="0" w:color="auto"/>
        <w:right w:val="none" w:sz="0" w:space="0" w:color="auto"/>
      </w:divBdr>
    </w:div>
    <w:div w:id="253056869">
      <w:bodyDiv w:val="1"/>
      <w:marLeft w:val="0"/>
      <w:marRight w:val="0"/>
      <w:marTop w:val="0"/>
      <w:marBottom w:val="0"/>
      <w:divBdr>
        <w:top w:val="none" w:sz="0" w:space="0" w:color="auto"/>
        <w:left w:val="none" w:sz="0" w:space="0" w:color="auto"/>
        <w:bottom w:val="none" w:sz="0" w:space="0" w:color="auto"/>
        <w:right w:val="none" w:sz="0" w:space="0" w:color="auto"/>
      </w:divBdr>
    </w:div>
    <w:div w:id="255485906">
      <w:bodyDiv w:val="1"/>
      <w:marLeft w:val="0"/>
      <w:marRight w:val="0"/>
      <w:marTop w:val="0"/>
      <w:marBottom w:val="0"/>
      <w:divBdr>
        <w:top w:val="none" w:sz="0" w:space="0" w:color="auto"/>
        <w:left w:val="none" w:sz="0" w:space="0" w:color="auto"/>
        <w:bottom w:val="none" w:sz="0" w:space="0" w:color="auto"/>
        <w:right w:val="none" w:sz="0" w:space="0" w:color="auto"/>
      </w:divBdr>
    </w:div>
    <w:div w:id="258221369">
      <w:bodyDiv w:val="1"/>
      <w:marLeft w:val="0"/>
      <w:marRight w:val="0"/>
      <w:marTop w:val="0"/>
      <w:marBottom w:val="0"/>
      <w:divBdr>
        <w:top w:val="none" w:sz="0" w:space="0" w:color="auto"/>
        <w:left w:val="none" w:sz="0" w:space="0" w:color="auto"/>
        <w:bottom w:val="none" w:sz="0" w:space="0" w:color="auto"/>
        <w:right w:val="none" w:sz="0" w:space="0" w:color="auto"/>
      </w:divBdr>
    </w:div>
    <w:div w:id="261693093">
      <w:bodyDiv w:val="1"/>
      <w:marLeft w:val="0"/>
      <w:marRight w:val="0"/>
      <w:marTop w:val="0"/>
      <w:marBottom w:val="0"/>
      <w:divBdr>
        <w:top w:val="none" w:sz="0" w:space="0" w:color="auto"/>
        <w:left w:val="none" w:sz="0" w:space="0" w:color="auto"/>
        <w:bottom w:val="none" w:sz="0" w:space="0" w:color="auto"/>
        <w:right w:val="none" w:sz="0" w:space="0" w:color="auto"/>
      </w:divBdr>
    </w:div>
    <w:div w:id="268122399">
      <w:bodyDiv w:val="1"/>
      <w:marLeft w:val="0"/>
      <w:marRight w:val="0"/>
      <w:marTop w:val="0"/>
      <w:marBottom w:val="0"/>
      <w:divBdr>
        <w:top w:val="none" w:sz="0" w:space="0" w:color="auto"/>
        <w:left w:val="none" w:sz="0" w:space="0" w:color="auto"/>
        <w:bottom w:val="none" w:sz="0" w:space="0" w:color="auto"/>
        <w:right w:val="none" w:sz="0" w:space="0" w:color="auto"/>
      </w:divBdr>
    </w:div>
    <w:div w:id="277106194">
      <w:bodyDiv w:val="1"/>
      <w:marLeft w:val="0"/>
      <w:marRight w:val="0"/>
      <w:marTop w:val="0"/>
      <w:marBottom w:val="0"/>
      <w:divBdr>
        <w:top w:val="none" w:sz="0" w:space="0" w:color="auto"/>
        <w:left w:val="none" w:sz="0" w:space="0" w:color="auto"/>
        <w:bottom w:val="none" w:sz="0" w:space="0" w:color="auto"/>
        <w:right w:val="none" w:sz="0" w:space="0" w:color="auto"/>
      </w:divBdr>
    </w:div>
    <w:div w:id="279919143">
      <w:bodyDiv w:val="1"/>
      <w:marLeft w:val="0"/>
      <w:marRight w:val="0"/>
      <w:marTop w:val="0"/>
      <w:marBottom w:val="0"/>
      <w:divBdr>
        <w:top w:val="none" w:sz="0" w:space="0" w:color="auto"/>
        <w:left w:val="none" w:sz="0" w:space="0" w:color="auto"/>
        <w:bottom w:val="none" w:sz="0" w:space="0" w:color="auto"/>
        <w:right w:val="none" w:sz="0" w:space="0" w:color="auto"/>
      </w:divBdr>
    </w:div>
    <w:div w:id="281880737">
      <w:bodyDiv w:val="1"/>
      <w:marLeft w:val="0"/>
      <w:marRight w:val="0"/>
      <w:marTop w:val="0"/>
      <w:marBottom w:val="0"/>
      <w:divBdr>
        <w:top w:val="none" w:sz="0" w:space="0" w:color="auto"/>
        <w:left w:val="none" w:sz="0" w:space="0" w:color="auto"/>
        <w:bottom w:val="none" w:sz="0" w:space="0" w:color="auto"/>
        <w:right w:val="none" w:sz="0" w:space="0" w:color="auto"/>
      </w:divBdr>
    </w:div>
    <w:div w:id="282999621">
      <w:bodyDiv w:val="1"/>
      <w:marLeft w:val="0"/>
      <w:marRight w:val="0"/>
      <w:marTop w:val="0"/>
      <w:marBottom w:val="0"/>
      <w:divBdr>
        <w:top w:val="none" w:sz="0" w:space="0" w:color="auto"/>
        <w:left w:val="none" w:sz="0" w:space="0" w:color="auto"/>
        <w:bottom w:val="none" w:sz="0" w:space="0" w:color="auto"/>
        <w:right w:val="none" w:sz="0" w:space="0" w:color="auto"/>
      </w:divBdr>
    </w:div>
    <w:div w:id="285889436">
      <w:bodyDiv w:val="1"/>
      <w:marLeft w:val="0"/>
      <w:marRight w:val="0"/>
      <w:marTop w:val="0"/>
      <w:marBottom w:val="0"/>
      <w:divBdr>
        <w:top w:val="none" w:sz="0" w:space="0" w:color="auto"/>
        <w:left w:val="none" w:sz="0" w:space="0" w:color="auto"/>
        <w:bottom w:val="none" w:sz="0" w:space="0" w:color="auto"/>
        <w:right w:val="none" w:sz="0" w:space="0" w:color="auto"/>
      </w:divBdr>
    </w:div>
    <w:div w:id="286276798">
      <w:bodyDiv w:val="1"/>
      <w:marLeft w:val="0"/>
      <w:marRight w:val="0"/>
      <w:marTop w:val="0"/>
      <w:marBottom w:val="0"/>
      <w:divBdr>
        <w:top w:val="none" w:sz="0" w:space="0" w:color="auto"/>
        <w:left w:val="none" w:sz="0" w:space="0" w:color="auto"/>
        <w:bottom w:val="none" w:sz="0" w:space="0" w:color="auto"/>
        <w:right w:val="none" w:sz="0" w:space="0" w:color="auto"/>
      </w:divBdr>
    </w:div>
    <w:div w:id="287320233">
      <w:bodyDiv w:val="1"/>
      <w:marLeft w:val="0"/>
      <w:marRight w:val="0"/>
      <w:marTop w:val="0"/>
      <w:marBottom w:val="0"/>
      <w:divBdr>
        <w:top w:val="none" w:sz="0" w:space="0" w:color="auto"/>
        <w:left w:val="none" w:sz="0" w:space="0" w:color="auto"/>
        <w:bottom w:val="none" w:sz="0" w:space="0" w:color="auto"/>
        <w:right w:val="none" w:sz="0" w:space="0" w:color="auto"/>
      </w:divBdr>
    </w:div>
    <w:div w:id="290592849">
      <w:bodyDiv w:val="1"/>
      <w:marLeft w:val="0"/>
      <w:marRight w:val="0"/>
      <w:marTop w:val="0"/>
      <w:marBottom w:val="0"/>
      <w:divBdr>
        <w:top w:val="none" w:sz="0" w:space="0" w:color="auto"/>
        <w:left w:val="none" w:sz="0" w:space="0" w:color="auto"/>
        <w:bottom w:val="none" w:sz="0" w:space="0" w:color="auto"/>
        <w:right w:val="none" w:sz="0" w:space="0" w:color="auto"/>
      </w:divBdr>
    </w:div>
    <w:div w:id="294219918">
      <w:bodyDiv w:val="1"/>
      <w:marLeft w:val="0"/>
      <w:marRight w:val="0"/>
      <w:marTop w:val="0"/>
      <w:marBottom w:val="0"/>
      <w:divBdr>
        <w:top w:val="none" w:sz="0" w:space="0" w:color="auto"/>
        <w:left w:val="none" w:sz="0" w:space="0" w:color="auto"/>
        <w:bottom w:val="none" w:sz="0" w:space="0" w:color="auto"/>
        <w:right w:val="none" w:sz="0" w:space="0" w:color="auto"/>
      </w:divBdr>
    </w:div>
    <w:div w:id="297759819">
      <w:bodyDiv w:val="1"/>
      <w:marLeft w:val="0"/>
      <w:marRight w:val="0"/>
      <w:marTop w:val="0"/>
      <w:marBottom w:val="0"/>
      <w:divBdr>
        <w:top w:val="none" w:sz="0" w:space="0" w:color="auto"/>
        <w:left w:val="none" w:sz="0" w:space="0" w:color="auto"/>
        <w:bottom w:val="none" w:sz="0" w:space="0" w:color="auto"/>
        <w:right w:val="none" w:sz="0" w:space="0" w:color="auto"/>
      </w:divBdr>
    </w:div>
    <w:div w:id="299506649">
      <w:bodyDiv w:val="1"/>
      <w:marLeft w:val="0"/>
      <w:marRight w:val="0"/>
      <w:marTop w:val="0"/>
      <w:marBottom w:val="0"/>
      <w:divBdr>
        <w:top w:val="none" w:sz="0" w:space="0" w:color="auto"/>
        <w:left w:val="none" w:sz="0" w:space="0" w:color="auto"/>
        <w:bottom w:val="none" w:sz="0" w:space="0" w:color="auto"/>
        <w:right w:val="none" w:sz="0" w:space="0" w:color="auto"/>
      </w:divBdr>
    </w:div>
    <w:div w:id="299848640">
      <w:bodyDiv w:val="1"/>
      <w:marLeft w:val="0"/>
      <w:marRight w:val="0"/>
      <w:marTop w:val="0"/>
      <w:marBottom w:val="0"/>
      <w:divBdr>
        <w:top w:val="none" w:sz="0" w:space="0" w:color="auto"/>
        <w:left w:val="none" w:sz="0" w:space="0" w:color="auto"/>
        <w:bottom w:val="none" w:sz="0" w:space="0" w:color="auto"/>
        <w:right w:val="none" w:sz="0" w:space="0" w:color="auto"/>
      </w:divBdr>
    </w:div>
    <w:div w:id="300580215">
      <w:bodyDiv w:val="1"/>
      <w:marLeft w:val="0"/>
      <w:marRight w:val="0"/>
      <w:marTop w:val="0"/>
      <w:marBottom w:val="0"/>
      <w:divBdr>
        <w:top w:val="none" w:sz="0" w:space="0" w:color="auto"/>
        <w:left w:val="none" w:sz="0" w:space="0" w:color="auto"/>
        <w:bottom w:val="none" w:sz="0" w:space="0" w:color="auto"/>
        <w:right w:val="none" w:sz="0" w:space="0" w:color="auto"/>
      </w:divBdr>
    </w:div>
    <w:div w:id="304624225">
      <w:bodyDiv w:val="1"/>
      <w:marLeft w:val="0"/>
      <w:marRight w:val="0"/>
      <w:marTop w:val="0"/>
      <w:marBottom w:val="0"/>
      <w:divBdr>
        <w:top w:val="none" w:sz="0" w:space="0" w:color="auto"/>
        <w:left w:val="none" w:sz="0" w:space="0" w:color="auto"/>
        <w:bottom w:val="none" w:sz="0" w:space="0" w:color="auto"/>
        <w:right w:val="none" w:sz="0" w:space="0" w:color="auto"/>
      </w:divBdr>
    </w:div>
    <w:div w:id="305429579">
      <w:bodyDiv w:val="1"/>
      <w:marLeft w:val="0"/>
      <w:marRight w:val="0"/>
      <w:marTop w:val="0"/>
      <w:marBottom w:val="0"/>
      <w:divBdr>
        <w:top w:val="none" w:sz="0" w:space="0" w:color="auto"/>
        <w:left w:val="none" w:sz="0" w:space="0" w:color="auto"/>
        <w:bottom w:val="none" w:sz="0" w:space="0" w:color="auto"/>
        <w:right w:val="none" w:sz="0" w:space="0" w:color="auto"/>
      </w:divBdr>
    </w:div>
    <w:div w:id="307637873">
      <w:bodyDiv w:val="1"/>
      <w:marLeft w:val="0"/>
      <w:marRight w:val="0"/>
      <w:marTop w:val="0"/>
      <w:marBottom w:val="0"/>
      <w:divBdr>
        <w:top w:val="none" w:sz="0" w:space="0" w:color="auto"/>
        <w:left w:val="none" w:sz="0" w:space="0" w:color="auto"/>
        <w:bottom w:val="none" w:sz="0" w:space="0" w:color="auto"/>
        <w:right w:val="none" w:sz="0" w:space="0" w:color="auto"/>
      </w:divBdr>
    </w:div>
    <w:div w:id="307832169">
      <w:bodyDiv w:val="1"/>
      <w:marLeft w:val="0"/>
      <w:marRight w:val="0"/>
      <w:marTop w:val="0"/>
      <w:marBottom w:val="0"/>
      <w:divBdr>
        <w:top w:val="none" w:sz="0" w:space="0" w:color="auto"/>
        <w:left w:val="none" w:sz="0" w:space="0" w:color="auto"/>
        <w:bottom w:val="none" w:sz="0" w:space="0" w:color="auto"/>
        <w:right w:val="none" w:sz="0" w:space="0" w:color="auto"/>
      </w:divBdr>
    </w:div>
    <w:div w:id="313608741">
      <w:bodyDiv w:val="1"/>
      <w:marLeft w:val="0"/>
      <w:marRight w:val="0"/>
      <w:marTop w:val="0"/>
      <w:marBottom w:val="0"/>
      <w:divBdr>
        <w:top w:val="none" w:sz="0" w:space="0" w:color="auto"/>
        <w:left w:val="none" w:sz="0" w:space="0" w:color="auto"/>
        <w:bottom w:val="none" w:sz="0" w:space="0" w:color="auto"/>
        <w:right w:val="none" w:sz="0" w:space="0" w:color="auto"/>
      </w:divBdr>
    </w:div>
    <w:div w:id="314190651">
      <w:bodyDiv w:val="1"/>
      <w:marLeft w:val="0"/>
      <w:marRight w:val="0"/>
      <w:marTop w:val="0"/>
      <w:marBottom w:val="0"/>
      <w:divBdr>
        <w:top w:val="none" w:sz="0" w:space="0" w:color="auto"/>
        <w:left w:val="none" w:sz="0" w:space="0" w:color="auto"/>
        <w:bottom w:val="none" w:sz="0" w:space="0" w:color="auto"/>
        <w:right w:val="none" w:sz="0" w:space="0" w:color="auto"/>
      </w:divBdr>
    </w:div>
    <w:div w:id="315188590">
      <w:bodyDiv w:val="1"/>
      <w:marLeft w:val="0"/>
      <w:marRight w:val="0"/>
      <w:marTop w:val="0"/>
      <w:marBottom w:val="0"/>
      <w:divBdr>
        <w:top w:val="none" w:sz="0" w:space="0" w:color="auto"/>
        <w:left w:val="none" w:sz="0" w:space="0" w:color="auto"/>
        <w:bottom w:val="none" w:sz="0" w:space="0" w:color="auto"/>
        <w:right w:val="none" w:sz="0" w:space="0" w:color="auto"/>
      </w:divBdr>
    </w:div>
    <w:div w:id="322129727">
      <w:bodyDiv w:val="1"/>
      <w:marLeft w:val="0"/>
      <w:marRight w:val="0"/>
      <w:marTop w:val="0"/>
      <w:marBottom w:val="0"/>
      <w:divBdr>
        <w:top w:val="none" w:sz="0" w:space="0" w:color="auto"/>
        <w:left w:val="none" w:sz="0" w:space="0" w:color="auto"/>
        <w:bottom w:val="none" w:sz="0" w:space="0" w:color="auto"/>
        <w:right w:val="none" w:sz="0" w:space="0" w:color="auto"/>
      </w:divBdr>
    </w:div>
    <w:div w:id="323359202">
      <w:bodyDiv w:val="1"/>
      <w:marLeft w:val="0"/>
      <w:marRight w:val="0"/>
      <w:marTop w:val="0"/>
      <w:marBottom w:val="0"/>
      <w:divBdr>
        <w:top w:val="none" w:sz="0" w:space="0" w:color="auto"/>
        <w:left w:val="none" w:sz="0" w:space="0" w:color="auto"/>
        <w:bottom w:val="none" w:sz="0" w:space="0" w:color="auto"/>
        <w:right w:val="none" w:sz="0" w:space="0" w:color="auto"/>
      </w:divBdr>
    </w:div>
    <w:div w:id="330182852">
      <w:bodyDiv w:val="1"/>
      <w:marLeft w:val="0"/>
      <w:marRight w:val="0"/>
      <w:marTop w:val="0"/>
      <w:marBottom w:val="0"/>
      <w:divBdr>
        <w:top w:val="none" w:sz="0" w:space="0" w:color="auto"/>
        <w:left w:val="none" w:sz="0" w:space="0" w:color="auto"/>
        <w:bottom w:val="none" w:sz="0" w:space="0" w:color="auto"/>
        <w:right w:val="none" w:sz="0" w:space="0" w:color="auto"/>
      </w:divBdr>
    </w:div>
    <w:div w:id="330832749">
      <w:bodyDiv w:val="1"/>
      <w:marLeft w:val="0"/>
      <w:marRight w:val="0"/>
      <w:marTop w:val="0"/>
      <w:marBottom w:val="0"/>
      <w:divBdr>
        <w:top w:val="none" w:sz="0" w:space="0" w:color="auto"/>
        <w:left w:val="none" w:sz="0" w:space="0" w:color="auto"/>
        <w:bottom w:val="none" w:sz="0" w:space="0" w:color="auto"/>
        <w:right w:val="none" w:sz="0" w:space="0" w:color="auto"/>
      </w:divBdr>
    </w:div>
    <w:div w:id="332683950">
      <w:bodyDiv w:val="1"/>
      <w:marLeft w:val="0"/>
      <w:marRight w:val="0"/>
      <w:marTop w:val="0"/>
      <w:marBottom w:val="0"/>
      <w:divBdr>
        <w:top w:val="none" w:sz="0" w:space="0" w:color="auto"/>
        <w:left w:val="none" w:sz="0" w:space="0" w:color="auto"/>
        <w:bottom w:val="none" w:sz="0" w:space="0" w:color="auto"/>
        <w:right w:val="none" w:sz="0" w:space="0" w:color="auto"/>
      </w:divBdr>
    </w:div>
    <w:div w:id="333915897">
      <w:bodyDiv w:val="1"/>
      <w:marLeft w:val="0"/>
      <w:marRight w:val="0"/>
      <w:marTop w:val="0"/>
      <w:marBottom w:val="0"/>
      <w:divBdr>
        <w:top w:val="none" w:sz="0" w:space="0" w:color="auto"/>
        <w:left w:val="none" w:sz="0" w:space="0" w:color="auto"/>
        <w:bottom w:val="none" w:sz="0" w:space="0" w:color="auto"/>
        <w:right w:val="none" w:sz="0" w:space="0" w:color="auto"/>
      </w:divBdr>
    </w:div>
    <w:div w:id="338391579">
      <w:bodyDiv w:val="1"/>
      <w:marLeft w:val="0"/>
      <w:marRight w:val="0"/>
      <w:marTop w:val="0"/>
      <w:marBottom w:val="0"/>
      <w:divBdr>
        <w:top w:val="none" w:sz="0" w:space="0" w:color="auto"/>
        <w:left w:val="none" w:sz="0" w:space="0" w:color="auto"/>
        <w:bottom w:val="none" w:sz="0" w:space="0" w:color="auto"/>
        <w:right w:val="none" w:sz="0" w:space="0" w:color="auto"/>
      </w:divBdr>
    </w:div>
    <w:div w:id="339356007">
      <w:bodyDiv w:val="1"/>
      <w:marLeft w:val="0"/>
      <w:marRight w:val="0"/>
      <w:marTop w:val="0"/>
      <w:marBottom w:val="0"/>
      <w:divBdr>
        <w:top w:val="none" w:sz="0" w:space="0" w:color="auto"/>
        <w:left w:val="none" w:sz="0" w:space="0" w:color="auto"/>
        <w:bottom w:val="none" w:sz="0" w:space="0" w:color="auto"/>
        <w:right w:val="none" w:sz="0" w:space="0" w:color="auto"/>
      </w:divBdr>
    </w:div>
    <w:div w:id="345863083">
      <w:bodyDiv w:val="1"/>
      <w:marLeft w:val="0"/>
      <w:marRight w:val="0"/>
      <w:marTop w:val="0"/>
      <w:marBottom w:val="0"/>
      <w:divBdr>
        <w:top w:val="none" w:sz="0" w:space="0" w:color="auto"/>
        <w:left w:val="none" w:sz="0" w:space="0" w:color="auto"/>
        <w:bottom w:val="none" w:sz="0" w:space="0" w:color="auto"/>
        <w:right w:val="none" w:sz="0" w:space="0" w:color="auto"/>
      </w:divBdr>
    </w:div>
    <w:div w:id="349725449">
      <w:bodyDiv w:val="1"/>
      <w:marLeft w:val="0"/>
      <w:marRight w:val="0"/>
      <w:marTop w:val="0"/>
      <w:marBottom w:val="0"/>
      <w:divBdr>
        <w:top w:val="none" w:sz="0" w:space="0" w:color="auto"/>
        <w:left w:val="none" w:sz="0" w:space="0" w:color="auto"/>
        <w:bottom w:val="none" w:sz="0" w:space="0" w:color="auto"/>
        <w:right w:val="none" w:sz="0" w:space="0" w:color="auto"/>
      </w:divBdr>
    </w:div>
    <w:div w:id="350490775">
      <w:bodyDiv w:val="1"/>
      <w:marLeft w:val="0"/>
      <w:marRight w:val="0"/>
      <w:marTop w:val="0"/>
      <w:marBottom w:val="0"/>
      <w:divBdr>
        <w:top w:val="none" w:sz="0" w:space="0" w:color="auto"/>
        <w:left w:val="none" w:sz="0" w:space="0" w:color="auto"/>
        <w:bottom w:val="none" w:sz="0" w:space="0" w:color="auto"/>
        <w:right w:val="none" w:sz="0" w:space="0" w:color="auto"/>
      </w:divBdr>
    </w:div>
    <w:div w:id="350760284">
      <w:bodyDiv w:val="1"/>
      <w:marLeft w:val="0"/>
      <w:marRight w:val="0"/>
      <w:marTop w:val="0"/>
      <w:marBottom w:val="0"/>
      <w:divBdr>
        <w:top w:val="none" w:sz="0" w:space="0" w:color="auto"/>
        <w:left w:val="none" w:sz="0" w:space="0" w:color="auto"/>
        <w:bottom w:val="none" w:sz="0" w:space="0" w:color="auto"/>
        <w:right w:val="none" w:sz="0" w:space="0" w:color="auto"/>
      </w:divBdr>
    </w:div>
    <w:div w:id="352269419">
      <w:bodyDiv w:val="1"/>
      <w:marLeft w:val="0"/>
      <w:marRight w:val="0"/>
      <w:marTop w:val="0"/>
      <w:marBottom w:val="0"/>
      <w:divBdr>
        <w:top w:val="none" w:sz="0" w:space="0" w:color="auto"/>
        <w:left w:val="none" w:sz="0" w:space="0" w:color="auto"/>
        <w:bottom w:val="none" w:sz="0" w:space="0" w:color="auto"/>
        <w:right w:val="none" w:sz="0" w:space="0" w:color="auto"/>
      </w:divBdr>
    </w:div>
    <w:div w:id="356010212">
      <w:bodyDiv w:val="1"/>
      <w:marLeft w:val="0"/>
      <w:marRight w:val="0"/>
      <w:marTop w:val="0"/>
      <w:marBottom w:val="0"/>
      <w:divBdr>
        <w:top w:val="none" w:sz="0" w:space="0" w:color="auto"/>
        <w:left w:val="none" w:sz="0" w:space="0" w:color="auto"/>
        <w:bottom w:val="none" w:sz="0" w:space="0" w:color="auto"/>
        <w:right w:val="none" w:sz="0" w:space="0" w:color="auto"/>
      </w:divBdr>
    </w:div>
    <w:div w:id="358161755">
      <w:bodyDiv w:val="1"/>
      <w:marLeft w:val="0"/>
      <w:marRight w:val="0"/>
      <w:marTop w:val="0"/>
      <w:marBottom w:val="0"/>
      <w:divBdr>
        <w:top w:val="none" w:sz="0" w:space="0" w:color="auto"/>
        <w:left w:val="none" w:sz="0" w:space="0" w:color="auto"/>
        <w:bottom w:val="none" w:sz="0" w:space="0" w:color="auto"/>
        <w:right w:val="none" w:sz="0" w:space="0" w:color="auto"/>
      </w:divBdr>
    </w:div>
    <w:div w:id="358164677">
      <w:bodyDiv w:val="1"/>
      <w:marLeft w:val="0"/>
      <w:marRight w:val="0"/>
      <w:marTop w:val="0"/>
      <w:marBottom w:val="0"/>
      <w:divBdr>
        <w:top w:val="none" w:sz="0" w:space="0" w:color="auto"/>
        <w:left w:val="none" w:sz="0" w:space="0" w:color="auto"/>
        <w:bottom w:val="none" w:sz="0" w:space="0" w:color="auto"/>
        <w:right w:val="none" w:sz="0" w:space="0" w:color="auto"/>
      </w:divBdr>
    </w:div>
    <w:div w:id="360010374">
      <w:bodyDiv w:val="1"/>
      <w:marLeft w:val="0"/>
      <w:marRight w:val="0"/>
      <w:marTop w:val="0"/>
      <w:marBottom w:val="0"/>
      <w:divBdr>
        <w:top w:val="none" w:sz="0" w:space="0" w:color="auto"/>
        <w:left w:val="none" w:sz="0" w:space="0" w:color="auto"/>
        <w:bottom w:val="none" w:sz="0" w:space="0" w:color="auto"/>
        <w:right w:val="none" w:sz="0" w:space="0" w:color="auto"/>
      </w:divBdr>
    </w:div>
    <w:div w:id="362559062">
      <w:bodyDiv w:val="1"/>
      <w:marLeft w:val="0"/>
      <w:marRight w:val="0"/>
      <w:marTop w:val="0"/>
      <w:marBottom w:val="0"/>
      <w:divBdr>
        <w:top w:val="none" w:sz="0" w:space="0" w:color="auto"/>
        <w:left w:val="none" w:sz="0" w:space="0" w:color="auto"/>
        <w:bottom w:val="none" w:sz="0" w:space="0" w:color="auto"/>
        <w:right w:val="none" w:sz="0" w:space="0" w:color="auto"/>
      </w:divBdr>
    </w:div>
    <w:div w:id="362754131">
      <w:bodyDiv w:val="1"/>
      <w:marLeft w:val="0"/>
      <w:marRight w:val="0"/>
      <w:marTop w:val="0"/>
      <w:marBottom w:val="0"/>
      <w:divBdr>
        <w:top w:val="none" w:sz="0" w:space="0" w:color="auto"/>
        <w:left w:val="none" w:sz="0" w:space="0" w:color="auto"/>
        <w:bottom w:val="none" w:sz="0" w:space="0" w:color="auto"/>
        <w:right w:val="none" w:sz="0" w:space="0" w:color="auto"/>
      </w:divBdr>
    </w:div>
    <w:div w:id="363948068">
      <w:bodyDiv w:val="1"/>
      <w:marLeft w:val="0"/>
      <w:marRight w:val="0"/>
      <w:marTop w:val="0"/>
      <w:marBottom w:val="0"/>
      <w:divBdr>
        <w:top w:val="none" w:sz="0" w:space="0" w:color="auto"/>
        <w:left w:val="none" w:sz="0" w:space="0" w:color="auto"/>
        <w:bottom w:val="none" w:sz="0" w:space="0" w:color="auto"/>
        <w:right w:val="none" w:sz="0" w:space="0" w:color="auto"/>
      </w:divBdr>
    </w:div>
    <w:div w:id="366608812">
      <w:bodyDiv w:val="1"/>
      <w:marLeft w:val="0"/>
      <w:marRight w:val="0"/>
      <w:marTop w:val="0"/>
      <w:marBottom w:val="0"/>
      <w:divBdr>
        <w:top w:val="none" w:sz="0" w:space="0" w:color="auto"/>
        <w:left w:val="none" w:sz="0" w:space="0" w:color="auto"/>
        <w:bottom w:val="none" w:sz="0" w:space="0" w:color="auto"/>
        <w:right w:val="none" w:sz="0" w:space="0" w:color="auto"/>
      </w:divBdr>
    </w:div>
    <w:div w:id="366872912">
      <w:bodyDiv w:val="1"/>
      <w:marLeft w:val="0"/>
      <w:marRight w:val="0"/>
      <w:marTop w:val="0"/>
      <w:marBottom w:val="0"/>
      <w:divBdr>
        <w:top w:val="none" w:sz="0" w:space="0" w:color="auto"/>
        <w:left w:val="none" w:sz="0" w:space="0" w:color="auto"/>
        <w:bottom w:val="none" w:sz="0" w:space="0" w:color="auto"/>
        <w:right w:val="none" w:sz="0" w:space="0" w:color="auto"/>
      </w:divBdr>
    </w:div>
    <w:div w:id="367225073">
      <w:bodyDiv w:val="1"/>
      <w:marLeft w:val="0"/>
      <w:marRight w:val="0"/>
      <w:marTop w:val="0"/>
      <w:marBottom w:val="0"/>
      <w:divBdr>
        <w:top w:val="none" w:sz="0" w:space="0" w:color="auto"/>
        <w:left w:val="none" w:sz="0" w:space="0" w:color="auto"/>
        <w:bottom w:val="none" w:sz="0" w:space="0" w:color="auto"/>
        <w:right w:val="none" w:sz="0" w:space="0" w:color="auto"/>
      </w:divBdr>
    </w:div>
    <w:div w:id="367610798">
      <w:bodyDiv w:val="1"/>
      <w:marLeft w:val="0"/>
      <w:marRight w:val="0"/>
      <w:marTop w:val="0"/>
      <w:marBottom w:val="0"/>
      <w:divBdr>
        <w:top w:val="none" w:sz="0" w:space="0" w:color="auto"/>
        <w:left w:val="none" w:sz="0" w:space="0" w:color="auto"/>
        <w:bottom w:val="none" w:sz="0" w:space="0" w:color="auto"/>
        <w:right w:val="none" w:sz="0" w:space="0" w:color="auto"/>
      </w:divBdr>
    </w:div>
    <w:div w:id="372118076">
      <w:bodyDiv w:val="1"/>
      <w:marLeft w:val="0"/>
      <w:marRight w:val="0"/>
      <w:marTop w:val="0"/>
      <w:marBottom w:val="0"/>
      <w:divBdr>
        <w:top w:val="none" w:sz="0" w:space="0" w:color="auto"/>
        <w:left w:val="none" w:sz="0" w:space="0" w:color="auto"/>
        <w:bottom w:val="none" w:sz="0" w:space="0" w:color="auto"/>
        <w:right w:val="none" w:sz="0" w:space="0" w:color="auto"/>
      </w:divBdr>
    </w:div>
    <w:div w:id="377706044">
      <w:bodyDiv w:val="1"/>
      <w:marLeft w:val="0"/>
      <w:marRight w:val="0"/>
      <w:marTop w:val="0"/>
      <w:marBottom w:val="0"/>
      <w:divBdr>
        <w:top w:val="none" w:sz="0" w:space="0" w:color="auto"/>
        <w:left w:val="none" w:sz="0" w:space="0" w:color="auto"/>
        <w:bottom w:val="none" w:sz="0" w:space="0" w:color="auto"/>
        <w:right w:val="none" w:sz="0" w:space="0" w:color="auto"/>
      </w:divBdr>
    </w:div>
    <w:div w:id="379592644">
      <w:bodyDiv w:val="1"/>
      <w:marLeft w:val="0"/>
      <w:marRight w:val="0"/>
      <w:marTop w:val="0"/>
      <w:marBottom w:val="0"/>
      <w:divBdr>
        <w:top w:val="none" w:sz="0" w:space="0" w:color="auto"/>
        <w:left w:val="none" w:sz="0" w:space="0" w:color="auto"/>
        <w:bottom w:val="none" w:sz="0" w:space="0" w:color="auto"/>
        <w:right w:val="none" w:sz="0" w:space="0" w:color="auto"/>
      </w:divBdr>
    </w:div>
    <w:div w:id="382756368">
      <w:bodyDiv w:val="1"/>
      <w:marLeft w:val="0"/>
      <w:marRight w:val="0"/>
      <w:marTop w:val="0"/>
      <w:marBottom w:val="0"/>
      <w:divBdr>
        <w:top w:val="none" w:sz="0" w:space="0" w:color="auto"/>
        <w:left w:val="none" w:sz="0" w:space="0" w:color="auto"/>
        <w:bottom w:val="none" w:sz="0" w:space="0" w:color="auto"/>
        <w:right w:val="none" w:sz="0" w:space="0" w:color="auto"/>
      </w:divBdr>
    </w:div>
    <w:div w:id="384455968">
      <w:bodyDiv w:val="1"/>
      <w:marLeft w:val="0"/>
      <w:marRight w:val="0"/>
      <w:marTop w:val="0"/>
      <w:marBottom w:val="0"/>
      <w:divBdr>
        <w:top w:val="none" w:sz="0" w:space="0" w:color="auto"/>
        <w:left w:val="none" w:sz="0" w:space="0" w:color="auto"/>
        <w:bottom w:val="none" w:sz="0" w:space="0" w:color="auto"/>
        <w:right w:val="none" w:sz="0" w:space="0" w:color="auto"/>
      </w:divBdr>
    </w:div>
    <w:div w:id="387219160">
      <w:bodyDiv w:val="1"/>
      <w:marLeft w:val="0"/>
      <w:marRight w:val="0"/>
      <w:marTop w:val="0"/>
      <w:marBottom w:val="0"/>
      <w:divBdr>
        <w:top w:val="none" w:sz="0" w:space="0" w:color="auto"/>
        <w:left w:val="none" w:sz="0" w:space="0" w:color="auto"/>
        <w:bottom w:val="none" w:sz="0" w:space="0" w:color="auto"/>
        <w:right w:val="none" w:sz="0" w:space="0" w:color="auto"/>
      </w:divBdr>
    </w:div>
    <w:div w:id="387726819">
      <w:bodyDiv w:val="1"/>
      <w:marLeft w:val="0"/>
      <w:marRight w:val="0"/>
      <w:marTop w:val="0"/>
      <w:marBottom w:val="0"/>
      <w:divBdr>
        <w:top w:val="none" w:sz="0" w:space="0" w:color="auto"/>
        <w:left w:val="none" w:sz="0" w:space="0" w:color="auto"/>
        <w:bottom w:val="none" w:sz="0" w:space="0" w:color="auto"/>
        <w:right w:val="none" w:sz="0" w:space="0" w:color="auto"/>
      </w:divBdr>
    </w:div>
    <w:div w:id="389152834">
      <w:bodyDiv w:val="1"/>
      <w:marLeft w:val="0"/>
      <w:marRight w:val="0"/>
      <w:marTop w:val="0"/>
      <w:marBottom w:val="0"/>
      <w:divBdr>
        <w:top w:val="none" w:sz="0" w:space="0" w:color="auto"/>
        <w:left w:val="none" w:sz="0" w:space="0" w:color="auto"/>
        <w:bottom w:val="none" w:sz="0" w:space="0" w:color="auto"/>
        <w:right w:val="none" w:sz="0" w:space="0" w:color="auto"/>
      </w:divBdr>
    </w:div>
    <w:div w:id="391195423">
      <w:bodyDiv w:val="1"/>
      <w:marLeft w:val="0"/>
      <w:marRight w:val="0"/>
      <w:marTop w:val="0"/>
      <w:marBottom w:val="0"/>
      <w:divBdr>
        <w:top w:val="none" w:sz="0" w:space="0" w:color="auto"/>
        <w:left w:val="none" w:sz="0" w:space="0" w:color="auto"/>
        <w:bottom w:val="none" w:sz="0" w:space="0" w:color="auto"/>
        <w:right w:val="none" w:sz="0" w:space="0" w:color="auto"/>
      </w:divBdr>
    </w:div>
    <w:div w:id="391778307">
      <w:bodyDiv w:val="1"/>
      <w:marLeft w:val="0"/>
      <w:marRight w:val="0"/>
      <w:marTop w:val="0"/>
      <w:marBottom w:val="0"/>
      <w:divBdr>
        <w:top w:val="none" w:sz="0" w:space="0" w:color="auto"/>
        <w:left w:val="none" w:sz="0" w:space="0" w:color="auto"/>
        <w:bottom w:val="none" w:sz="0" w:space="0" w:color="auto"/>
        <w:right w:val="none" w:sz="0" w:space="0" w:color="auto"/>
      </w:divBdr>
    </w:div>
    <w:div w:id="401371877">
      <w:bodyDiv w:val="1"/>
      <w:marLeft w:val="0"/>
      <w:marRight w:val="0"/>
      <w:marTop w:val="0"/>
      <w:marBottom w:val="0"/>
      <w:divBdr>
        <w:top w:val="none" w:sz="0" w:space="0" w:color="auto"/>
        <w:left w:val="none" w:sz="0" w:space="0" w:color="auto"/>
        <w:bottom w:val="none" w:sz="0" w:space="0" w:color="auto"/>
        <w:right w:val="none" w:sz="0" w:space="0" w:color="auto"/>
      </w:divBdr>
      <w:divsChild>
        <w:div w:id="2137481463">
          <w:marLeft w:val="0"/>
          <w:marRight w:val="0"/>
          <w:marTop w:val="0"/>
          <w:marBottom w:val="0"/>
          <w:divBdr>
            <w:top w:val="none" w:sz="0" w:space="0" w:color="auto"/>
            <w:left w:val="none" w:sz="0" w:space="0" w:color="auto"/>
            <w:bottom w:val="none" w:sz="0" w:space="0" w:color="auto"/>
            <w:right w:val="none" w:sz="0" w:space="0" w:color="auto"/>
          </w:divBdr>
        </w:div>
      </w:divsChild>
    </w:div>
    <w:div w:id="402987843">
      <w:bodyDiv w:val="1"/>
      <w:marLeft w:val="0"/>
      <w:marRight w:val="0"/>
      <w:marTop w:val="0"/>
      <w:marBottom w:val="0"/>
      <w:divBdr>
        <w:top w:val="none" w:sz="0" w:space="0" w:color="auto"/>
        <w:left w:val="none" w:sz="0" w:space="0" w:color="auto"/>
        <w:bottom w:val="none" w:sz="0" w:space="0" w:color="auto"/>
        <w:right w:val="none" w:sz="0" w:space="0" w:color="auto"/>
      </w:divBdr>
    </w:div>
    <w:div w:id="403572349">
      <w:bodyDiv w:val="1"/>
      <w:marLeft w:val="0"/>
      <w:marRight w:val="0"/>
      <w:marTop w:val="0"/>
      <w:marBottom w:val="0"/>
      <w:divBdr>
        <w:top w:val="none" w:sz="0" w:space="0" w:color="auto"/>
        <w:left w:val="none" w:sz="0" w:space="0" w:color="auto"/>
        <w:bottom w:val="none" w:sz="0" w:space="0" w:color="auto"/>
        <w:right w:val="none" w:sz="0" w:space="0" w:color="auto"/>
      </w:divBdr>
    </w:div>
    <w:div w:id="404450399">
      <w:bodyDiv w:val="1"/>
      <w:marLeft w:val="0"/>
      <w:marRight w:val="0"/>
      <w:marTop w:val="0"/>
      <w:marBottom w:val="0"/>
      <w:divBdr>
        <w:top w:val="none" w:sz="0" w:space="0" w:color="auto"/>
        <w:left w:val="none" w:sz="0" w:space="0" w:color="auto"/>
        <w:bottom w:val="none" w:sz="0" w:space="0" w:color="auto"/>
        <w:right w:val="none" w:sz="0" w:space="0" w:color="auto"/>
      </w:divBdr>
    </w:div>
    <w:div w:id="407777439">
      <w:bodyDiv w:val="1"/>
      <w:marLeft w:val="0"/>
      <w:marRight w:val="0"/>
      <w:marTop w:val="0"/>
      <w:marBottom w:val="0"/>
      <w:divBdr>
        <w:top w:val="none" w:sz="0" w:space="0" w:color="auto"/>
        <w:left w:val="none" w:sz="0" w:space="0" w:color="auto"/>
        <w:bottom w:val="none" w:sz="0" w:space="0" w:color="auto"/>
        <w:right w:val="none" w:sz="0" w:space="0" w:color="auto"/>
      </w:divBdr>
    </w:div>
    <w:div w:id="411900957">
      <w:bodyDiv w:val="1"/>
      <w:marLeft w:val="0"/>
      <w:marRight w:val="0"/>
      <w:marTop w:val="0"/>
      <w:marBottom w:val="0"/>
      <w:divBdr>
        <w:top w:val="none" w:sz="0" w:space="0" w:color="auto"/>
        <w:left w:val="none" w:sz="0" w:space="0" w:color="auto"/>
        <w:bottom w:val="none" w:sz="0" w:space="0" w:color="auto"/>
        <w:right w:val="none" w:sz="0" w:space="0" w:color="auto"/>
      </w:divBdr>
    </w:div>
    <w:div w:id="414977413">
      <w:bodyDiv w:val="1"/>
      <w:marLeft w:val="0"/>
      <w:marRight w:val="0"/>
      <w:marTop w:val="0"/>
      <w:marBottom w:val="0"/>
      <w:divBdr>
        <w:top w:val="none" w:sz="0" w:space="0" w:color="auto"/>
        <w:left w:val="none" w:sz="0" w:space="0" w:color="auto"/>
        <w:bottom w:val="none" w:sz="0" w:space="0" w:color="auto"/>
        <w:right w:val="none" w:sz="0" w:space="0" w:color="auto"/>
      </w:divBdr>
    </w:div>
    <w:div w:id="417218676">
      <w:bodyDiv w:val="1"/>
      <w:marLeft w:val="0"/>
      <w:marRight w:val="0"/>
      <w:marTop w:val="0"/>
      <w:marBottom w:val="0"/>
      <w:divBdr>
        <w:top w:val="none" w:sz="0" w:space="0" w:color="auto"/>
        <w:left w:val="none" w:sz="0" w:space="0" w:color="auto"/>
        <w:bottom w:val="none" w:sz="0" w:space="0" w:color="auto"/>
        <w:right w:val="none" w:sz="0" w:space="0" w:color="auto"/>
      </w:divBdr>
    </w:div>
    <w:div w:id="418410143">
      <w:bodyDiv w:val="1"/>
      <w:marLeft w:val="0"/>
      <w:marRight w:val="0"/>
      <w:marTop w:val="0"/>
      <w:marBottom w:val="0"/>
      <w:divBdr>
        <w:top w:val="none" w:sz="0" w:space="0" w:color="auto"/>
        <w:left w:val="none" w:sz="0" w:space="0" w:color="auto"/>
        <w:bottom w:val="none" w:sz="0" w:space="0" w:color="auto"/>
        <w:right w:val="none" w:sz="0" w:space="0" w:color="auto"/>
      </w:divBdr>
    </w:div>
    <w:div w:id="419064377">
      <w:bodyDiv w:val="1"/>
      <w:marLeft w:val="0"/>
      <w:marRight w:val="0"/>
      <w:marTop w:val="0"/>
      <w:marBottom w:val="0"/>
      <w:divBdr>
        <w:top w:val="none" w:sz="0" w:space="0" w:color="auto"/>
        <w:left w:val="none" w:sz="0" w:space="0" w:color="auto"/>
        <w:bottom w:val="none" w:sz="0" w:space="0" w:color="auto"/>
        <w:right w:val="none" w:sz="0" w:space="0" w:color="auto"/>
      </w:divBdr>
    </w:div>
    <w:div w:id="425078882">
      <w:bodyDiv w:val="1"/>
      <w:marLeft w:val="0"/>
      <w:marRight w:val="0"/>
      <w:marTop w:val="0"/>
      <w:marBottom w:val="0"/>
      <w:divBdr>
        <w:top w:val="none" w:sz="0" w:space="0" w:color="auto"/>
        <w:left w:val="none" w:sz="0" w:space="0" w:color="auto"/>
        <w:bottom w:val="none" w:sz="0" w:space="0" w:color="auto"/>
        <w:right w:val="none" w:sz="0" w:space="0" w:color="auto"/>
      </w:divBdr>
    </w:div>
    <w:div w:id="425997593">
      <w:bodyDiv w:val="1"/>
      <w:marLeft w:val="0"/>
      <w:marRight w:val="0"/>
      <w:marTop w:val="0"/>
      <w:marBottom w:val="0"/>
      <w:divBdr>
        <w:top w:val="none" w:sz="0" w:space="0" w:color="auto"/>
        <w:left w:val="none" w:sz="0" w:space="0" w:color="auto"/>
        <w:bottom w:val="none" w:sz="0" w:space="0" w:color="auto"/>
        <w:right w:val="none" w:sz="0" w:space="0" w:color="auto"/>
      </w:divBdr>
    </w:div>
    <w:div w:id="428043463">
      <w:bodyDiv w:val="1"/>
      <w:marLeft w:val="0"/>
      <w:marRight w:val="0"/>
      <w:marTop w:val="0"/>
      <w:marBottom w:val="0"/>
      <w:divBdr>
        <w:top w:val="none" w:sz="0" w:space="0" w:color="auto"/>
        <w:left w:val="none" w:sz="0" w:space="0" w:color="auto"/>
        <w:bottom w:val="none" w:sz="0" w:space="0" w:color="auto"/>
        <w:right w:val="none" w:sz="0" w:space="0" w:color="auto"/>
      </w:divBdr>
    </w:div>
    <w:div w:id="433327363">
      <w:bodyDiv w:val="1"/>
      <w:marLeft w:val="0"/>
      <w:marRight w:val="0"/>
      <w:marTop w:val="0"/>
      <w:marBottom w:val="0"/>
      <w:divBdr>
        <w:top w:val="none" w:sz="0" w:space="0" w:color="auto"/>
        <w:left w:val="none" w:sz="0" w:space="0" w:color="auto"/>
        <w:bottom w:val="none" w:sz="0" w:space="0" w:color="auto"/>
        <w:right w:val="none" w:sz="0" w:space="0" w:color="auto"/>
      </w:divBdr>
    </w:div>
    <w:div w:id="437987969">
      <w:bodyDiv w:val="1"/>
      <w:marLeft w:val="0"/>
      <w:marRight w:val="0"/>
      <w:marTop w:val="0"/>
      <w:marBottom w:val="0"/>
      <w:divBdr>
        <w:top w:val="none" w:sz="0" w:space="0" w:color="auto"/>
        <w:left w:val="none" w:sz="0" w:space="0" w:color="auto"/>
        <w:bottom w:val="none" w:sz="0" w:space="0" w:color="auto"/>
        <w:right w:val="none" w:sz="0" w:space="0" w:color="auto"/>
      </w:divBdr>
    </w:div>
    <w:div w:id="439029115">
      <w:bodyDiv w:val="1"/>
      <w:marLeft w:val="0"/>
      <w:marRight w:val="0"/>
      <w:marTop w:val="0"/>
      <w:marBottom w:val="0"/>
      <w:divBdr>
        <w:top w:val="none" w:sz="0" w:space="0" w:color="auto"/>
        <w:left w:val="none" w:sz="0" w:space="0" w:color="auto"/>
        <w:bottom w:val="none" w:sz="0" w:space="0" w:color="auto"/>
        <w:right w:val="none" w:sz="0" w:space="0" w:color="auto"/>
      </w:divBdr>
    </w:div>
    <w:div w:id="443496994">
      <w:bodyDiv w:val="1"/>
      <w:marLeft w:val="0"/>
      <w:marRight w:val="0"/>
      <w:marTop w:val="0"/>
      <w:marBottom w:val="0"/>
      <w:divBdr>
        <w:top w:val="none" w:sz="0" w:space="0" w:color="auto"/>
        <w:left w:val="none" w:sz="0" w:space="0" w:color="auto"/>
        <w:bottom w:val="none" w:sz="0" w:space="0" w:color="auto"/>
        <w:right w:val="none" w:sz="0" w:space="0" w:color="auto"/>
      </w:divBdr>
    </w:div>
    <w:div w:id="444079219">
      <w:bodyDiv w:val="1"/>
      <w:marLeft w:val="0"/>
      <w:marRight w:val="0"/>
      <w:marTop w:val="0"/>
      <w:marBottom w:val="0"/>
      <w:divBdr>
        <w:top w:val="none" w:sz="0" w:space="0" w:color="auto"/>
        <w:left w:val="none" w:sz="0" w:space="0" w:color="auto"/>
        <w:bottom w:val="none" w:sz="0" w:space="0" w:color="auto"/>
        <w:right w:val="none" w:sz="0" w:space="0" w:color="auto"/>
      </w:divBdr>
    </w:div>
    <w:div w:id="447552316">
      <w:bodyDiv w:val="1"/>
      <w:marLeft w:val="0"/>
      <w:marRight w:val="0"/>
      <w:marTop w:val="0"/>
      <w:marBottom w:val="0"/>
      <w:divBdr>
        <w:top w:val="none" w:sz="0" w:space="0" w:color="auto"/>
        <w:left w:val="none" w:sz="0" w:space="0" w:color="auto"/>
        <w:bottom w:val="none" w:sz="0" w:space="0" w:color="auto"/>
        <w:right w:val="none" w:sz="0" w:space="0" w:color="auto"/>
      </w:divBdr>
    </w:div>
    <w:div w:id="449399158">
      <w:bodyDiv w:val="1"/>
      <w:marLeft w:val="0"/>
      <w:marRight w:val="0"/>
      <w:marTop w:val="0"/>
      <w:marBottom w:val="0"/>
      <w:divBdr>
        <w:top w:val="none" w:sz="0" w:space="0" w:color="auto"/>
        <w:left w:val="none" w:sz="0" w:space="0" w:color="auto"/>
        <w:bottom w:val="none" w:sz="0" w:space="0" w:color="auto"/>
        <w:right w:val="none" w:sz="0" w:space="0" w:color="auto"/>
      </w:divBdr>
    </w:div>
    <w:div w:id="454566085">
      <w:bodyDiv w:val="1"/>
      <w:marLeft w:val="0"/>
      <w:marRight w:val="0"/>
      <w:marTop w:val="0"/>
      <w:marBottom w:val="0"/>
      <w:divBdr>
        <w:top w:val="none" w:sz="0" w:space="0" w:color="auto"/>
        <w:left w:val="none" w:sz="0" w:space="0" w:color="auto"/>
        <w:bottom w:val="none" w:sz="0" w:space="0" w:color="auto"/>
        <w:right w:val="none" w:sz="0" w:space="0" w:color="auto"/>
      </w:divBdr>
    </w:div>
    <w:div w:id="455564204">
      <w:bodyDiv w:val="1"/>
      <w:marLeft w:val="0"/>
      <w:marRight w:val="0"/>
      <w:marTop w:val="0"/>
      <w:marBottom w:val="0"/>
      <w:divBdr>
        <w:top w:val="none" w:sz="0" w:space="0" w:color="auto"/>
        <w:left w:val="none" w:sz="0" w:space="0" w:color="auto"/>
        <w:bottom w:val="none" w:sz="0" w:space="0" w:color="auto"/>
        <w:right w:val="none" w:sz="0" w:space="0" w:color="auto"/>
      </w:divBdr>
    </w:div>
    <w:div w:id="455762697">
      <w:bodyDiv w:val="1"/>
      <w:marLeft w:val="0"/>
      <w:marRight w:val="0"/>
      <w:marTop w:val="0"/>
      <w:marBottom w:val="0"/>
      <w:divBdr>
        <w:top w:val="none" w:sz="0" w:space="0" w:color="auto"/>
        <w:left w:val="none" w:sz="0" w:space="0" w:color="auto"/>
        <w:bottom w:val="none" w:sz="0" w:space="0" w:color="auto"/>
        <w:right w:val="none" w:sz="0" w:space="0" w:color="auto"/>
      </w:divBdr>
    </w:div>
    <w:div w:id="455834470">
      <w:bodyDiv w:val="1"/>
      <w:marLeft w:val="0"/>
      <w:marRight w:val="0"/>
      <w:marTop w:val="0"/>
      <w:marBottom w:val="0"/>
      <w:divBdr>
        <w:top w:val="none" w:sz="0" w:space="0" w:color="auto"/>
        <w:left w:val="none" w:sz="0" w:space="0" w:color="auto"/>
        <w:bottom w:val="none" w:sz="0" w:space="0" w:color="auto"/>
        <w:right w:val="none" w:sz="0" w:space="0" w:color="auto"/>
      </w:divBdr>
    </w:div>
    <w:div w:id="461076389">
      <w:bodyDiv w:val="1"/>
      <w:marLeft w:val="0"/>
      <w:marRight w:val="0"/>
      <w:marTop w:val="0"/>
      <w:marBottom w:val="0"/>
      <w:divBdr>
        <w:top w:val="none" w:sz="0" w:space="0" w:color="auto"/>
        <w:left w:val="none" w:sz="0" w:space="0" w:color="auto"/>
        <w:bottom w:val="none" w:sz="0" w:space="0" w:color="auto"/>
        <w:right w:val="none" w:sz="0" w:space="0" w:color="auto"/>
      </w:divBdr>
    </w:div>
    <w:div w:id="463616561">
      <w:bodyDiv w:val="1"/>
      <w:marLeft w:val="0"/>
      <w:marRight w:val="0"/>
      <w:marTop w:val="0"/>
      <w:marBottom w:val="0"/>
      <w:divBdr>
        <w:top w:val="none" w:sz="0" w:space="0" w:color="auto"/>
        <w:left w:val="none" w:sz="0" w:space="0" w:color="auto"/>
        <w:bottom w:val="none" w:sz="0" w:space="0" w:color="auto"/>
        <w:right w:val="none" w:sz="0" w:space="0" w:color="auto"/>
      </w:divBdr>
    </w:div>
    <w:div w:id="466701228">
      <w:bodyDiv w:val="1"/>
      <w:marLeft w:val="0"/>
      <w:marRight w:val="0"/>
      <w:marTop w:val="0"/>
      <w:marBottom w:val="0"/>
      <w:divBdr>
        <w:top w:val="none" w:sz="0" w:space="0" w:color="auto"/>
        <w:left w:val="none" w:sz="0" w:space="0" w:color="auto"/>
        <w:bottom w:val="none" w:sz="0" w:space="0" w:color="auto"/>
        <w:right w:val="none" w:sz="0" w:space="0" w:color="auto"/>
      </w:divBdr>
    </w:div>
    <w:div w:id="467552324">
      <w:bodyDiv w:val="1"/>
      <w:marLeft w:val="0"/>
      <w:marRight w:val="0"/>
      <w:marTop w:val="0"/>
      <w:marBottom w:val="0"/>
      <w:divBdr>
        <w:top w:val="none" w:sz="0" w:space="0" w:color="auto"/>
        <w:left w:val="none" w:sz="0" w:space="0" w:color="auto"/>
        <w:bottom w:val="none" w:sz="0" w:space="0" w:color="auto"/>
        <w:right w:val="none" w:sz="0" w:space="0" w:color="auto"/>
      </w:divBdr>
    </w:div>
    <w:div w:id="470295807">
      <w:bodyDiv w:val="1"/>
      <w:marLeft w:val="0"/>
      <w:marRight w:val="0"/>
      <w:marTop w:val="0"/>
      <w:marBottom w:val="0"/>
      <w:divBdr>
        <w:top w:val="none" w:sz="0" w:space="0" w:color="auto"/>
        <w:left w:val="none" w:sz="0" w:space="0" w:color="auto"/>
        <w:bottom w:val="none" w:sz="0" w:space="0" w:color="auto"/>
        <w:right w:val="none" w:sz="0" w:space="0" w:color="auto"/>
      </w:divBdr>
    </w:div>
    <w:div w:id="476915867">
      <w:bodyDiv w:val="1"/>
      <w:marLeft w:val="0"/>
      <w:marRight w:val="0"/>
      <w:marTop w:val="0"/>
      <w:marBottom w:val="0"/>
      <w:divBdr>
        <w:top w:val="none" w:sz="0" w:space="0" w:color="auto"/>
        <w:left w:val="none" w:sz="0" w:space="0" w:color="auto"/>
        <w:bottom w:val="none" w:sz="0" w:space="0" w:color="auto"/>
        <w:right w:val="none" w:sz="0" w:space="0" w:color="auto"/>
      </w:divBdr>
    </w:div>
    <w:div w:id="477692862">
      <w:bodyDiv w:val="1"/>
      <w:marLeft w:val="0"/>
      <w:marRight w:val="0"/>
      <w:marTop w:val="0"/>
      <w:marBottom w:val="0"/>
      <w:divBdr>
        <w:top w:val="none" w:sz="0" w:space="0" w:color="auto"/>
        <w:left w:val="none" w:sz="0" w:space="0" w:color="auto"/>
        <w:bottom w:val="none" w:sz="0" w:space="0" w:color="auto"/>
        <w:right w:val="none" w:sz="0" w:space="0" w:color="auto"/>
      </w:divBdr>
    </w:div>
    <w:div w:id="480192818">
      <w:bodyDiv w:val="1"/>
      <w:marLeft w:val="0"/>
      <w:marRight w:val="0"/>
      <w:marTop w:val="0"/>
      <w:marBottom w:val="0"/>
      <w:divBdr>
        <w:top w:val="none" w:sz="0" w:space="0" w:color="auto"/>
        <w:left w:val="none" w:sz="0" w:space="0" w:color="auto"/>
        <w:bottom w:val="none" w:sz="0" w:space="0" w:color="auto"/>
        <w:right w:val="none" w:sz="0" w:space="0" w:color="auto"/>
      </w:divBdr>
    </w:div>
    <w:div w:id="481389280">
      <w:bodyDiv w:val="1"/>
      <w:marLeft w:val="0"/>
      <w:marRight w:val="0"/>
      <w:marTop w:val="0"/>
      <w:marBottom w:val="0"/>
      <w:divBdr>
        <w:top w:val="none" w:sz="0" w:space="0" w:color="auto"/>
        <w:left w:val="none" w:sz="0" w:space="0" w:color="auto"/>
        <w:bottom w:val="none" w:sz="0" w:space="0" w:color="auto"/>
        <w:right w:val="none" w:sz="0" w:space="0" w:color="auto"/>
      </w:divBdr>
    </w:div>
    <w:div w:id="483275658">
      <w:bodyDiv w:val="1"/>
      <w:marLeft w:val="0"/>
      <w:marRight w:val="0"/>
      <w:marTop w:val="0"/>
      <w:marBottom w:val="0"/>
      <w:divBdr>
        <w:top w:val="none" w:sz="0" w:space="0" w:color="auto"/>
        <w:left w:val="none" w:sz="0" w:space="0" w:color="auto"/>
        <w:bottom w:val="none" w:sz="0" w:space="0" w:color="auto"/>
        <w:right w:val="none" w:sz="0" w:space="0" w:color="auto"/>
      </w:divBdr>
    </w:div>
    <w:div w:id="483665807">
      <w:bodyDiv w:val="1"/>
      <w:marLeft w:val="0"/>
      <w:marRight w:val="0"/>
      <w:marTop w:val="0"/>
      <w:marBottom w:val="0"/>
      <w:divBdr>
        <w:top w:val="none" w:sz="0" w:space="0" w:color="auto"/>
        <w:left w:val="none" w:sz="0" w:space="0" w:color="auto"/>
        <w:bottom w:val="none" w:sz="0" w:space="0" w:color="auto"/>
        <w:right w:val="none" w:sz="0" w:space="0" w:color="auto"/>
      </w:divBdr>
    </w:div>
    <w:div w:id="483740620">
      <w:bodyDiv w:val="1"/>
      <w:marLeft w:val="0"/>
      <w:marRight w:val="0"/>
      <w:marTop w:val="0"/>
      <w:marBottom w:val="0"/>
      <w:divBdr>
        <w:top w:val="none" w:sz="0" w:space="0" w:color="auto"/>
        <w:left w:val="none" w:sz="0" w:space="0" w:color="auto"/>
        <w:bottom w:val="none" w:sz="0" w:space="0" w:color="auto"/>
        <w:right w:val="none" w:sz="0" w:space="0" w:color="auto"/>
      </w:divBdr>
    </w:div>
    <w:div w:id="485435040">
      <w:bodyDiv w:val="1"/>
      <w:marLeft w:val="0"/>
      <w:marRight w:val="0"/>
      <w:marTop w:val="0"/>
      <w:marBottom w:val="0"/>
      <w:divBdr>
        <w:top w:val="none" w:sz="0" w:space="0" w:color="auto"/>
        <w:left w:val="none" w:sz="0" w:space="0" w:color="auto"/>
        <w:bottom w:val="none" w:sz="0" w:space="0" w:color="auto"/>
        <w:right w:val="none" w:sz="0" w:space="0" w:color="auto"/>
      </w:divBdr>
    </w:div>
    <w:div w:id="486821663">
      <w:bodyDiv w:val="1"/>
      <w:marLeft w:val="0"/>
      <w:marRight w:val="0"/>
      <w:marTop w:val="0"/>
      <w:marBottom w:val="0"/>
      <w:divBdr>
        <w:top w:val="none" w:sz="0" w:space="0" w:color="auto"/>
        <w:left w:val="none" w:sz="0" w:space="0" w:color="auto"/>
        <w:bottom w:val="none" w:sz="0" w:space="0" w:color="auto"/>
        <w:right w:val="none" w:sz="0" w:space="0" w:color="auto"/>
      </w:divBdr>
    </w:div>
    <w:div w:id="487524878">
      <w:bodyDiv w:val="1"/>
      <w:marLeft w:val="0"/>
      <w:marRight w:val="0"/>
      <w:marTop w:val="0"/>
      <w:marBottom w:val="0"/>
      <w:divBdr>
        <w:top w:val="none" w:sz="0" w:space="0" w:color="auto"/>
        <w:left w:val="none" w:sz="0" w:space="0" w:color="auto"/>
        <w:bottom w:val="none" w:sz="0" w:space="0" w:color="auto"/>
        <w:right w:val="none" w:sz="0" w:space="0" w:color="auto"/>
      </w:divBdr>
    </w:div>
    <w:div w:id="490407777">
      <w:bodyDiv w:val="1"/>
      <w:marLeft w:val="0"/>
      <w:marRight w:val="0"/>
      <w:marTop w:val="0"/>
      <w:marBottom w:val="0"/>
      <w:divBdr>
        <w:top w:val="none" w:sz="0" w:space="0" w:color="auto"/>
        <w:left w:val="none" w:sz="0" w:space="0" w:color="auto"/>
        <w:bottom w:val="none" w:sz="0" w:space="0" w:color="auto"/>
        <w:right w:val="none" w:sz="0" w:space="0" w:color="auto"/>
      </w:divBdr>
    </w:div>
    <w:div w:id="491920488">
      <w:bodyDiv w:val="1"/>
      <w:marLeft w:val="0"/>
      <w:marRight w:val="0"/>
      <w:marTop w:val="0"/>
      <w:marBottom w:val="0"/>
      <w:divBdr>
        <w:top w:val="none" w:sz="0" w:space="0" w:color="auto"/>
        <w:left w:val="none" w:sz="0" w:space="0" w:color="auto"/>
        <w:bottom w:val="none" w:sz="0" w:space="0" w:color="auto"/>
        <w:right w:val="none" w:sz="0" w:space="0" w:color="auto"/>
      </w:divBdr>
    </w:div>
    <w:div w:id="495072174">
      <w:bodyDiv w:val="1"/>
      <w:marLeft w:val="0"/>
      <w:marRight w:val="0"/>
      <w:marTop w:val="0"/>
      <w:marBottom w:val="0"/>
      <w:divBdr>
        <w:top w:val="none" w:sz="0" w:space="0" w:color="auto"/>
        <w:left w:val="none" w:sz="0" w:space="0" w:color="auto"/>
        <w:bottom w:val="none" w:sz="0" w:space="0" w:color="auto"/>
        <w:right w:val="none" w:sz="0" w:space="0" w:color="auto"/>
      </w:divBdr>
    </w:div>
    <w:div w:id="497842809">
      <w:bodyDiv w:val="1"/>
      <w:marLeft w:val="0"/>
      <w:marRight w:val="0"/>
      <w:marTop w:val="0"/>
      <w:marBottom w:val="0"/>
      <w:divBdr>
        <w:top w:val="none" w:sz="0" w:space="0" w:color="auto"/>
        <w:left w:val="none" w:sz="0" w:space="0" w:color="auto"/>
        <w:bottom w:val="none" w:sz="0" w:space="0" w:color="auto"/>
        <w:right w:val="none" w:sz="0" w:space="0" w:color="auto"/>
      </w:divBdr>
    </w:div>
    <w:div w:id="503206978">
      <w:bodyDiv w:val="1"/>
      <w:marLeft w:val="0"/>
      <w:marRight w:val="0"/>
      <w:marTop w:val="0"/>
      <w:marBottom w:val="0"/>
      <w:divBdr>
        <w:top w:val="none" w:sz="0" w:space="0" w:color="auto"/>
        <w:left w:val="none" w:sz="0" w:space="0" w:color="auto"/>
        <w:bottom w:val="none" w:sz="0" w:space="0" w:color="auto"/>
        <w:right w:val="none" w:sz="0" w:space="0" w:color="auto"/>
      </w:divBdr>
    </w:div>
    <w:div w:id="503976896">
      <w:bodyDiv w:val="1"/>
      <w:marLeft w:val="0"/>
      <w:marRight w:val="0"/>
      <w:marTop w:val="0"/>
      <w:marBottom w:val="0"/>
      <w:divBdr>
        <w:top w:val="none" w:sz="0" w:space="0" w:color="auto"/>
        <w:left w:val="none" w:sz="0" w:space="0" w:color="auto"/>
        <w:bottom w:val="none" w:sz="0" w:space="0" w:color="auto"/>
        <w:right w:val="none" w:sz="0" w:space="0" w:color="auto"/>
      </w:divBdr>
    </w:div>
    <w:div w:id="506671412">
      <w:bodyDiv w:val="1"/>
      <w:marLeft w:val="0"/>
      <w:marRight w:val="0"/>
      <w:marTop w:val="0"/>
      <w:marBottom w:val="0"/>
      <w:divBdr>
        <w:top w:val="none" w:sz="0" w:space="0" w:color="auto"/>
        <w:left w:val="none" w:sz="0" w:space="0" w:color="auto"/>
        <w:bottom w:val="none" w:sz="0" w:space="0" w:color="auto"/>
        <w:right w:val="none" w:sz="0" w:space="0" w:color="auto"/>
      </w:divBdr>
    </w:div>
    <w:div w:id="508830070">
      <w:bodyDiv w:val="1"/>
      <w:marLeft w:val="0"/>
      <w:marRight w:val="0"/>
      <w:marTop w:val="0"/>
      <w:marBottom w:val="0"/>
      <w:divBdr>
        <w:top w:val="none" w:sz="0" w:space="0" w:color="auto"/>
        <w:left w:val="none" w:sz="0" w:space="0" w:color="auto"/>
        <w:bottom w:val="none" w:sz="0" w:space="0" w:color="auto"/>
        <w:right w:val="none" w:sz="0" w:space="0" w:color="auto"/>
      </w:divBdr>
    </w:div>
    <w:div w:id="510531267">
      <w:bodyDiv w:val="1"/>
      <w:marLeft w:val="0"/>
      <w:marRight w:val="0"/>
      <w:marTop w:val="0"/>
      <w:marBottom w:val="0"/>
      <w:divBdr>
        <w:top w:val="none" w:sz="0" w:space="0" w:color="auto"/>
        <w:left w:val="none" w:sz="0" w:space="0" w:color="auto"/>
        <w:bottom w:val="none" w:sz="0" w:space="0" w:color="auto"/>
        <w:right w:val="none" w:sz="0" w:space="0" w:color="auto"/>
      </w:divBdr>
    </w:div>
    <w:div w:id="519666725">
      <w:bodyDiv w:val="1"/>
      <w:marLeft w:val="0"/>
      <w:marRight w:val="0"/>
      <w:marTop w:val="0"/>
      <w:marBottom w:val="0"/>
      <w:divBdr>
        <w:top w:val="none" w:sz="0" w:space="0" w:color="auto"/>
        <w:left w:val="none" w:sz="0" w:space="0" w:color="auto"/>
        <w:bottom w:val="none" w:sz="0" w:space="0" w:color="auto"/>
        <w:right w:val="none" w:sz="0" w:space="0" w:color="auto"/>
      </w:divBdr>
    </w:div>
    <w:div w:id="520440567">
      <w:bodyDiv w:val="1"/>
      <w:marLeft w:val="0"/>
      <w:marRight w:val="0"/>
      <w:marTop w:val="0"/>
      <w:marBottom w:val="0"/>
      <w:divBdr>
        <w:top w:val="none" w:sz="0" w:space="0" w:color="auto"/>
        <w:left w:val="none" w:sz="0" w:space="0" w:color="auto"/>
        <w:bottom w:val="none" w:sz="0" w:space="0" w:color="auto"/>
        <w:right w:val="none" w:sz="0" w:space="0" w:color="auto"/>
      </w:divBdr>
    </w:div>
    <w:div w:id="521362127">
      <w:bodyDiv w:val="1"/>
      <w:marLeft w:val="0"/>
      <w:marRight w:val="0"/>
      <w:marTop w:val="0"/>
      <w:marBottom w:val="0"/>
      <w:divBdr>
        <w:top w:val="none" w:sz="0" w:space="0" w:color="auto"/>
        <w:left w:val="none" w:sz="0" w:space="0" w:color="auto"/>
        <w:bottom w:val="none" w:sz="0" w:space="0" w:color="auto"/>
        <w:right w:val="none" w:sz="0" w:space="0" w:color="auto"/>
      </w:divBdr>
    </w:div>
    <w:div w:id="522476940">
      <w:bodyDiv w:val="1"/>
      <w:marLeft w:val="0"/>
      <w:marRight w:val="0"/>
      <w:marTop w:val="0"/>
      <w:marBottom w:val="0"/>
      <w:divBdr>
        <w:top w:val="none" w:sz="0" w:space="0" w:color="auto"/>
        <w:left w:val="none" w:sz="0" w:space="0" w:color="auto"/>
        <w:bottom w:val="none" w:sz="0" w:space="0" w:color="auto"/>
        <w:right w:val="none" w:sz="0" w:space="0" w:color="auto"/>
      </w:divBdr>
    </w:div>
    <w:div w:id="523252417">
      <w:bodyDiv w:val="1"/>
      <w:marLeft w:val="0"/>
      <w:marRight w:val="0"/>
      <w:marTop w:val="0"/>
      <w:marBottom w:val="0"/>
      <w:divBdr>
        <w:top w:val="none" w:sz="0" w:space="0" w:color="auto"/>
        <w:left w:val="none" w:sz="0" w:space="0" w:color="auto"/>
        <w:bottom w:val="none" w:sz="0" w:space="0" w:color="auto"/>
        <w:right w:val="none" w:sz="0" w:space="0" w:color="auto"/>
      </w:divBdr>
    </w:div>
    <w:div w:id="524562686">
      <w:bodyDiv w:val="1"/>
      <w:marLeft w:val="0"/>
      <w:marRight w:val="0"/>
      <w:marTop w:val="0"/>
      <w:marBottom w:val="0"/>
      <w:divBdr>
        <w:top w:val="none" w:sz="0" w:space="0" w:color="auto"/>
        <w:left w:val="none" w:sz="0" w:space="0" w:color="auto"/>
        <w:bottom w:val="none" w:sz="0" w:space="0" w:color="auto"/>
        <w:right w:val="none" w:sz="0" w:space="0" w:color="auto"/>
      </w:divBdr>
    </w:div>
    <w:div w:id="524947749">
      <w:bodyDiv w:val="1"/>
      <w:marLeft w:val="0"/>
      <w:marRight w:val="0"/>
      <w:marTop w:val="0"/>
      <w:marBottom w:val="0"/>
      <w:divBdr>
        <w:top w:val="none" w:sz="0" w:space="0" w:color="auto"/>
        <w:left w:val="none" w:sz="0" w:space="0" w:color="auto"/>
        <w:bottom w:val="none" w:sz="0" w:space="0" w:color="auto"/>
        <w:right w:val="none" w:sz="0" w:space="0" w:color="auto"/>
      </w:divBdr>
    </w:div>
    <w:div w:id="525411285">
      <w:bodyDiv w:val="1"/>
      <w:marLeft w:val="0"/>
      <w:marRight w:val="0"/>
      <w:marTop w:val="0"/>
      <w:marBottom w:val="0"/>
      <w:divBdr>
        <w:top w:val="none" w:sz="0" w:space="0" w:color="auto"/>
        <w:left w:val="none" w:sz="0" w:space="0" w:color="auto"/>
        <w:bottom w:val="none" w:sz="0" w:space="0" w:color="auto"/>
        <w:right w:val="none" w:sz="0" w:space="0" w:color="auto"/>
      </w:divBdr>
    </w:div>
    <w:div w:id="525556939">
      <w:bodyDiv w:val="1"/>
      <w:marLeft w:val="0"/>
      <w:marRight w:val="0"/>
      <w:marTop w:val="0"/>
      <w:marBottom w:val="0"/>
      <w:divBdr>
        <w:top w:val="none" w:sz="0" w:space="0" w:color="auto"/>
        <w:left w:val="none" w:sz="0" w:space="0" w:color="auto"/>
        <w:bottom w:val="none" w:sz="0" w:space="0" w:color="auto"/>
        <w:right w:val="none" w:sz="0" w:space="0" w:color="auto"/>
      </w:divBdr>
    </w:div>
    <w:div w:id="528224471">
      <w:bodyDiv w:val="1"/>
      <w:marLeft w:val="0"/>
      <w:marRight w:val="0"/>
      <w:marTop w:val="0"/>
      <w:marBottom w:val="0"/>
      <w:divBdr>
        <w:top w:val="none" w:sz="0" w:space="0" w:color="auto"/>
        <w:left w:val="none" w:sz="0" w:space="0" w:color="auto"/>
        <w:bottom w:val="none" w:sz="0" w:space="0" w:color="auto"/>
        <w:right w:val="none" w:sz="0" w:space="0" w:color="auto"/>
      </w:divBdr>
    </w:div>
    <w:div w:id="531694561">
      <w:bodyDiv w:val="1"/>
      <w:marLeft w:val="0"/>
      <w:marRight w:val="0"/>
      <w:marTop w:val="0"/>
      <w:marBottom w:val="0"/>
      <w:divBdr>
        <w:top w:val="none" w:sz="0" w:space="0" w:color="auto"/>
        <w:left w:val="none" w:sz="0" w:space="0" w:color="auto"/>
        <w:bottom w:val="none" w:sz="0" w:space="0" w:color="auto"/>
        <w:right w:val="none" w:sz="0" w:space="0" w:color="auto"/>
      </w:divBdr>
    </w:div>
    <w:div w:id="532693698">
      <w:bodyDiv w:val="1"/>
      <w:marLeft w:val="0"/>
      <w:marRight w:val="0"/>
      <w:marTop w:val="0"/>
      <w:marBottom w:val="0"/>
      <w:divBdr>
        <w:top w:val="none" w:sz="0" w:space="0" w:color="auto"/>
        <w:left w:val="none" w:sz="0" w:space="0" w:color="auto"/>
        <w:bottom w:val="none" w:sz="0" w:space="0" w:color="auto"/>
        <w:right w:val="none" w:sz="0" w:space="0" w:color="auto"/>
      </w:divBdr>
    </w:div>
    <w:div w:id="535585053">
      <w:bodyDiv w:val="1"/>
      <w:marLeft w:val="0"/>
      <w:marRight w:val="0"/>
      <w:marTop w:val="0"/>
      <w:marBottom w:val="0"/>
      <w:divBdr>
        <w:top w:val="none" w:sz="0" w:space="0" w:color="auto"/>
        <w:left w:val="none" w:sz="0" w:space="0" w:color="auto"/>
        <w:bottom w:val="none" w:sz="0" w:space="0" w:color="auto"/>
        <w:right w:val="none" w:sz="0" w:space="0" w:color="auto"/>
      </w:divBdr>
    </w:div>
    <w:div w:id="537474360">
      <w:bodyDiv w:val="1"/>
      <w:marLeft w:val="0"/>
      <w:marRight w:val="0"/>
      <w:marTop w:val="0"/>
      <w:marBottom w:val="0"/>
      <w:divBdr>
        <w:top w:val="none" w:sz="0" w:space="0" w:color="auto"/>
        <w:left w:val="none" w:sz="0" w:space="0" w:color="auto"/>
        <w:bottom w:val="none" w:sz="0" w:space="0" w:color="auto"/>
        <w:right w:val="none" w:sz="0" w:space="0" w:color="auto"/>
      </w:divBdr>
    </w:div>
    <w:div w:id="538444191">
      <w:bodyDiv w:val="1"/>
      <w:marLeft w:val="0"/>
      <w:marRight w:val="0"/>
      <w:marTop w:val="0"/>
      <w:marBottom w:val="0"/>
      <w:divBdr>
        <w:top w:val="none" w:sz="0" w:space="0" w:color="auto"/>
        <w:left w:val="none" w:sz="0" w:space="0" w:color="auto"/>
        <w:bottom w:val="none" w:sz="0" w:space="0" w:color="auto"/>
        <w:right w:val="none" w:sz="0" w:space="0" w:color="auto"/>
      </w:divBdr>
    </w:div>
    <w:div w:id="540632986">
      <w:bodyDiv w:val="1"/>
      <w:marLeft w:val="0"/>
      <w:marRight w:val="0"/>
      <w:marTop w:val="0"/>
      <w:marBottom w:val="0"/>
      <w:divBdr>
        <w:top w:val="none" w:sz="0" w:space="0" w:color="auto"/>
        <w:left w:val="none" w:sz="0" w:space="0" w:color="auto"/>
        <w:bottom w:val="none" w:sz="0" w:space="0" w:color="auto"/>
        <w:right w:val="none" w:sz="0" w:space="0" w:color="auto"/>
      </w:divBdr>
    </w:div>
    <w:div w:id="544415236">
      <w:bodyDiv w:val="1"/>
      <w:marLeft w:val="0"/>
      <w:marRight w:val="0"/>
      <w:marTop w:val="0"/>
      <w:marBottom w:val="0"/>
      <w:divBdr>
        <w:top w:val="none" w:sz="0" w:space="0" w:color="auto"/>
        <w:left w:val="none" w:sz="0" w:space="0" w:color="auto"/>
        <w:bottom w:val="none" w:sz="0" w:space="0" w:color="auto"/>
        <w:right w:val="none" w:sz="0" w:space="0" w:color="auto"/>
      </w:divBdr>
    </w:div>
    <w:div w:id="545993022">
      <w:bodyDiv w:val="1"/>
      <w:marLeft w:val="0"/>
      <w:marRight w:val="0"/>
      <w:marTop w:val="0"/>
      <w:marBottom w:val="0"/>
      <w:divBdr>
        <w:top w:val="none" w:sz="0" w:space="0" w:color="auto"/>
        <w:left w:val="none" w:sz="0" w:space="0" w:color="auto"/>
        <w:bottom w:val="none" w:sz="0" w:space="0" w:color="auto"/>
        <w:right w:val="none" w:sz="0" w:space="0" w:color="auto"/>
      </w:divBdr>
    </w:div>
    <w:div w:id="550534718">
      <w:bodyDiv w:val="1"/>
      <w:marLeft w:val="0"/>
      <w:marRight w:val="0"/>
      <w:marTop w:val="0"/>
      <w:marBottom w:val="0"/>
      <w:divBdr>
        <w:top w:val="none" w:sz="0" w:space="0" w:color="auto"/>
        <w:left w:val="none" w:sz="0" w:space="0" w:color="auto"/>
        <w:bottom w:val="none" w:sz="0" w:space="0" w:color="auto"/>
        <w:right w:val="none" w:sz="0" w:space="0" w:color="auto"/>
      </w:divBdr>
    </w:div>
    <w:div w:id="551769134">
      <w:bodyDiv w:val="1"/>
      <w:marLeft w:val="0"/>
      <w:marRight w:val="0"/>
      <w:marTop w:val="0"/>
      <w:marBottom w:val="0"/>
      <w:divBdr>
        <w:top w:val="none" w:sz="0" w:space="0" w:color="auto"/>
        <w:left w:val="none" w:sz="0" w:space="0" w:color="auto"/>
        <w:bottom w:val="none" w:sz="0" w:space="0" w:color="auto"/>
        <w:right w:val="none" w:sz="0" w:space="0" w:color="auto"/>
      </w:divBdr>
    </w:div>
    <w:div w:id="555430925">
      <w:bodyDiv w:val="1"/>
      <w:marLeft w:val="0"/>
      <w:marRight w:val="0"/>
      <w:marTop w:val="0"/>
      <w:marBottom w:val="0"/>
      <w:divBdr>
        <w:top w:val="none" w:sz="0" w:space="0" w:color="auto"/>
        <w:left w:val="none" w:sz="0" w:space="0" w:color="auto"/>
        <w:bottom w:val="none" w:sz="0" w:space="0" w:color="auto"/>
        <w:right w:val="none" w:sz="0" w:space="0" w:color="auto"/>
      </w:divBdr>
    </w:div>
    <w:div w:id="557202187">
      <w:bodyDiv w:val="1"/>
      <w:marLeft w:val="0"/>
      <w:marRight w:val="0"/>
      <w:marTop w:val="0"/>
      <w:marBottom w:val="0"/>
      <w:divBdr>
        <w:top w:val="none" w:sz="0" w:space="0" w:color="auto"/>
        <w:left w:val="none" w:sz="0" w:space="0" w:color="auto"/>
        <w:bottom w:val="none" w:sz="0" w:space="0" w:color="auto"/>
        <w:right w:val="none" w:sz="0" w:space="0" w:color="auto"/>
      </w:divBdr>
    </w:div>
    <w:div w:id="560672428">
      <w:bodyDiv w:val="1"/>
      <w:marLeft w:val="0"/>
      <w:marRight w:val="0"/>
      <w:marTop w:val="0"/>
      <w:marBottom w:val="0"/>
      <w:divBdr>
        <w:top w:val="none" w:sz="0" w:space="0" w:color="auto"/>
        <w:left w:val="none" w:sz="0" w:space="0" w:color="auto"/>
        <w:bottom w:val="none" w:sz="0" w:space="0" w:color="auto"/>
        <w:right w:val="none" w:sz="0" w:space="0" w:color="auto"/>
      </w:divBdr>
    </w:div>
    <w:div w:id="561254670">
      <w:bodyDiv w:val="1"/>
      <w:marLeft w:val="0"/>
      <w:marRight w:val="0"/>
      <w:marTop w:val="0"/>
      <w:marBottom w:val="0"/>
      <w:divBdr>
        <w:top w:val="none" w:sz="0" w:space="0" w:color="auto"/>
        <w:left w:val="none" w:sz="0" w:space="0" w:color="auto"/>
        <w:bottom w:val="none" w:sz="0" w:space="0" w:color="auto"/>
        <w:right w:val="none" w:sz="0" w:space="0" w:color="auto"/>
      </w:divBdr>
    </w:div>
    <w:div w:id="564996350">
      <w:bodyDiv w:val="1"/>
      <w:marLeft w:val="0"/>
      <w:marRight w:val="0"/>
      <w:marTop w:val="0"/>
      <w:marBottom w:val="0"/>
      <w:divBdr>
        <w:top w:val="none" w:sz="0" w:space="0" w:color="auto"/>
        <w:left w:val="none" w:sz="0" w:space="0" w:color="auto"/>
        <w:bottom w:val="none" w:sz="0" w:space="0" w:color="auto"/>
        <w:right w:val="none" w:sz="0" w:space="0" w:color="auto"/>
      </w:divBdr>
    </w:div>
    <w:div w:id="567499900">
      <w:bodyDiv w:val="1"/>
      <w:marLeft w:val="0"/>
      <w:marRight w:val="0"/>
      <w:marTop w:val="0"/>
      <w:marBottom w:val="0"/>
      <w:divBdr>
        <w:top w:val="none" w:sz="0" w:space="0" w:color="auto"/>
        <w:left w:val="none" w:sz="0" w:space="0" w:color="auto"/>
        <w:bottom w:val="none" w:sz="0" w:space="0" w:color="auto"/>
        <w:right w:val="none" w:sz="0" w:space="0" w:color="auto"/>
      </w:divBdr>
    </w:div>
    <w:div w:id="571816691">
      <w:bodyDiv w:val="1"/>
      <w:marLeft w:val="0"/>
      <w:marRight w:val="0"/>
      <w:marTop w:val="0"/>
      <w:marBottom w:val="0"/>
      <w:divBdr>
        <w:top w:val="none" w:sz="0" w:space="0" w:color="auto"/>
        <w:left w:val="none" w:sz="0" w:space="0" w:color="auto"/>
        <w:bottom w:val="none" w:sz="0" w:space="0" w:color="auto"/>
        <w:right w:val="none" w:sz="0" w:space="0" w:color="auto"/>
      </w:divBdr>
    </w:div>
    <w:div w:id="572013861">
      <w:bodyDiv w:val="1"/>
      <w:marLeft w:val="0"/>
      <w:marRight w:val="0"/>
      <w:marTop w:val="0"/>
      <w:marBottom w:val="0"/>
      <w:divBdr>
        <w:top w:val="none" w:sz="0" w:space="0" w:color="auto"/>
        <w:left w:val="none" w:sz="0" w:space="0" w:color="auto"/>
        <w:bottom w:val="none" w:sz="0" w:space="0" w:color="auto"/>
        <w:right w:val="none" w:sz="0" w:space="0" w:color="auto"/>
      </w:divBdr>
    </w:div>
    <w:div w:id="576787166">
      <w:bodyDiv w:val="1"/>
      <w:marLeft w:val="0"/>
      <w:marRight w:val="0"/>
      <w:marTop w:val="0"/>
      <w:marBottom w:val="0"/>
      <w:divBdr>
        <w:top w:val="none" w:sz="0" w:space="0" w:color="auto"/>
        <w:left w:val="none" w:sz="0" w:space="0" w:color="auto"/>
        <w:bottom w:val="none" w:sz="0" w:space="0" w:color="auto"/>
        <w:right w:val="none" w:sz="0" w:space="0" w:color="auto"/>
      </w:divBdr>
    </w:div>
    <w:div w:id="576941473">
      <w:bodyDiv w:val="1"/>
      <w:marLeft w:val="0"/>
      <w:marRight w:val="0"/>
      <w:marTop w:val="0"/>
      <w:marBottom w:val="0"/>
      <w:divBdr>
        <w:top w:val="none" w:sz="0" w:space="0" w:color="auto"/>
        <w:left w:val="none" w:sz="0" w:space="0" w:color="auto"/>
        <w:bottom w:val="none" w:sz="0" w:space="0" w:color="auto"/>
        <w:right w:val="none" w:sz="0" w:space="0" w:color="auto"/>
      </w:divBdr>
    </w:div>
    <w:div w:id="579099811">
      <w:bodyDiv w:val="1"/>
      <w:marLeft w:val="0"/>
      <w:marRight w:val="0"/>
      <w:marTop w:val="0"/>
      <w:marBottom w:val="0"/>
      <w:divBdr>
        <w:top w:val="none" w:sz="0" w:space="0" w:color="auto"/>
        <w:left w:val="none" w:sz="0" w:space="0" w:color="auto"/>
        <w:bottom w:val="none" w:sz="0" w:space="0" w:color="auto"/>
        <w:right w:val="none" w:sz="0" w:space="0" w:color="auto"/>
      </w:divBdr>
    </w:div>
    <w:div w:id="579217042">
      <w:bodyDiv w:val="1"/>
      <w:marLeft w:val="0"/>
      <w:marRight w:val="0"/>
      <w:marTop w:val="0"/>
      <w:marBottom w:val="0"/>
      <w:divBdr>
        <w:top w:val="none" w:sz="0" w:space="0" w:color="auto"/>
        <w:left w:val="none" w:sz="0" w:space="0" w:color="auto"/>
        <w:bottom w:val="none" w:sz="0" w:space="0" w:color="auto"/>
        <w:right w:val="none" w:sz="0" w:space="0" w:color="auto"/>
      </w:divBdr>
    </w:div>
    <w:div w:id="581067600">
      <w:bodyDiv w:val="1"/>
      <w:marLeft w:val="0"/>
      <w:marRight w:val="0"/>
      <w:marTop w:val="0"/>
      <w:marBottom w:val="0"/>
      <w:divBdr>
        <w:top w:val="none" w:sz="0" w:space="0" w:color="auto"/>
        <w:left w:val="none" w:sz="0" w:space="0" w:color="auto"/>
        <w:bottom w:val="none" w:sz="0" w:space="0" w:color="auto"/>
        <w:right w:val="none" w:sz="0" w:space="0" w:color="auto"/>
      </w:divBdr>
    </w:div>
    <w:div w:id="581646809">
      <w:bodyDiv w:val="1"/>
      <w:marLeft w:val="0"/>
      <w:marRight w:val="0"/>
      <w:marTop w:val="0"/>
      <w:marBottom w:val="0"/>
      <w:divBdr>
        <w:top w:val="none" w:sz="0" w:space="0" w:color="auto"/>
        <w:left w:val="none" w:sz="0" w:space="0" w:color="auto"/>
        <w:bottom w:val="none" w:sz="0" w:space="0" w:color="auto"/>
        <w:right w:val="none" w:sz="0" w:space="0" w:color="auto"/>
      </w:divBdr>
    </w:div>
    <w:div w:id="584850296">
      <w:bodyDiv w:val="1"/>
      <w:marLeft w:val="0"/>
      <w:marRight w:val="0"/>
      <w:marTop w:val="0"/>
      <w:marBottom w:val="0"/>
      <w:divBdr>
        <w:top w:val="none" w:sz="0" w:space="0" w:color="auto"/>
        <w:left w:val="none" w:sz="0" w:space="0" w:color="auto"/>
        <w:bottom w:val="none" w:sz="0" w:space="0" w:color="auto"/>
        <w:right w:val="none" w:sz="0" w:space="0" w:color="auto"/>
      </w:divBdr>
    </w:div>
    <w:div w:id="585503312">
      <w:bodyDiv w:val="1"/>
      <w:marLeft w:val="0"/>
      <w:marRight w:val="0"/>
      <w:marTop w:val="0"/>
      <w:marBottom w:val="0"/>
      <w:divBdr>
        <w:top w:val="none" w:sz="0" w:space="0" w:color="auto"/>
        <w:left w:val="none" w:sz="0" w:space="0" w:color="auto"/>
        <w:bottom w:val="none" w:sz="0" w:space="0" w:color="auto"/>
        <w:right w:val="none" w:sz="0" w:space="0" w:color="auto"/>
      </w:divBdr>
    </w:div>
    <w:div w:id="587348014">
      <w:bodyDiv w:val="1"/>
      <w:marLeft w:val="0"/>
      <w:marRight w:val="0"/>
      <w:marTop w:val="0"/>
      <w:marBottom w:val="0"/>
      <w:divBdr>
        <w:top w:val="none" w:sz="0" w:space="0" w:color="auto"/>
        <w:left w:val="none" w:sz="0" w:space="0" w:color="auto"/>
        <w:bottom w:val="none" w:sz="0" w:space="0" w:color="auto"/>
        <w:right w:val="none" w:sz="0" w:space="0" w:color="auto"/>
      </w:divBdr>
    </w:div>
    <w:div w:id="587933374">
      <w:bodyDiv w:val="1"/>
      <w:marLeft w:val="0"/>
      <w:marRight w:val="0"/>
      <w:marTop w:val="0"/>
      <w:marBottom w:val="0"/>
      <w:divBdr>
        <w:top w:val="none" w:sz="0" w:space="0" w:color="auto"/>
        <w:left w:val="none" w:sz="0" w:space="0" w:color="auto"/>
        <w:bottom w:val="none" w:sz="0" w:space="0" w:color="auto"/>
        <w:right w:val="none" w:sz="0" w:space="0" w:color="auto"/>
      </w:divBdr>
    </w:div>
    <w:div w:id="589241363">
      <w:bodyDiv w:val="1"/>
      <w:marLeft w:val="0"/>
      <w:marRight w:val="0"/>
      <w:marTop w:val="0"/>
      <w:marBottom w:val="0"/>
      <w:divBdr>
        <w:top w:val="none" w:sz="0" w:space="0" w:color="auto"/>
        <w:left w:val="none" w:sz="0" w:space="0" w:color="auto"/>
        <w:bottom w:val="none" w:sz="0" w:space="0" w:color="auto"/>
        <w:right w:val="none" w:sz="0" w:space="0" w:color="auto"/>
      </w:divBdr>
    </w:div>
    <w:div w:id="590427881">
      <w:bodyDiv w:val="1"/>
      <w:marLeft w:val="0"/>
      <w:marRight w:val="0"/>
      <w:marTop w:val="0"/>
      <w:marBottom w:val="0"/>
      <w:divBdr>
        <w:top w:val="none" w:sz="0" w:space="0" w:color="auto"/>
        <w:left w:val="none" w:sz="0" w:space="0" w:color="auto"/>
        <w:bottom w:val="none" w:sz="0" w:space="0" w:color="auto"/>
        <w:right w:val="none" w:sz="0" w:space="0" w:color="auto"/>
      </w:divBdr>
    </w:div>
    <w:div w:id="591670563">
      <w:bodyDiv w:val="1"/>
      <w:marLeft w:val="0"/>
      <w:marRight w:val="0"/>
      <w:marTop w:val="0"/>
      <w:marBottom w:val="0"/>
      <w:divBdr>
        <w:top w:val="none" w:sz="0" w:space="0" w:color="auto"/>
        <w:left w:val="none" w:sz="0" w:space="0" w:color="auto"/>
        <w:bottom w:val="none" w:sz="0" w:space="0" w:color="auto"/>
        <w:right w:val="none" w:sz="0" w:space="0" w:color="auto"/>
      </w:divBdr>
    </w:div>
    <w:div w:id="593560468">
      <w:bodyDiv w:val="1"/>
      <w:marLeft w:val="0"/>
      <w:marRight w:val="0"/>
      <w:marTop w:val="0"/>
      <w:marBottom w:val="0"/>
      <w:divBdr>
        <w:top w:val="none" w:sz="0" w:space="0" w:color="auto"/>
        <w:left w:val="none" w:sz="0" w:space="0" w:color="auto"/>
        <w:bottom w:val="none" w:sz="0" w:space="0" w:color="auto"/>
        <w:right w:val="none" w:sz="0" w:space="0" w:color="auto"/>
      </w:divBdr>
    </w:div>
    <w:div w:id="595480975">
      <w:bodyDiv w:val="1"/>
      <w:marLeft w:val="0"/>
      <w:marRight w:val="0"/>
      <w:marTop w:val="0"/>
      <w:marBottom w:val="0"/>
      <w:divBdr>
        <w:top w:val="none" w:sz="0" w:space="0" w:color="auto"/>
        <w:left w:val="none" w:sz="0" w:space="0" w:color="auto"/>
        <w:bottom w:val="none" w:sz="0" w:space="0" w:color="auto"/>
        <w:right w:val="none" w:sz="0" w:space="0" w:color="auto"/>
      </w:divBdr>
    </w:div>
    <w:div w:id="596446331">
      <w:bodyDiv w:val="1"/>
      <w:marLeft w:val="0"/>
      <w:marRight w:val="0"/>
      <w:marTop w:val="0"/>
      <w:marBottom w:val="0"/>
      <w:divBdr>
        <w:top w:val="none" w:sz="0" w:space="0" w:color="auto"/>
        <w:left w:val="none" w:sz="0" w:space="0" w:color="auto"/>
        <w:bottom w:val="none" w:sz="0" w:space="0" w:color="auto"/>
        <w:right w:val="none" w:sz="0" w:space="0" w:color="auto"/>
      </w:divBdr>
    </w:div>
    <w:div w:id="598484378">
      <w:bodyDiv w:val="1"/>
      <w:marLeft w:val="0"/>
      <w:marRight w:val="0"/>
      <w:marTop w:val="0"/>
      <w:marBottom w:val="0"/>
      <w:divBdr>
        <w:top w:val="none" w:sz="0" w:space="0" w:color="auto"/>
        <w:left w:val="none" w:sz="0" w:space="0" w:color="auto"/>
        <w:bottom w:val="none" w:sz="0" w:space="0" w:color="auto"/>
        <w:right w:val="none" w:sz="0" w:space="0" w:color="auto"/>
      </w:divBdr>
    </w:div>
    <w:div w:id="599947796">
      <w:bodyDiv w:val="1"/>
      <w:marLeft w:val="0"/>
      <w:marRight w:val="0"/>
      <w:marTop w:val="0"/>
      <w:marBottom w:val="0"/>
      <w:divBdr>
        <w:top w:val="none" w:sz="0" w:space="0" w:color="auto"/>
        <w:left w:val="none" w:sz="0" w:space="0" w:color="auto"/>
        <w:bottom w:val="none" w:sz="0" w:space="0" w:color="auto"/>
        <w:right w:val="none" w:sz="0" w:space="0" w:color="auto"/>
      </w:divBdr>
    </w:div>
    <w:div w:id="600338990">
      <w:bodyDiv w:val="1"/>
      <w:marLeft w:val="0"/>
      <w:marRight w:val="0"/>
      <w:marTop w:val="0"/>
      <w:marBottom w:val="0"/>
      <w:divBdr>
        <w:top w:val="none" w:sz="0" w:space="0" w:color="auto"/>
        <w:left w:val="none" w:sz="0" w:space="0" w:color="auto"/>
        <w:bottom w:val="none" w:sz="0" w:space="0" w:color="auto"/>
        <w:right w:val="none" w:sz="0" w:space="0" w:color="auto"/>
      </w:divBdr>
    </w:div>
    <w:div w:id="600719123">
      <w:bodyDiv w:val="1"/>
      <w:marLeft w:val="0"/>
      <w:marRight w:val="0"/>
      <w:marTop w:val="0"/>
      <w:marBottom w:val="0"/>
      <w:divBdr>
        <w:top w:val="none" w:sz="0" w:space="0" w:color="auto"/>
        <w:left w:val="none" w:sz="0" w:space="0" w:color="auto"/>
        <w:bottom w:val="none" w:sz="0" w:space="0" w:color="auto"/>
        <w:right w:val="none" w:sz="0" w:space="0" w:color="auto"/>
      </w:divBdr>
    </w:div>
    <w:div w:id="614757272">
      <w:bodyDiv w:val="1"/>
      <w:marLeft w:val="0"/>
      <w:marRight w:val="0"/>
      <w:marTop w:val="0"/>
      <w:marBottom w:val="0"/>
      <w:divBdr>
        <w:top w:val="none" w:sz="0" w:space="0" w:color="auto"/>
        <w:left w:val="none" w:sz="0" w:space="0" w:color="auto"/>
        <w:bottom w:val="none" w:sz="0" w:space="0" w:color="auto"/>
        <w:right w:val="none" w:sz="0" w:space="0" w:color="auto"/>
      </w:divBdr>
    </w:div>
    <w:div w:id="618414692">
      <w:bodyDiv w:val="1"/>
      <w:marLeft w:val="0"/>
      <w:marRight w:val="0"/>
      <w:marTop w:val="0"/>
      <w:marBottom w:val="0"/>
      <w:divBdr>
        <w:top w:val="none" w:sz="0" w:space="0" w:color="auto"/>
        <w:left w:val="none" w:sz="0" w:space="0" w:color="auto"/>
        <w:bottom w:val="none" w:sz="0" w:space="0" w:color="auto"/>
        <w:right w:val="none" w:sz="0" w:space="0" w:color="auto"/>
      </w:divBdr>
    </w:div>
    <w:div w:id="621811162">
      <w:bodyDiv w:val="1"/>
      <w:marLeft w:val="0"/>
      <w:marRight w:val="0"/>
      <w:marTop w:val="0"/>
      <w:marBottom w:val="0"/>
      <w:divBdr>
        <w:top w:val="none" w:sz="0" w:space="0" w:color="auto"/>
        <w:left w:val="none" w:sz="0" w:space="0" w:color="auto"/>
        <w:bottom w:val="none" w:sz="0" w:space="0" w:color="auto"/>
        <w:right w:val="none" w:sz="0" w:space="0" w:color="auto"/>
      </w:divBdr>
    </w:div>
    <w:div w:id="622468862">
      <w:bodyDiv w:val="1"/>
      <w:marLeft w:val="0"/>
      <w:marRight w:val="0"/>
      <w:marTop w:val="0"/>
      <w:marBottom w:val="0"/>
      <w:divBdr>
        <w:top w:val="none" w:sz="0" w:space="0" w:color="auto"/>
        <w:left w:val="none" w:sz="0" w:space="0" w:color="auto"/>
        <w:bottom w:val="none" w:sz="0" w:space="0" w:color="auto"/>
        <w:right w:val="none" w:sz="0" w:space="0" w:color="auto"/>
      </w:divBdr>
    </w:div>
    <w:div w:id="624383381">
      <w:bodyDiv w:val="1"/>
      <w:marLeft w:val="0"/>
      <w:marRight w:val="0"/>
      <w:marTop w:val="0"/>
      <w:marBottom w:val="0"/>
      <w:divBdr>
        <w:top w:val="none" w:sz="0" w:space="0" w:color="auto"/>
        <w:left w:val="none" w:sz="0" w:space="0" w:color="auto"/>
        <w:bottom w:val="none" w:sz="0" w:space="0" w:color="auto"/>
        <w:right w:val="none" w:sz="0" w:space="0" w:color="auto"/>
      </w:divBdr>
    </w:div>
    <w:div w:id="625889457">
      <w:bodyDiv w:val="1"/>
      <w:marLeft w:val="0"/>
      <w:marRight w:val="0"/>
      <w:marTop w:val="0"/>
      <w:marBottom w:val="0"/>
      <w:divBdr>
        <w:top w:val="none" w:sz="0" w:space="0" w:color="auto"/>
        <w:left w:val="none" w:sz="0" w:space="0" w:color="auto"/>
        <w:bottom w:val="none" w:sz="0" w:space="0" w:color="auto"/>
        <w:right w:val="none" w:sz="0" w:space="0" w:color="auto"/>
      </w:divBdr>
    </w:div>
    <w:div w:id="628820080">
      <w:bodyDiv w:val="1"/>
      <w:marLeft w:val="0"/>
      <w:marRight w:val="0"/>
      <w:marTop w:val="0"/>
      <w:marBottom w:val="0"/>
      <w:divBdr>
        <w:top w:val="none" w:sz="0" w:space="0" w:color="auto"/>
        <w:left w:val="none" w:sz="0" w:space="0" w:color="auto"/>
        <w:bottom w:val="none" w:sz="0" w:space="0" w:color="auto"/>
        <w:right w:val="none" w:sz="0" w:space="0" w:color="auto"/>
      </w:divBdr>
    </w:div>
    <w:div w:id="632178894">
      <w:bodyDiv w:val="1"/>
      <w:marLeft w:val="0"/>
      <w:marRight w:val="0"/>
      <w:marTop w:val="0"/>
      <w:marBottom w:val="0"/>
      <w:divBdr>
        <w:top w:val="none" w:sz="0" w:space="0" w:color="auto"/>
        <w:left w:val="none" w:sz="0" w:space="0" w:color="auto"/>
        <w:bottom w:val="none" w:sz="0" w:space="0" w:color="auto"/>
        <w:right w:val="none" w:sz="0" w:space="0" w:color="auto"/>
      </w:divBdr>
    </w:div>
    <w:div w:id="632635418">
      <w:bodyDiv w:val="1"/>
      <w:marLeft w:val="0"/>
      <w:marRight w:val="0"/>
      <w:marTop w:val="0"/>
      <w:marBottom w:val="0"/>
      <w:divBdr>
        <w:top w:val="none" w:sz="0" w:space="0" w:color="auto"/>
        <w:left w:val="none" w:sz="0" w:space="0" w:color="auto"/>
        <w:bottom w:val="none" w:sz="0" w:space="0" w:color="auto"/>
        <w:right w:val="none" w:sz="0" w:space="0" w:color="auto"/>
      </w:divBdr>
    </w:div>
    <w:div w:id="639309774">
      <w:bodyDiv w:val="1"/>
      <w:marLeft w:val="0"/>
      <w:marRight w:val="0"/>
      <w:marTop w:val="0"/>
      <w:marBottom w:val="0"/>
      <w:divBdr>
        <w:top w:val="none" w:sz="0" w:space="0" w:color="auto"/>
        <w:left w:val="none" w:sz="0" w:space="0" w:color="auto"/>
        <w:bottom w:val="none" w:sz="0" w:space="0" w:color="auto"/>
        <w:right w:val="none" w:sz="0" w:space="0" w:color="auto"/>
      </w:divBdr>
    </w:div>
    <w:div w:id="639501530">
      <w:bodyDiv w:val="1"/>
      <w:marLeft w:val="0"/>
      <w:marRight w:val="0"/>
      <w:marTop w:val="0"/>
      <w:marBottom w:val="0"/>
      <w:divBdr>
        <w:top w:val="none" w:sz="0" w:space="0" w:color="auto"/>
        <w:left w:val="none" w:sz="0" w:space="0" w:color="auto"/>
        <w:bottom w:val="none" w:sz="0" w:space="0" w:color="auto"/>
        <w:right w:val="none" w:sz="0" w:space="0" w:color="auto"/>
      </w:divBdr>
    </w:div>
    <w:div w:id="641694389">
      <w:bodyDiv w:val="1"/>
      <w:marLeft w:val="0"/>
      <w:marRight w:val="0"/>
      <w:marTop w:val="0"/>
      <w:marBottom w:val="0"/>
      <w:divBdr>
        <w:top w:val="none" w:sz="0" w:space="0" w:color="auto"/>
        <w:left w:val="none" w:sz="0" w:space="0" w:color="auto"/>
        <w:bottom w:val="none" w:sz="0" w:space="0" w:color="auto"/>
        <w:right w:val="none" w:sz="0" w:space="0" w:color="auto"/>
      </w:divBdr>
    </w:div>
    <w:div w:id="644706011">
      <w:bodyDiv w:val="1"/>
      <w:marLeft w:val="0"/>
      <w:marRight w:val="0"/>
      <w:marTop w:val="0"/>
      <w:marBottom w:val="0"/>
      <w:divBdr>
        <w:top w:val="none" w:sz="0" w:space="0" w:color="auto"/>
        <w:left w:val="none" w:sz="0" w:space="0" w:color="auto"/>
        <w:bottom w:val="none" w:sz="0" w:space="0" w:color="auto"/>
        <w:right w:val="none" w:sz="0" w:space="0" w:color="auto"/>
      </w:divBdr>
    </w:div>
    <w:div w:id="647436771">
      <w:bodyDiv w:val="1"/>
      <w:marLeft w:val="0"/>
      <w:marRight w:val="0"/>
      <w:marTop w:val="0"/>
      <w:marBottom w:val="0"/>
      <w:divBdr>
        <w:top w:val="none" w:sz="0" w:space="0" w:color="auto"/>
        <w:left w:val="none" w:sz="0" w:space="0" w:color="auto"/>
        <w:bottom w:val="none" w:sz="0" w:space="0" w:color="auto"/>
        <w:right w:val="none" w:sz="0" w:space="0" w:color="auto"/>
      </w:divBdr>
    </w:div>
    <w:div w:id="649333024">
      <w:bodyDiv w:val="1"/>
      <w:marLeft w:val="0"/>
      <w:marRight w:val="0"/>
      <w:marTop w:val="0"/>
      <w:marBottom w:val="0"/>
      <w:divBdr>
        <w:top w:val="none" w:sz="0" w:space="0" w:color="auto"/>
        <w:left w:val="none" w:sz="0" w:space="0" w:color="auto"/>
        <w:bottom w:val="none" w:sz="0" w:space="0" w:color="auto"/>
        <w:right w:val="none" w:sz="0" w:space="0" w:color="auto"/>
      </w:divBdr>
    </w:div>
    <w:div w:id="650062745">
      <w:bodyDiv w:val="1"/>
      <w:marLeft w:val="0"/>
      <w:marRight w:val="0"/>
      <w:marTop w:val="0"/>
      <w:marBottom w:val="0"/>
      <w:divBdr>
        <w:top w:val="none" w:sz="0" w:space="0" w:color="auto"/>
        <w:left w:val="none" w:sz="0" w:space="0" w:color="auto"/>
        <w:bottom w:val="none" w:sz="0" w:space="0" w:color="auto"/>
        <w:right w:val="none" w:sz="0" w:space="0" w:color="auto"/>
      </w:divBdr>
    </w:div>
    <w:div w:id="651716988">
      <w:bodyDiv w:val="1"/>
      <w:marLeft w:val="0"/>
      <w:marRight w:val="0"/>
      <w:marTop w:val="0"/>
      <w:marBottom w:val="0"/>
      <w:divBdr>
        <w:top w:val="none" w:sz="0" w:space="0" w:color="auto"/>
        <w:left w:val="none" w:sz="0" w:space="0" w:color="auto"/>
        <w:bottom w:val="none" w:sz="0" w:space="0" w:color="auto"/>
        <w:right w:val="none" w:sz="0" w:space="0" w:color="auto"/>
      </w:divBdr>
    </w:div>
    <w:div w:id="652294340">
      <w:bodyDiv w:val="1"/>
      <w:marLeft w:val="0"/>
      <w:marRight w:val="0"/>
      <w:marTop w:val="0"/>
      <w:marBottom w:val="0"/>
      <w:divBdr>
        <w:top w:val="none" w:sz="0" w:space="0" w:color="auto"/>
        <w:left w:val="none" w:sz="0" w:space="0" w:color="auto"/>
        <w:bottom w:val="none" w:sz="0" w:space="0" w:color="auto"/>
        <w:right w:val="none" w:sz="0" w:space="0" w:color="auto"/>
      </w:divBdr>
    </w:div>
    <w:div w:id="655689596">
      <w:bodyDiv w:val="1"/>
      <w:marLeft w:val="0"/>
      <w:marRight w:val="0"/>
      <w:marTop w:val="0"/>
      <w:marBottom w:val="0"/>
      <w:divBdr>
        <w:top w:val="none" w:sz="0" w:space="0" w:color="auto"/>
        <w:left w:val="none" w:sz="0" w:space="0" w:color="auto"/>
        <w:bottom w:val="none" w:sz="0" w:space="0" w:color="auto"/>
        <w:right w:val="none" w:sz="0" w:space="0" w:color="auto"/>
      </w:divBdr>
    </w:div>
    <w:div w:id="658271818">
      <w:bodyDiv w:val="1"/>
      <w:marLeft w:val="0"/>
      <w:marRight w:val="0"/>
      <w:marTop w:val="0"/>
      <w:marBottom w:val="0"/>
      <w:divBdr>
        <w:top w:val="none" w:sz="0" w:space="0" w:color="auto"/>
        <w:left w:val="none" w:sz="0" w:space="0" w:color="auto"/>
        <w:bottom w:val="none" w:sz="0" w:space="0" w:color="auto"/>
        <w:right w:val="none" w:sz="0" w:space="0" w:color="auto"/>
      </w:divBdr>
    </w:div>
    <w:div w:id="658383445">
      <w:bodyDiv w:val="1"/>
      <w:marLeft w:val="0"/>
      <w:marRight w:val="0"/>
      <w:marTop w:val="0"/>
      <w:marBottom w:val="0"/>
      <w:divBdr>
        <w:top w:val="none" w:sz="0" w:space="0" w:color="auto"/>
        <w:left w:val="none" w:sz="0" w:space="0" w:color="auto"/>
        <w:bottom w:val="none" w:sz="0" w:space="0" w:color="auto"/>
        <w:right w:val="none" w:sz="0" w:space="0" w:color="auto"/>
      </w:divBdr>
    </w:div>
    <w:div w:id="658922906">
      <w:bodyDiv w:val="1"/>
      <w:marLeft w:val="0"/>
      <w:marRight w:val="0"/>
      <w:marTop w:val="0"/>
      <w:marBottom w:val="0"/>
      <w:divBdr>
        <w:top w:val="none" w:sz="0" w:space="0" w:color="auto"/>
        <w:left w:val="none" w:sz="0" w:space="0" w:color="auto"/>
        <w:bottom w:val="none" w:sz="0" w:space="0" w:color="auto"/>
        <w:right w:val="none" w:sz="0" w:space="0" w:color="auto"/>
      </w:divBdr>
    </w:div>
    <w:div w:id="659164820">
      <w:bodyDiv w:val="1"/>
      <w:marLeft w:val="0"/>
      <w:marRight w:val="0"/>
      <w:marTop w:val="0"/>
      <w:marBottom w:val="0"/>
      <w:divBdr>
        <w:top w:val="none" w:sz="0" w:space="0" w:color="auto"/>
        <w:left w:val="none" w:sz="0" w:space="0" w:color="auto"/>
        <w:bottom w:val="none" w:sz="0" w:space="0" w:color="auto"/>
        <w:right w:val="none" w:sz="0" w:space="0" w:color="auto"/>
      </w:divBdr>
    </w:div>
    <w:div w:id="660350400">
      <w:bodyDiv w:val="1"/>
      <w:marLeft w:val="0"/>
      <w:marRight w:val="0"/>
      <w:marTop w:val="0"/>
      <w:marBottom w:val="0"/>
      <w:divBdr>
        <w:top w:val="none" w:sz="0" w:space="0" w:color="auto"/>
        <w:left w:val="none" w:sz="0" w:space="0" w:color="auto"/>
        <w:bottom w:val="none" w:sz="0" w:space="0" w:color="auto"/>
        <w:right w:val="none" w:sz="0" w:space="0" w:color="auto"/>
      </w:divBdr>
    </w:div>
    <w:div w:id="661007961">
      <w:bodyDiv w:val="1"/>
      <w:marLeft w:val="0"/>
      <w:marRight w:val="0"/>
      <w:marTop w:val="0"/>
      <w:marBottom w:val="0"/>
      <w:divBdr>
        <w:top w:val="none" w:sz="0" w:space="0" w:color="auto"/>
        <w:left w:val="none" w:sz="0" w:space="0" w:color="auto"/>
        <w:bottom w:val="none" w:sz="0" w:space="0" w:color="auto"/>
        <w:right w:val="none" w:sz="0" w:space="0" w:color="auto"/>
      </w:divBdr>
    </w:div>
    <w:div w:id="661467243">
      <w:bodyDiv w:val="1"/>
      <w:marLeft w:val="0"/>
      <w:marRight w:val="0"/>
      <w:marTop w:val="0"/>
      <w:marBottom w:val="0"/>
      <w:divBdr>
        <w:top w:val="none" w:sz="0" w:space="0" w:color="auto"/>
        <w:left w:val="none" w:sz="0" w:space="0" w:color="auto"/>
        <w:bottom w:val="none" w:sz="0" w:space="0" w:color="auto"/>
        <w:right w:val="none" w:sz="0" w:space="0" w:color="auto"/>
      </w:divBdr>
    </w:div>
    <w:div w:id="663124207">
      <w:bodyDiv w:val="1"/>
      <w:marLeft w:val="0"/>
      <w:marRight w:val="0"/>
      <w:marTop w:val="0"/>
      <w:marBottom w:val="0"/>
      <w:divBdr>
        <w:top w:val="none" w:sz="0" w:space="0" w:color="auto"/>
        <w:left w:val="none" w:sz="0" w:space="0" w:color="auto"/>
        <w:bottom w:val="none" w:sz="0" w:space="0" w:color="auto"/>
        <w:right w:val="none" w:sz="0" w:space="0" w:color="auto"/>
      </w:divBdr>
    </w:div>
    <w:div w:id="665396836">
      <w:bodyDiv w:val="1"/>
      <w:marLeft w:val="0"/>
      <w:marRight w:val="0"/>
      <w:marTop w:val="0"/>
      <w:marBottom w:val="0"/>
      <w:divBdr>
        <w:top w:val="none" w:sz="0" w:space="0" w:color="auto"/>
        <w:left w:val="none" w:sz="0" w:space="0" w:color="auto"/>
        <w:bottom w:val="none" w:sz="0" w:space="0" w:color="auto"/>
        <w:right w:val="none" w:sz="0" w:space="0" w:color="auto"/>
      </w:divBdr>
    </w:div>
    <w:div w:id="670644235">
      <w:bodyDiv w:val="1"/>
      <w:marLeft w:val="0"/>
      <w:marRight w:val="0"/>
      <w:marTop w:val="0"/>
      <w:marBottom w:val="0"/>
      <w:divBdr>
        <w:top w:val="none" w:sz="0" w:space="0" w:color="auto"/>
        <w:left w:val="none" w:sz="0" w:space="0" w:color="auto"/>
        <w:bottom w:val="none" w:sz="0" w:space="0" w:color="auto"/>
        <w:right w:val="none" w:sz="0" w:space="0" w:color="auto"/>
      </w:divBdr>
    </w:div>
    <w:div w:id="677972320">
      <w:bodyDiv w:val="1"/>
      <w:marLeft w:val="0"/>
      <w:marRight w:val="0"/>
      <w:marTop w:val="0"/>
      <w:marBottom w:val="0"/>
      <w:divBdr>
        <w:top w:val="none" w:sz="0" w:space="0" w:color="auto"/>
        <w:left w:val="none" w:sz="0" w:space="0" w:color="auto"/>
        <w:bottom w:val="none" w:sz="0" w:space="0" w:color="auto"/>
        <w:right w:val="none" w:sz="0" w:space="0" w:color="auto"/>
      </w:divBdr>
    </w:div>
    <w:div w:id="681200019">
      <w:bodyDiv w:val="1"/>
      <w:marLeft w:val="0"/>
      <w:marRight w:val="0"/>
      <w:marTop w:val="0"/>
      <w:marBottom w:val="0"/>
      <w:divBdr>
        <w:top w:val="none" w:sz="0" w:space="0" w:color="auto"/>
        <w:left w:val="none" w:sz="0" w:space="0" w:color="auto"/>
        <w:bottom w:val="none" w:sz="0" w:space="0" w:color="auto"/>
        <w:right w:val="none" w:sz="0" w:space="0" w:color="auto"/>
      </w:divBdr>
    </w:div>
    <w:div w:id="684330509">
      <w:bodyDiv w:val="1"/>
      <w:marLeft w:val="0"/>
      <w:marRight w:val="0"/>
      <w:marTop w:val="0"/>
      <w:marBottom w:val="0"/>
      <w:divBdr>
        <w:top w:val="none" w:sz="0" w:space="0" w:color="auto"/>
        <w:left w:val="none" w:sz="0" w:space="0" w:color="auto"/>
        <w:bottom w:val="none" w:sz="0" w:space="0" w:color="auto"/>
        <w:right w:val="none" w:sz="0" w:space="0" w:color="auto"/>
      </w:divBdr>
    </w:div>
    <w:div w:id="684792132">
      <w:bodyDiv w:val="1"/>
      <w:marLeft w:val="0"/>
      <w:marRight w:val="0"/>
      <w:marTop w:val="0"/>
      <w:marBottom w:val="0"/>
      <w:divBdr>
        <w:top w:val="none" w:sz="0" w:space="0" w:color="auto"/>
        <w:left w:val="none" w:sz="0" w:space="0" w:color="auto"/>
        <w:bottom w:val="none" w:sz="0" w:space="0" w:color="auto"/>
        <w:right w:val="none" w:sz="0" w:space="0" w:color="auto"/>
      </w:divBdr>
    </w:div>
    <w:div w:id="695472934">
      <w:bodyDiv w:val="1"/>
      <w:marLeft w:val="0"/>
      <w:marRight w:val="0"/>
      <w:marTop w:val="0"/>
      <w:marBottom w:val="0"/>
      <w:divBdr>
        <w:top w:val="none" w:sz="0" w:space="0" w:color="auto"/>
        <w:left w:val="none" w:sz="0" w:space="0" w:color="auto"/>
        <w:bottom w:val="none" w:sz="0" w:space="0" w:color="auto"/>
        <w:right w:val="none" w:sz="0" w:space="0" w:color="auto"/>
      </w:divBdr>
    </w:div>
    <w:div w:id="700059811">
      <w:bodyDiv w:val="1"/>
      <w:marLeft w:val="0"/>
      <w:marRight w:val="0"/>
      <w:marTop w:val="0"/>
      <w:marBottom w:val="0"/>
      <w:divBdr>
        <w:top w:val="none" w:sz="0" w:space="0" w:color="auto"/>
        <w:left w:val="none" w:sz="0" w:space="0" w:color="auto"/>
        <w:bottom w:val="none" w:sz="0" w:space="0" w:color="auto"/>
        <w:right w:val="none" w:sz="0" w:space="0" w:color="auto"/>
      </w:divBdr>
    </w:div>
    <w:div w:id="705831621">
      <w:bodyDiv w:val="1"/>
      <w:marLeft w:val="0"/>
      <w:marRight w:val="0"/>
      <w:marTop w:val="0"/>
      <w:marBottom w:val="0"/>
      <w:divBdr>
        <w:top w:val="none" w:sz="0" w:space="0" w:color="auto"/>
        <w:left w:val="none" w:sz="0" w:space="0" w:color="auto"/>
        <w:bottom w:val="none" w:sz="0" w:space="0" w:color="auto"/>
        <w:right w:val="none" w:sz="0" w:space="0" w:color="auto"/>
      </w:divBdr>
    </w:div>
    <w:div w:id="706104104">
      <w:bodyDiv w:val="1"/>
      <w:marLeft w:val="0"/>
      <w:marRight w:val="0"/>
      <w:marTop w:val="0"/>
      <w:marBottom w:val="0"/>
      <w:divBdr>
        <w:top w:val="none" w:sz="0" w:space="0" w:color="auto"/>
        <w:left w:val="none" w:sz="0" w:space="0" w:color="auto"/>
        <w:bottom w:val="none" w:sz="0" w:space="0" w:color="auto"/>
        <w:right w:val="none" w:sz="0" w:space="0" w:color="auto"/>
      </w:divBdr>
    </w:div>
    <w:div w:id="709915211">
      <w:bodyDiv w:val="1"/>
      <w:marLeft w:val="0"/>
      <w:marRight w:val="0"/>
      <w:marTop w:val="0"/>
      <w:marBottom w:val="0"/>
      <w:divBdr>
        <w:top w:val="none" w:sz="0" w:space="0" w:color="auto"/>
        <w:left w:val="none" w:sz="0" w:space="0" w:color="auto"/>
        <w:bottom w:val="none" w:sz="0" w:space="0" w:color="auto"/>
        <w:right w:val="none" w:sz="0" w:space="0" w:color="auto"/>
      </w:divBdr>
    </w:div>
    <w:div w:id="711421053">
      <w:bodyDiv w:val="1"/>
      <w:marLeft w:val="0"/>
      <w:marRight w:val="0"/>
      <w:marTop w:val="0"/>
      <w:marBottom w:val="0"/>
      <w:divBdr>
        <w:top w:val="none" w:sz="0" w:space="0" w:color="auto"/>
        <w:left w:val="none" w:sz="0" w:space="0" w:color="auto"/>
        <w:bottom w:val="none" w:sz="0" w:space="0" w:color="auto"/>
        <w:right w:val="none" w:sz="0" w:space="0" w:color="auto"/>
      </w:divBdr>
    </w:div>
    <w:div w:id="722481357">
      <w:bodyDiv w:val="1"/>
      <w:marLeft w:val="0"/>
      <w:marRight w:val="0"/>
      <w:marTop w:val="0"/>
      <w:marBottom w:val="0"/>
      <w:divBdr>
        <w:top w:val="none" w:sz="0" w:space="0" w:color="auto"/>
        <w:left w:val="none" w:sz="0" w:space="0" w:color="auto"/>
        <w:bottom w:val="none" w:sz="0" w:space="0" w:color="auto"/>
        <w:right w:val="none" w:sz="0" w:space="0" w:color="auto"/>
      </w:divBdr>
    </w:div>
    <w:div w:id="723791936">
      <w:bodyDiv w:val="1"/>
      <w:marLeft w:val="0"/>
      <w:marRight w:val="0"/>
      <w:marTop w:val="0"/>
      <w:marBottom w:val="0"/>
      <w:divBdr>
        <w:top w:val="none" w:sz="0" w:space="0" w:color="auto"/>
        <w:left w:val="none" w:sz="0" w:space="0" w:color="auto"/>
        <w:bottom w:val="none" w:sz="0" w:space="0" w:color="auto"/>
        <w:right w:val="none" w:sz="0" w:space="0" w:color="auto"/>
      </w:divBdr>
    </w:div>
    <w:div w:id="726995499">
      <w:bodyDiv w:val="1"/>
      <w:marLeft w:val="0"/>
      <w:marRight w:val="0"/>
      <w:marTop w:val="0"/>
      <w:marBottom w:val="0"/>
      <w:divBdr>
        <w:top w:val="none" w:sz="0" w:space="0" w:color="auto"/>
        <w:left w:val="none" w:sz="0" w:space="0" w:color="auto"/>
        <w:bottom w:val="none" w:sz="0" w:space="0" w:color="auto"/>
        <w:right w:val="none" w:sz="0" w:space="0" w:color="auto"/>
      </w:divBdr>
    </w:div>
    <w:div w:id="730693590">
      <w:bodyDiv w:val="1"/>
      <w:marLeft w:val="0"/>
      <w:marRight w:val="0"/>
      <w:marTop w:val="0"/>
      <w:marBottom w:val="0"/>
      <w:divBdr>
        <w:top w:val="none" w:sz="0" w:space="0" w:color="auto"/>
        <w:left w:val="none" w:sz="0" w:space="0" w:color="auto"/>
        <w:bottom w:val="none" w:sz="0" w:space="0" w:color="auto"/>
        <w:right w:val="none" w:sz="0" w:space="0" w:color="auto"/>
      </w:divBdr>
    </w:div>
    <w:div w:id="732000776">
      <w:bodyDiv w:val="1"/>
      <w:marLeft w:val="0"/>
      <w:marRight w:val="0"/>
      <w:marTop w:val="0"/>
      <w:marBottom w:val="0"/>
      <w:divBdr>
        <w:top w:val="none" w:sz="0" w:space="0" w:color="auto"/>
        <w:left w:val="none" w:sz="0" w:space="0" w:color="auto"/>
        <w:bottom w:val="none" w:sz="0" w:space="0" w:color="auto"/>
        <w:right w:val="none" w:sz="0" w:space="0" w:color="auto"/>
      </w:divBdr>
    </w:div>
    <w:div w:id="732048183">
      <w:bodyDiv w:val="1"/>
      <w:marLeft w:val="0"/>
      <w:marRight w:val="0"/>
      <w:marTop w:val="0"/>
      <w:marBottom w:val="0"/>
      <w:divBdr>
        <w:top w:val="none" w:sz="0" w:space="0" w:color="auto"/>
        <w:left w:val="none" w:sz="0" w:space="0" w:color="auto"/>
        <w:bottom w:val="none" w:sz="0" w:space="0" w:color="auto"/>
        <w:right w:val="none" w:sz="0" w:space="0" w:color="auto"/>
      </w:divBdr>
    </w:div>
    <w:div w:id="736519432">
      <w:bodyDiv w:val="1"/>
      <w:marLeft w:val="0"/>
      <w:marRight w:val="0"/>
      <w:marTop w:val="0"/>
      <w:marBottom w:val="0"/>
      <w:divBdr>
        <w:top w:val="none" w:sz="0" w:space="0" w:color="auto"/>
        <w:left w:val="none" w:sz="0" w:space="0" w:color="auto"/>
        <w:bottom w:val="none" w:sz="0" w:space="0" w:color="auto"/>
        <w:right w:val="none" w:sz="0" w:space="0" w:color="auto"/>
      </w:divBdr>
    </w:div>
    <w:div w:id="736979334">
      <w:bodyDiv w:val="1"/>
      <w:marLeft w:val="0"/>
      <w:marRight w:val="0"/>
      <w:marTop w:val="0"/>
      <w:marBottom w:val="0"/>
      <w:divBdr>
        <w:top w:val="none" w:sz="0" w:space="0" w:color="auto"/>
        <w:left w:val="none" w:sz="0" w:space="0" w:color="auto"/>
        <w:bottom w:val="none" w:sz="0" w:space="0" w:color="auto"/>
        <w:right w:val="none" w:sz="0" w:space="0" w:color="auto"/>
      </w:divBdr>
    </w:div>
    <w:div w:id="737483916">
      <w:bodyDiv w:val="1"/>
      <w:marLeft w:val="0"/>
      <w:marRight w:val="0"/>
      <w:marTop w:val="0"/>
      <w:marBottom w:val="0"/>
      <w:divBdr>
        <w:top w:val="none" w:sz="0" w:space="0" w:color="auto"/>
        <w:left w:val="none" w:sz="0" w:space="0" w:color="auto"/>
        <w:bottom w:val="none" w:sz="0" w:space="0" w:color="auto"/>
        <w:right w:val="none" w:sz="0" w:space="0" w:color="auto"/>
      </w:divBdr>
    </w:div>
    <w:div w:id="738750692">
      <w:bodyDiv w:val="1"/>
      <w:marLeft w:val="0"/>
      <w:marRight w:val="0"/>
      <w:marTop w:val="0"/>
      <w:marBottom w:val="0"/>
      <w:divBdr>
        <w:top w:val="none" w:sz="0" w:space="0" w:color="auto"/>
        <w:left w:val="none" w:sz="0" w:space="0" w:color="auto"/>
        <w:bottom w:val="none" w:sz="0" w:space="0" w:color="auto"/>
        <w:right w:val="none" w:sz="0" w:space="0" w:color="auto"/>
      </w:divBdr>
    </w:div>
    <w:div w:id="740369441">
      <w:bodyDiv w:val="1"/>
      <w:marLeft w:val="0"/>
      <w:marRight w:val="0"/>
      <w:marTop w:val="0"/>
      <w:marBottom w:val="0"/>
      <w:divBdr>
        <w:top w:val="none" w:sz="0" w:space="0" w:color="auto"/>
        <w:left w:val="none" w:sz="0" w:space="0" w:color="auto"/>
        <w:bottom w:val="none" w:sz="0" w:space="0" w:color="auto"/>
        <w:right w:val="none" w:sz="0" w:space="0" w:color="auto"/>
      </w:divBdr>
    </w:div>
    <w:div w:id="741954114">
      <w:bodyDiv w:val="1"/>
      <w:marLeft w:val="0"/>
      <w:marRight w:val="0"/>
      <w:marTop w:val="0"/>
      <w:marBottom w:val="0"/>
      <w:divBdr>
        <w:top w:val="none" w:sz="0" w:space="0" w:color="auto"/>
        <w:left w:val="none" w:sz="0" w:space="0" w:color="auto"/>
        <w:bottom w:val="none" w:sz="0" w:space="0" w:color="auto"/>
        <w:right w:val="none" w:sz="0" w:space="0" w:color="auto"/>
      </w:divBdr>
      <w:divsChild>
        <w:div w:id="1369065391">
          <w:marLeft w:val="0"/>
          <w:marRight w:val="0"/>
          <w:marTop w:val="0"/>
          <w:marBottom w:val="0"/>
          <w:divBdr>
            <w:top w:val="none" w:sz="0" w:space="0" w:color="auto"/>
            <w:left w:val="none" w:sz="0" w:space="0" w:color="auto"/>
            <w:bottom w:val="none" w:sz="0" w:space="0" w:color="auto"/>
            <w:right w:val="none" w:sz="0" w:space="0" w:color="auto"/>
          </w:divBdr>
        </w:div>
      </w:divsChild>
    </w:div>
    <w:div w:id="742727880">
      <w:bodyDiv w:val="1"/>
      <w:marLeft w:val="0"/>
      <w:marRight w:val="0"/>
      <w:marTop w:val="0"/>
      <w:marBottom w:val="0"/>
      <w:divBdr>
        <w:top w:val="none" w:sz="0" w:space="0" w:color="auto"/>
        <w:left w:val="none" w:sz="0" w:space="0" w:color="auto"/>
        <w:bottom w:val="none" w:sz="0" w:space="0" w:color="auto"/>
        <w:right w:val="none" w:sz="0" w:space="0" w:color="auto"/>
      </w:divBdr>
    </w:div>
    <w:div w:id="745685888">
      <w:bodyDiv w:val="1"/>
      <w:marLeft w:val="0"/>
      <w:marRight w:val="0"/>
      <w:marTop w:val="0"/>
      <w:marBottom w:val="0"/>
      <w:divBdr>
        <w:top w:val="none" w:sz="0" w:space="0" w:color="auto"/>
        <w:left w:val="none" w:sz="0" w:space="0" w:color="auto"/>
        <w:bottom w:val="none" w:sz="0" w:space="0" w:color="auto"/>
        <w:right w:val="none" w:sz="0" w:space="0" w:color="auto"/>
      </w:divBdr>
    </w:div>
    <w:div w:id="746808601">
      <w:bodyDiv w:val="1"/>
      <w:marLeft w:val="0"/>
      <w:marRight w:val="0"/>
      <w:marTop w:val="0"/>
      <w:marBottom w:val="0"/>
      <w:divBdr>
        <w:top w:val="none" w:sz="0" w:space="0" w:color="auto"/>
        <w:left w:val="none" w:sz="0" w:space="0" w:color="auto"/>
        <w:bottom w:val="none" w:sz="0" w:space="0" w:color="auto"/>
        <w:right w:val="none" w:sz="0" w:space="0" w:color="auto"/>
      </w:divBdr>
    </w:div>
    <w:div w:id="748386694">
      <w:bodyDiv w:val="1"/>
      <w:marLeft w:val="0"/>
      <w:marRight w:val="0"/>
      <w:marTop w:val="0"/>
      <w:marBottom w:val="0"/>
      <w:divBdr>
        <w:top w:val="none" w:sz="0" w:space="0" w:color="auto"/>
        <w:left w:val="none" w:sz="0" w:space="0" w:color="auto"/>
        <w:bottom w:val="none" w:sz="0" w:space="0" w:color="auto"/>
        <w:right w:val="none" w:sz="0" w:space="0" w:color="auto"/>
      </w:divBdr>
    </w:div>
    <w:div w:id="753362467">
      <w:bodyDiv w:val="1"/>
      <w:marLeft w:val="0"/>
      <w:marRight w:val="0"/>
      <w:marTop w:val="0"/>
      <w:marBottom w:val="0"/>
      <w:divBdr>
        <w:top w:val="none" w:sz="0" w:space="0" w:color="auto"/>
        <w:left w:val="none" w:sz="0" w:space="0" w:color="auto"/>
        <w:bottom w:val="none" w:sz="0" w:space="0" w:color="auto"/>
        <w:right w:val="none" w:sz="0" w:space="0" w:color="auto"/>
      </w:divBdr>
    </w:div>
    <w:div w:id="756363957">
      <w:bodyDiv w:val="1"/>
      <w:marLeft w:val="0"/>
      <w:marRight w:val="0"/>
      <w:marTop w:val="0"/>
      <w:marBottom w:val="0"/>
      <w:divBdr>
        <w:top w:val="none" w:sz="0" w:space="0" w:color="auto"/>
        <w:left w:val="none" w:sz="0" w:space="0" w:color="auto"/>
        <w:bottom w:val="none" w:sz="0" w:space="0" w:color="auto"/>
        <w:right w:val="none" w:sz="0" w:space="0" w:color="auto"/>
      </w:divBdr>
    </w:div>
    <w:div w:id="756945555">
      <w:bodyDiv w:val="1"/>
      <w:marLeft w:val="0"/>
      <w:marRight w:val="0"/>
      <w:marTop w:val="0"/>
      <w:marBottom w:val="0"/>
      <w:divBdr>
        <w:top w:val="none" w:sz="0" w:space="0" w:color="auto"/>
        <w:left w:val="none" w:sz="0" w:space="0" w:color="auto"/>
        <w:bottom w:val="none" w:sz="0" w:space="0" w:color="auto"/>
        <w:right w:val="none" w:sz="0" w:space="0" w:color="auto"/>
      </w:divBdr>
    </w:div>
    <w:div w:id="758915094">
      <w:bodyDiv w:val="1"/>
      <w:marLeft w:val="0"/>
      <w:marRight w:val="0"/>
      <w:marTop w:val="0"/>
      <w:marBottom w:val="0"/>
      <w:divBdr>
        <w:top w:val="none" w:sz="0" w:space="0" w:color="auto"/>
        <w:left w:val="none" w:sz="0" w:space="0" w:color="auto"/>
        <w:bottom w:val="none" w:sz="0" w:space="0" w:color="auto"/>
        <w:right w:val="none" w:sz="0" w:space="0" w:color="auto"/>
      </w:divBdr>
    </w:div>
    <w:div w:id="761874947">
      <w:bodyDiv w:val="1"/>
      <w:marLeft w:val="0"/>
      <w:marRight w:val="0"/>
      <w:marTop w:val="0"/>
      <w:marBottom w:val="0"/>
      <w:divBdr>
        <w:top w:val="none" w:sz="0" w:space="0" w:color="auto"/>
        <w:left w:val="none" w:sz="0" w:space="0" w:color="auto"/>
        <w:bottom w:val="none" w:sz="0" w:space="0" w:color="auto"/>
        <w:right w:val="none" w:sz="0" w:space="0" w:color="auto"/>
      </w:divBdr>
    </w:div>
    <w:div w:id="762336557">
      <w:bodyDiv w:val="1"/>
      <w:marLeft w:val="0"/>
      <w:marRight w:val="0"/>
      <w:marTop w:val="0"/>
      <w:marBottom w:val="0"/>
      <w:divBdr>
        <w:top w:val="none" w:sz="0" w:space="0" w:color="auto"/>
        <w:left w:val="none" w:sz="0" w:space="0" w:color="auto"/>
        <w:bottom w:val="none" w:sz="0" w:space="0" w:color="auto"/>
        <w:right w:val="none" w:sz="0" w:space="0" w:color="auto"/>
      </w:divBdr>
    </w:div>
    <w:div w:id="764497908">
      <w:bodyDiv w:val="1"/>
      <w:marLeft w:val="0"/>
      <w:marRight w:val="0"/>
      <w:marTop w:val="0"/>
      <w:marBottom w:val="0"/>
      <w:divBdr>
        <w:top w:val="none" w:sz="0" w:space="0" w:color="auto"/>
        <w:left w:val="none" w:sz="0" w:space="0" w:color="auto"/>
        <w:bottom w:val="none" w:sz="0" w:space="0" w:color="auto"/>
        <w:right w:val="none" w:sz="0" w:space="0" w:color="auto"/>
      </w:divBdr>
    </w:div>
    <w:div w:id="769467987">
      <w:bodyDiv w:val="1"/>
      <w:marLeft w:val="0"/>
      <w:marRight w:val="0"/>
      <w:marTop w:val="0"/>
      <w:marBottom w:val="0"/>
      <w:divBdr>
        <w:top w:val="none" w:sz="0" w:space="0" w:color="auto"/>
        <w:left w:val="none" w:sz="0" w:space="0" w:color="auto"/>
        <w:bottom w:val="none" w:sz="0" w:space="0" w:color="auto"/>
        <w:right w:val="none" w:sz="0" w:space="0" w:color="auto"/>
      </w:divBdr>
    </w:div>
    <w:div w:id="773868877">
      <w:bodyDiv w:val="1"/>
      <w:marLeft w:val="0"/>
      <w:marRight w:val="0"/>
      <w:marTop w:val="0"/>
      <w:marBottom w:val="0"/>
      <w:divBdr>
        <w:top w:val="none" w:sz="0" w:space="0" w:color="auto"/>
        <w:left w:val="none" w:sz="0" w:space="0" w:color="auto"/>
        <w:bottom w:val="none" w:sz="0" w:space="0" w:color="auto"/>
        <w:right w:val="none" w:sz="0" w:space="0" w:color="auto"/>
      </w:divBdr>
    </w:div>
    <w:div w:id="779760266">
      <w:bodyDiv w:val="1"/>
      <w:marLeft w:val="0"/>
      <w:marRight w:val="0"/>
      <w:marTop w:val="0"/>
      <w:marBottom w:val="0"/>
      <w:divBdr>
        <w:top w:val="none" w:sz="0" w:space="0" w:color="auto"/>
        <w:left w:val="none" w:sz="0" w:space="0" w:color="auto"/>
        <w:bottom w:val="none" w:sz="0" w:space="0" w:color="auto"/>
        <w:right w:val="none" w:sz="0" w:space="0" w:color="auto"/>
      </w:divBdr>
    </w:div>
    <w:div w:id="781339799">
      <w:bodyDiv w:val="1"/>
      <w:marLeft w:val="0"/>
      <w:marRight w:val="0"/>
      <w:marTop w:val="0"/>
      <w:marBottom w:val="0"/>
      <w:divBdr>
        <w:top w:val="none" w:sz="0" w:space="0" w:color="auto"/>
        <w:left w:val="none" w:sz="0" w:space="0" w:color="auto"/>
        <w:bottom w:val="none" w:sz="0" w:space="0" w:color="auto"/>
        <w:right w:val="none" w:sz="0" w:space="0" w:color="auto"/>
      </w:divBdr>
    </w:div>
    <w:div w:id="781848056">
      <w:bodyDiv w:val="1"/>
      <w:marLeft w:val="0"/>
      <w:marRight w:val="0"/>
      <w:marTop w:val="0"/>
      <w:marBottom w:val="0"/>
      <w:divBdr>
        <w:top w:val="none" w:sz="0" w:space="0" w:color="auto"/>
        <w:left w:val="none" w:sz="0" w:space="0" w:color="auto"/>
        <w:bottom w:val="none" w:sz="0" w:space="0" w:color="auto"/>
        <w:right w:val="none" w:sz="0" w:space="0" w:color="auto"/>
      </w:divBdr>
    </w:div>
    <w:div w:id="782385080">
      <w:bodyDiv w:val="1"/>
      <w:marLeft w:val="0"/>
      <w:marRight w:val="0"/>
      <w:marTop w:val="0"/>
      <w:marBottom w:val="0"/>
      <w:divBdr>
        <w:top w:val="none" w:sz="0" w:space="0" w:color="auto"/>
        <w:left w:val="none" w:sz="0" w:space="0" w:color="auto"/>
        <w:bottom w:val="none" w:sz="0" w:space="0" w:color="auto"/>
        <w:right w:val="none" w:sz="0" w:space="0" w:color="auto"/>
      </w:divBdr>
    </w:div>
    <w:div w:id="787623280">
      <w:bodyDiv w:val="1"/>
      <w:marLeft w:val="0"/>
      <w:marRight w:val="0"/>
      <w:marTop w:val="0"/>
      <w:marBottom w:val="0"/>
      <w:divBdr>
        <w:top w:val="none" w:sz="0" w:space="0" w:color="auto"/>
        <w:left w:val="none" w:sz="0" w:space="0" w:color="auto"/>
        <w:bottom w:val="none" w:sz="0" w:space="0" w:color="auto"/>
        <w:right w:val="none" w:sz="0" w:space="0" w:color="auto"/>
      </w:divBdr>
    </w:div>
    <w:div w:id="790705498">
      <w:bodyDiv w:val="1"/>
      <w:marLeft w:val="0"/>
      <w:marRight w:val="0"/>
      <w:marTop w:val="0"/>
      <w:marBottom w:val="0"/>
      <w:divBdr>
        <w:top w:val="none" w:sz="0" w:space="0" w:color="auto"/>
        <w:left w:val="none" w:sz="0" w:space="0" w:color="auto"/>
        <w:bottom w:val="none" w:sz="0" w:space="0" w:color="auto"/>
        <w:right w:val="none" w:sz="0" w:space="0" w:color="auto"/>
      </w:divBdr>
    </w:div>
    <w:div w:id="791678088">
      <w:bodyDiv w:val="1"/>
      <w:marLeft w:val="0"/>
      <w:marRight w:val="0"/>
      <w:marTop w:val="0"/>
      <w:marBottom w:val="0"/>
      <w:divBdr>
        <w:top w:val="none" w:sz="0" w:space="0" w:color="auto"/>
        <w:left w:val="none" w:sz="0" w:space="0" w:color="auto"/>
        <w:bottom w:val="none" w:sz="0" w:space="0" w:color="auto"/>
        <w:right w:val="none" w:sz="0" w:space="0" w:color="auto"/>
      </w:divBdr>
    </w:div>
    <w:div w:id="793670989">
      <w:bodyDiv w:val="1"/>
      <w:marLeft w:val="0"/>
      <w:marRight w:val="0"/>
      <w:marTop w:val="0"/>
      <w:marBottom w:val="0"/>
      <w:divBdr>
        <w:top w:val="none" w:sz="0" w:space="0" w:color="auto"/>
        <w:left w:val="none" w:sz="0" w:space="0" w:color="auto"/>
        <w:bottom w:val="none" w:sz="0" w:space="0" w:color="auto"/>
        <w:right w:val="none" w:sz="0" w:space="0" w:color="auto"/>
      </w:divBdr>
    </w:div>
    <w:div w:id="794257367">
      <w:bodyDiv w:val="1"/>
      <w:marLeft w:val="0"/>
      <w:marRight w:val="0"/>
      <w:marTop w:val="0"/>
      <w:marBottom w:val="0"/>
      <w:divBdr>
        <w:top w:val="none" w:sz="0" w:space="0" w:color="auto"/>
        <w:left w:val="none" w:sz="0" w:space="0" w:color="auto"/>
        <w:bottom w:val="none" w:sz="0" w:space="0" w:color="auto"/>
        <w:right w:val="none" w:sz="0" w:space="0" w:color="auto"/>
      </w:divBdr>
    </w:div>
    <w:div w:id="794829551">
      <w:bodyDiv w:val="1"/>
      <w:marLeft w:val="0"/>
      <w:marRight w:val="0"/>
      <w:marTop w:val="0"/>
      <w:marBottom w:val="0"/>
      <w:divBdr>
        <w:top w:val="none" w:sz="0" w:space="0" w:color="auto"/>
        <w:left w:val="none" w:sz="0" w:space="0" w:color="auto"/>
        <w:bottom w:val="none" w:sz="0" w:space="0" w:color="auto"/>
        <w:right w:val="none" w:sz="0" w:space="0" w:color="auto"/>
      </w:divBdr>
    </w:div>
    <w:div w:id="795827899">
      <w:bodyDiv w:val="1"/>
      <w:marLeft w:val="0"/>
      <w:marRight w:val="0"/>
      <w:marTop w:val="0"/>
      <w:marBottom w:val="0"/>
      <w:divBdr>
        <w:top w:val="none" w:sz="0" w:space="0" w:color="auto"/>
        <w:left w:val="none" w:sz="0" w:space="0" w:color="auto"/>
        <w:bottom w:val="none" w:sz="0" w:space="0" w:color="auto"/>
        <w:right w:val="none" w:sz="0" w:space="0" w:color="auto"/>
      </w:divBdr>
    </w:div>
    <w:div w:id="796753006">
      <w:bodyDiv w:val="1"/>
      <w:marLeft w:val="0"/>
      <w:marRight w:val="0"/>
      <w:marTop w:val="0"/>
      <w:marBottom w:val="0"/>
      <w:divBdr>
        <w:top w:val="none" w:sz="0" w:space="0" w:color="auto"/>
        <w:left w:val="none" w:sz="0" w:space="0" w:color="auto"/>
        <w:bottom w:val="none" w:sz="0" w:space="0" w:color="auto"/>
        <w:right w:val="none" w:sz="0" w:space="0" w:color="auto"/>
      </w:divBdr>
    </w:div>
    <w:div w:id="799767886">
      <w:bodyDiv w:val="1"/>
      <w:marLeft w:val="0"/>
      <w:marRight w:val="0"/>
      <w:marTop w:val="0"/>
      <w:marBottom w:val="0"/>
      <w:divBdr>
        <w:top w:val="none" w:sz="0" w:space="0" w:color="auto"/>
        <w:left w:val="none" w:sz="0" w:space="0" w:color="auto"/>
        <w:bottom w:val="none" w:sz="0" w:space="0" w:color="auto"/>
        <w:right w:val="none" w:sz="0" w:space="0" w:color="auto"/>
      </w:divBdr>
    </w:div>
    <w:div w:id="802382565">
      <w:bodyDiv w:val="1"/>
      <w:marLeft w:val="0"/>
      <w:marRight w:val="0"/>
      <w:marTop w:val="0"/>
      <w:marBottom w:val="0"/>
      <w:divBdr>
        <w:top w:val="none" w:sz="0" w:space="0" w:color="auto"/>
        <w:left w:val="none" w:sz="0" w:space="0" w:color="auto"/>
        <w:bottom w:val="none" w:sz="0" w:space="0" w:color="auto"/>
        <w:right w:val="none" w:sz="0" w:space="0" w:color="auto"/>
      </w:divBdr>
    </w:div>
    <w:div w:id="804154233">
      <w:bodyDiv w:val="1"/>
      <w:marLeft w:val="0"/>
      <w:marRight w:val="0"/>
      <w:marTop w:val="0"/>
      <w:marBottom w:val="0"/>
      <w:divBdr>
        <w:top w:val="none" w:sz="0" w:space="0" w:color="auto"/>
        <w:left w:val="none" w:sz="0" w:space="0" w:color="auto"/>
        <w:bottom w:val="none" w:sz="0" w:space="0" w:color="auto"/>
        <w:right w:val="none" w:sz="0" w:space="0" w:color="auto"/>
      </w:divBdr>
    </w:div>
    <w:div w:id="805049593">
      <w:bodyDiv w:val="1"/>
      <w:marLeft w:val="0"/>
      <w:marRight w:val="0"/>
      <w:marTop w:val="0"/>
      <w:marBottom w:val="0"/>
      <w:divBdr>
        <w:top w:val="none" w:sz="0" w:space="0" w:color="auto"/>
        <w:left w:val="none" w:sz="0" w:space="0" w:color="auto"/>
        <w:bottom w:val="none" w:sz="0" w:space="0" w:color="auto"/>
        <w:right w:val="none" w:sz="0" w:space="0" w:color="auto"/>
      </w:divBdr>
    </w:div>
    <w:div w:id="805120541">
      <w:bodyDiv w:val="1"/>
      <w:marLeft w:val="0"/>
      <w:marRight w:val="0"/>
      <w:marTop w:val="0"/>
      <w:marBottom w:val="0"/>
      <w:divBdr>
        <w:top w:val="none" w:sz="0" w:space="0" w:color="auto"/>
        <w:left w:val="none" w:sz="0" w:space="0" w:color="auto"/>
        <w:bottom w:val="none" w:sz="0" w:space="0" w:color="auto"/>
        <w:right w:val="none" w:sz="0" w:space="0" w:color="auto"/>
      </w:divBdr>
    </w:div>
    <w:div w:id="806776080">
      <w:bodyDiv w:val="1"/>
      <w:marLeft w:val="0"/>
      <w:marRight w:val="0"/>
      <w:marTop w:val="0"/>
      <w:marBottom w:val="0"/>
      <w:divBdr>
        <w:top w:val="none" w:sz="0" w:space="0" w:color="auto"/>
        <w:left w:val="none" w:sz="0" w:space="0" w:color="auto"/>
        <w:bottom w:val="none" w:sz="0" w:space="0" w:color="auto"/>
        <w:right w:val="none" w:sz="0" w:space="0" w:color="auto"/>
      </w:divBdr>
    </w:div>
    <w:div w:id="812135240">
      <w:bodyDiv w:val="1"/>
      <w:marLeft w:val="0"/>
      <w:marRight w:val="0"/>
      <w:marTop w:val="0"/>
      <w:marBottom w:val="0"/>
      <w:divBdr>
        <w:top w:val="none" w:sz="0" w:space="0" w:color="auto"/>
        <w:left w:val="none" w:sz="0" w:space="0" w:color="auto"/>
        <w:bottom w:val="none" w:sz="0" w:space="0" w:color="auto"/>
        <w:right w:val="none" w:sz="0" w:space="0" w:color="auto"/>
      </w:divBdr>
    </w:div>
    <w:div w:id="818618796">
      <w:bodyDiv w:val="1"/>
      <w:marLeft w:val="0"/>
      <w:marRight w:val="0"/>
      <w:marTop w:val="0"/>
      <w:marBottom w:val="0"/>
      <w:divBdr>
        <w:top w:val="none" w:sz="0" w:space="0" w:color="auto"/>
        <w:left w:val="none" w:sz="0" w:space="0" w:color="auto"/>
        <w:bottom w:val="none" w:sz="0" w:space="0" w:color="auto"/>
        <w:right w:val="none" w:sz="0" w:space="0" w:color="auto"/>
      </w:divBdr>
    </w:div>
    <w:div w:id="819616853">
      <w:bodyDiv w:val="1"/>
      <w:marLeft w:val="0"/>
      <w:marRight w:val="0"/>
      <w:marTop w:val="0"/>
      <w:marBottom w:val="0"/>
      <w:divBdr>
        <w:top w:val="none" w:sz="0" w:space="0" w:color="auto"/>
        <w:left w:val="none" w:sz="0" w:space="0" w:color="auto"/>
        <w:bottom w:val="none" w:sz="0" w:space="0" w:color="auto"/>
        <w:right w:val="none" w:sz="0" w:space="0" w:color="auto"/>
      </w:divBdr>
    </w:div>
    <w:div w:id="823159531">
      <w:bodyDiv w:val="1"/>
      <w:marLeft w:val="0"/>
      <w:marRight w:val="0"/>
      <w:marTop w:val="0"/>
      <w:marBottom w:val="0"/>
      <w:divBdr>
        <w:top w:val="none" w:sz="0" w:space="0" w:color="auto"/>
        <w:left w:val="none" w:sz="0" w:space="0" w:color="auto"/>
        <w:bottom w:val="none" w:sz="0" w:space="0" w:color="auto"/>
        <w:right w:val="none" w:sz="0" w:space="0" w:color="auto"/>
      </w:divBdr>
    </w:div>
    <w:div w:id="823353249">
      <w:bodyDiv w:val="1"/>
      <w:marLeft w:val="0"/>
      <w:marRight w:val="0"/>
      <w:marTop w:val="0"/>
      <w:marBottom w:val="0"/>
      <w:divBdr>
        <w:top w:val="none" w:sz="0" w:space="0" w:color="auto"/>
        <w:left w:val="none" w:sz="0" w:space="0" w:color="auto"/>
        <w:bottom w:val="none" w:sz="0" w:space="0" w:color="auto"/>
        <w:right w:val="none" w:sz="0" w:space="0" w:color="auto"/>
      </w:divBdr>
    </w:div>
    <w:div w:id="828985400">
      <w:bodyDiv w:val="1"/>
      <w:marLeft w:val="0"/>
      <w:marRight w:val="0"/>
      <w:marTop w:val="0"/>
      <w:marBottom w:val="0"/>
      <w:divBdr>
        <w:top w:val="none" w:sz="0" w:space="0" w:color="auto"/>
        <w:left w:val="none" w:sz="0" w:space="0" w:color="auto"/>
        <w:bottom w:val="none" w:sz="0" w:space="0" w:color="auto"/>
        <w:right w:val="none" w:sz="0" w:space="0" w:color="auto"/>
      </w:divBdr>
    </w:div>
    <w:div w:id="829902487">
      <w:bodyDiv w:val="1"/>
      <w:marLeft w:val="0"/>
      <w:marRight w:val="0"/>
      <w:marTop w:val="0"/>
      <w:marBottom w:val="0"/>
      <w:divBdr>
        <w:top w:val="none" w:sz="0" w:space="0" w:color="auto"/>
        <w:left w:val="none" w:sz="0" w:space="0" w:color="auto"/>
        <w:bottom w:val="none" w:sz="0" w:space="0" w:color="auto"/>
        <w:right w:val="none" w:sz="0" w:space="0" w:color="auto"/>
      </w:divBdr>
    </w:div>
    <w:div w:id="832143105">
      <w:bodyDiv w:val="1"/>
      <w:marLeft w:val="0"/>
      <w:marRight w:val="0"/>
      <w:marTop w:val="0"/>
      <w:marBottom w:val="0"/>
      <w:divBdr>
        <w:top w:val="none" w:sz="0" w:space="0" w:color="auto"/>
        <w:left w:val="none" w:sz="0" w:space="0" w:color="auto"/>
        <w:bottom w:val="none" w:sz="0" w:space="0" w:color="auto"/>
        <w:right w:val="none" w:sz="0" w:space="0" w:color="auto"/>
      </w:divBdr>
    </w:div>
    <w:div w:id="832570611">
      <w:bodyDiv w:val="1"/>
      <w:marLeft w:val="0"/>
      <w:marRight w:val="0"/>
      <w:marTop w:val="0"/>
      <w:marBottom w:val="0"/>
      <w:divBdr>
        <w:top w:val="none" w:sz="0" w:space="0" w:color="auto"/>
        <w:left w:val="none" w:sz="0" w:space="0" w:color="auto"/>
        <w:bottom w:val="none" w:sz="0" w:space="0" w:color="auto"/>
        <w:right w:val="none" w:sz="0" w:space="0" w:color="auto"/>
      </w:divBdr>
    </w:div>
    <w:div w:id="836002162">
      <w:bodyDiv w:val="1"/>
      <w:marLeft w:val="0"/>
      <w:marRight w:val="0"/>
      <w:marTop w:val="0"/>
      <w:marBottom w:val="0"/>
      <w:divBdr>
        <w:top w:val="none" w:sz="0" w:space="0" w:color="auto"/>
        <w:left w:val="none" w:sz="0" w:space="0" w:color="auto"/>
        <w:bottom w:val="none" w:sz="0" w:space="0" w:color="auto"/>
        <w:right w:val="none" w:sz="0" w:space="0" w:color="auto"/>
      </w:divBdr>
    </w:div>
    <w:div w:id="836191014">
      <w:bodyDiv w:val="1"/>
      <w:marLeft w:val="0"/>
      <w:marRight w:val="0"/>
      <w:marTop w:val="0"/>
      <w:marBottom w:val="0"/>
      <w:divBdr>
        <w:top w:val="none" w:sz="0" w:space="0" w:color="auto"/>
        <w:left w:val="none" w:sz="0" w:space="0" w:color="auto"/>
        <w:bottom w:val="none" w:sz="0" w:space="0" w:color="auto"/>
        <w:right w:val="none" w:sz="0" w:space="0" w:color="auto"/>
      </w:divBdr>
    </w:div>
    <w:div w:id="836457790">
      <w:bodyDiv w:val="1"/>
      <w:marLeft w:val="0"/>
      <w:marRight w:val="0"/>
      <w:marTop w:val="0"/>
      <w:marBottom w:val="0"/>
      <w:divBdr>
        <w:top w:val="none" w:sz="0" w:space="0" w:color="auto"/>
        <w:left w:val="none" w:sz="0" w:space="0" w:color="auto"/>
        <w:bottom w:val="none" w:sz="0" w:space="0" w:color="auto"/>
        <w:right w:val="none" w:sz="0" w:space="0" w:color="auto"/>
      </w:divBdr>
    </w:div>
    <w:div w:id="843209151">
      <w:bodyDiv w:val="1"/>
      <w:marLeft w:val="0"/>
      <w:marRight w:val="0"/>
      <w:marTop w:val="0"/>
      <w:marBottom w:val="0"/>
      <w:divBdr>
        <w:top w:val="none" w:sz="0" w:space="0" w:color="auto"/>
        <w:left w:val="none" w:sz="0" w:space="0" w:color="auto"/>
        <w:bottom w:val="none" w:sz="0" w:space="0" w:color="auto"/>
        <w:right w:val="none" w:sz="0" w:space="0" w:color="auto"/>
      </w:divBdr>
    </w:div>
    <w:div w:id="844906352">
      <w:bodyDiv w:val="1"/>
      <w:marLeft w:val="0"/>
      <w:marRight w:val="0"/>
      <w:marTop w:val="0"/>
      <w:marBottom w:val="0"/>
      <w:divBdr>
        <w:top w:val="none" w:sz="0" w:space="0" w:color="auto"/>
        <w:left w:val="none" w:sz="0" w:space="0" w:color="auto"/>
        <w:bottom w:val="none" w:sz="0" w:space="0" w:color="auto"/>
        <w:right w:val="none" w:sz="0" w:space="0" w:color="auto"/>
      </w:divBdr>
    </w:div>
    <w:div w:id="846601722">
      <w:bodyDiv w:val="1"/>
      <w:marLeft w:val="0"/>
      <w:marRight w:val="0"/>
      <w:marTop w:val="0"/>
      <w:marBottom w:val="0"/>
      <w:divBdr>
        <w:top w:val="none" w:sz="0" w:space="0" w:color="auto"/>
        <w:left w:val="none" w:sz="0" w:space="0" w:color="auto"/>
        <w:bottom w:val="none" w:sz="0" w:space="0" w:color="auto"/>
        <w:right w:val="none" w:sz="0" w:space="0" w:color="auto"/>
      </w:divBdr>
    </w:div>
    <w:div w:id="847599213">
      <w:bodyDiv w:val="1"/>
      <w:marLeft w:val="0"/>
      <w:marRight w:val="0"/>
      <w:marTop w:val="0"/>
      <w:marBottom w:val="0"/>
      <w:divBdr>
        <w:top w:val="none" w:sz="0" w:space="0" w:color="auto"/>
        <w:left w:val="none" w:sz="0" w:space="0" w:color="auto"/>
        <w:bottom w:val="none" w:sz="0" w:space="0" w:color="auto"/>
        <w:right w:val="none" w:sz="0" w:space="0" w:color="auto"/>
      </w:divBdr>
    </w:div>
    <w:div w:id="847986320">
      <w:bodyDiv w:val="1"/>
      <w:marLeft w:val="0"/>
      <w:marRight w:val="0"/>
      <w:marTop w:val="0"/>
      <w:marBottom w:val="0"/>
      <w:divBdr>
        <w:top w:val="none" w:sz="0" w:space="0" w:color="auto"/>
        <w:left w:val="none" w:sz="0" w:space="0" w:color="auto"/>
        <w:bottom w:val="none" w:sz="0" w:space="0" w:color="auto"/>
        <w:right w:val="none" w:sz="0" w:space="0" w:color="auto"/>
      </w:divBdr>
    </w:div>
    <w:div w:id="849441998">
      <w:bodyDiv w:val="1"/>
      <w:marLeft w:val="0"/>
      <w:marRight w:val="0"/>
      <w:marTop w:val="0"/>
      <w:marBottom w:val="0"/>
      <w:divBdr>
        <w:top w:val="none" w:sz="0" w:space="0" w:color="auto"/>
        <w:left w:val="none" w:sz="0" w:space="0" w:color="auto"/>
        <w:bottom w:val="none" w:sz="0" w:space="0" w:color="auto"/>
        <w:right w:val="none" w:sz="0" w:space="0" w:color="auto"/>
      </w:divBdr>
    </w:div>
    <w:div w:id="850265801">
      <w:bodyDiv w:val="1"/>
      <w:marLeft w:val="0"/>
      <w:marRight w:val="0"/>
      <w:marTop w:val="0"/>
      <w:marBottom w:val="0"/>
      <w:divBdr>
        <w:top w:val="none" w:sz="0" w:space="0" w:color="auto"/>
        <w:left w:val="none" w:sz="0" w:space="0" w:color="auto"/>
        <w:bottom w:val="none" w:sz="0" w:space="0" w:color="auto"/>
        <w:right w:val="none" w:sz="0" w:space="0" w:color="auto"/>
      </w:divBdr>
    </w:div>
    <w:div w:id="850997266">
      <w:bodyDiv w:val="1"/>
      <w:marLeft w:val="0"/>
      <w:marRight w:val="0"/>
      <w:marTop w:val="0"/>
      <w:marBottom w:val="0"/>
      <w:divBdr>
        <w:top w:val="none" w:sz="0" w:space="0" w:color="auto"/>
        <w:left w:val="none" w:sz="0" w:space="0" w:color="auto"/>
        <w:bottom w:val="none" w:sz="0" w:space="0" w:color="auto"/>
        <w:right w:val="none" w:sz="0" w:space="0" w:color="auto"/>
      </w:divBdr>
    </w:div>
    <w:div w:id="851146745">
      <w:bodyDiv w:val="1"/>
      <w:marLeft w:val="0"/>
      <w:marRight w:val="0"/>
      <w:marTop w:val="0"/>
      <w:marBottom w:val="0"/>
      <w:divBdr>
        <w:top w:val="none" w:sz="0" w:space="0" w:color="auto"/>
        <w:left w:val="none" w:sz="0" w:space="0" w:color="auto"/>
        <w:bottom w:val="none" w:sz="0" w:space="0" w:color="auto"/>
        <w:right w:val="none" w:sz="0" w:space="0" w:color="auto"/>
      </w:divBdr>
    </w:div>
    <w:div w:id="858199058">
      <w:bodyDiv w:val="1"/>
      <w:marLeft w:val="0"/>
      <w:marRight w:val="0"/>
      <w:marTop w:val="0"/>
      <w:marBottom w:val="0"/>
      <w:divBdr>
        <w:top w:val="none" w:sz="0" w:space="0" w:color="auto"/>
        <w:left w:val="none" w:sz="0" w:space="0" w:color="auto"/>
        <w:bottom w:val="none" w:sz="0" w:space="0" w:color="auto"/>
        <w:right w:val="none" w:sz="0" w:space="0" w:color="auto"/>
      </w:divBdr>
    </w:div>
    <w:div w:id="861086995">
      <w:bodyDiv w:val="1"/>
      <w:marLeft w:val="0"/>
      <w:marRight w:val="0"/>
      <w:marTop w:val="0"/>
      <w:marBottom w:val="0"/>
      <w:divBdr>
        <w:top w:val="none" w:sz="0" w:space="0" w:color="auto"/>
        <w:left w:val="none" w:sz="0" w:space="0" w:color="auto"/>
        <w:bottom w:val="none" w:sz="0" w:space="0" w:color="auto"/>
        <w:right w:val="none" w:sz="0" w:space="0" w:color="auto"/>
      </w:divBdr>
    </w:div>
    <w:div w:id="862012953">
      <w:bodyDiv w:val="1"/>
      <w:marLeft w:val="0"/>
      <w:marRight w:val="0"/>
      <w:marTop w:val="0"/>
      <w:marBottom w:val="0"/>
      <w:divBdr>
        <w:top w:val="none" w:sz="0" w:space="0" w:color="auto"/>
        <w:left w:val="none" w:sz="0" w:space="0" w:color="auto"/>
        <w:bottom w:val="none" w:sz="0" w:space="0" w:color="auto"/>
        <w:right w:val="none" w:sz="0" w:space="0" w:color="auto"/>
      </w:divBdr>
    </w:div>
    <w:div w:id="862784148">
      <w:bodyDiv w:val="1"/>
      <w:marLeft w:val="0"/>
      <w:marRight w:val="0"/>
      <w:marTop w:val="0"/>
      <w:marBottom w:val="0"/>
      <w:divBdr>
        <w:top w:val="none" w:sz="0" w:space="0" w:color="auto"/>
        <w:left w:val="none" w:sz="0" w:space="0" w:color="auto"/>
        <w:bottom w:val="none" w:sz="0" w:space="0" w:color="auto"/>
        <w:right w:val="none" w:sz="0" w:space="0" w:color="auto"/>
      </w:divBdr>
    </w:div>
    <w:div w:id="864903956">
      <w:bodyDiv w:val="1"/>
      <w:marLeft w:val="0"/>
      <w:marRight w:val="0"/>
      <w:marTop w:val="0"/>
      <w:marBottom w:val="0"/>
      <w:divBdr>
        <w:top w:val="none" w:sz="0" w:space="0" w:color="auto"/>
        <w:left w:val="none" w:sz="0" w:space="0" w:color="auto"/>
        <w:bottom w:val="none" w:sz="0" w:space="0" w:color="auto"/>
        <w:right w:val="none" w:sz="0" w:space="0" w:color="auto"/>
      </w:divBdr>
    </w:div>
    <w:div w:id="866674765">
      <w:bodyDiv w:val="1"/>
      <w:marLeft w:val="0"/>
      <w:marRight w:val="0"/>
      <w:marTop w:val="0"/>
      <w:marBottom w:val="0"/>
      <w:divBdr>
        <w:top w:val="none" w:sz="0" w:space="0" w:color="auto"/>
        <w:left w:val="none" w:sz="0" w:space="0" w:color="auto"/>
        <w:bottom w:val="none" w:sz="0" w:space="0" w:color="auto"/>
        <w:right w:val="none" w:sz="0" w:space="0" w:color="auto"/>
      </w:divBdr>
    </w:div>
    <w:div w:id="867984122">
      <w:bodyDiv w:val="1"/>
      <w:marLeft w:val="0"/>
      <w:marRight w:val="0"/>
      <w:marTop w:val="0"/>
      <w:marBottom w:val="0"/>
      <w:divBdr>
        <w:top w:val="none" w:sz="0" w:space="0" w:color="auto"/>
        <w:left w:val="none" w:sz="0" w:space="0" w:color="auto"/>
        <w:bottom w:val="none" w:sz="0" w:space="0" w:color="auto"/>
        <w:right w:val="none" w:sz="0" w:space="0" w:color="auto"/>
      </w:divBdr>
    </w:div>
    <w:div w:id="869875731">
      <w:bodyDiv w:val="1"/>
      <w:marLeft w:val="0"/>
      <w:marRight w:val="0"/>
      <w:marTop w:val="0"/>
      <w:marBottom w:val="0"/>
      <w:divBdr>
        <w:top w:val="none" w:sz="0" w:space="0" w:color="auto"/>
        <w:left w:val="none" w:sz="0" w:space="0" w:color="auto"/>
        <w:bottom w:val="none" w:sz="0" w:space="0" w:color="auto"/>
        <w:right w:val="none" w:sz="0" w:space="0" w:color="auto"/>
      </w:divBdr>
    </w:div>
    <w:div w:id="869996866">
      <w:bodyDiv w:val="1"/>
      <w:marLeft w:val="0"/>
      <w:marRight w:val="0"/>
      <w:marTop w:val="0"/>
      <w:marBottom w:val="0"/>
      <w:divBdr>
        <w:top w:val="none" w:sz="0" w:space="0" w:color="auto"/>
        <w:left w:val="none" w:sz="0" w:space="0" w:color="auto"/>
        <w:bottom w:val="none" w:sz="0" w:space="0" w:color="auto"/>
        <w:right w:val="none" w:sz="0" w:space="0" w:color="auto"/>
      </w:divBdr>
    </w:div>
    <w:div w:id="871193252">
      <w:bodyDiv w:val="1"/>
      <w:marLeft w:val="0"/>
      <w:marRight w:val="0"/>
      <w:marTop w:val="0"/>
      <w:marBottom w:val="0"/>
      <w:divBdr>
        <w:top w:val="none" w:sz="0" w:space="0" w:color="auto"/>
        <w:left w:val="none" w:sz="0" w:space="0" w:color="auto"/>
        <w:bottom w:val="none" w:sz="0" w:space="0" w:color="auto"/>
        <w:right w:val="none" w:sz="0" w:space="0" w:color="auto"/>
      </w:divBdr>
    </w:div>
    <w:div w:id="871845386">
      <w:bodyDiv w:val="1"/>
      <w:marLeft w:val="0"/>
      <w:marRight w:val="0"/>
      <w:marTop w:val="0"/>
      <w:marBottom w:val="0"/>
      <w:divBdr>
        <w:top w:val="none" w:sz="0" w:space="0" w:color="auto"/>
        <w:left w:val="none" w:sz="0" w:space="0" w:color="auto"/>
        <w:bottom w:val="none" w:sz="0" w:space="0" w:color="auto"/>
        <w:right w:val="none" w:sz="0" w:space="0" w:color="auto"/>
      </w:divBdr>
    </w:div>
    <w:div w:id="874779749">
      <w:bodyDiv w:val="1"/>
      <w:marLeft w:val="0"/>
      <w:marRight w:val="0"/>
      <w:marTop w:val="0"/>
      <w:marBottom w:val="0"/>
      <w:divBdr>
        <w:top w:val="none" w:sz="0" w:space="0" w:color="auto"/>
        <w:left w:val="none" w:sz="0" w:space="0" w:color="auto"/>
        <w:bottom w:val="none" w:sz="0" w:space="0" w:color="auto"/>
        <w:right w:val="none" w:sz="0" w:space="0" w:color="auto"/>
      </w:divBdr>
    </w:div>
    <w:div w:id="875896363">
      <w:bodyDiv w:val="1"/>
      <w:marLeft w:val="0"/>
      <w:marRight w:val="0"/>
      <w:marTop w:val="0"/>
      <w:marBottom w:val="0"/>
      <w:divBdr>
        <w:top w:val="none" w:sz="0" w:space="0" w:color="auto"/>
        <w:left w:val="none" w:sz="0" w:space="0" w:color="auto"/>
        <w:bottom w:val="none" w:sz="0" w:space="0" w:color="auto"/>
        <w:right w:val="none" w:sz="0" w:space="0" w:color="auto"/>
      </w:divBdr>
    </w:div>
    <w:div w:id="876696408">
      <w:bodyDiv w:val="1"/>
      <w:marLeft w:val="0"/>
      <w:marRight w:val="0"/>
      <w:marTop w:val="0"/>
      <w:marBottom w:val="0"/>
      <w:divBdr>
        <w:top w:val="none" w:sz="0" w:space="0" w:color="auto"/>
        <w:left w:val="none" w:sz="0" w:space="0" w:color="auto"/>
        <w:bottom w:val="none" w:sz="0" w:space="0" w:color="auto"/>
        <w:right w:val="none" w:sz="0" w:space="0" w:color="auto"/>
      </w:divBdr>
    </w:div>
    <w:div w:id="879853140">
      <w:bodyDiv w:val="1"/>
      <w:marLeft w:val="0"/>
      <w:marRight w:val="0"/>
      <w:marTop w:val="0"/>
      <w:marBottom w:val="0"/>
      <w:divBdr>
        <w:top w:val="none" w:sz="0" w:space="0" w:color="auto"/>
        <w:left w:val="none" w:sz="0" w:space="0" w:color="auto"/>
        <w:bottom w:val="none" w:sz="0" w:space="0" w:color="auto"/>
        <w:right w:val="none" w:sz="0" w:space="0" w:color="auto"/>
      </w:divBdr>
    </w:div>
    <w:div w:id="883324844">
      <w:bodyDiv w:val="1"/>
      <w:marLeft w:val="0"/>
      <w:marRight w:val="0"/>
      <w:marTop w:val="0"/>
      <w:marBottom w:val="0"/>
      <w:divBdr>
        <w:top w:val="none" w:sz="0" w:space="0" w:color="auto"/>
        <w:left w:val="none" w:sz="0" w:space="0" w:color="auto"/>
        <w:bottom w:val="none" w:sz="0" w:space="0" w:color="auto"/>
        <w:right w:val="none" w:sz="0" w:space="0" w:color="auto"/>
      </w:divBdr>
    </w:div>
    <w:div w:id="883829444">
      <w:bodyDiv w:val="1"/>
      <w:marLeft w:val="0"/>
      <w:marRight w:val="0"/>
      <w:marTop w:val="0"/>
      <w:marBottom w:val="0"/>
      <w:divBdr>
        <w:top w:val="none" w:sz="0" w:space="0" w:color="auto"/>
        <w:left w:val="none" w:sz="0" w:space="0" w:color="auto"/>
        <w:bottom w:val="none" w:sz="0" w:space="0" w:color="auto"/>
        <w:right w:val="none" w:sz="0" w:space="0" w:color="auto"/>
      </w:divBdr>
    </w:div>
    <w:div w:id="883912358">
      <w:bodyDiv w:val="1"/>
      <w:marLeft w:val="0"/>
      <w:marRight w:val="0"/>
      <w:marTop w:val="0"/>
      <w:marBottom w:val="0"/>
      <w:divBdr>
        <w:top w:val="none" w:sz="0" w:space="0" w:color="auto"/>
        <w:left w:val="none" w:sz="0" w:space="0" w:color="auto"/>
        <w:bottom w:val="none" w:sz="0" w:space="0" w:color="auto"/>
        <w:right w:val="none" w:sz="0" w:space="0" w:color="auto"/>
      </w:divBdr>
    </w:div>
    <w:div w:id="885609248">
      <w:bodyDiv w:val="1"/>
      <w:marLeft w:val="0"/>
      <w:marRight w:val="0"/>
      <w:marTop w:val="0"/>
      <w:marBottom w:val="0"/>
      <w:divBdr>
        <w:top w:val="none" w:sz="0" w:space="0" w:color="auto"/>
        <w:left w:val="none" w:sz="0" w:space="0" w:color="auto"/>
        <w:bottom w:val="none" w:sz="0" w:space="0" w:color="auto"/>
        <w:right w:val="none" w:sz="0" w:space="0" w:color="auto"/>
      </w:divBdr>
    </w:div>
    <w:div w:id="887835764">
      <w:bodyDiv w:val="1"/>
      <w:marLeft w:val="0"/>
      <w:marRight w:val="0"/>
      <w:marTop w:val="0"/>
      <w:marBottom w:val="0"/>
      <w:divBdr>
        <w:top w:val="none" w:sz="0" w:space="0" w:color="auto"/>
        <w:left w:val="none" w:sz="0" w:space="0" w:color="auto"/>
        <w:bottom w:val="none" w:sz="0" w:space="0" w:color="auto"/>
        <w:right w:val="none" w:sz="0" w:space="0" w:color="auto"/>
      </w:divBdr>
    </w:div>
    <w:div w:id="888612732">
      <w:bodyDiv w:val="1"/>
      <w:marLeft w:val="0"/>
      <w:marRight w:val="0"/>
      <w:marTop w:val="0"/>
      <w:marBottom w:val="0"/>
      <w:divBdr>
        <w:top w:val="none" w:sz="0" w:space="0" w:color="auto"/>
        <w:left w:val="none" w:sz="0" w:space="0" w:color="auto"/>
        <w:bottom w:val="none" w:sz="0" w:space="0" w:color="auto"/>
        <w:right w:val="none" w:sz="0" w:space="0" w:color="auto"/>
      </w:divBdr>
    </w:div>
    <w:div w:id="891892462">
      <w:bodyDiv w:val="1"/>
      <w:marLeft w:val="0"/>
      <w:marRight w:val="0"/>
      <w:marTop w:val="0"/>
      <w:marBottom w:val="0"/>
      <w:divBdr>
        <w:top w:val="none" w:sz="0" w:space="0" w:color="auto"/>
        <w:left w:val="none" w:sz="0" w:space="0" w:color="auto"/>
        <w:bottom w:val="none" w:sz="0" w:space="0" w:color="auto"/>
        <w:right w:val="none" w:sz="0" w:space="0" w:color="auto"/>
      </w:divBdr>
    </w:div>
    <w:div w:id="894973127">
      <w:bodyDiv w:val="1"/>
      <w:marLeft w:val="0"/>
      <w:marRight w:val="0"/>
      <w:marTop w:val="0"/>
      <w:marBottom w:val="0"/>
      <w:divBdr>
        <w:top w:val="none" w:sz="0" w:space="0" w:color="auto"/>
        <w:left w:val="none" w:sz="0" w:space="0" w:color="auto"/>
        <w:bottom w:val="none" w:sz="0" w:space="0" w:color="auto"/>
        <w:right w:val="none" w:sz="0" w:space="0" w:color="auto"/>
      </w:divBdr>
    </w:div>
    <w:div w:id="895123299">
      <w:bodyDiv w:val="1"/>
      <w:marLeft w:val="0"/>
      <w:marRight w:val="0"/>
      <w:marTop w:val="0"/>
      <w:marBottom w:val="0"/>
      <w:divBdr>
        <w:top w:val="none" w:sz="0" w:space="0" w:color="auto"/>
        <w:left w:val="none" w:sz="0" w:space="0" w:color="auto"/>
        <w:bottom w:val="none" w:sz="0" w:space="0" w:color="auto"/>
        <w:right w:val="none" w:sz="0" w:space="0" w:color="auto"/>
      </w:divBdr>
    </w:div>
    <w:div w:id="898902189">
      <w:bodyDiv w:val="1"/>
      <w:marLeft w:val="0"/>
      <w:marRight w:val="0"/>
      <w:marTop w:val="0"/>
      <w:marBottom w:val="0"/>
      <w:divBdr>
        <w:top w:val="none" w:sz="0" w:space="0" w:color="auto"/>
        <w:left w:val="none" w:sz="0" w:space="0" w:color="auto"/>
        <w:bottom w:val="none" w:sz="0" w:space="0" w:color="auto"/>
        <w:right w:val="none" w:sz="0" w:space="0" w:color="auto"/>
      </w:divBdr>
    </w:div>
    <w:div w:id="900486682">
      <w:bodyDiv w:val="1"/>
      <w:marLeft w:val="0"/>
      <w:marRight w:val="0"/>
      <w:marTop w:val="0"/>
      <w:marBottom w:val="0"/>
      <w:divBdr>
        <w:top w:val="none" w:sz="0" w:space="0" w:color="auto"/>
        <w:left w:val="none" w:sz="0" w:space="0" w:color="auto"/>
        <w:bottom w:val="none" w:sz="0" w:space="0" w:color="auto"/>
        <w:right w:val="none" w:sz="0" w:space="0" w:color="auto"/>
      </w:divBdr>
    </w:div>
    <w:div w:id="901522141">
      <w:bodyDiv w:val="1"/>
      <w:marLeft w:val="0"/>
      <w:marRight w:val="0"/>
      <w:marTop w:val="0"/>
      <w:marBottom w:val="0"/>
      <w:divBdr>
        <w:top w:val="none" w:sz="0" w:space="0" w:color="auto"/>
        <w:left w:val="none" w:sz="0" w:space="0" w:color="auto"/>
        <w:bottom w:val="none" w:sz="0" w:space="0" w:color="auto"/>
        <w:right w:val="none" w:sz="0" w:space="0" w:color="auto"/>
      </w:divBdr>
    </w:div>
    <w:div w:id="903492239">
      <w:bodyDiv w:val="1"/>
      <w:marLeft w:val="0"/>
      <w:marRight w:val="0"/>
      <w:marTop w:val="0"/>
      <w:marBottom w:val="0"/>
      <w:divBdr>
        <w:top w:val="none" w:sz="0" w:space="0" w:color="auto"/>
        <w:left w:val="none" w:sz="0" w:space="0" w:color="auto"/>
        <w:bottom w:val="none" w:sz="0" w:space="0" w:color="auto"/>
        <w:right w:val="none" w:sz="0" w:space="0" w:color="auto"/>
      </w:divBdr>
    </w:div>
    <w:div w:id="905840928">
      <w:bodyDiv w:val="1"/>
      <w:marLeft w:val="0"/>
      <w:marRight w:val="0"/>
      <w:marTop w:val="0"/>
      <w:marBottom w:val="0"/>
      <w:divBdr>
        <w:top w:val="none" w:sz="0" w:space="0" w:color="auto"/>
        <w:left w:val="none" w:sz="0" w:space="0" w:color="auto"/>
        <w:bottom w:val="none" w:sz="0" w:space="0" w:color="auto"/>
        <w:right w:val="none" w:sz="0" w:space="0" w:color="auto"/>
      </w:divBdr>
    </w:div>
    <w:div w:id="909852847">
      <w:bodyDiv w:val="1"/>
      <w:marLeft w:val="0"/>
      <w:marRight w:val="0"/>
      <w:marTop w:val="0"/>
      <w:marBottom w:val="0"/>
      <w:divBdr>
        <w:top w:val="none" w:sz="0" w:space="0" w:color="auto"/>
        <w:left w:val="none" w:sz="0" w:space="0" w:color="auto"/>
        <w:bottom w:val="none" w:sz="0" w:space="0" w:color="auto"/>
        <w:right w:val="none" w:sz="0" w:space="0" w:color="auto"/>
      </w:divBdr>
    </w:div>
    <w:div w:id="914127480">
      <w:bodyDiv w:val="1"/>
      <w:marLeft w:val="0"/>
      <w:marRight w:val="0"/>
      <w:marTop w:val="0"/>
      <w:marBottom w:val="0"/>
      <w:divBdr>
        <w:top w:val="none" w:sz="0" w:space="0" w:color="auto"/>
        <w:left w:val="none" w:sz="0" w:space="0" w:color="auto"/>
        <w:bottom w:val="none" w:sz="0" w:space="0" w:color="auto"/>
        <w:right w:val="none" w:sz="0" w:space="0" w:color="auto"/>
      </w:divBdr>
    </w:div>
    <w:div w:id="920454825">
      <w:bodyDiv w:val="1"/>
      <w:marLeft w:val="0"/>
      <w:marRight w:val="0"/>
      <w:marTop w:val="0"/>
      <w:marBottom w:val="0"/>
      <w:divBdr>
        <w:top w:val="none" w:sz="0" w:space="0" w:color="auto"/>
        <w:left w:val="none" w:sz="0" w:space="0" w:color="auto"/>
        <w:bottom w:val="none" w:sz="0" w:space="0" w:color="auto"/>
        <w:right w:val="none" w:sz="0" w:space="0" w:color="auto"/>
      </w:divBdr>
    </w:div>
    <w:div w:id="931087720">
      <w:bodyDiv w:val="1"/>
      <w:marLeft w:val="0"/>
      <w:marRight w:val="0"/>
      <w:marTop w:val="0"/>
      <w:marBottom w:val="0"/>
      <w:divBdr>
        <w:top w:val="none" w:sz="0" w:space="0" w:color="auto"/>
        <w:left w:val="none" w:sz="0" w:space="0" w:color="auto"/>
        <w:bottom w:val="none" w:sz="0" w:space="0" w:color="auto"/>
        <w:right w:val="none" w:sz="0" w:space="0" w:color="auto"/>
      </w:divBdr>
    </w:div>
    <w:div w:id="931861295">
      <w:bodyDiv w:val="1"/>
      <w:marLeft w:val="0"/>
      <w:marRight w:val="0"/>
      <w:marTop w:val="0"/>
      <w:marBottom w:val="0"/>
      <w:divBdr>
        <w:top w:val="none" w:sz="0" w:space="0" w:color="auto"/>
        <w:left w:val="none" w:sz="0" w:space="0" w:color="auto"/>
        <w:bottom w:val="none" w:sz="0" w:space="0" w:color="auto"/>
        <w:right w:val="none" w:sz="0" w:space="0" w:color="auto"/>
      </w:divBdr>
    </w:div>
    <w:div w:id="933900646">
      <w:bodyDiv w:val="1"/>
      <w:marLeft w:val="0"/>
      <w:marRight w:val="0"/>
      <w:marTop w:val="0"/>
      <w:marBottom w:val="0"/>
      <w:divBdr>
        <w:top w:val="none" w:sz="0" w:space="0" w:color="auto"/>
        <w:left w:val="none" w:sz="0" w:space="0" w:color="auto"/>
        <w:bottom w:val="none" w:sz="0" w:space="0" w:color="auto"/>
        <w:right w:val="none" w:sz="0" w:space="0" w:color="auto"/>
      </w:divBdr>
    </w:div>
    <w:div w:id="934292308">
      <w:bodyDiv w:val="1"/>
      <w:marLeft w:val="0"/>
      <w:marRight w:val="0"/>
      <w:marTop w:val="0"/>
      <w:marBottom w:val="0"/>
      <w:divBdr>
        <w:top w:val="none" w:sz="0" w:space="0" w:color="auto"/>
        <w:left w:val="none" w:sz="0" w:space="0" w:color="auto"/>
        <w:bottom w:val="none" w:sz="0" w:space="0" w:color="auto"/>
        <w:right w:val="none" w:sz="0" w:space="0" w:color="auto"/>
      </w:divBdr>
    </w:div>
    <w:div w:id="935745599">
      <w:bodyDiv w:val="1"/>
      <w:marLeft w:val="0"/>
      <w:marRight w:val="0"/>
      <w:marTop w:val="0"/>
      <w:marBottom w:val="0"/>
      <w:divBdr>
        <w:top w:val="none" w:sz="0" w:space="0" w:color="auto"/>
        <w:left w:val="none" w:sz="0" w:space="0" w:color="auto"/>
        <w:bottom w:val="none" w:sz="0" w:space="0" w:color="auto"/>
        <w:right w:val="none" w:sz="0" w:space="0" w:color="auto"/>
      </w:divBdr>
    </w:div>
    <w:div w:id="950742443">
      <w:bodyDiv w:val="1"/>
      <w:marLeft w:val="0"/>
      <w:marRight w:val="0"/>
      <w:marTop w:val="0"/>
      <w:marBottom w:val="0"/>
      <w:divBdr>
        <w:top w:val="none" w:sz="0" w:space="0" w:color="auto"/>
        <w:left w:val="none" w:sz="0" w:space="0" w:color="auto"/>
        <w:bottom w:val="none" w:sz="0" w:space="0" w:color="auto"/>
        <w:right w:val="none" w:sz="0" w:space="0" w:color="auto"/>
      </w:divBdr>
    </w:div>
    <w:div w:id="950865374">
      <w:bodyDiv w:val="1"/>
      <w:marLeft w:val="0"/>
      <w:marRight w:val="0"/>
      <w:marTop w:val="0"/>
      <w:marBottom w:val="0"/>
      <w:divBdr>
        <w:top w:val="none" w:sz="0" w:space="0" w:color="auto"/>
        <w:left w:val="none" w:sz="0" w:space="0" w:color="auto"/>
        <w:bottom w:val="none" w:sz="0" w:space="0" w:color="auto"/>
        <w:right w:val="none" w:sz="0" w:space="0" w:color="auto"/>
      </w:divBdr>
    </w:div>
    <w:div w:id="952204655">
      <w:bodyDiv w:val="1"/>
      <w:marLeft w:val="0"/>
      <w:marRight w:val="0"/>
      <w:marTop w:val="0"/>
      <w:marBottom w:val="0"/>
      <w:divBdr>
        <w:top w:val="none" w:sz="0" w:space="0" w:color="auto"/>
        <w:left w:val="none" w:sz="0" w:space="0" w:color="auto"/>
        <w:bottom w:val="none" w:sz="0" w:space="0" w:color="auto"/>
        <w:right w:val="none" w:sz="0" w:space="0" w:color="auto"/>
      </w:divBdr>
    </w:div>
    <w:div w:id="955404156">
      <w:bodyDiv w:val="1"/>
      <w:marLeft w:val="0"/>
      <w:marRight w:val="0"/>
      <w:marTop w:val="0"/>
      <w:marBottom w:val="0"/>
      <w:divBdr>
        <w:top w:val="none" w:sz="0" w:space="0" w:color="auto"/>
        <w:left w:val="none" w:sz="0" w:space="0" w:color="auto"/>
        <w:bottom w:val="none" w:sz="0" w:space="0" w:color="auto"/>
        <w:right w:val="none" w:sz="0" w:space="0" w:color="auto"/>
      </w:divBdr>
    </w:div>
    <w:div w:id="963535026">
      <w:bodyDiv w:val="1"/>
      <w:marLeft w:val="0"/>
      <w:marRight w:val="0"/>
      <w:marTop w:val="0"/>
      <w:marBottom w:val="0"/>
      <w:divBdr>
        <w:top w:val="none" w:sz="0" w:space="0" w:color="auto"/>
        <w:left w:val="none" w:sz="0" w:space="0" w:color="auto"/>
        <w:bottom w:val="none" w:sz="0" w:space="0" w:color="auto"/>
        <w:right w:val="none" w:sz="0" w:space="0" w:color="auto"/>
      </w:divBdr>
    </w:div>
    <w:div w:id="966937277">
      <w:bodyDiv w:val="1"/>
      <w:marLeft w:val="0"/>
      <w:marRight w:val="0"/>
      <w:marTop w:val="0"/>
      <w:marBottom w:val="0"/>
      <w:divBdr>
        <w:top w:val="none" w:sz="0" w:space="0" w:color="auto"/>
        <w:left w:val="none" w:sz="0" w:space="0" w:color="auto"/>
        <w:bottom w:val="none" w:sz="0" w:space="0" w:color="auto"/>
        <w:right w:val="none" w:sz="0" w:space="0" w:color="auto"/>
      </w:divBdr>
    </w:div>
    <w:div w:id="974287668">
      <w:bodyDiv w:val="1"/>
      <w:marLeft w:val="0"/>
      <w:marRight w:val="0"/>
      <w:marTop w:val="0"/>
      <w:marBottom w:val="0"/>
      <w:divBdr>
        <w:top w:val="none" w:sz="0" w:space="0" w:color="auto"/>
        <w:left w:val="none" w:sz="0" w:space="0" w:color="auto"/>
        <w:bottom w:val="none" w:sz="0" w:space="0" w:color="auto"/>
        <w:right w:val="none" w:sz="0" w:space="0" w:color="auto"/>
      </w:divBdr>
    </w:div>
    <w:div w:id="975373111">
      <w:bodyDiv w:val="1"/>
      <w:marLeft w:val="0"/>
      <w:marRight w:val="0"/>
      <w:marTop w:val="0"/>
      <w:marBottom w:val="0"/>
      <w:divBdr>
        <w:top w:val="none" w:sz="0" w:space="0" w:color="auto"/>
        <w:left w:val="none" w:sz="0" w:space="0" w:color="auto"/>
        <w:bottom w:val="none" w:sz="0" w:space="0" w:color="auto"/>
        <w:right w:val="none" w:sz="0" w:space="0" w:color="auto"/>
      </w:divBdr>
    </w:div>
    <w:div w:id="977151775">
      <w:bodyDiv w:val="1"/>
      <w:marLeft w:val="0"/>
      <w:marRight w:val="0"/>
      <w:marTop w:val="0"/>
      <w:marBottom w:val="0"/>
      <w:divBdr>
        <w:top w:val="none" w:sz="0" w:space="0" w:color="auto"/>
        <w:left w:val="none" w:sz="0" w:space="0" w:color="auto"/>
        <w:bottom w:val="none" w:sz="0" w:space="0" w:color="auto"/>
        <w:right w:val="none" w:sz="0" w:space="0" w:color="auto"/>
      </w:divBdr>
    </w:div>
    <w:div w:id="977539227">
      <w:bodyDiv w:val="1"/>
      <w:marLeft w:val="0"/>
      <w:marRight w:val="0"/>
      <w:marTop w:val="0"/>
      <w:marBottom w:val="0"/>
      <w:divBdr>
        <w:top w:val="none" w:sz="0" w:space="0" w:color="auto"/>
        <w:left w:val="none" w:sz="0" w:space="0" w:color="auto"/>
        <w:bottom w:val="none" w:sz="0" w:space="0" w:color="auto"/>
        <w:right w:val="none" w:sz="0" w:space="0" w:color="auto"/>
      </w:divBdr>
    </w:div>
    <w:div w:id="977609244">
      <w:bodyDiv w:val="1"/>
      <w:marLeft w:val="0"/>
      <w:marRight w:val="0"/>
      <w:marTop w:val="0"/>
      <w:marBottom w:val="0"/>
      <w:divBdr>
        <w:top w:val="none" w:sz="0" w:space="0" w:color="auto"/>
        <w:left w:val="none" w:sz="0" w:space="0" w:color="auto"/>
        <w:bottom w:val="none" w:sz="0" w:space="0" w:color="auto"/>
        <w:right w:val="none" w:sz="0" w:space="0" w:color="auto"/>
      </w:divBdr>
    </w:div>
    <w:div w:id="977995935">
      <w:bodyDiv w:val="1"/>
      <w:marLeft w:val="0"/>
      <w:marRight w:val="0"/>
      <w:marTop w:val="0"/>
      <w:marBottom w:val="0"/>
      <w:divBdr>
        <w:top w:val="none" w:sz="0" w:space="0" w:color="auto"/>
        <w:left w:val="none" w:sz="0" w:space="0" w:color="auto"/>
        <w:bottom w:val="none" w:sz="0" w:space="0" w:color="auto"/>
        <w:right w:val="none" w:sz="0" w:space="0" w:color="auto"/>
      </w:divBdr>
    </w:div>
    <w:div w:id="982541672">
      <w:bodyDiv w:val="1"/>
      <w:marLeft w:val="0"/>
      <w:marRight w:val="0"/>
      <w:marTop w:val="0"/>
      <w:marBottom w:val="0"/>
      <w:divBdr>
        <w:top w:val="none" w:sz="0" w:space="0" w:color="auto"/>
        <w:left w:val="none" w:sz="0" w:space="0" w:color="auto"/>
        <w:bottom w:val="none" w:sz="0" w:space="0" w:color="auto"/>
        <w:right w:val="none" w:sz="0" w:space="0" w:color="auto"/>
      </w:divBdr>
    </w:div>
    <w:div w:id="991175953">
      <w:bodyDiv w:val="1"/>
      <w:marLeft w:val="0"/>
      <w:marRight w:val="0"/>
      <w:marTop w:val="0"/>
      <w:marBottom w:val="0"/>
      <w:divBdr>
        <w:top w:val="none" w:sz="0" w:space="0" w:color="auto"/>
        <w:left w:val="none" w:sz="0" w:space="0" w:color="auto"/>
        <w:bottom w:val="none" w:sz="0" w:space="0" w:color="auto"/>
        <w:right w:val="none" w:sz="0" w:space="0" w:color="auto"/>
      </w:divBdr>
    </w:div>
    <w:div w:id="992299106">
      <w:bodyDiv w:val="1"/>
      <w:marLeft w:val="0"/>
      <w:marRight w:val="0"/>
      <w:marTop w:val="0"/>
      <w:marBottom w:val="0"/>
      <w:divBdr>
        <w:top w:val="none" w:sz="0" w:space="0" w:color="auto"/>
        <w:left w:val="none" w:sz="0" w:space="0" w:color="auto"/>
        <w:bottom w:val="none" w:sz="0" w:space="0" w:color="auto"/>
        <w:right w:val="none" w:sz="0" w:space="0" w:color="auto"/>
      </w:divBdr>
    </w:div>
    <w:div w:id="992678916">
      <w:bodyDiv w:val="1"/>
      <w:marLeft w:val="0"/>
      <w:marRight w:val="0"/>
      <w:marTop w:val="0"/>
      <w:marBottom w:val="0"/>
      <w:divBdr>
        <w:top w:val="none" w:sz="0" w:space="0" w:color="auto"/>
        <w:left w:val="none" w:sz="0" w:space="0" w:color="auto"/>
        <w:bottom w:val="none" w:sz="0" w:space="0" w:color="auto"/>
        <w:right w:val="none" w:sz="0" w:space="0" w:color="auto"/>
      </w:divBdr>
    </w:div>
    <w:div w:id="993097884">
      <w:bodyDiv w:val="1"/>
      <w:marLeft w:val="0"/>
      <w:marRight w:val="0"/>
      <w:marTop w:val="0"/>
      <w:marBottom w:val="0"/>
      <w:divBdr>
        <w:top w:val="none" w:sz="0" w:space="0" w:color="auto"/>
        <w:left w:val="none" w:sz="0" w:space="0" w:color="auto"/>
        <w:bottom w:val="none" w:sz="0" w:space="0" w:color="auto"/>
        <w:right w:val="none" w:sz="0" w:space="0" w:color="auto"/>
      </w:divBdr>
    </w:div>
    <w:div w:id="993990276">
      <w:bodyDiv w:val="1"/>
      <w:marLeft w:val="0"/>
      <w:marRight w:val="0"/>
      <w:marTop w:val="0"/>
      <w:marBottom w:val="0"/>
      <w:divBdr>
        <w:top w:val="none" w:sz="0" w:space="0" w:color="auto"/>
        <w:left w:val="none" w:sz="0" w:space="0" w:color="auto"/>
        <w:bottom w:val="none" w:sz="0" w:space="0" w:color="auto"/>
        <w:right w:val="none" w:sz="0" w:space="0" w:color="auto"/>
      </w:divBdr>
    </w:div>
    <w:div w:id="994067688">
      <w:bodyDiv w:val="1"/>
      <w:marLeft w:val="0"/>
      <w:marRight w:val="0"/>
      <w:marTop w:val="0"/>
      <w:marBottom w:val="0"/>
      <w:divBdr>
        <w:top w:val="none" w:sz="0" w:space="0" w:color="auto"/>
        <w:left w:val="none" w:sz="0" w:space="0" w:color="auto"/>
        <w:bottom w:val="none" w:sz="0" w:space="0" w:color="auto"/>
        <w:right w:val="none" w:sz="0" w:space="0" w:color="auto"/>
      </w:divBdr>
    </w:div>
    <w:div w:id="997266090">
      <w:bodyDiv w:val="1"/>
      <w:marLeft w:val="0"/>
      <w:marRight w:val="0"/>
      <w:marTop w:val="0"/>
      <w:marBottom w:val="0"/>
      <w:divBdr>
        <w:top w:val="none" w:sz="0" w:space="0" w:color="auto"/>
        <w:left w:val="none" w:sz="0" w:space="0" w:color="auto"/>
        <w:bottom w:val="none" w:sz="0" w:space="0" w:color="auto"/>
        <w:right w:val="none" w:sz="0" w:space="0" w:color="auto"/>
      </w:divBdr>
    </w:div>
    <w:div w:id="997808394">
      <w:bodyDiv w:val="1"/>
      <w:marLeft w:val="0"/>
      <w:marRight w:val="0"/>
      <w:marTop w:val="0"/>
      <w:marBottom w:val="0"/>
      <w:divBdr>
        <w:top w:val="none" w:sz="0" w:space="0" w:color="auto"/>
        <w:left w:val="none" w:sz="0" w:space="0" w:color="auto"/>
        <w:bottom w:val="none" w:sz="0" w:space="0" w:color="auto"/>
        <w:right w:val="none" w:sz="0" w:space="0" w:color="auto"/>
      </w:divBdr>
    </w:div>
    <w:div w:id="999889290">
      <w:bodyDiv w:val="1"/>
      <w:marLeft w:val="0"/>
      <w:marRight w:val="0"/>
      <w:marTop w:val="0"/>
      <w:marBottom w:val="0"/>
      <w:divBdr>
        <w:top w:val="none" w:sz="0" w:space="0" w:color="auto"/>
        <w:left w:val="none" w:sz="0" w:space="0" w:color="auto"/>
        <w:bottom w:val="none" w:sz="0" w:space="0" w:color="auto"/>
        <w:right w:val="none" w:sz="0" w:space="0" w:color="auto"/>
      </w:divBdr>
    </w:div>
    <w:div w:id="1004017961">
      <w:bodyDiv w:val="1"/>
      <w:marLeft w:val="0"/>
      <w:marRight w:val="0"/>
      <w:marTop w:val="0"/>
      <w:marBottom w:val="0"/>
      <w:divBdr>
        <w:top w:val="none" w:sz="0" w:space="0" w:color="auto"/>
        <w:left w:val="none" w:sz="0" w:space="0" w:color="auto"/>
        <w:bottom w:val="none" w:sz="0" w:space="0" w:color="auto"/>
        <w:right w:val="none" w:sz="0" w:space="0" w:color="auto"/>
      </w:divBdr>
    </w:div>
    <w:div w:id="1006398647">
      <w:bodyDiv w:val="1"/>
      <w:marLeft w:val="0"/>
      <w:marRight w:val="0"/>
      <w:marTop w:val="0"/>
      <w:marBottom w:val="0"/>
      <w:divBdr>
        <w:top w:val="none" w:sz="0" w:space="0" w:color="auto"/>
        <w:left w:val="none" w:sz="0" w:space="0" w:color="auto"/>
        <w:bottom w:val="none" w:sz="0" w:space="0" w:color="auto"/>
        <w:right w:val="none" w:sz="0" w:space="0" w:color="auto"/>
      </w:divBdr>
    </w:div>
    <w:div w:id="1008405548">
      <w:bodyDiv w:val="1"/>
      <w:marLeft w:val="0"/>
      <w:marRight w:val="0"/>
      <w:marTop w:val="0"/>
      <w:marBottom w:val="0"/>
      <w:divBdr>
        <w:top w:val="none" w:sz="0" w:space="0" w:color="auto"/>
        <w:left w:val="none" w:sz="0" w:space="0" w:color="auto"/>
        <w:bottom w:val="none" w:sz="0" w:space="0" w:color="auto"/>
        <w:right w:val="none" w:sz="0" w:space="0" w:color="auto"/>
      </w:divBdr>
    </w:div>
    <w:div w:id="1008557576">
      <w:bodyDiv w:val="1"/>
      <w:marLeft w:val="0"/>
      <w:marRight w:val="0"/>
      <w:marTop w:val="0"/>
      <w:marBottom w:val="0"/>
      <w:divBdr>
        <w:top w:val="none" w:sz="0" w:space="0" w:color="auto"/>
        <w:left w:val="none" w:sz="0" w:space="0" w:color="auto"/>
        <w:bottom w:val="none" w:sz="0" w:space="0" w:color="auto"/>
        <w:right w:val="none" w:sz="0" w:space="0" w:color="auto"/>
      </w:divBdr>
    </w:div>
    <w:div w:id="1009331973">
      <w:bodyDiv w:val="1"/>
      <w:marLeft w:val="0"/>
      <w:marRight w:val="0"/>
      <w:marTop w:val="0"/>
      <w:marBottom w:val="0"/>
      <w:divBdr>
        <w:top w:val="none" w:sz="0" w:space="0" w:color="auto"/>
        <w:left w:val="none" w:sz="0" w:space="0" w:color="auto"/>
        <w:bottom w:val="none" w:sz="0" w:space="0" w:color="auto"/>
        <w:right w:val="none" w:sz="0" w:space="0" w:color="auto"/>
      </w:divBdr>
    </w:div>
    <w:div w:id="1009333252">
      <w:bodyDiv w:val="1"/>
      <w:marLeft w:val="0"/>
      <w:marRight w:val="0"/>
      <w:marTop w:val="0"/>
      <w:marBottom w:val="0"/>
      <w:divBdr>
        <w:top w:val="none" w:sz="0" w:space="0" w:color="auto"/>
        <w:left w:val="none" w:sz="0" w:space="0" w:color="auto"/>
        <w:bottom w:val="none" w:sz="0" w:space="0" w:color="auto"/>
        <w:right w:val="none" w:sz="0" w:space="0" w:color="auto"/>
      </w:divBdr>
    </w:div>
    <w:div w:id="1019895024">
      <w:bodyDiv w:val="1"/>
      <w:marLeft w:val="0"/>
      <w:marRight w:val="0"/>
      <w:marTop w:val="0"/>
      <w:marBottom w:val="0"/>
      <w:divBdr>
        <w:top w:val="none" w:sz="0" w:space="0" w:color="auto"/>
        <w:left w:val="none" w:sz="0" w:space="0" w:color="auto"/>
        <w:bottom w:val="none" w:sz="0" w:space="0" w:color="auto"/>
        <w:right w:val="none" w:sz="0" w:space="0" w:color="auto"/>
      </w:divBdr>
    </w:div>
    <w:div w:id="1023364819">
      <w:bodyDiv w:val="1"/>
      <w:marLeft w:val="0"/>
      <w:marRight w:val="0"/>
      <w:marTop w:val="0"/>
      <w:marBottom w:val="0"/>
      <w:divBdr>
        <w:top w:val="none" w:sz="0" w:space="0" w:color="auto"/>
        <w:left w:val="none" w:sz="0" w:space="0" w:color="auto"/>
        <w:bottom w:val="none" w:sz="0" w:space="0" w:color="auto"/>
        <w:right w:val="none" w:sz="0" w:space="0" w:color="auto"/>
      </w:divBdr>
    </w:div>
    <w:div w:id="1031689676">
      <w:bodyDiv w:val="1"/>
      <w:marLeft w:val="0"/>
      <w:marRight w:val="0"/>
      <w:marTop w:val="0"/>
      <w:marBottom w:val="0"/>
      <w:divBdr>
        <w:top w:val="none" w:sz="0" w:space="0" w:color="auto"/>
        <w:left w:val="none" w:sz="0" w:space="0" w:color="auto"/>
        <w:bottom w:val="none" w:sz="0" w:space="0" w:color="auto"/>
        <w:right w:val="none" w:sz="0" w:space="0" w:color="auto"/>
      </w:divBdr>
    </w:div>
    <w:div w:id="1037046235">
      <w:bodyDiv w:val="1"/>
      <w:marLeft w:val="0"/>
      <w:marRight w:val="0"/>
      <w:marTop w:val="0"/>
      <w:marBottom w:val="0"/>
      <w:divBdr>
        <w:top w:val="none" w:sz="0" w:space="0" w:color="auto"/>
        <w:left w:val="none" w:sz="0" w:space="0" w:color="auto"/>
        <w:bottom w:val="none" w:sz="0" w:space="0" w:color="auto"/>
        <w:right w:val="none" w:sz="0" w:space="0" w:color="auto"/>
      </w:divBdr>
    </w:div>
    <w:div w:id="1039624083">
      <w:bodyDiv w:val="1"/>
      <w:marLeft w:val="0"/>
      <w:marRight w:val="0"/>
      <w:marTop w:val="0"/>
      <w:marBottom w:val="0"/>
      <w:divBdr>
        <w:top w:val="none" w:sz="0" w:space="0" w:color="auto"/>
        <w:left w:val="none" w:sz="0" w:space="0" w:color="auto"/>
        <w:bottom w:val="none" w:sz="0" w:space="0" w:color="auto"/>
        <w:right w:val="none" w:sz="0" w:space="0" w:color="auto"/>
      </w:divBdr>
    </w:div>
    <w:div w:id="1042560973">
      <w:bodyDiv w:val="1"/>
      <w:marLeft w:val="0"/>
      <w:marRight w:val="0"/>
      <w:marTop w:val="0"/>
      <w:marBottom w:val="0"/>
      <w:divBdr>
        <w:top w:val="none" w:sz="0" w:space="0" w:color="auto"/>
        <w:left w:val="none" w:sz="0" w:space="0" w:color="auto"/>
        <w:bottom w:val="none" w:sz="0" w:space="0" w:color="auto"/>
        <w:right w:val="none" w:sz="0" w:space="0" w:color="auto"/>
      </w:divBdr>
    </w:div>
    <w:div w:id="1045522431">
      <w:bodyDiv w:val="1"/>
      <w:marLeft w:val="0"/>
      <w:marRight w:val="0"/>
      <w:marTop w:val="0"/>
      <w:marBottom w:val="0"/>
      <w:divBdr>
        <w:top w:val="none" w:sz="0" w:space="0" w:color="auto"/>
        <w:left w:val="none" w:sz="0" w:space="0" w:color="auto"/>
        <w:bottom w:val="none" w:sz="0" w:space="0" w:color="auto"/>
        <w:right w:val="none" w:sz="0" w:space="0" w:color="auto"/>
      </w:divBdr>
    </w:div>
    <w:div w:id="1052074605">
      <w:bodyDiv w:val="1"/>
      <w:marLeft w:val="0"/>
      <w:marRight w:val="0"/>
      <w:marTop w:val="0"/>
      <w:marBottom w:val="0"/>
      <w:divBdr>
        <w:top w:val="none" w:sz="0" w:space="0" w:color="auto"/>
        <w:left w:val="none" w:sz="0" w:space="0" w:color="auto"/>
        <w:bottom w:val="none" w:sz="0" w:space="0" w:color="auto"/>
        <w:right w:val="none" w:sz="0" w:space="0" w:color="auto"/>
      </w:divBdr>
    </w:div>
    <w:div w:id="1053891394">
      <w:bodyDiv w:val="1"/>
      <w:marLeft w:val="0"/>
      <w:marRight w:val="0"/>
      <w:marTop w:val="0"/>
      <w:marBottom w:val="0"/>
      <w:divBdr>
        <w:top w:val="none" w:sz="0" w:space="0" w:color="auto"/>
        <w:left w:val="none" w:sz="0" w:space="0" w:color="auto"/>
        <w:bottom w:val="none" w:sz="0" w:space="0" w:color="auto"/>
        <w:right w:val="none" w:sz="0" w:space="0" w:color="auto"/>
      </w:divBdr>
    </w:div>
    <w:div w:id="1060900705">
      <w:bodyDiv w:val="1"/>
      <w:marLeft w:val="0"/>
      <w:marRight w:val="0"/>
      <w:marTop w:val="0"/>
      <w:marBottom w:val="0"/>
      <w:divBdr>
        <w:top w:val="none" w:sz="0" w:space="0" w:color="auto"/>
        <w:left w:val="none" w:sz="0" w:space="0" w:color="auto"/>
        <w:bottom w:val="none" w:sz="0" w:space="0" w:color="auto"/>
        <w:right w:val="none" w:sz="0" w:space="0" w:color="auto"/>
      </w:divBdr>
    </w:div>
    <w:div w:id="1061757140">
      <w:bodyDiv w:val="1"/>
      <w:marLeft w:val="0"/>
      <w:marRight w:val="0"/>
      <w:marTop w:val="0"/>
      <w:marBottom w:val="0"/>
      <w:divBdr>
        <w:top w:val="none" w:sz="0" w:space="0" w:color="auto"/>
        <w:left w:val="none" w:sz="0" w:space="0" w:color="auto"/>
        <w:bottom w:val="none" w:sz="0" w:space="0" w:color="auto"/>
        <w:right w:val="none" w:sz="0" w:space="0" w:color="auto"/>
      </w:divBdr>
    </w:div>
    <w:div w:id="1063217438">
      <w:bodyDiv w:val="1"/>
      <w:marLeft w:val="0"/>
      <w:marRight w:val="0"/>
      <w:marTop w:val="0"/>
      <w:marBottom w:val="0"/>
      <w:divBdr>
        <w:top w:val="none" w:sz="0" w:space="0" w:color="auto"/>
        <w:left w:val="none" w:sz="0" w:space="0" w:color="auto"/>
        <w:bottom w:val="none" w:sz="0" w:space="0" w:color="auto"/>
        <w:right w:val="none" w:sz="0" w:space="0" w:color="auto"/>
      </w:divBdr>
    </w:div>
    <w:div w:id="1064446855">
      <w:bodyDiv w:val="1"/>
      <w:marLeft w:val="0"/>
      <w:marRight w:val="0"/>
      <w:marTop w:val="0"/>
      <w:marBottom w:val="0"/>
      <w:divBdr>
        <w:top w:val="none" w:sz="0" w:space="0" w:color="auto"/>
        <w:left w:val="none" w:sz="0" w:space="0" w:color="auto"/>
        <w:bottom w:val="none" w:sz="0" w:space="0" w:color="auto"/>
        <w:right w:val="none" w:sz="0" w:space="0" w:color="auto"/>
      </w:divBdr>
    </w:div>
    <w:div w:id="1067725537">
      <w:bodyDiv w:val="1"/>
      <w:marLeft w:val="0"/>
      <w:marRight w:val="0"/>
      <w:marTop w:val="0"/>
      <w:marBottom w:val="0"/>
      <w:divBdr>
        <w:top w:val="none" w:sz="0" w:space="0" w:color="auto"/>
        <w:left w:val="none" w:sz="0" w:space="0" w:color="auto"/>
        <w:bottom w:val="none" w:sz="0" w:space="0" w:color="auto"/>
        <w:right w:val="none" w:sz="0" w:space="0" w:color="auto"/>
      </w:divBdr>
    </w:div>
    <w:div w:id="1067992131">
      <w:bodyDiv w:val="1"/>
      <w:marLeft w:val="0"/>
      <w:marRight w:val="0"/>
      <w:marTop w:val="0"/>
      <w:marBottom w:val="0"/>
      <w:divBdr>
        <w:top w:val="none" w:sz="0" w:space="0" w:color="auto"/>
        <w:left w:val="none" w:sz="0" w:space="0" w:color="auto"/>
        <w:bottom w:val="none" w:sz="0" w:space="0" w:color="auto"/>
        <w:right w:val="none" w:sz="0" w:space="0" w:color="auto"/>
      </w:divBdr>
    </w:div>
    <w:div w:id="1068840339">
      <w:bodyDiv w:val="1"/>
      <w:marLeft w:val="0"/>
      <w:marRight w:val="0"/>
      <w:marTop w:val="0"/>
      <w:marBottom w:val="0"/>
      <w:divBdr>
        <w:top w:val="none" w:sz="0" w:space="0" w:color="auto"/>
        <w:left w:val="none" w:sz="0" w:space="0" w:color="auto"/>
        <w:bottom w:val="none" w:sz="0" w:space="0" w:color="auto"/>
        <w:right w:val="none" w:sz="0" w:space="0" w:color="auto"/>
      </w:divBdr>
    </w:div>
    <w:div w:id="1072507714">
      <w:bodyDiv w:val="1"/>
      <w:marLeft w:val="0"/>
      <w:marRight w:val="0"/>
      <w:marTop w:val="0"/>
      <w:marBottom w:val="0"/>
      <w:divBdr>
        <w:top w:val="none" w:sz="0" w:space="0" w:color="auto"/>
        <w:left w:val="none" w:sz="0" w:space="0" w:color="auto"/>
        <w:bottom w:val="none" w:sz="0" w:space="0" w:color="auto"/>
        <w:right w:val="none" w:sz="0" w:space="0" w:color="auto"/>
      </w:divBdr>
    </w:div>
    <w:div w:id="1074621702">
      <w:bodyDiv w:val="1"/>
      <w:marLeft w:val="0"/>
      <w:marRight w:val="0"/>
      <w:marTop w:val="0"/>
      <w:marBottom w:val="0"/>
      <w:divBdr>
        <w:top w:val="none" w:sz="0" w:space="0" w:color="auto"/>
        <w:left w:val="none" w:sz="0" w:space="0" w:color="auto"/>
        <w:bottom w:val="none" w:sz="0" w:space="0" w:color="auto"/>
        <w:right w:val="none" w:sz="0" w:space="0" w:color="auto"/>
      </w:divBdr>
    </w:div>
    <w:div w:id="1076442212">
      <w:bodyDiv w:val="1"/>
      <w:marLeft w:val="0"/>
      <w:marRight w:val="0"/>
      <w:marTop w:val="0"/>
      <w:marBottom w:val="0"/>
      <w:divBdr>
        <w:top w:val="none" w:sz="0" w:space="0" w:color="auto"/>
        <w:left w:val="none" w:sz="0" w:space="0" w:color="auto"/>
        <w:bottom w:val="none" w:sz="0" w:space="0" w:color="auto"/>
        <w:right w:val="none" w:sz="0" w:space="0" w:color="auto"/>
      </w:divBdr>
    </w:div>
    <w:div w:id="1076901359">
      <w:bodyDiv w:val="1"/>
      <w:marLeft w:val="0"/>
      <w:marRight w:val="0"/>
      <w:marTop w:val="0"/>
      <w:marBottom w:val="0"/>
      <w:divBdr>
        <w:top w:val="none" w:sz="0" w:space="0" w:color="auto"/>
        <w:left w:val="none" w:sz="0" w:space="0" w:color="auto"/>
        <w:bottom w:val="none" w:sz="0" w:space="0" w:color="auto"/>
        <w:right w:val="none" w:sz="0" w:space="0" w:color="auto"/>
      </w:divBdr>
    </w:div>
    <w:div w:id="1077097893">
      <w:bodyDiv w:val="1"/>
      <w:marLeft w:val="0"/>
      <w:marRight w:val="0"/>
      <w:marTop w:val="0"/>
      <w:marBottom w:val="0"/>
      <w:divBdr>
        <w:top w:val="none" w:sz="0" w:space="0" w:color="auto"/>
        <w:left w:val="none" w:sz="0" w:space="0" w:color="auto"/>
        <w:bottom w:val="none" w:sz="0" w:space="0" w:color="auto"/>
        <w:right w:val="none" w:sz="0" w:space="0" w:color="auto"/>
      </w:divBdr>
    </w:div>
    <w:div w:id="1078333842">
      <w:bodyDiv w:val="1"/>
      <w:marLeft w:val="0"/>
      <w:marRight w:val="0"/>
      <w:marTop w:val="0"/>
      <w:marBottom w:val="0"/>
      <w:divBdr>
        <w:top w:val="none" w:sz="0" w:space="0" w:color="auto"/>
        <w:left w:val="none" w:sz="0" w:space="0" w:color="auto"/>
        <w:bottom w:val="none" w:sz="0" w:space="0" w:color="auto"/>
        <w:right w:val="none" w:sz="0" w:space="0" w:color="auto"/>
      </w:divBdr>
    </w:div>
    <w:div w:id="1086345328">
      <w:bodyDiv w:val="1"/>
      <w:marLeft w:val="0"/>
      <w:marRight w:val="0"/>
      <w:marTop w:val="0"/>
      <w:marBottom w:val="0"/>
      <w:divBdr>
        <w:top w:val="none" w:sz="0" w:space="0" w:color="auto"/>
        <w:left w:val="none" w:sz="0" w:space="0" w:color="auto"/>
        <w:bottom w:val="none" w:sz="0" w:space="0" w:color="auto"/>
        <w:right w:val="none" w:sz="0" w:space="0" w:color="auto"/>
      </w:divBdr>
    </w:div>
    <w:div w:id="1094284555">
      <w:bodyDiv w:val="1"/>
      <w:marLeft w:val="0"/>
      <w:marRight w:val="0"/>
      <w:marTop w:val="0"/>
      <w:marBottom w:val="0"/>
      <w:divBdr>
        <w:top w:val="none" w:sz="0" w:space="0" w:color="auto"/>
        <w:left w:val="none" w:sz="0" w:space="0" w:color="auto"/>
        <w:bottom w:val="none" w:sz="0" w:space="0" w:color="auto"/>
        <w:right w:val="none" w:sz="0" w:space="0" w:color="auto"/>
      </w:divBdr>
    </w:div>
    <w:div w:id="1096899075">
      <w:bodyDiv w:val="1"/>
      <w:marLeft w:val="0"/>
      <w:marRight w:val="0"/>
      <w:marTop w:val="0"/>
      <w:marBottom w:val="0"/>
      <w:divBdr>
        <w:top w:val="none" w:sz="0" w:space="0" w:color="auto"/>
        <w:left w:val="none" w:sz="0" w:space="0" w:color="auto"/>
        <w:bottom w:val="none" w:sz="0" w:space="0" w:color="auto"/>
        <w:right w:val="none" w:sz="0" w:space="0" w:color="auto"/>
      </w:divBdr>
    </w:div>
    <w:div w:id="1098450588">
      <w:bodyDiv w:val="1"/>
      <w:marLeft w:val="0"/>
      <w:marRight w:val="0"/>
      <w:marTop w:val="0"/>
      <w:marBottom w:val="0"/>
      <w:divBdr>
        <w:top w:val="none" w:sz="0" w:space="0" w:color="auto"/>
        <w:left w:val="none" w:sz="0" w:space="0" w:color="auto"/>
        <w:bottom w:val="none" w:sz="0" w:space="0" w:color="auto"/>
        <w:right w:val="none" w:sz="0" w:space="0" w:color="auto"/>
      </w:divBdr>
    </w:div>
    <w:div w:id="1111167317">
      <w:bodyDiv w:val="1"/>
      <w:marLeft w:val="0"/>
      <w:marRight w:val="0"/>
      <w:marTop w:val="0"/>
      <w:marBottom w:val="0"/>
      <w:divBdr>
        <w:top w:val="none" w:sz="0" w:space="0" w:color="auto"/>
        <w:left w:val="none" w:sz="0" w:space="0" w:color="auto"/>
        <w:bottom w:val="none" w:sz="0" w:space="0" w:color="auto"/>
        <w:right w:val="none" w:sz="0" w:space="0" w:color="auto"/>
      </w:divBdr>
    </w:div>
    <w:div w:id="1111558107">
      <w:bodyDiv w:val="1"/>
      <w:marLeft w:val="0"/>
      <w:marRight w:val="0"/>
      <w:marTop w:val="0"/>
      <w:marBottom w:val="0"/>
      <w:divBdr>
        <w:top w:val="none" w:sz="0" w:space="0" w:color="auto"/>
        <w:left w:val="none" w:sz="0" w:space="0" w:color="auto"/>
        <w:bottom w:val="none" w:sz="0" w:space="0" w:color="auto"/>
        <w:right w:val="none" w:sz="0" w:space="0" w:color="auto"/>
      </w:divBdr>
    </w:div>
    <w:div w:id="1115832551">
      <w:bodyDiv w:val="1"/>
      <w:marLeft w:val="0"/>
      <w:marRight w:val="0"/>
      <w:marTop w:val="0"/>
      <w:marBottom w:val="0"/>
      <w:divBdr>
        <w:top w:val="none" w:sz="0" w:space="0" w:color="auto"/>
        <w:left w:val="none" w:sz="0" w:space="0" w:color="auto"/>
        <w:bottom w:val="none" w:sz="0" w:space="0" w:color="auto"/>
        <w:right w:val="none" w:sz="0" w:space="0" w:color="auto"/>
      </w:divBdr>
    </w:div>
    <w:div w:id="1116217057">
      <w:bodyDiv w:val="1"/>
      <w:marLeft w:val="0"/>
      <w:marRight w:val="0"/>
      <w:marTop w:val="0"/>
      <w:marBottom w:val="0"/>
      <w:divBdr>
        <w:top w:val="none" w:sz="0" w:space="0" w:color="auto"/>
        <w:left w:val="none" w:sz="0" w:space="0" w:color="auto"/>
        <w:bottom w:val="none" w:sz="0" w:space="0" w:color="auto"/>
        <w:right w:val="none" w:sz="0" w:space="0" w:color="auto"/>
      </w:divBdr>
    </w:div>
    <w:div w:id="1116291254">
      <w:bodyDiv w:val="1"/>
      <w:marLeft w:val="0"/>
      <w:marRight w:val="0"/>
      <w:marTop w:val="0"/>
      <w:marBottom w:val="0"/>
      <w:divBdr>
        <w:top w:val="none" w:sz="0" w:space="0" w:color="auto"/>
        <w:left w:val="none" w:sz="0" w:space="0" w:color="auto"/>
        <w:bottom w:val="none" w:sz="0" w:space="0" w:color="auto"/>
        <w:right w:val="none" w:sz="0" w:space="0" w:color="auto"/>
      </w:divBdr>
    </w:div>
    <w:div w:id="1117020766">
      <w:bodyDiv w:val="1"/>
      <w:marLeft w:val="0"/>
      <w:marRight w:val="0"/>
      <w:marTop w:val="0"/>
      <w:marBottom w:val="0"/>
      <w:divBdr>
        <w:top w:val="none" w:sz="0" w:space="0" w:color="auto"/>
        <w:left w:val="none" w:sz="0" w:space="0" w:color="auto"/>
        <w:bottom w:val="none" w:sz="0" w:space="0" w:color="auto"/>
        <w:right w:val="none" w:sz="0" w:space="0" w:color="auto"/>
      </w:divBdr>
    </w:div>
    <w:div w:id="1118530725">
      <w:bodyDiv w:val="1"/>
      <w:marLeft w:val="0"/>
      <w:marRight w:val="0"/>
      <w:marTop w:val="0"/>
      <w:marBottom w:val="0"/>
      <w:divBdr>
        <w:top w:val="none" w:sz="0" w:space="0" w:color="auto"/>
        <w:left w:val="none" w:sz="0" w:space="0" w:color="auto"/>
        <w:bottom w:val="none" w:sz="0" w:space="0" w:color="auto"/>
        <w:right w:val="none" w:sz="0" w:space="0" w:color="auto"/>
      </w:divBdr>
    </w:div>
    <w:div w:id="1120298097">
      <w:bodyDiv w:val="1"/>
      <w:marLeft w:val="0"/>
      <w:marRight w:val="0"/>
      <w:marTop w:val="0"/>
      <w:marBottom w:val="0"/>
      <w:divBdr>
        <w:top w:val="none" w:sz="0" w:space="0" w:color="auto"/>
        <w:left w:val="none" w:sz="0" w:space="0" w:color="auto"/>
        <w:bottom w:val="none" w:sz="0" w:space="0" w:color="auto"/>
        <w:right w:val="none" w:sz="0" w:space="0" w:color="auto"/>
      </w:divBdr>
    </w:div>
    <w:div w:id="1121846931">
      <w:bodyDiv w:val="1"/>
      <w:marLeft w:val="0"/>
      <w:marRight w:val="0"/>
      <w:marTop w:val="0"/>
      <w:marBottom w:val="0"/>
      <w:divBdr>
        <w:top w:val="none" w:sz="0" w:space="0" w:color="auto"/>
        <w:left w:val="none" w:sz="0" w:space="0" w:color="auto"/>
        <w:bottom w:val="none" w:sz="0" w:space="0" w:color="auto"/>
        <w:right w:val="none" w:sz="0" w:space="0" w:color="auto"/>
      </w:divBdr>
    </w:div>
    <w:div w:id="1122305406">
      <w:bodyDiv w:val="1"/>
      <w:marLeft w:val="0"/>
      <w:marRight w:val="0"/>
      <w:marTop w:val="0"/>
      <w:marBottom w:val="0"/>
      <w:divBdr>
        <w:top w:val="none" w:sz="0" w:space="0" w:color="auto"/>
        <w:left w:val="none" w:sz="0" w:space="0" w:color="auto"/>
        <w:bottom w:val="none" w:sz="0" w:space="0" w:color="auto"/>
        <w:right w:val="none" w:sz="0" w:space="0" w:color="auto"/>
      </w:divBdr>
    </w:div>
    <w:div w:id="1123622426">
      <w:bodyDiv w:val="1"/>
      <w:marLeft w:val="0"/>
      <w:marRight w:val="0"/>
      <w:marTop w:val="0"/>
      <w:marBottom w:val="0"/>
      <w:divBdr>
        <w:top w:val="none" w:sz="0" w:space="0" w:color="auto"/>
        <w:left w:val="none" w:sz="0" w:space="0" w:color="auto"/>
        <w:bottom w:val="none" w:sz="0" w:space="0" w:color="auto"/>
        <w:right w:val="none" w:sz="0" w:space="0" w:color="auto"/>
      </w:divBdr>
    </w:div>
    <w:div w:id="1126317727">
      <w:bodyDiv w:val="1"/>
      <w:marLeft w:val="0"/>
      <w:marRight w:val="0"/>
      <w:marTop w:val="0"/>
      <w:marBottom w:val="0"/>
      <w:divBdr>
        <w:top w:val="none" w:sz="0" w:space="0" w:color="auto"/>
        <w:left w:val="none" w:sz="0" w:space="0" w:color="auto"/>
        <w:bottom w:val="none" w:sz="0" w:space="0" w:color="auto"/>
        <w:right w:val="none" w:sz="0" w:space="0" w:color="auto"/>
      </w:divBdr>
    </w:div>
    <w:div w:id="1126772295">
      <w:bodyDiv w:val="1"/>
      <w:marLeft w:val="0"/>
      <w:marRight w:val="0"/>
      <w:marTop w:val="0"/>
      <w:marBottom w:val="0"/>
      <w:divBdr>
        <w:top w:val="none" w:sz="0" w:space="0" w:color="auto"/>
        <w:left w:val="none" w:sz="0" w:space="0" w:color="auto"/>
        <w:bottom w:val="none" w:sz="0" w:space="0" w:color="auto"/>
        <w:right w:val="none" w:sz="0" w:space="0" w:color="auto"/>
      </w:divBdr>
    </w:div>
    <w:div w:id="1131095027">
      <w:bodyDiv w:val="1"/>
      <w:marLeft w:val="0"/>
      <w:marRight w:val="0"/>
      <w:marTop w:val="0"/>
      <w:marBottom w:val="0"/>
      <w:divBdr>
        <w:top w:val="none" w:sz="0" w:space="0" w:color="auto"/>
        <w:left w:val="none" w:sz="0" w:space="0" w:color="auto"/>
        <w:bottom w:val="none" w:sz="0" w:space="0" w:color="auto"/>
        <w:right w:val="none" w:sz="0" w:space="0" w:color="auto"/>
      </w:divBdr>
    </w:div>
    <w:div w:id="1132551357">
      <w:bodyDiv w:val="1"/>
      <w:marLeft w:val="0"/>
      <w:marRight w:val="0"/>
      <w:marTop w:val="0"/>
      <w:marBottom w:val="0"/>
      <w:divBdr>
        <w:top w:val="none" w:sz="0" w:space="0" w:color="auto"/>
        <w:left w:val="none" w:sz="0" w:space="0" w:color="auto"/>
        <w:bottom w:val="none" w:sz="0" w:space="0" w:color="auto"/>
        <w:right w:val="none" w:sz="0" w:space="0" w:color="auto"/>
      </w:divBdr>
    </w:div>
    <w:div w:id="1134329700">
      <w:bodyDiv w:val="1"/>
      <w:marLeft w:val="0"/>
      <w:marRight w:val="0"/>
      <w:marTop w:val="0"/>
      <w:marBottom w:val="0"/>
      <w:divBdr>
        <w:top w:val="none" w:sz="0" w:space="0" w:color="auto"/>
        <w:left w:val="none" w:sz="0" w:space="0" w:color="auto"/>
        <w:bottom w:val="none" w:sz="0" w:space="0" w:color="auto"/>
        <w:right w:val="none" w:sz="0" w:space="0" w:color="auto"/>
      </w:divBdr>
    </w:div>
    <w:div w:id="1134641415">
      <w:bodyDiv w:val="1"/>
      <w:marLeft w:val="0"/>
      <w:marRight w:val="0"/>
      <w:marTop w:val="0"/>
      <w:marBottom w:val="0"/>
      <w:divBdr>
        <w:top w:val="none" w:sz="0" w:space="0" w:color="auto"/>
        <w:left w:val="none" w:sz="0" w:space="0" w:color="auto"/>
        <w:bottom w:val="none" w:sz="0" w:space="0" w:color="auto"/>
        <w:right w:val="none" w:sz="0" w:space="0" w:color="auto"/>
      </w:divBdr>
    </w:div>
    <w:div w:id="1136799479">
      <w:bodyDiv w:val="1"/>
      <w:marLeft w:val="0"/>
      <w:marRight w:val="0"/>
      <w:marTop w:val="0"/>
      <w:marBottom w:val="0"/>
      <w:divBdr>
        <w:top w:val="none" w:sz="0" w:space="0" w:color="auto"/>
        <w:left w:val="none" w:sz="0" w:space="0" w:color="auto"/>
        <w:bottom w:val="none" w:sz="0" w:space="0" w:color="auto"/>
        <w:right w:val="none" w:sz="0" w:space="0" w:color="auto"/>
      </w:divBdr>
    </w:div>
    <w:div w:id="1138299188">
      <w:bodyDiv w:val="1"/>
      <w:marLeft w:val="0"/>
      <w:marRight w:val="0"/>
      <w:marTop w:val="0"/>
      <w:marBottom w:val="0"/>
      <w:divBdr>
        <w:top w:val="none" w:sz="0" w:space="0" w:color="auto"/>
        <w:left w:val="none" w:sz="0" w:space="0" w:color="auto"/>
        <w:bottom w:val="none" w:sz="0" w:space="0" w:color="auto"/>
        <w:right w:val="none" w:sz="0" w:space="0" w:color="auto"/>
      </w:divBdr>
    </w:div>
    <w:div w:id="1138570013">
      <w:bodyDiv w:val="1"/>
      <w:marLeft w:val="0"/>
      <w:marRight w:val="0"/>
      <w:marTop w:val="0"/>
      <w:marBottom w:val="0"/>
      <w:divBdr>
        <w:top w:val="none" w:sz="0" w:space="0" w:color="auto"/>
        <w:left w:val="none" w:sz="0" w:space="0" w:color="auto"/>
        <w:bottom w:val="none" w:sz="0" w:space="0" w:color="auto"/>
        <w:right w:val="none" w:sz="0" w:space="0" w:color="auto"/>
      </w:divBdr>
    </w:div>
    <w:div w:id="1141001979">
      <w:bodyDiv w:val="1"/>
      <w:marLeft w:val="0"/>
      <w:marRight w:val="0"/>
      <w:marTop w:val="0"/>
      <w:marBottom w:val="0"/>
      <w:divBdr>
        <w:top w:val="none" w:sz="0" w:space="0" w:color="auto"/>
        <w:left w:val="none" w:sz="0" w:space="0" w:color="auto"/>
        <w:bottom w:val="none" w:sz="0" w:space="0" w:color="auto"/>
        <w:right w:val="none" w:sz="0" w:space="0" w:color="auto"/>
      </w:divBdr>
    </w:div>
    <w:div w:id="1145506765">
      <w:bodyDiv w:val="1"/>
      <w:marLeft w:val="0"/>
      <w:marRight w:val="0"/>
      <w:marTop w:val="0"/>
      <w:marBottom w:val="0"/>
      <w:divBdr>
        <w:top w:val="none" w:sz="0" w:space="0" w:color="auto"/>
        <w:left w:val="none" w:sz="0" w:space="0" w:color="auto"/>
        <w:bottom w:val="none" w:sz="0" w:space="0" w:color="auto"/>
        <w:right w:val="none" w:sz="0" w:space="0" w:color="auto"/>
      </w:divBdr>
    </w:div>
    <w:div w:id="1146317089">
      <w:bodyDiv w:val="1"/>
      <w:marLeft w:val="0"/>
      <w:marRight w:val="0"/>
      <w:marTop w:val="0"/>
      <w:marBottom w:val="0"/>
      <w:divBdr>
        <w:top w:val="none" w:sz="0" w:space="0" w:color="auto"/>
        <w:left w:val="none" w:sz="0" w:space="0" w:color="auto"/>
        <w:bottom w:val="none" w:sz="0" w:space="0" w:color="auto"/>
        <w:right w:val="none" w:sz="0" w:space="0" w:color="auto"/>
      </w:divBdr>
    </w:div>
    <w:div w:id="1147084970">
      <w:bodyDiv w:val="1"/>
      <w:marLeft w:val="0"/>
      <w:marRight w:val="0"/>
      <w:marTop w:val="0"/>
      <w:marBottom w:val="0"/>
      <w:divBdr>
        <w:top w:val="none" w:sz="0" w:space="0" w:color="auto"/>
        <w:left w:val="none" w:sz="0" w:space="0" w:color="auto"/>
        <w:bottom w:val="none" w:sz="0" w:space="0" w:color="auto"/>
        <w:right w:val="none" w:sz="0" w:space="0" w:color="auto"/>
      </w:divBdr>
    </w:div>
    <w:div w:id="1148206213">
      <w:bodyDiv w:val="1"/>
      <w:marLeft w:val="0"/>
      <w:marRight w:val="0"/>
      <w:marTop w:val="0"/>
      <w:marBottom w:val="0"/>
      <w:divBdr>
        <w:top w:val="none" w:sz="0" w:space="0" w:color="auto"/>
        <w:left w:val="none" w:sz="0" w:space="0" w:color="auto"/>
        <w:bottom w:val="none" w:sz="0" w:space="0" w:color="auto"/>
        <w:right w:val="none" w:sz="0" w:space="0" w:color="auto"/>
      </w:divBdr>
    </w:div>
    <w:div w:id="1152454211">
      <w:bodyDiv w:val="1"/>
      <w:marLeft w:val="0"/>
      <w:marRight w:val="0"/>
      <w:marTop w:val="0"/>
      <w:marBottom w:val="0"/>
      <w:divBdr>
        <w:top w:val="none" w:sz="0" w:space="0" w:color="auto"/>
        <w:left w:val="none" w:sz="0" w:space="0" w:color="auto"/>
        <w:bottom w:val="none" w:sz="0" w:space="0" w:color="auto"/>
        <w:right w:val="none" w:sz="0" w:space="0" w:color="auto"/>
      </w:divBdr>
    </w:div>
    <w:div w:id="1155610928">
      <w:bodyDiv w:val="1"/>
      <w:marLeft w:val="0"/>
      <w:marRight w:val="0"/>
      <w:marTop w:val="0"/>
      <w:marBottom w:val="0"/>
      <w:divBdr>
        <w:top w:val="none" w:sz="0" w:space="0" w:color="auto"/>
        <w:left w:val="none" w:sz="0" w:space="0" w:color="auto"/>
        <w:bottom w:val="none" w:sz="0" w:space="0" w:color="auto"/>
        <w:right w:val="none" w:sz="0" w:space="0" w:color="auto"/>
      </w:divBdr>
    </w:div>
    <w:div w:id="1160928058">
      <w:bodyDiv w:val="1"/>
      <w:marLeft w:val="0"/>
      <w:marRight w:val="0"/>
      <w:marTop w:val="0"/>
      <w:marBottom w:val="0"/>
      <w:divBdr>
        <w:top w:val="none" w:sz="0" w:space="0" w:color="auto"/>
        <w:left w:val="none" w:sz="0" w:space="0" w:color="auto"/>
        <w:bottom w:val="none" w:sz="0" w:space="0" w:color="auto"/>
        <w:right w:val="none" w:sz="0" w:space="0" w:color="auto"/>
      </w:divBdr>
    </w:div>
    <w:div w:id="1163351328">
      <w:bodyDiv w:val="1"/>
      <w:marLeft w:val="0"/>
      <w:marRight w:val="0"/>
      <w:marTop w:val="0"/>
      <w:marBottom w:val="0"/>
      <w:divBdr>
        <w:top w:val="none" w:sz="0" w:space="0" w:color="auto"/>
        <w:left w:val="none" w:sz="0" w:space="0" w:color="auto"/>
        <w:bottom w:val="none" w:sz="0" w:space="0" w:color="auto"/>
        <w:right w:val="none" w:sz="0" w:space="0" w:color="auto"/>
      </w:divBdr>
    </w:div>
    <w:div w:id="1164970642">
      <w:bodyDiv w:val="1"/>
      <w:marLeft w:val="0"/>
      <w:marRight w:val="0"/>
      <w:marTop w:val="0"/>
      <w:marBottom w:val="0"/>
      <w:divBdr>
        <w:top w:val="none" w:sz="0" w:space="0" w:color="auto"/>
        <w:left w:val="none" w:sz="0" w:space="0" w:color="auto"/>
        <w:bottom w:val="none" w:sz="0" w:space="0" w:color="auto"/>
        <w:right w:val="none" w:sz="0" w:space="0" w:color="auto"/>
      </w:divBdr>
    </w:div>
    <w:div w:id="1166550417">
      <w:bodyDiv w:val="1"/>
      <w:marLeft w:val="0"/>
      <w:marRight w:val="0"/>
      <w:marTop w:val="0"/>
      <w:marBottom w:val="0"/>
      <w:divBdr>
        <w:top w:val="none" w:sz="0" w:space="0" w:color="auto"/>
        <w:left w:val="none" w:sz="0" w:space="0" w:color="auto"/>
        <w:bottom w:val="none" w:sz="0" w:space="0" w:color="auto"/>
        <w:right w:val="none" w:sz="0" w:space="0" w:color="auto"/>
      </w:divBdr>
    </w:div>
    <w:div w:id="1170216685">
      <w:bodyDiv w:val="1"/>
      <w:marLeft w:val="0"/>
      <w:marRight w:val="0"/>
      <w:marTop w:val="0"/>
      <w:marBottom w:val="0"/>
      <w:divBdr>
        <w:top w:val="none" w:sz="0" w:space="0" w:color="auto"/>
        <w:left w:val="none" w:sz="0" w:space="0" w:color="auto"/>
        <w:bottom w:val="none" w:sz="0" w:space="0" w:color="auto"/>
        <w:right w:val="none" w:sz="0" w:space="0" w:color="auto"/>
      </w:divBdr>
    </w:div>
    <w:div w:id="1173033658">
      <w:bodyDiv w:val="1"/>
      <w:marLeft w:val="0"/>
      <w:marRight w:val="0"/>
      <w:marTop w:val="0"/>
      <w:marBottom w:val="0"/>
      <w:divBdr>
        <w:top w:val="none" w:sz="0" w:space="0" w:color="auto"/>
        <w:left w:val="none" w:sz="0" w:space="0" w:color="auto"/>
        <w:bottom w:val="none" w:sz="0" w:space="0" w:color="auto"/>
        <w:right w:val="none" w:sz="0" w:space="0" w:color="auto"/>
      </w:divBdr>
    </w:div>
    <w:div w:id="1173956068">
      <w:bodyDiv w:val="1"/>
      <w:marLeft w:val="0"/>
      <w:marRight w:val="0"/>
      <w:marTop w:val="0"/>
      <w:marBottom w:val="0"/>
      <w:divBdr>
        <w:top w:val="none" w:sz="0" w:space="0" w:color="auto"/>
        <w:left w:val="none" w:sz="0" w:space="0" w:color="auto"/>
        <w:bottom w:val="none" w:sz="0" w:space="0" w:color="auto"/>
        <w:right w:val="none" w:sz="0" w:space="0" w:color="auto"/>
      </w:divBdr>
    </w:div>
    <w:div w:id="1174881436">
      <w:bodyDiv w:val="1"/>
      <w:marLeft w:val="0"/>
      <w:marRight w:val="0"/>
      <w:marTop w:val="0"/>
      <w:marBottom w:val="0"/>
      <w:divBdr>
        <w:top w:val="none" w:sz="0" w:space="0" w:color="auto"/>
        <w:left w:val="none" w:sz="0" w:space="0" w:color="auto"/>
        <w:bottom w:val="none" w:sz="0" w:space="0" w:color="auto"/>
        <w:right w:val="none" w:sz="0" w:space="0" w:color="auto"/>
      </w:divBdr>
    </w:div>
    <w:div w:id="1176262862">
      <w:bodyDiv w:val="1"/>
      <w:marLeft w:val="0"/>
      <w:marRight w:val="0"/>
      <w:marTop w:val="0"/>
      <w:marBottom w:val="0"/>
      <w:divBdr>
        <w:top w:val="none" w:sz="0" w:space="0" w:color="auto"/>
        <w:left w:val="none" w:sz="0" w:space="0" w:color="auto"/>
        <w:bottom w:val="none" w:sz="0" w:space="0" w:color="auto"/>
        <w:right w:val="none" w:sz="0" w:space="0" w:color="auto"/>
      </w:divBdr>
    </w:div>
    <w:div w:id="1177884111">
      <w:bodyDiv w:val="1"/>
      <w:marLeft w:val="0"/>
      <w:marRight w:val="0"/>
      <w:marTop w:val="0"/>
      <w:marBottom w:val="0"/>
      <w:divBdr>
        <w:top w:val="none" w:sz="0" w:space="0" w:color="auto"/>
        <w:left w:val="none" w:sz="0" w:space="0" w:color="auto"/>
        <w:bottom w:val="none" w:sz="0" w:space="0" w:color="auto"/>
        <w:right w:val="none" w:sz="0" w:space="0" w:color="auto"/>
      </w:divBdr>
    </w:div>
    <w:div w:id="1179931628">
      <w:bodyDiv w:val="1"/>
      <w:marLeft w:val="0"/>
      <w:marRight w:val="0"/>
      <w:marTop w:val="0"/>
      <w:marBottom w:val="0"/>
      <w:divBdr>
        <w:top w:val="none" w:sz="0" w:space="0" w:color="auto"/>
        <w:left w:val="none" w:sz="0" w:space="0" w:color="auto"/>
        <w:bottom w:val="none" w:sz="0" w:space="0" w:color="auto"/>
        <w:right w:val="none" w:sz="0" w:space="0" w:color="auto"/>
      </w:divBdr>
    </w:div>
    <w:div w:id="1180194631">
      <w:bodyDiv w:val="1"/>
      <w:marLeft w:val="0"/>
      <w:marRight w:val="0"/>
      <w:marTop w:val="0"/>
      <w:marBottom w:val="0"/>
      <w:divBdr>
        <w:top w:val="none" w:sz="0" w:space="0" w:color="auto"/>
        <w:left w:val="none" w:sz="0" w:space="0" w:color="auto"/>
        <w:bottom w:val="none" w:sz="0" w:space="0" w:color="auto"/>
        <w:right w:val="none" w:sz="0" w:space="0" w:color="auto"/>
      </w:divBdr>
    </w:div>
    <w:div w:id="1180199899">
      <w:bodyDiv w:val="1"/>
      <w:marLeft w:val="0"/>
      <w:marRight w:val="0"/>
      <w:marTop w:val="0"/>
      <w:marBottom w:val="0"/>
      <w:divBdr>
        <w:top w:val="none" w:sz="0" w:space="0" w:color="auto"/>
        <w:left w:val="none" w:sz="0" w:space="0" w:color="auto"/>
        <w:bottom w:val="none" w:sz="0" w:space="0" w:color="auto"/>
        <w:right w:val="none" w:sz="0" w:space="0" w:color="auto"/>
      </w:divBdr>
    </w:div>
    <w:div w:id="1183318724">
      <w:bodyDiv w:val="1"/>
      <w:marLeft w:val="0"/>
      <w:marRight w:val="0"/>
      <w:marTop w:val="0"/>
      <w:marBottom w:val="0"/>
      <w:divBdr>
        <w:top w:val="none" w:sz="0" w:space="0" w:color="auto"/>
        <w:left w:val="none" w:sz="0" w:space="0" w:color="auto"/>
        <w:bottom w:val="none" w:sz="0" w:space="0" w:color="auto"/>
        <w:right w:val="none" w:sz="0" w:space="0" w:color="auto"/>
      </w:divBdr>
    </w:div>
    <w:div w:id="1184243861">
      <w:bodyDiv w:val="1"/>
      <w:marLeft w:val="0"/>
      <w:marRight w:val="0"/>
      <w:marTop w:val="0"/>
      <w:marBottom w:val="0"/>
      <w:divBdr>
        <w:top w:val="none" w:sz="0" w:space="0" w:color="auto"/>
        <w:left w:val="none" w:sz="0" w:space="0" w:color="auto"/>
        <w:bottom w:val="none" w:sz="0" w:space="0" w:color="auto"/>
        <w:right w:val="none" w:sz="0" w:space="0" w:color="auto"/>
      </w:divBdr>
    </w:div>
    <w:div w:id="1188829226">
      <w:bodyDiv w:val="1"/>
      <w:marLeft w:val="0"/>
      <w:marRight w:val="0"/>
      <w:marTop w:val="0"/>
      <w:marBottom w:val="0"/>
      <w:divBdr>
        <w:top w:val="none" w:sz="0" w:space="0" w:color="auto"/>
        <w:left w:val="none" w:sz="0" w:space="0" w:color="auto"/>
        <w:bottom w:val="none" w:sz="0" w:space="0" w:color="auto"/>
        <w:right w:val="none" w:sz="0" w:space="0" w:color="auto"/>
      </w:divBdr>
    </w:div>
    <w:div w:id="1189753544">
      <w:bodyDiv w:val="1"/>
      <w:marLeft w:val="0"/>
      <w:marRight w:val="0"/>
      <w:marTop w:val="0"/>
      <w:marBottom w:val="0"/>
      <w:divBdr>
        <w:top w:val="none" w:sz="0" w:space="0" w:color="auto"/>
        <w:left w:val="none" w:sz="0" w:space="0" w:color="auto"/>
        <w:bottom w:val="none" w:sz="0" w:space="0" w:color="auto"/>
        <w:right w:val="none" w:sz="0" w:space="0" w:color="auto"/>
      </w:divBdr>
    </w:div>
    <w:div w:id="1190416622">
      <w:bodyDiv w:val="1"/>
      <w:marLeft w:val="0"/>
      <w:marRight w:val="0"/>
      <w:marTop w:val="0"/>
      <w:marBottom w:val="0"/>
      <w:divBdr>
        <w:top w:val="none" w:sz="0" w:space="0" w:color="auto"/>
        <w:left w:val="none" w:sz="0" w:space="0" w:color="auto"/>
        <w:bottom w:val="none" w:sz="0" w:space="0" w:color="auto"/>
        <w:right w:val="none" w:sz="0" w:space="0" w:color="auto"/>
      </w:divBdr>
    </w:div>
    <w:div w:id="1191259818">
      <w:bodyDiv w:val="1"/>
      <w:marLeft w:val="0"/>
      <w:marRight w:val="0"/>
      <w:marTop w:val="0"/>
      <w:marBottom w:val="0"/>
      <w:divBdr>
        <w:top w:val="none" w:sz="0" w:space="0" w:color="auto"/>
        <w:left w:val="none" w:sz="0" w:space="0" w:color="auto"/>
        <w:bottom w:val="none" w:sz="0" w:space="0" w:color="auto"/>
        <w:right w:val="none" w:sz="0" w:space="0" w:color="auto"/>
      </w:divBdr>
    </w:div>
    <w:div w:id="1191644781">
      <w:bodyDiv w:val="1"/>
      <w:marLeft w:val="0"/>
      <w:marRight w:val="0"/>
      <w:marTop w:val="0"/>
      <w:marBottom w:val="0"/>
      <w:divBdr>
        <w:top w:val="none" w:sz="0" w:space="0" w:color="auto"/>
        <w:left w:val="none" w:sz="0" w:space="0" w:color="auto"/>
        <w:bottom w:val="none" w:sz="0" w:space="0" w:color="auto"/>
        <w:right w:val="none" w:sz="0" w:space="0" w:color="auto"/>
      </w:divBdr>
    </w:div>
    <w:div w:id="1198280012">
      <w:bodyDiv w:val="1"/>
      <w:marLeft w:val="0"/>
      <w:marRight w:val="0"/>
      <w:marTop w:val="0"/>
      <w:marBottom w:val="0"/>
      <w:divBdr>
        <w:top w:val="none" w:sz="0" w:space="0" w:color="auto"/>
        <w:left w:val="none" w:sz="0" w:space="0" w:color="auto"/>
        <w:bottom w:val="none" w:sz="0" w:space="0" w:color="auto"/>
        <w:right w:val="none" w:sz="0" w:space="0" w:color="auto"/>
      </w:divBdr>
    </w:div>
    <w:div w:id="1200243919">
      <w:bodyDiv w:val="1"/>
      <w:marLeft w:val="0"/>
      <w:marRight w:val="0"/>
      <w:marTop w:val="0"/>
      <w:marBottom w:val="0"/>
      <w:divBdr>
        <w:top w:val="none" w:sz="0" w:space="0" w:color="auto"/>
        <w:left w:val="none" w:sz="0" w:space="0" w:color="auto"/>
        <w:bottom w:val="none" w:sz="0" w:space="0" w:color="auto"/>
        <w:right w:val="none" w:sz="0" w:space="0" w:color="auto"/>
      </w:divBdr>
    </w:div>
    <w:div w:id="1200820652">
      <w:bodyDiv w:val="1"/>
      <w:marLeft w:val="0"/>
      <w:marRight w:val="0"/>
      <w:marTop w:val="0"/>
      <w:marBottom w:val="0"/>
      <w:divBdr>
        <w:top w:val="none" w:sz="0" w:space="0" w:color="auto"/>
        <w:left w:val="none" w:sz="0" w:space="0" w:color="auto"/>
        <w:bottom w:val="none" w:sz="0" w:space="0" w:color="auto"/>
        <w:right w:val="none" w:sz="0" w:space="0" w:color="auto"/>
      </w:divBdr>
    </w:div>
    <w:div w:id="1201363819">
      <w:bodyDiv w:val="1"/>
      <w:marLeft w:val="0"/>
      <w:marRight w:val="0"/>
      <w:marTop w:val="0"/>
      <w:marBottom w:val="0"/>
      <w:divBdr>
        <w:top w:val="none" w:sz="0" w:space="0" w:color="auto"/>
        <w:left w:val="none" w:sz="0" w:space="0" w:color="auto"/>
        <w:bottom w:val="none" w:sz="0" w:space="0" w:color="auto"/>
        <w:right w:val="none" w:sz="0" w:space="0" w:color="auto"/>
      </w:divBdr>
    </w:div>
    <w:div w:id="1214082496">
      <w:bodyDiv w:val="1"/>
      <w:marLeft w:val="0"/>
      <w:marRight w:val="0"/>
      <w:marTop w:val="0"/>
      <w:marBottom w:val="0"/>
      <w:divBdr>
        <w:top w:val="none" w:sz="0" w:space="0" w:color="auto"/>
        <w:left w:val="none" w:sz="0" w:space="0" w:color="auto"/>
        <w:bottom w:val="none" w:sz="0" w:space="0" w:color="auto"/>
        <w:right w:val="none" w:sz="0" w:space="0" w:color="auto"/>
      </w:divBdr>
    </w:div>
    <w:div w:id="1223055595">
      <w:bodyDiv w:val="1"/>
      <w:marLeft w:val="0"/>
      <w:marRight w:val="0"/>
      <w:marTop w:val="0"/>
      <w:marBottom w:val="0"/>
      <w:divBdr>
        <w:top w:val="none" w:sz="0" w:space="0" w:color="auto"/>
        <w:left w:val="none" w:sz="0" w:space="0" w:color="auto"/>
        <w:bottom w:val="none" w:sz="0" w:space="0" w:color="auto"/>
        <w:right w:val="none" w:sz="0" w:space="0" w:color="auto"/>
      </w:divBdr>
    </w:div>
    <w:div w:id="1223758930">
      <w:bodyDiv w:val="1"/>
      <w:marLeft w:val="0"/>
      <w:marRight w:val="0"/>
      <w:marTop w:val="0"/>
      <w:marBottom w:val="0"/>
      <w:divBdr>
        <w:top w:val="none" w:sz="0" w:space="0" w:color="auto"/>
        <w:left w:val="none" w:sz="0" w:space="0" w:color="auto"/>
        <w:bottom w:val="none" w:sz="0" w:space="0" w:color="auto"/>
        <w:right w:val="none" w:sz="0" w:space="0" w:color="auto"/>
      </w:divBdr>
    </w:div>
    <w:div w:id="1230726252">
      <w:bodyDiv w:val="1"/>
      <w:marLeft w:val="0"/>
      <w:marRight w:val="0"/>
      <w:marTop w:val="0"/>
      <w:marBottom w:val="0"/>
      <w:divBdr>
        <w:top w:val="none" w:sz="0" w:space="0" w:color="auto"/>
        <w:left w:val="none" w:sz="0" w:space="0" w:color="auto"/>
        <w:bottom w:val="none" w:sz="0" w:space="0" w:color="auto"/>
        <w:right w:val="none" w:sz="0" w:space="0" w:color="auto"/>
      </w:divBdr>
    </w:div>
    <w:div w:id="1231388041">
      <w:bodyDiv w:val="1"/>
      <w:marLeft w:val="0"/>
      <w:marRight w:val="0"/>
      <w:marTop w:val="0"/>
      <w:marBottom w:val="0"/>
      <w:divBdr>
        <w:top w:val="none" w:sz="0" w:space="0" w:color="auto"/>
        <w:left w:val="none" w:sz="0" w:space="0" w:color="auto"/>
        <w:bottom w:val="none" w:sz="0" w:space="0" w:color="auto"/>
        <w:right w:val="none" w:sz="0" w:space="0" w:color="auto"/>
      </w:divBdr>
    </w:div>
    <w:div w:id="1232081023">
      <w:bodyDiv w:val="1"/>
      <w:marLeft w:val="0"/>
      <w:marRight w:val="0"/>
      <w:marTop w:val="0"/>
      <w:marBottom w:val="0"/>
      <w:divBdr>
        <w:top w:val="none" w:sz="0" w:space="0" w:color="auto"/>
        <w:left w:val="none" w:sz="0" w:space="0" w:color="auto"/>
        <w:bottom w:val="none" w:sz="0" w:space="0" w:color="auto"/>
        <w:right w:val="none" w:sz="0" w:space="0" w:color="auto"/>
      </w:divBdr>
    </w:div>
    <w:div w:id="1232500439">
      <w:bodyDiv w:val="1"/>
      <w:marLeft w:val="0"/>
      <w:marRight w:val="0"/>
      <w:marTop w:val="0"/>
      <w:marBottom w:val="0"/>
      <w:divBdr>
        <w:top w:val="none" w:sz="0" w:space="0" w:color="auto"/>
        <w:left w:val="none" w:sz="0" w:space="0" w:color="auto"/>
        <w:bottom w:val="none" w:sz="0" w:space="0" w:color="auto"/>
        <w:right w:val="none" w:sz="0" w:space="0" w:color="auto"/>
      </w:divBdr>
    </w:div>
    <w:div w:id="1235237866">
      <w:bodyDiv w:val="1"/>
      <w:marLeft w:val="0"/>
      <w:marRight w:val="0"/>
      <w:marTop w:val="0"/>
      <w:marBottom w:val="0"/>
      <w:divBdr>
        <w:top w:val="none" w:sz="0" w:space="0" w:color="auto"/>
        <w:left w:val="none" w:sz="0" w:space="0" w:color="auto"/>
        <w:bottom w:val="none" w:sz="0" w:space="0" w:color="auto"/>
        <w:right w:val="none" w:sz="0" w:space="0" w:color="auto"/>
      </w:divBdr>
    </w:div>
    <w:div w:id="1239097409">
      <w:bodyDiv w:val="1"/>
      <w:marLeft w:val="0"/>
      <w:marRight w:val="0"/>
      <w:marTop w:val="0"/>
      <w:marBottom w:val="0"/>
      <w:divBdr>
        <w:top w:val="none" w:sz="0" w:space="0" w:color="auto"/>
        <w:left w:val="none" w:sz="0" w:space="0" w:color="auto"/>
        <w:bottom w:val="none" w:sz="0" w:space="0" w:color="auto"/>
        <w:right w:val="none" w:sz="0" w:space="0" w:color="auto"/>
      </w:divBdr>
    </w:div>
    <w:div w:id="1239359819">
      <w:bodyDiv w:val="1"/>
      <w:marLeft w:val="0"/>
      <w:marRight w:val="0"/>
      <w:marTop w:val="0"/>
      <w:marBottom w:val="0"/>
      <w:divBdr>
        <w:top w:val="none" w:sz="0" w:space="0" w:color="auto"/>
        <w:left w:val="none" w:sz="0" w:space="0" w:color="auto"/>
        <w:bottom w:val="none" w:sz="0" w:space="0" w:color="auto"/>
        <w:right w:val="none" w:sz="0" w:space="0" w:color="auto"/>
      </w:divBdr>
    </w:div>
    <w:div w:id="1240675628">
      <w:bodyDiv w:val="1"/>
      <w:marLeft w:val="0"/>
      <w:marRight w:val="0"/>
      <w:marTop w:val="0"/>
      <w:marBottom w:val="0"/>
      <w:divBdr>
        <w:top w:val="none" w:sz="0" w:space="0" w:color="auto"/>
        <w:left w:val="none" w:sz="0" w:space="0" w:color="auto"/>
        <w:bottom w:val="none" w:sz="0" w:space="0" w:color="auto"/>
        <w:right w:val="none" w:sz="0" w:space="0" w:color="auto"/>
      </w:divBdr>
    </w:div>
    <w:div w:id="1245065954">
      <w:bodyDiv w:val="1"/>
      <w:marLeft w:val="0"/>
      <w:marRight w:val="0"/>
      <w:marTop w:val="0"/>
      <w:marBottom w:val="0"/>
      <w:divBdr>
        <w:top w:val="none" w:sz="0" w:space="0" w:color="auto"/>
        <w:left w:val="none" w:sz="0" w:space="0" w:color="auto"/>
        <w:bottom w:val="none" w:sz="0" w:space="0" w:color="auto"/>
        <w:right w:val="none" w:sz="0" w:space="0" w:color="auto"/>
      </w:divBdr>
    </w:div>
    <w:div w:id="1251963846">
      <w:bodyDiv w:val="1"/>
      <w:marLeft w:val="0"/>
      <w:marRight w:val="0"/>
      <w:marTop w:val="0"/>
      <w:marBottom w:val="0"/>
      <w:divBdr>
        <w:top w:val="none" w:sz="0" w:space="0" w:color="auto"/>
        <w:left w:val="none" w:sz="0" w:space="0" w:color="auto"/>
        <w:bottom w:val="none" w:sz="0" w:space="0" w:color="auto"/>
        <w:right w:val="none" w:sz="0" w:space="0" w:color="auto"/>
      </w:divBdr>
    </w:div>
    <w:div w:id="1253395426">
      <w:bodyDiv w:val="1"/>
      <w:marLeft w:val="0"/>
      <w:marRight w:val="0"/>
      <w:marTop w:val="0"/>
      <w:marBottom w:val="0"/>
      <w:divBdr>
        <w:top w:val="none" w:sz="0" w:space="0" w:color="auto"/>
        <w:left w:val="none" w:sz="0" w:space="0" w:color="auto"/>
        <w:bottom w:val="none" w:sz="0" w:space="0" w:color="auto"/>
        <w:right w:val="none" w:sz="0" w:space="0" w:color="auto"/>
      </w:divBdr>
    </w:div>
    <w:div w:id="1257785162">
      <w:bodyDiv w:val="1"/>
      <w:marLeft w:val="0"/>
      <w:marRight w:val="0"/>
      <w:marTop w:val="0"/>
      <w:marBottom w:val="0"/>
      <w:divBdr>
        <w:top w:val="none" w:sz="0" w:space="0" w:color="auto"/>
        <w:left w:val="none" w:sz="0" w:space="0" w:color="auto"/>
        <w:bottom w:val="none" w:sz="0" w:space="0" w:color="auto"/>
        <w:right w:val="none" w:sz="0" w:space="0" w:color="auto"/>
      </w:divBdr>
    </w:div>
    <w:div w:id="1258371584">
      <w:bodyDiv w:val="1"/>
      <w:marLeft w:val="0"/>
      <w:marRight w:val="0"/>
      <w:marTop w:val="0"/>
      <w:marBottom w:val="0"/>
      <w:divBdr>
        <w:top w:val="none" w:sz="0" w:space="0" w:color="auto"/>
        <w:left w:val="none" w:sz="0" w:space="0" w:color="auto"/>
        <w:bottom w:val="none" w:sz="0" w:space="0" w:color="auto"/>
        <w:right w:val="none" w:sz="0" w:space="0" w:color="auto"/>
      </w:divBdr>
    </w:div>
    <w:div w:id="1260144663">
      <w:bodyDiv w:val="1"/>
      <w:marLeft w:val="0"/>
      <w:marRight w:val="0"/>
      <w:marTop w:val="0"/>
      <w:marBottom w:val="0"/>
      <w:divBdr>
        <w:top w:val="none" w:sz="0" w:space="0" w:color="auto"/>
        <w:left w:val="none" w:sz="0" w:space="0" w:color="auto"/>
        <w:bottom w:val="none" w:sz="0" w:space="0" w:color="auto"/>
        <w:right w:val="none" w:sz="0" w:space="0" w:color="auto"/>
      </w:divBdr>
    </w:div>
    <w:div w:id="1260485696">
      <w:bodyDiv w:val="1"/>
      <w:marLeft w:val="0"/>
      <w:marRight w:val="0"/>
      <w:marTop w:val="0"/>
      <w:marBottom w:val="0"/>
      <w:divBdr>
        <w:top w:val="none" w:sz="0" w:space="0" w:color="auto"/>
        <w:left w:val="none" w:sz="0" w:space="0" w:color="auto"/>
        <w:bottom w:val="none" w:sz="0" w:space="0" w:color="auto"/>
        <w:right w:val="none" w:sz="0" w:space="0" w:color="auto"/>
      </w:divBdr>
    </w:div>
    <w:div w:id="1265454923">
      <w:bodyDiv w:val="1"/>
      <w:marLeft w:val="0"/>
      <w:marRight w:val="0"/>
      <w:marTop w:val="0"/>
      <w:marBottom w:val="0"/>
      <w:divBdr>
        <w:top w:val="none" w:sz="0" w:space="0" w:color="auto"/>
        <w:left w:val="none" w:sz="0" w:space="0" w:color="auto"/>
        <w:bottom w:val="none" w:sz="0" w:space="0" w:color="auto"/>
        <w:right w:val="none" w:sz="0" w:space="0" w:color="auto"/>
      </w:divBdr>
    </w:div>
    <w:div w:id="1267273850">
      <w:bodyDiv w:val="1"/>
      <w:marLeft w:val="0"/>
      <w:marRight w:val="0"/>
      <w:marTop w:val="0"/>
      <w:marBottom w:val="0"/>
      <w:divBdr>
        <w:top w:val="none" w:sz="0" w:space="0" w:color="auto"/>
        <w:left w:val="none" w:sz="0" w:space="0" w:color="auto"/>
        <w:bottom w:val="none" w:sz="0" w:space="0" w:color="auto"/>
        <w:right w:val="none" w:sz="0" w:space="0" w:color="auto"/>
      </w:divBdr>
    </w:div>
    <w:div w:id="1267691834">
      <w:bodyDiv w:val="1"/>
      <w:marLeft w:val="0"/>
      <w:marRight w:val="0"/>
      <w:marTop w:val="0"/>
      <w:marBottom w:val="0"/>
      <w:divBdr>
        <w:top w:val="none" w:sz="0" w:space="0" w:color="auto"/>
        <w:left w:val="none" w:sz="0" w:space="0" w:color="auto"/>
        <w:bottom w:val="none" w:sz="0" w:space="0" w:color="auto"/>
        <w:right w:val="none" w:sz="0" w:space="0" w:color="auto"/>
      </w:divBdr>
    </w:div>
    <w:div w:id="1269855423">
      <w:bodyDiv w:val="1"/>
      <w:marLeft w:val="0"/>
      <w:marRight w:val="0"/>
      <w:marTop w:val="0"/>
      <w:marBottom w:val="0"/>
      <w:divBdr>
        <w:top w:val="none" w:sz="0" w:space="0" w:color="auto"/>
        <w:left w:val="none" w:sz="0" w:space="0" w:color="auto"/>
        <w:bottom w:val="none" w:sz="0" w:space="0" w:color="auto"/>
        <w:right w:val="none" w:sz="0" w:space="0" w:color="auto"/>
      </w:divBdr>
    </w:div>
    <w:div w:id="1270351349">
      <w:bodyDiv w:val="1"/>
      <w:marLeft w:val="0"/>
      <w:marRight w:val="0"/>
      <w:marTop w:val="0"/>
      <w:marBottom w:val="0"/>
      <w:divBdr>
        <w:top w:val="none" w:sz="0" w:space="0" w:color="auto"/>
        <w:left w:val="none" w:sz="0" w:space="0" w:color="auto"/>
        <w:bottom w:val="none" w:sz="0" w:space="0" w:color="auto"/>
        <w:right w:val="none" w:sz="0" w:space="0" w:color="auto"/>
      </w:divBdr>
    </w:div>
    <w:div w:id="1270700949">
      <w:bodyDiv w:val="1"/>
      <w:marLeft w:val="0"/>
      <w:marRight w:val="0"/>
      <w:marTop w:val="0"/>
      <w:marBottom w:val="0"/>
      <w:divBdr>
        <w:top w:val="none" w:sz="0" w:space="0" w:color="auto"/>
        <w:left w:val="none" w:sz="0" w:space="0" w:color="auto"/>
        <w:bottom w:val="none" w:sz="0" w:space="0" w:color="auto"/>
        <w:right w:val="none" w:sz="0" w:space="0" w:color="auto"/>
      </w:divBdr>
    </w:div>
    <w:div w:id="1271279251">
      <w:bodyDiv w:val="1"/>
      <w:marLeft w:val="0"/>
      <w:marRight w:val="0"/>
      <w:marTop w:val="0"/>
      <w:marBottom w:val="0"/>
      <w:divBdr>
        <w:top w:val="none" w:sz="0" w:space="0" w:color="auto"/>
        <w:left w:val="none" w:sz="0" w:space="0" w:color="auto"/>
        <w:bottom w:val="none" w:sz="0" w:space="0" w:color="auto"/>
        <w:right w:val="none" w:sz="0" w:space="0" w:color="auto"/>
      </w:divBdr>
    </w:div>
    <w:div w:id="1271545895">
      <w:bodyDiv w:val="1"/>
      <w:marLeft w:val="0"/>
      <w:marRight w:val="0"/>
      <w:marTop w:val="0"/>
      <w:marBottom w:val="0"/>
      <w:divBdr>
        <w:top w:val="none" w:sz="0" w:space="0" w:color="auto"/>
        <w:left w:val="none" w:sz="0" w:space="0" w:color="auto"/>
        <w:bottom w:val="none" w:sz="0" w:space="0" w:color="auto"/>
        <w:right w:val="none" w:sz="0" w:space="0" w:color="auto"/>
      </w:divBdr>
    </w:div>
    <w:div w:id="1273123780">
      <w:bodyDiv w:val="1"/>
      <w:marLeft w:val="0"/>
      <w:marRight w:val="0"/>
      <w:marTop w:val="0"/>
      <w:marBottom w:val="0"/>
      <w:divBdr>
        <w:top w:val="none" w:sz="0" w:space="0" w:color="auto"/>
        <w:left w:val="none" w:sz="0" w:space="0" w:color="auto"/>
        <w:bottom w:val="none" w:sz="0" w:space="0" w:color="auto"/>
        <w:right w:val="none" w:sz="0" w:space="0" w:color="auto"/>
      </w:divBdr>
    </w:div>
    <w:div w:id="1273900244">
      <w:bodyDiv w:val="1"/>
      <w:marLeft w:val="0"/>
      <w:marRight w:val="0"/>
      <w:marTop w:val="0"/>
      <w:marBottom w:val="0"/>
      <w:divBdr>
        <w:top w:val="none" w:sz="0" w:space="0" w:color="auto"/>
        <w:left w:val="none" w:sz="0" w:space="0" w:color="auto"/>
        <w:bottom w:val="none" w:sz="0" w:space="0" w:color="auto"/>
        <w:right w:val="none" w:sz="0" w:space="0" w:color="auto"/>
      </w:divBdr>
    </w:div>
    <w:div w:id="1274094669">
      <w:bodyDiv w:val="1"/>
      <w:marLeft w:val="0"/>
      <w:marRight w:val="0"/>
      <w:marTop w:val="0"/>
      <w:marBottom w:val="0"/>
      <w:divBdr>
        <w:top w:val="none" w:sz="0" w:space="0" w:color="auto"/>
        <w:left w:val="none" w:sz="0" w:space="0" w:color="auto"/>
        <w:bottom w:val="none" w:sz="0" w:space="0" w:color="auto"/>
        <w:right w:val="none" w:sz="0" w:space="0" w:color="auto"/>
      </w:divBdr>
    </w:div>
    <w:div w:id="1274748188">
      <w:bodyDiv w:val="1"/>
      <w:marLeft w:val="0"/>
      <w:marRight w:val="0"/>
      <w:marTop w:val="0"/>
      <w:marBottom w:val="0"/>
      <w:divBdr>
        <w:top w:val="none" w:sz="0" w:space="0" w:color="auto"/>
        <w:left w:val="none" w:sz="0" w:space="0" w:color="auto"/>
        <w:bottom w:val="none" w:sz="0" w:space="0" w:color="auto"/>
        <w:right w:val="none" w:sz="0" w:space="0" w:color="auto"/>
      </w:divBdr>
    </w:div>
    <w:div w:id="1274939044">
      <w:bodyDiv w:val="1"/>
      <w:marLeft w:val="0"/>
      <w:marRight w:val="0"/>
      <w:marTop w:val="0"/>
      <w:marBottom w:val="0"/>
      <w:divBdr>
        <w:top w:val="none" w:sz="0" w:space="0" w:color="auto"/>
        <w:left w:val="none" w:sz="0" w:space="0" w:color="auto"/>
        <w:bottom w:val="none" w:sz="0" w:space="0" w:color="auto"/>
        <w:right w:val="none" w:sz="0" w:space="0" w:color="auto"/>
      </w:divBdr>
    </w:div>
    <w:div w:id="1283655126">
      <w:bodyDiv w:val="1"/>
      <w:marLeft w:val="0"/>
      <w:marRight w:val="0"/>
      <w:marTop w:val="0"/>
      <w:marBottom w:val="0"/>
      <w:divBdr>
        <w:top w:val="none" w:sz="0" w:space="0" w:color="auto"/>
        <w:left w:val="none" w:sz="0" w:space="0" w:color="auto"/>
        <w:bottom w:val="none" w:sz="0" w:space="0" w:color="auto"/>
        <w:right w:val="none" w:sz="0" w:space="0" w:color="auto"/>
      </w:divBdr>
    </w:div>
    <w:div w:id="1283804310">
      <w:bodyDiv w:val="1"/>
      <w:marLeft w:val="0"/>
      <w:marRight w:val="0"/>
      <w:marTop w:val="0"/>
      <w:marBottom w:val="0"/>
      <w:divBdr>
        <w:top w:val="none" w:sz="0" w:space="0" w:color="auto"/>
        <w:left w:val="none" w:sz="0" w:space="0" w:color="auto"/>
        <w:bottom w:val="none" w:sz="0" w:space="0" w:color="auto"/>
        <w:right w:val="none" w:sz="0" w:space="0" w:color="auto"/>
      </w:divBdr>
    </w:div>
    <w:div w:id="1283805685">
      <w:bodyDiv w:val="1"/>
      <w:marLeft w:val="0"/>
      <w:marRight w:val="0"/>
      <w:marTop w:val="0"/>
      <w:marBottom w:val="0"/>
      <w:divBdr>
        <w:top w:val="none" w:sz="0" w:space="0" w:color="auto"/>
        <w:left w:val="none" w:sz="0" w:space="0" w:color="auto"/>
        <w:bottom w:val="none" w:sz="0" w:space="0" w:color="auto"/>
        <w:right w:val="none" w:sz="0" w:space="0" w:color="auto"/>
      </w:divBdr>
    </w:div>
    <w:div w:id="1283807447">
      <w:bodyDiv w:val="1"/>
      <w:marLeft w:val="0"/>
      <w:marRight w:val="0"/>
      <w:marTop w:val="0"/>
      <w:marBottom w:val="0"/>
      <w:divBdr>
        <w:top w:val="none" w:sz="0" w:space="0" w:color="auto"/>
        <w:left w:val="none" w:sz="0" w:space="0" w:color="auto"/>
        <w:bottom w:val="none" w:sz="0" w:space="0" w:color="auto"/>
        <w:right w:val="none" w:sz="0" w:space="0" w:color="auto"/>
      </w:divBdr>
    </w:div>
    <w:div w:id="1287202360">
      <w:bodyDiv w:val="1"/>
      <w:marLeft w:val="0"/>
      <w:marRight w:val="0"/>
      <w:marTop w:val="0"/>
      <w:marBottom w:val="0"/>
      <w:divBdr>
        <w:top w:val="none" w:sz="0" w:space="0" w:color="auto"/>
        <w:left w:val="none" w:sz="0" w:space="0" w:color="auto"/>
        <w:bottom w:val="none" w:sz="0" w:space="0" w:color="auto"/>
        <w:right w:val="none" w:sz="0" w:space="0" w:color="auto"/>
      </w:divBdr>
    </w:div>
    <w:div w:id="1290941265">
      <w:bodyDiv w:val="1"/>
      <w:marLeft w:val="0"/>
      <w:marRight w:val="0"/>
      <w:marTop w:val="0"/>
      <w:marBottom w:val="0"/>
      <w:divBdr>
        <w:top w:val="none" w:sz="0" w:space="0" w:color="auto"/>
        <w:left w:val="none" w:sz="0" w:space="0" w:color="auto"/>
        <w:bottom w:val="none" w:sz="0" w:space="0" w:color="auto"/>
        <w:right w:val="none" w:sz="0" w:space="0" w:color="auto"/>
      </w:divBdr>
    </w:div>
    <w:div w:id="1291783994">
      <w:bodyDiv w:val="1"/>
      <w:marLeft w:val="0"/>
      <w:marRight w:val="0"/>
      <w:marTop w:val="0"/>
      <w:marBottom w:val="0"/>
      <w:divBdr>
        <w:top w:val="none" w:sz="0" w:space="0" w:color="auto"/>
        <w:left w:val="none" w:sz="0" w:space="0" w:color="auto"/>
        <w:bottom w:val="none" w:sz="0" w:space="0" w:color="auto"/>
        <w:right w:val="none" w:sz="0" w:space="0" w:color="auto"/>
      </w:divBdr>
    </w:div>
    <w:div w:id="1293053380">
      <w:bodyDiv w:val="1"/>
      <w:marLeft w:val="0"/>
      <w:marRight w:val="0"/>
      <w:marTop w:val="0"/>
      <w:marBottom w:val="0"/>
      <w:divBdr>
        <w:top w:val="none" w:sz="0" w:space="0" w:color="auto"/>
        <w:left w:val="none" w:sz="0" w:space="0" w:color="auto"/>
        <w:bottom w:val="none" w:sz="0" w:space="0" w:color="auto"/>
        <w:right w:val="none" w:sz="0" w:space="0" w:color="auto"/>
      </w:divBdr>
    </w:div>
    <w:div w:id="1300455633">
      <w:bodyDiv w:val="1"/>
      <w:marLeft w:val="0"/>
      <w:marRight w:val="0"/>
      <w:marTop w:val="0"/>
      <w:marBottom w:val="0"/>
      <w:divBdr>
        <w:top w:val="none" w:sz="0" w:space="0" w:color="auto"/>
        <w:left w:val="none" w:sz="0" w:space="0" w:color="auto"/>
        <w:bottom w:val="none" w:sz="0" w:space="0" w:color="auto"/>
        <w:right w:val="none" w:sz="0" w:space="0" w:color="auto"/>
      </w:divBdr>
    </w:div>
    <w:div w:id="1300721614">
      <w:bodyDiv w:val="1"/>
      <w:marLeft w:val="0"/>
      <w:marRight w:val="0"/>
      <w:marTop w:val="0"/>
      <w:marBottom w:val="0"/>
      <w:divBdr>
        <w:top w:val="none" w:sz="0" w:space="0" w:color="auto"/>
        <w:left w:val="none" w:sz="0" w:space="0" w:color="auto"/>
        <w:bottom w:val="none" w:sz="0" w:space="0" w:color="auto"/>
        <w:right w:val="none" w:sz="0" w:space="0" w:color="auto"/>
      </w:divBdr>
    </w:div>
    <w:div w:id="1302418318">
      <w:bodyDiv w:val="1"/>
      <w:marLeft w:val="0"/>
      <w:marRight w:val="0"/>
      <w:marTop w:val="0"/>
      <w:marBottom w:val="0"/>
      <w:divBdr>
        <w:top w:val="none" w:sz="0" w:space="0" w:color="auto"/>
        <w:left w:val="none" w:sz="0" w:space="0" w:color="auto"/>
        <w:bottom w:val="none" w:sz="0" w:space="0" w:color="auto"/>
        <w:right w:val="none" w:sz="0" w:space="0" w:color="auto"/>
      </w:divBdr>
    </w:div>
    <w:div w:id="1302689299">
      <w:bodyDiv w:val="1"/>
      <w:marLeft w:val="0"/>
      <w:marRight w:val="0"/>
      <w:marTop w:val="0"/>
      <w:marBottom w:val="0"/>
      <w:divBdr>
        <w:top w:val="none" w:sz="0" w:space="0" w:color="auto"/>
        <w:left w:val="none" w:sz="0" w:space="0" w:color="auto"/>
        <w:bottom w:val="none" w:sz="0" w:space="0" w:color="auto"/>
        <w:right w:val="none" w:sz="0" w:space="0" w:color="auto"/>
      </w:divBdr>
    </w:div>
    <w:div w:id="1305544506">
      <w:bodyDiv w:val="1"/>
      <w:marLeft w:val="0"/>
      <w:marRight w:val="0"/>
      <w:marTop w:val="0"/>
      <w:marBottom w:val="0"/>
      <w:divBdr>
        <w:top w:val="none" w:sz="0" w:space="0" w:color="auto"/>
        <w:left w:val="none" w:sz="0" w:space="0" w:color="auto"/>
        <w:bottom w:val="none" w:sz="0" w:space="0" w:color="auto"/>
        <w:right w:val="none" w:sz="0" w:space="0" w:color="auto"/>
      </w:divBdr>
    </w:div>
    <w:div w:id="1306004807">
      <w:bodyDiv w:val="1"/>
      <w:marLeft w:val="0"/>
      <w:marRight w:val="0"/>
      <w:marTop w:val="0"/>
      <w:marBottom w:val="0"/>
      <w:divBdr>
        <w:top w:val="none" w:sz="0" w:space="0" w:color="auto"/>
        <w:left w:val="none" w:sz="0" w:space="0" w:color="auto"/>
        <w:bottom w:val="none" w:sz="0" w:space="0" w:color="auto"/>
        <w:right w:val="none" w:sz="0" w:space="0" w:color="auto"/>
      </w:divBdr>
    </w:div>
    <w:div w:id="1306862152">
      <w:bodyDiv w:val="1"/>
      <w:marLeft w:val="0"/>
      <w:marRight w:val="0"/>
      <w:marTop w:val="0"/>
      <w:marBottom w:val="0"/>
      <w:divBdr>
        <w:top w:val="none" w:sz="0" w:space="0" w:color="auto"/>
        <w:left w:val="none" w:sz="0" w:space="0" w:color="auto"/>
        <w:bottom w:val="none" w:sz="0" w:space="0" w:color="auto"/>
        <w:right w:val="none" w:sz="0" w:space="0" w:color="auto"/>
      </w:divBdr>
    </w:div>
    <w:div w:id="1309361491">
      <w:bodyDiv w:val="1"/>
      <w:marLeft w:val="0"/>
      <w:marRight w:val="0"/>
      <w:marTop w:val="0"/>
      <w:marBottom w:val="0"/>
      <w:divBdr>
        <w:top w:val="none" w:sz="0" w:space="0" w:color="auto"/>
        <w:left w:val="none" w:sz="0" w:space="0" w:color="auto"/>
        <w:bottom w:val="none" w:sz="0" w:space="0" w:color="auto"/>
        <w:right w:val="none" w:sz="0" w:space="0" w:color="auto"/>
      </w:divBdr>
    </w:div>
    <w:div w:id="1310286385">
      <w:bodyDiv w:val="1"/>
      <w:marLeft w:val="0"/>
      <w:marRight w:val="0"/>
      <w:marTop w:val="0"/>
      <w:marBottom w:val="0"/>
      <w:divBdr>
        <w:top w:val="none" w:sz="0" w:space="0" w:color="auto"/>
        <w:left w:val="none" w:sz="0" w:space="0" w:color="auto"/>
        <w:bottom w:val="none" w:sz="0" w:space="0" w:color="auto"/>
        <w:right w:val="none" w:sz="0" w:space="0" w:color="auto"/>
      </w:divBdr>
    </w:div>
    <w:div w:id="1314335223">
      <w:bodyDiv w:val="1"/>
      <w:marLeft w:val="0"/>
      <w:marRight w:val="0"/>
      <w:marTop w:val="0"/>
      <w:marBottom w:val="0"/>
      <w:divBdr>
        <w:top w:val="none" w:sz="0" w:space="0" w:color="auto"/>
        <w:left w:val="none" w:sz="0" w:space="0" w:color="auto"/>
        <w:bottom w:val="none" w:sz="0" w:space="0" w:color="auto"/>
        <w:right w:val="none" w:sz="0" w:space="0" w:color="auto"/>
      </w:divBdr>
    </w:div>
    <w:div w:id="1319842404">
      <w:bodyDiv w:val="1"/>
      <w:marLeft w:val="0"/>
      <w:marRight w:val="0"/>
      <w:marTop w:val="0"/>
      <w:marBottom w:val="0"/>
      <w:divBdr>
        <w:top w:val="none" w:sz="0" w:space="0" w:color="auto"/>
        <w:left w:val="none" w:sz="0" w:space="0" w:color="auto"/>
        <w:bottom w:val="none" w:sz="0" w:space="0" w:color="auto"/>
        <w:right w:val="none" w:sz="0" w:space="0" w:color="auto"/>
      </w:divBdr>
    </w:div>
    <w:div w:id="1320034001">
      <w:bodyDiv w:val="1"/>
      <w:marLeft w:val="0"/>
      <w:marRight w:val="0"/>
      <w:marTop w:val="0"/>
      <w:marBottom w:val="0"/>
      <w:divBdr>
        <w:top w:val="none" w:sz="0" w:space="0" w:color="auto"/>
        <w:left w:val="none" w:sz="0" w:space="0" w:color="auto"/>
        <w:bottom w:val="none" w:sz="0" w:space="0" w:color="auto"/>
        <w:right w:val="none" w:sz="0" w:space="0" w:color="auto"/>
      </w:divBdr>
    </w:div>
    <w:div w:id="1320109241">
      <w:bodyDiv w:val="1"/>
      <w:marLeft w:val="0"/>
      <w:marRight w:val="0"/>
      <w:marTop w:val="0"/>
      <w:marBottom w:val="0"/>
      <w:divBdr>
        <w:top w:val="none" w:sz="0" w:space="0" w:color="auto"/>
        <w:left w:val="none" w:sz="0" w:space="0" w:color="auto"/>
        <w:bottom w:val="none" w:sz="0" w:space="0" w:color="auto"/>
        <w:right w:val="none" w:sz="0" w:space="0" w:color="auto"/>
      </w:divBdr>
    </w:div>
    <w:div w:id="1325550370">
      <w:bodyDiv w:val="1"/>
      <w:marLeft w:val="0"/>
      <w:marRight w:val="0"/>
      <w:marTop w:val="0"/>
      <w:marBottom w:val="0"/>
      <w:divBdr>
        <w:top w:val="none" w:sz="0" w:space="0" w:color="auto"/>
        <w:left w:val="none" w:sz="0" w:space="0" w:color="auto"/>
        <w:bottom w:val="none" w:sz="0" w:space="0" w:color="auto"/>
        <w:right w:val="none" w:sz="0" w:space="0" w:color="auto"/>
      </w:divBdr>
    </w:div>
    <w:div w:id="1328166528">
      <w:bodyDiv w:val="1"/>
      <w:marLeft w:val="0"/>
      <w:marRight w:val="0"/>
      <w:marTop w:val="0"/>
      <w:marBottom w:val="0"/>
      <w:divBdr>
        <w:top w:val="none" w:sz="0" w:space="0" w:color="auto"/>
        <w:left w:val="none" w:sz="0" w:space="0" w:color="auto"/>
        <w:bottom w:val="none" w:sz="0" w:space="0" w:color="auto"/>
        <w:right w:val="none" w:sz="0" w:space="0" w:color="auto"/>
      </w:divBdr>
    </w:div>
    <w:div w:id="1328365855">
      <w:bodyDiv w:val="1"/>
      <w:marLeft w:val="0"/>
      <w:marRight w:val="0"/>
      <w:marTop w:val="0"/>
      <w:marBottom w:val="0"/>
      <w:divBdr>
        <w:top w:val="none" w:sz="0" w:space="0" w:color="auto"/>
        <w:left w:val="none" w:sz="0" w:space="0" w:color="auto"/>
        <w:bottom w:val="none" w:sz="0" w:space="0" w:color="auto"/>
        <w:right w:val="none" w:sz="0" w:space="0" w:color="auto"/>
      </w:divBdr>
    </w:div>
    <w:div w:id="1329820986">
      <w:bodyDiv w:val="1"/>
      <w:marLeft w:val="0"/>
      <w:marRight w:val="0"/>
      <w:marTop w:val="0"/>
      <w:marBottom w:val="0"/>
      <w:divBdr>
        <w:top w:val="none" w:sz="0" w:space="0" w:color="auto"/>
        <w:left w:val="none" w:sz="0" w:space="0" w:color="auto"/>
        <w:bottom w:val="none" w:sz="0" w:space="0" w:color="auto"/>
        <w:right w:val="none" w:sz="0" w:space="0" w:color="auto"/>
      </w:divBdr>
    </w:div>
    <w:div w:id="1330406555">
      <w:bodyDiv w:val="1"/>
      <w:marLeft w:val="0"/>
      <w:marRight w:val="0"/>
      <w:marTop w:val="0"/>
      <w:marBottom w:val="0"/>
      <w:divBdr>
        <w:top w:val="none" w:sz="0" w:space="0" w:color="auto"/>
        <w:left w:val="none" w:sz="0" w:space="0" w:color="auto"/>
        <w:bottom w:val="none" w:sz="0" w:space="0" w:color="auto"/>
        <w:right w:val="none" w:sz="0" w:space="0" w:color="auto"/>
      </w:divBdr>
    </w:div>
    <w:div w:id="1330475782">
      <w:bodyDiv w:val="1"/>
      <w:marLeft w:val="0"/>
      <w:marRight w:val="0"/>
      <w:marTop w:val="0"/>
      <w:marBottom w:val="0"/>
      <w:divBdr>
        <w:top w:val="none" w:sz="0" w:space="0" w:color="auto"/>
        <w:left w:val="none" w:sz="0" w:space="0" w:color="auto"/>
        <w:bottom w:val="none" w:sz="0" w:space="0" w:color="auto"/>
        <w:right w:val="none" w:sz="0" w:space="0" w:color="auto"/>
      </w:divBdr>
    </w:div>
    <w:div w:id="1333067976">
      <w:bodyDiv w:val="1"/>
      <w:marLeft w:val="0"/>
      <w:marRight w:val="0"/>
      <w:marTop w:val="0"/>
      <w:marBottom w:val="0"/>
      <w:divBdr>
        <w:top w:val="none" w:sz="0" w:space="0" w:color="auto"/>
        <w:left w:val="none" w:sz="0" w:space="0" w:color="auto"/>
        <w:bottom w:val="none" w:sz="0" w:space="0" w:color="auto"/>
        <w:right w:val="none" w:sz="0" w:space="0" w:color="auto"/>
      </w:divBdr>
    </w:div>
    <w:div w:id="1337031247">
      <w:bodyDiv w:val="1"/>
      <w:marLeft w:val="0"/>
      <w:marRight w:val="0"/>
      <w:marTop w:val="0"/>
      <w:marBottom w:val="0"/>
      <w:divBdr>
        <w:top w:val="none" w:sz="0" w:space="0" w:color="auto"/>
        <w:left w:val="none" w:sz="0" w:space="0" w:color="auto"/>
        <w:bottom w:val="none" w:sz="0" w:space="0" w:color="auto"/>
        <w:right w:val="none" w:sz="0" w:space="0" w:color="auto"/>
      </w:divBdr>
    </w:div>
    <w:div w:id="1337268255">
      <w:bodyDiv w:val="1"/>
      <w:marLeft w:val="0"/>
      <w:marRight w:val="0"/>
      <w:marTop w:val="0"/>
      <w:marBottom w:val="0"/>
      <w:divBdr>
        <w:top w:val="none" w:sz="0" w:space="0" w:color="auto"/>
        <w:left w:val="none" w:sz="0" w:space="0" w:color="auto"/>
        <w:bottom w:val="none" w:sz="0" w:space="0" w:color="auto"/>
        <w:right w:val="none" w:sz="0" w:space="0" w:color="auto"/>
      </w:divBdr>
    </w:div>
    <w:div w:id="1337342375">
      <w:bodyDiv w:val="1"/>
      <w:marLeft w:val="0"/>
      <w:marRight w:val="0"/>
      <w:marTop w:val="0"/>
      <w:marBottom w:val="0"/>
      <w:divBdr>
        <w:top w:val="none" w:sz="0" w:space="0" w:color="auto"/>
        <w:left w:val="none" w:sz="0" w:space="0" w:color="auto"/>
        <w:bottom w:val="none" w:sz="0" w:space="0" w:color="auto"/>
        <w:right w:val="none" w:sz="0" w:space="0" w:color="auto"/>
      </w:divBdr>
    </w:div>
    <w:div w:id="1338145992">
      <w:bodyDiv w:val="1"/>
      <w:marLeft w:val="0"/>
      <w:marRight w:val="0"/>
      <w:marTop w:val="0"/>
      <w:marBottom w:val="0"/>
      <w:divBdr>
        <w:top w:val="none" w:sz="0" w:space="0" w:color="auto"/>
        <w:left w:val="none" w:sz="0" w:space="0" w:color="auto"/>
        <w:bottom w:val="none" w:sz="0" w:space="0" w:color="auto"/>
        <w:right w:val="none" w:sz="0" w:space="0" w:color="auto"/>
      </w:divBdr>
    </w:div>
    <w:div w:id="1338146123">
      <w:bodyDiv w:val="1"/>
      <w:marLeft w:val="0"/>
      <w:marRight w:val="0"/>
      <w:marTop w:val="0"/>
      <w:marBottom w:val="0"/>
      <w:divBdr>
        <w:top w:val="none" w:sz="0" w:space="0" w:color="auto"/>
        <w:left w:val="none" w:sz="0" w:space="0" w:color="auto"/>
        <w:bottom w:val="none" w:sz="0" w:space="0" w:color="auto"/>
        <w:right w:val="none" w:sz="0" w:space="0" w:color="auto"/>
      </w:divBdr>
    </w:div>
    <w:div w:id="1338967794">
      <w:bodyDiv w:val="1"/>
      <w:marLeft w:val="0"/>
      <w:marRight w:val="0"/>
      <w:marTop w:val="0"/>
      <w:marBottom w:val="0"/>
      <w:divBdr>
        <w:top w:val="none" w:sz="0" w:space="0" w:color="auto"/>
        <w:left w:val="none" w:sz="0" w:space="0" w:color="auto"/>
        <w:bottom w:val="none" w:sz="0" w:space="0" w:color="auto"/>
        <w:right w:val="none" w:sz="0" w:space="0" w:color="auto"/>
      </w:divBdr>
    </w:div>
    <w:div w:id="1341547055">
      <w:bodyDiv w:val="1"/>
      <w:marLeft w:val="0"/>
      <w:marRight w:val="0"/>
      <w:marTop w:val="0"/>
      <w:marBottom w:val="0"/>
      <w:divBdr>
        <w:top w:val="none" w:sz="0" w:space="0" w:color="auto"/>
        <w:left w:val="none" w:sz="0" w:space="0" w:color="auto"/>
        <w:bottom w:val="none" w:sz="0" w:space="0" w:color="auto"/>
        <w:right w:val="none" w:sz="0" w:space="0" w:color="auto"/>
      </w:divBdr>
    </w:div>
    <w:div w:id="1341784853">
      <w:bodyDiv w:val="1"/>
      <w:marLeft w:val="0"/>
      <w:marRight w:val="0"/>
      <w:marTop w:val="0"/>
      <w:marBottom w:val="0"/>
      <w:divBdr>
        <w:top w:val="none" w:sz="0" w:space="0" w:color="auto"/>
        <w:left w:val="none" w:sz="0" w:space="0" w:color="auto"/>
        <w:bottom w:val="none" w:sz="0" w:space="0" w:color="auto"/>
        <w:right w:val="none" w:sz="0" w:space="0" w:color="auto"/>
      </w:divBdr>
    </w:div>
    <w:div w:id="1351031692">
      <w:bodyDiv w:val="1"/>
      <w:marLeft w:val="0"/>
      <w:marRight w:val="0"/>
      <w:marTop w:val="0"/>
      <w:marBottom w:val="0"/>
      <w:divBdr>
        <w:top w:val="none" w:sz="0" w:space="0" w:color="auto"/>
        <w:left w:val="none" w:sz="0" w:space="0" w:color="auto"/>
        <w:bottom w:val="none" w:sz="0" w:space="0" w:color="auto"/>
        <w:right w:val="none" w:sz="0" w:space="0" w:color="auto"/>
      </w:divBdr>
    </w:div>
    <w:div w:id="1352074385">
      <w:bodyDiv w:val="1"/>
      <w:marLeft w:val="0"/>
      <w:marRight w:val="0"/>
      <w:marTop w:val="0"/>
      <w:marBottom w:val="0"/>
      <w:divBdr>
        <w:top w:val="none" w:sz="0" w:space="0" w:color="auto"/>
        <w:left w:val="none" w:sz="0" w:space="0" w:color="auto"/>
        <w:bottom w:val="none" w:sz="0" w:space="0" w:color="auto"/>
        <w:right w:val="none" w:sz="0" w:space="0" w:color="auto"/>
      </w:divBdr>
    </w:div>
    <w:div w:id="1357848577">
      <w:bodyDiv w:val="1"/>
      <w:marLeft w:val="0"/>
      <w:marRight w:val="0"/>
      <w:marTop w:val="0"/>
      <w:marBottom w:val="0"/>
      <w:divBdr>
        <w:top w:val="none" w:sz="0" w:space="0" w:color="auto"/>
        <w:left w:val="none" w:sz="0" w:space="0" w:color="auto"/>
        <w:bottom w:val="none" w:sz="0" w:space="0" w:color="auto"/>
        <w:right w:val="none" w:sz="0" w:space="0" w:color="auto"/>
      </w:divBdr>
    </w:div>
    <w:div w:id="1358123438">
      <w:bodyDiv w:val="1"/>
      <w:marLeft w:val="0"/>
      <w:marRight w:val="0"/>
      <w:marTop w:val="0"/>
      <w:marBottom w:val="0"/>
      <w:divBdr>
        <w:top w:val="none" w:sz="0" w:space="0" w:color="auto"/>
        <w:left w:val="none" w:sz="0" w:space="0" w:color="auto"/>
        <w:bottom w:val="none" w:sz="0" w:space="0" w:color="auto"/>
        <w:right w:val="none" w:sz="0" w:space="0" w:color="auto"/>
      </w:divBdr>
    </w:div>
    <w:div w:id="1365132285">
      <w:bodyDiv w:val="1"/>
      <w:marLeft w:val="0"/>
      <w:marRight w:val="0"/>
      <w:marTop w:val="0"/>
      <w:marBottom w:val="0"/>
      <w:divBdr>
        <w:top w:val="none" w:sz="0" w:space="0" w:color="auto"/>
        <w:left w:val="none" w:sz="0" w:space="0" w:color="auto"/>
        <w:bottom w:val="none" w:sz="0" w:space="0" w:color="auto"/>
        <w:right w:val="none" w:sz="0" w:space="0" w:color="auto"/>
      </w:divBdr>
    </w:div>
    <w:div w:id="1367951411">
      <w:bodyDiv w:val="1"/>
      <w:marLeft w:val="0"/>
      <w:marRight w:val="0"/>
      <w:marTop w:val="0"/>
      <w:marBottom w:val="0"/>
      <w:divBdr>
        <w:top w:val="none" w:sz="0" w:space="0" w:color="auto"/>
        <w:left w:val="none" w:sz="0" w:space="0" w:color="auto"/>
        <w:bottom w:val="none" w:sz="0" w:space="0" w:color="auto"/>
        <w:right w:val="none" w:sz="0" w:space="0" w:color="auto"/>
      </w:divBdr>
    </w:div>
    <w:div w:id="1368407821">
      <w:bodyDiv w:val="1"/>
      <w:marLeft w:val="0"/>
      <w:marRight w:val="0"/>
      <w:marTop w:val="0"/>
      <w:marBottom w:val="0"/>
      <w:divBdr>
        <w:top w:val="none" w:sz="0" w:space="0" w:color="auto"/>
        <w:left w:val="none" w:sz="0" w:space="0" w:color="auto"/>
        <w:bottom w:val="none" w:sz="0" w:space="0" w:color="auto"/>
        <w:right w:val="none" w:sz="0" w:space="0" w:color="auto"/>
      </w:divBdr>
    </w:div>
    <w:div w:id="1372270375">
      <w:bodyDiv w:val="1"/>
      <w:marLeft w:val="0"/>
      <w:marRight w:val="0"/>
      <w:marTop w:val="0"/>
      <w:marBottom w:val="0"/>
      <w:divBdr>
        <w:top w:val="none" w:sz="0" w:space="0" w:color="auto"/>
        <w:left w:val="none" w:sz="0" w:space="0" w:color="auto"/>
        <w:bottom w:val="none" w:sz="0" w:space="0" w:color="auto"/>
        <w:right w:val="none" w:sz="0" w:space="0" w:color="auto"/>
      </w:divBdr>
    </w:div>
    <w:div w:id="1374505522">
      <w:bodyDiv w:val="1"/>
      <w:marLeft w:val="0"/>
      <w:marRight w:val="0"/>
      <w:marTop w:val="0"/>
      <w:marBottom w:val="0"/>
      <w:divBdr>
        <w:top w:val="none" w:sz="0" w:space="0" w:color="auto"/>
        <w:left w:val="none" w:sz="0" w:space="0" w:color="auto"/>
        <w:bottom w:val="none" w:sz="0" w:space="0" w:color="auto"/>
        <w:right w:val="none" w:sz="0" w:space="0" w:color="auto"/>
      </w:divBdr>
    </w:div>
    <w:div w:id="1381827130">
      <w:bodyDiv w:val="1"/>
      <w:marLeft w:val="0"/>
      <w:marRight w:val="0"/>
      <w:marTop w:val="0"/>
      <w:marBottom w:val="0"/>
      <w:divBdr>
        <w:top w:val="none" w:sz="0" w:space="0" w:color="auto"/>
        <w:left w:val="none" w:sz="0" w:space="0" w:color="auto"/>
        <w:bottom w:val="none" w:sz="0" w:space="0" w:color="auto"/>
        <w:right w:val="none" w:sz="0" w:space="0" w:color="auto"/>
      </w:divBdr>
    </w:div>
    <w:div w:id="1382169796">
      <w:bodyDiv w:val="1"/>
      <w:marLeft w:val="0"/>
      <w:marRight w:val="0"/>
      <w:marTop w:val="0"/>
      <w:marBottom w:val="0"/>
      <w:divBdr>
        <w:top w:val="none" w:sz="0" w:space="0" w:color="auto"/>
        <w:left w:val="none" w:sz="0" w:space="0" w:color="auto"/>
        <w:bottom w:val="none" w:sz="0" w:space="0" w:color="auto"/>
        <w:right w:val="none" w:sz="0" w:space="0" w:color="auto"/>
      </w:divBdr>
    </w:div>
    <w:div w:id="1382635528">
      <w:bodyDiv w:val="1"/>
      <w:marLeft w:val="0"/>
      <w:marRight w:val="0"/>
      <w:marTop w:val="0"/>
      <w:marBottom w:val="0"/>
      <w:divBdr>
        <w:top w:val="none" w:sz="0" w:space="0" w:color="auto"/>
        <w:left w:val="none" w:sz="0" w:space="0" w:color="auto"/>
        <w:bottom w:val="none" w:sz="0" w:space="0" w:color="auto"/>
        <w:right w:val="none" w:sz="0" w:space="0" w:color="auto"/>
      </w:divBdr>
    </w:div>
    <w:div w:id="1382750744">
      <w:bodyDiv w:val="1"/>
      <w:marLeft w:val="0"/>
      <w:marRight w:val="0"/>
      <w:marTop w:val="0"/>
      <w:marBottom w:val="0"/>
      <w:divBdr>
        <w:top w:val="none" w:sz="0" w:space="0" w:color="auto"/>
        <w:left w:val="none" w:sz="0" w:space="0" w:color="auto"/>
        <w:bottom w:val="none" w:sz="0" w:space="0" w:color="auto"/>
        <w:right w:val="none" w:sz="0" w:space="0" w:color="auto"/>
      </w:divBdr>
    </w:div>
    <w:div w:id="1383944335">
      <w:bodyDiv w:val="1"/>
      <w:marLeft w:val="0"/>
      <w:marRight w:val="0"/>
      <w:marTop w:val="0"/>
      <w:marBottom w:val="0"/>
      <w:divBdr>
        <w:top w:val="none" w:sz="0" w:space="0" w:color="auto"/>
        <w:left w:val="none" w:sz="0" w:space="0" w:color="auto"/>
        <w:bottom w:val="none" w:sz="0" w:space="0" w:color="auto"/>
        <w:right w:val="none" w:sz="0" w:space="0" w:color="auto"/>
      </w:divBdr>
    </w:div>
    <w:div w:id="1384594409">
      <w:bodyDiv w:val="1"/>
      <w:marLeft w:val="0"/>
      <w:marRight w:val="0"/>
      <w:marTop w:val="0"/>
      <w:marBottom w:val="0"/>
      <w:divBdr>
        <w:top w:val="none" w:sz="0" w:space="0" w:color="auto"/>
        <w:left w:val="none" w:sz="0" w:space="0" w:color="auto"/>
        <w:bottom w:val="none" w:sz="0" w:space="0" w:color="auto"/>
        <w:right w:val="none" w:sz="0" w:space="0" w:color="auto"/>
      </w:divBdr>
    </w:div>
    <w:div w:id="1388145176">
      <w:bodyDiv w:val="1"/>
      <w:marLeft w:val="0"/>
      <w:marRight w:val="0"/>
      <w:marTop w:val="0"/>
      <w:marBottom w:val="0"/>
      <w:divBdr>
        <w:top w:val="none" w:sz="0" w:space="0" w:color="auto"/>
        <w:left w:val="none" w:sz="0" w:space="0" w:color="auto"/>
        <w:bottom w:val="none" w:sz="0" w:space="0" w:color="auto"/>
        <w:right w:val="none" w:sz="0" w:space="0" w:color="auto"/>
      </w:divBdr>
    </w:div>
    <w:div w:id="1391689176">
      <w:bodyDiv w:val="1"/>
      <w:marLeft w:val="0"/>
      <w:marRight w:val="0"/>
      <w:marTop w:val="0"/>
      <w:marBottom w:val="0"/>
      <w:divBdr>
        <w:top w:val="none" w:sz="0" w:space="0" w:color="auto"/>
        <w:left w:val="none" w:sz="0" w:space="0" w:color="auto"/>
        <w:bottom w:val="none" w:sz="0" w:space="0" w:color="auto"/>
        <w:right w:val="none" w:sz="0" w:space="0" w:color="auto"/>
      </w:divBdr>
    </w:div>
    <w:div w:id="1392384029">
      <w:bodyDiv w:val="1"/>
      <w:marLeft w:val="0"/>
      <w:marRight w:val="0"/>
      <w:marTop w:val="0"/>
      <w:marBottom w:val="0"/>
      <w:divBdr>
        <w:top w:val="none" w:sz="0" w:space="0" w:color="auto"/>
        <w:left w:val="none" w:sz="0" w:space="0" w:color="auto"/>
        <w:bottom w:val="none" w:sz="0" w:space="0" w:color="auto"/>
        <w:right w:val="none" w:sz="0" w:space="0" w:color="auto"/>
      </w:divBdr>
    </w:div>
    <w:div w:id="1392463202">
      <w:bodyDiv w:val="1"/>
      <w:marLeft w:val="0"/>
      <w:marRight w:val="0"/>
      <w:marTop w:val="0"/>
      <w:marBottom w:val="0"/>
      <w:divBdr>
        <w:top w:val="none" w:sz="0" w:space="0" w:color="auto"/>
        <w:left w:val="none" w:sz="0" w:space="0" w:color="auto"/>
        <w:bottom w:val="none" w:sz="0" w:space="0" w:color="auto"/>
        <w:right w:val="none" w:sz="0" w:space="0" w:color="auto"/>
      </w:divBdr>
    </w:div>
    <w:div w:id="1393043261">
      <w:bodyDiv w:val="1"/>
      <w:marLeft w:val="0"/>
      <w:marRight w:val="0"/>
      <w:marTop w:val="0"/>
      <w:marBottom w:val="0"/>
      <w:divBdr>
        <w:top w:val="none" w:sz="0" w:space="0" w:color="auto"/>
        <w:left w:val="none" w:sz="0" w:space="0" w:color="auto"/>
        <w:bottom w:val="none" w:sz="0" w:space="0" w:color="auto"/>
        <w:right w:val="none" w:sz="0" w:space="0" w:color="auto"/>
      </w:divBdr>
    </w:div>
    <w:div w:id="1399132103">
      <w:bodyDiv w:val="1"/>
      <w:marLeft w:val="0"/>
      <w:marRight w:val="0"/>
      <w:marTop w:val="0"/>
      <w:marBottom w:val="0"/>
      <w:divBdr>
        <w:top w:val="none" w:sz="0" w:space="0" w:color="auto"/>
        <w:left w:val="none" w:sz="0" w:space="0" w:color="auto"/>
        <w:bottom w:val="none" w:sz="0" w:space="0" w:color="auto"/>
        <w:right w:val="none" w:sz="0" w:space="0" w:color="auto"/>
      </w:divBdr>
    </w:div>
    <w:div w:id="1400134356">
      <w:bodyDiv w:val="1"/>
      <w:marLeft w:val="0"/>
      <w:marRight w:val="0"/>
      <w:marTop w:val="0"/>
      <w:marBottom w:val="0"/>
      <w:divBdr>
        <w:top w:val="none" w:sz="0" w:space="0" w:color="auto"/>
        <w:left w:val="none" w:sz="0" w:space="0" w:color="auto"/>
        <w:bottom w:val="none" w:sz="0" w:space="0" w:color="auto"/>
        <w:right w:val="none" w:sz="0" w:space="0" w:color="auto"/>
      </w:divBdr>
    </w:div>
    <w:div w:id="1404328138">
      <w:bodyDiv w:val="1"/>
      <w:marLeft w:val="0"/>
      <w:marRight w:val="0"/>
      <w:marTop w:val="0"/>
      <w:marBottom w:val="0"/>
      <w:divBdr>
        <w:top w:val="none" w:sz="0" w:space="0" w:color="auto"/>
        <w:left w:val="none" w:sz="0" w:space="0" w:color="auto"/>
        <w:bottom w:val="none" w:sz="0" w:space="0" w:color="auto"/>
        <w:right w:val="none" w:sz="0" w:space="0" w:color="auto"/>
      </w:divBdr>
    </w:div>
    <w:div w:id="1404982772">
      <w:bodyDiv w:val="1"/>
      <w:marLeft w:val="0"/>
      <w:marRight w:val="0"/>
      <w:marTop w:val="0"/>
      <w:marBottom w:val="0"/>
      <w:divBdr>
        <w:top w:val="none" w:sz="0" w:space="0" w:color="auto"/>
        <w:left w:val="none" w:sz="0" w:space="0" w:color="auto"/>
        <w:bottom w:val="none" w:sz="0" w:space="0" w:color="auto"/>
        <w:right w:val="none" w:sz="0" w:space="0" w:color="auto"/>
      </w:divBdr>
    </w:div>
    <w:div w:id="1412503019">
      <w:bodyDiv w:val="1"/>
      <w:marLeft w:val="0"/>
      <w:marRight w:val="0"/>
      <w:marTop w:val="0"/>
      <w:marBottom w:val="0"/>
      <w:divBdr>
        <w:top w:val="none" w:sz="0" w:space="0" w:color="auto"/>
        <w:left w:val="none" w:sz="0" w:space="0" w:color="auto"/>
        <w:bottom w:val="none" w:sz="0" w:space="0" w:color="auto"/>
        <w:right w:val="none" w:sz="0" w:space="0" w:color="auto"/>
      </w:divBdr>
    </w:div>
    <w:div w:id="1412586227">
      <w:bodyDiv w:val="1"/>
      <w:marLeft w:val="0"/>
      <w:marRight w:val="0"/>
      <w:marTop w:val="0"/>
      <w:marBottom w:val="0"/>
      <w:divBdr>
        <w:top w:val="none" w:sz="0" w:space="0" w:color="auto"/>
        <w:left w:val="none" w:sz="0" w:space="0" w:color="auto"/>
        <w:bottom w:val="none" w:sz="0" w:space="0" w:color="auto"/>
        <w:right w:val="none" w:sz="0" w:space="0" w:color="auto"/>
      </w:divBdr>
    </w:div>
    <w:div w:id="1414429624">
      <w:bodyDiv w:val="1"/>
      <w:marLeft w:val="0"/>
      <w:marRight w:val="0"/>
      <w:marTop w:val="0"/>
      <w:marBottom w:val="0"/>
      <w:divBdr>
        <w:top w:val="none" w:sz="0" w:space="0" w:color="auto"/>
        <w:left w:val="none" w:sz="0" w:space="0" w:color="auto"/>
        <w:bottom w:val="none" w:sz="0" w:space="0" w:color="auto"/>
        <w:right w:val="none" w:sz="0" w:space="0" w:color="auto"/>
      </w:divBdr>
    </w:div>
    <w:div w:id="1414621648">
      <w:bodyDiv w:val="1"/>
      <w:marLeft w:val="0"/>
      <w:marRight w:val="0"/>
      <w:marTop w:val="0"/>
      <w:marBottom w:val="0"/>
      <w:divBdr>
        <w:top w:val="none" w:sz="0" w:space="0" w:color="auto"/>
        <w:left w:val="none" w:sz="0" w:space="0" w:color="auto"/>
        <w:bottom w:val="none" w:sz="0" w:space="0" w:color="auto"/>
        <w:right w:val="none" w:sz="0" w:space="0" w:color="auto"/>
      </w:divBdr>
    </w:div>
    <w:div w:id="1416634851">
      <w:bodyDiv w:val="1"/>
      <w:marLeft w:val="0"/>
      <w:marRight w:val="0"/>
      <w:marTop w:val="0"/>
      <w:marBottom w:val="0"/>
      <w:divBdr>
        <w:top w:val="none" w:sz="0" w:space="0" w:color="auto"/>
        <w:left w:val="none" w:sz="0" w:space="0" w:color="auto"/>
        <w:bottom w:val="none" w:sz="0" w:space="0" w:color="auto"/>
        <w:right w:val="none" w:sz="0" w:space="0" w:color="auto"/>
      </w:divBdr>
    </w:div>
    <w:div w:id="1421175046">
      <w:bodyDiv w:val="1"/>
      <w:marLeft w:val="0"/>
      <w:marRight w:val="0"/>
      <w:marTop w:val="0"/>
      <w:marBottom w:val="0"/>
      <w:divBdr>
        <w:top w:val="none" w:sz="0" w:space="0" w:color="auto"/>
        <w:left w:val="none" w:sz="0" w:space="0" w:color="auto"/>
        <w:bottom w:val="none" w:sz="0" w:space="0" w:color="auto"/>
        <w:right w:val="none" w:sz="0" w:space="0" w:color="auto"/>
      </w:divBdr>
    </w:div>
    <w:div w:id="1425346100">
      <w:bodyDiv w:val="1"/>
      <w:marLeft w:val="0"/>
      <w:marRight w:val="0"/>
      <w:marTop w:val="0"/>
      <w:marBottom w:val="0"/>
      <w:divBdr>
        <w:top w:val="none" w:sz="0" w:space="0" w:color="auto"/>
        <w:left w:val="none" w:sz="0" w:space="0" w:color="auto"/>
        <w:bottom w:val="none" w:sz="0" w:space="0" w:color="auto"/>
        <w:right w:val="none" w:sz="0" w:space="0" w:color="auto"/>
      </w:divBdr>
    </w:div>
    <w:div w:id="1427189764">
      <w:bodyDiv w:val="1"/>
      <w:marLeft w:val="0"/>
      <w:marRight w:val="0"/>
      <w:marTop w:val="0"/>
      <w:marBottom w:val="0"/>
      <w:divBdr>
        <w:top w:val="none" w:sz="0" w:space="0" w:color="auto"/>
        <w:left w:val="none" w:sz="0" w:space="0" w:color="auto"/>
        <w:bottom w:val="none" w:sz="0" w:space="0" w:color="auto"/>
        <w:right w:val="none" w:sz="0" w:space="0" w:color="auto"/>
      </w:divBdr>
    </w:div>
    <w:div w:id="1427648163">
      <w:bodyDiv w:val="1"/>
      <w:marLeft w:val="0"/>
      <w:marRight w:val="0"/>
      <w:marTop w:val="0"/>
      <w:marBottom w:val="0"/>
      <w:divBdr>
        <w:top w:val="none" w:sz="0" w:space="0" w:color="auto"/>
        <w:left w:val="none" w:sz="0" w:space="0" w:color="auto"/>
        <w:bottom w:val="none" w:sz="0" w:space="0" w:color="auto"/>
        <w:right w:val="none" w:sz="0" w:space="0" w:color="auto"/>
      </w:divBdr>
    </w:div>
    <w:div w:id="1429694809">
      <w:bodyDiv w:val="1"/>
      <w:marLeft w:val="0"/>
      <w:marRight w:val="0"/>
      <w:marTop w:val="0"/>
      <w:marBottom w:val="0"/>
      <w:divBdr>
        <w:top w:val="none" w:sz="0" w:space="0" w:color="auto"/>
        <w:left w:val="none" w:sz="0" w:space="0" w:color="auto"/>
        <w:bottom w:val="none" w:sz="0" w:space="0" w:color="auto"/>
        <w:right w:val="none" w:sz="0" w:space="0" w:color="auto"/>
      </w:divBdr>
    </w:div>
    <w:div w:id="1430471259">
      <w:bodyDiv w:val="1"/>
      <w:marLeft w:val="0"/>
      <w:marRight w:val="0"/>
      <w:marTop w:val="0"/>
      <w:marBottom w:val="0"/>
      <w:divBdr>
        <w:top w:val="none" w:sz="0" w:space="0" w:color="auto"/>
        <w:left w:val="none" w:sz="0" w:space="0" w:color="auto"/>
        <w:bottom w:val="none" w:sz="0" w:space="0" w:color="auto"/>
        <w:right w:val="none" w:sz="0" w:space="0" w:color="auto"/>
      </w:divBdr>
    </w:div>
    <w:div w:id="1432041834">
      <w:bodyDiv w:val="1"/>
      <w:marLeft w:val="0"/>
      <w:marRight w:val="0"/>
      <w:marTop w:val="0"/>
      <w:marBottom w:val="0"/>
      <w:divBdr>
        <w:top w:val="none" w:sz="0" w:space="0" w:color="auto"/>
        <w:left w:val="none" w:sz="0" w:space="0" w:color="auto"/>
        <w:bottom w:val="none" w:sz="0" w:space="0" w:color="auto"/>
        <w:right w:val="none" w:sz="0" w:space="0" w:color="auto"/>
      </w:divBdr>
    </w:div>
    <w:div w:id="1432511226">
      <w:bodyDiv w:val="1"/>
      <w:marLeft w:val="0"/>
      <w:marRight w:val="0"/>
      <w:marTop w:val="0"/>
      <w:marBottom w:val="0"/>
      <w:divBdr>
        <w:top w:val="none" w:sz="0" w:space="0" w:color="auto"/>
        <w:left w:val="none" w:sz="0" w:space="0" w:color="auto"/>
        <w:bottom w:val="none" w:sz="0" w:space="0" w:color="auto"/>
        <w:right w:val="none" w:sz="0" w:space="0" w:color="auto"/>
      </w:divBdr>
    </w:div>
    <w:div w:id="1432622351">
      <w:bodyDiv w:val="1"/>
      <w:marLeft w:val="0"/>
      <w:marRight w:val="0"/>
      <w:marTop w:val="0"/>
      <w:marBottom w:val="0"/>
      <w:divBdr>
        <w:top w:val="none" w:sz="0" w:space="0" w:color="auto"/>
        <w:left w:val="none" w:sz="0" w:space="0" w:color="auto"/>
        <w:bottom w:val="none" w:sz="0" w:space="0" w:color="auto"/>
        <w:right w:val="none" w:sz="0" w:space="0" w:color="auto"/>
      </w:divBdr>
    </w:div>
    <w:div w:id="1432749073">
      <w:bodyDiv w:val="1"/>
      <w:marLeft w:val="0"/>
      <w:marRight w:val="0"/>
      <w:marTop w:val="0"/>
      <w:marBottom w:val="0"/>
      <w:divBdr>
        <w:top w:val="none" w:sz="0" w:space="0" w:color="auto"/>
        <w:left w:val="none" w:sz="0" w:space="0" w:color="auto"/>
        <w:bottom w:val="none" w:sz="0" w:space="0" w:color="auto"/>
        <w:right w:val="none" w:sz="0" w:space="0" w:color="auto"/>
      </w:divBdr>
    </w:div>
    <w:div w:id="1434402251">
      <w:bodyDiv w:val="1"/>
      <w:marLeft w:val="0"/>
      <w:marRight w:val="0"/>
      <w:marTop w:val="0"/>
      <w:marBottom w:val="0"/>
      <w:divBdr>
        <w:top w:val="none" w:sz="0" w:space="0" w:color="auto"/>
        <w:left w:val="none" w:sz="0" w:space="0" w:color="auto"/>
        <w:bottom w:val="none" w:sz="0" w:space="0" w:color="auto"/>
        <w:right w:val="none" w:sz="0" w:space="0" w:color="auto"/>
      </w:divBdr>
    </w:div>
    <w:div w:id="1437560713">
      <w:bodyDiv w:val="1"/>
      <w:marLeft w:val="0"/>
      <w:marRight w:val="0"/>
      <w:marTop w:val="0"/>
      <w:marBottom w:val="0"/>
      <w:divBdr>
        <w:top w:val="none" w:sz="0" w:space="0" w:color="auto"/>
        <w:left w:val="none" w:sz="0" w:space="0" w:color="auto"/>
        <w:bottom w:val="none" w:sz="0" w:space="0" w:color="auto"/>
        <w:right w:val="none" w:sz="0" w:space="0" w:color="auto"/>
      </w:divBdr>
    </w:div>
    <w:div w:id="1438020856">
      <w:bodyDiv w:val="1"/>
      <w:marLeft w:val="0"/>
      <w:marRight w:val="0"/>
      <w:marTop w:val="0"/>
      <w:marBottom w:val="0"/>
      <w:divBdr>
        <w:top w:val="none" w:sz="0" w:space="0" w:color="auto"/>
        <w:left w:val="none" w:sz="0" w:space="0" w:color="auto"/>
        <w:bottom w:val="none" w:sz="0" w:space="0" w:color="auto"/>
        <w:right w:val="none" w:sz="0" w:space="0" w:color="auto"/>
      </w:divBdr>
    </w:div>
    <w:div w:id="1438058386">
      <w:bodyDiv w:val="1"/>
      <w:marLeft w:val="0"/>
      <w:marRight w:val="0"/>
      <w:marTop w:val="0"/>
      <w:marBottom w:val="0"/>
      <w:divBdr>
        <w:top w:val="none" w:sz="0" w:space="0" w:color="auto"/>
        <w:left w:val="none" w:sz="0" w:space="0" w:color="auto"/>
        <w:bottom w:val="none" w:sz="0" w:space="0" w:color="auto"/>
        <w:right w:val="none" w:sz="0" w:space="0" w:color="auto"/>
      </w:divBdr>
      <w:divsChild>
        <w:div w:id="1236746553">
          <w:marLeft w:val="0"/>
          <w:marRight w:val="0"/>
          <w:marTop w:val="0"/>
          <w:marBottom w:val="0"/>
          <w:divBdr>
            <w:top w:val="none" w:sz="0" w:space="0" w:color="auto"/>
            <w:left w:val="none" w:sz="0" w:space="0" w:color="auto"/>
            <w:bottom w:val="none" w:sz="0" w:space="0" w:color="auto"/>
            <w:right w:val="none" w:sz="0" w:space="0" w:color="auto"/>
          </w:divBdr>
        </w:div>
      </w:divsChild>
    </w:div>
    <w:div w:id="1459225528">
      <w:bodyDiv w:val="1"/>
      <w:marLeft w:val="0"/>
      <w:marRight w:val="0"/>
      <w:marTop w:val="0"/>
      <w:marBottom w:val="0"/>
      <w:divBdr>
        <w:top w:val="none" w:sz="0" w:space="0" w:color="auto"/>
        <w:left w:val="none" w:sz="0" w:space="0" w:color="auto"/>
        <w:bottom w:val="none" w:sz="0" w:space="0" w:color="auto"/>
        <w:right w:val="none" w:sz="0" w:space="0" w:color="auto"/>
      </w:divBdr>
    </w:div>
    <w:div w:id="1461145600">
      <w:bodyDiv w:val="1"/>
      <w:marLeft w:val="0"/>
      <w:marRight w:val="0"/>
      <w:marTop w:val="0"/>
      <w:marBottom w:val="0"/>
      <w:divBdr>
        <w:top w:val="none" w:sz="0" w:space="0" w:color="auto"/>
        <w:left w:val="none" w:sz="0" w:space="0" w:color="auto"/>
        <w:bottom w:val="none" w:sz="0" w:space="0" w:color="auto"/>
        <w:right w:val="none" w:sz="0" w:space="0" w:color="auto"/>
      </w:divBdr>
    </w:div>
    <w:div w:id="1463619911">
      <w:bodyDiv w:val="1"/>
      <w:marLeft w:val="0"/>
      <w:marRight w:val="0"/>
      <w:marTop w:val="0"/>
      <w:marBottom w:val="0"/>
      <w:divBdr>
        <w:top w:val="none" w:sz="0" w:space="0" w:color="auto"/>
        <w:left w:val="none" w:sz="0" w:space="0" w:color="auto"/>
        <w:bottom w:val="none" w:sz="0" w:space="0" w:color="auto"/>
        <w:right w:val="none" w:sz="0" w:space="0" w:color="auto"/>
      </w:divBdr>
    </w:div>
    <w:div w:id="1464420480">
      <w:bodyDiv w:val="1"/>
      <w:marLeft w:val="0"/>
      <w:marRight w:val="0"/>
      <w:marTop w:val="0"/>
      <w:marBottom w:val="0"/>
      <w:divBdr>
        <w:top w:val="none" w:sz="0" w:space="0" w:color="auto"/>
        <w:left w:val="none" w:sz="0" w:space="0" w:color="auto"/>
        <w:bottom w:val="none" w:sz="0" w:space="0" w:color="auto"/>
        <w:right w:val="none" w:sz="0" w:space="0" w:color="auto"/>
      </w:divBdr>
    </w:div>
    <w:div w:id="1467770906">
      <w:bodyDiv w:val="1"/>
      <w:marLeft w:val="0"/>
      <w:marRight w:val="0"/>
      <w:marTop w:val="0"/>
      <w:marBottom w:val="0"/>
      <w:divBdr>
        <w:top w:val="none" w:sz="0" w:space="0" w:color="auto"/>
        <w:left w:val="none" w:sz="0" w:space="0" w:color="auto"/>
        <w:bottom w:val="none" w:sz="0" w:space="0" w:color="auto"/>
        <w:right w:val="none" w:sz="0" w:space="0" w:color="auto"/>
      </w:divBdr>
    </w:div>
    <w:div w:id="1468011796">
      <w:bodyDiv w:val="1"/>
      <w:marLeft w:val="0"/>
      <w:marRight w:val="0"/>
      <w:marTop w:val="0"/>
      <w:marBottom w:val="0"/>
      <w:divBdr>
        <w:top w:val="none" w:sz="0" w:space="0" w:color="auto"/>
        <w:left w:val="none" w:sz="0" w:space="0" w:color="auto"/>
        <w:bottom w:val="none" w:sz="0" w:space="0" w:color="auto"/>
        <w:right w:val="none" w:sz="0" w:space="0" w:color="auto"/>
      </w:divBdr>
    </w:div>
    <w:div w:id="1469931984">
      <w:bodyDiv w:val="1"/>
      <w:marLeft w:val="0"/>
      <w:marRight w:val="0"/>
      <w:marTop w:val="0"/>
      <w:marBottom w:val="0"/>
      <w:divBdr>
        <w:top w:val="none" w:sz="0" w:space="0" w:color="auto"/>
        <w:left w:val="none" w:sz="0" w:space="0" w:color="auto"/>
        <w:bottom w:val="none" w:sz="0" w:space="0" w:color="auto"/>
        <w:right w:val="none" w:sz="0" w:space="0" w:color="auto"/>
      </w:divBdr>
    </w:div>
    <w:div w:id="1471246759">
      <w:bodyDiv w:val="1"/>
      <w:marLeft w:val="0"/>
      <w:marRight w:val="0"/>
      <w:marTop w:val="0"/>
      <w:marBottom w:val="0"/>
      <w:divBdr>
        <w:top w:val="none" w:sz="0" w:space="0" w:color="auto"/>
        <w:left w:val="none" w:sz="0" w:space="0" w:color="auto"/>
        <w:bottom w:val="none" w:sz="0" w:space="0" w:color="auto"/>
        <w:right w:val="none" w:sz="0" w:space="0" w:color="auto"/>
      </w:divBdr>
    </w:div>
    <w:div w:id="1471361845">
      <w:bodyDiv w:val="1"/>
      <w:marLeft w:val="0"/>
      <w:marRight w:val="0"/>
      <w:marTop w:val="0"/>
      <w:marBottom w:val="0"/>
      <w:divBdr>
        <w:top w:val="none" w:sz="0" w:space="0" w:color="auto"/>
        <w:left w:val="none" w:sz="0" w:space="0" w:color="auto"/>
        <w:bottom w:val="none" w:sz="0" w:space="0" w:color="auto"/>
        <w:right w:val="none" w:sz="0" w:space="0" w:color="auto"/>
      </w:divBdr>
    </w:div>
    <w:div w:id="1474179045">
      <w:bodyDiv w:val="1"/>
      <w:marLeft w:val="0"/>
      <w:marRight w:val="0"/>
      <w:marTop w:val="0"/>
      <w:marBottom w:val="0"/>
      <w:divBdr>
        <w:top w:val="none" w:sz="0" w:space="0" w:color="auto"/>
        <w:left w:val="none" w:sz="0" w:space="0" w:color="auto"/>
        <w:bottom w:val="none" w:sz="0" w:space="0" w:color="auto"/>
        <w:right w:val="none" w:sz="0" w:space="0" w:color="auto"/>
      </w:divBdr>
    </w:div>
    <w:div w:id="1476069882">
      <w:bodyDiv w:val="1"/>
      <w:marLeft w:val="0"/>
      <w:marRight w:val="0"/>
      <w:marTop w:val="0"/>
      <w:marBottom w:val="0"/>
      <w:divBdr>
        <w:top w:val="none" w:sz="0" w:space="0" w:color="auto"/>
        <w:left w:val="none" w:sz="0" w:space="0" w:color="auto"/>
        <w:bottom w:val="none" w:sz="0" w:space="0" w:color="auto"/>
        <w:right w:val="none" w:sz="0" w:space="0" w:color="auto"/>
      </w:divBdr>
    </w:div>
    <w:div w:id="1478377211">
      <w:bodyDiv w:val="1"/>
      <w:marLeft w:val="0"/>
      <w:marRight w:val="0"/>
      <w:marTop w:val="0"/>
      <w:marBottom w:val="0"/>
      <w:divBdr>
        <w:top w:val="none" w:sz="0" w:space="0" w:color="auto"/>
        <w:left w:val="none" w:sz="0" w:space="0" w:color="auto"/>
        <w:bottom w:val="none" w:sz="0" w:space="0" w:color="auto"/>
        <w:right w:val="none" w:sz="0" w:space="0" w:color="auto"/>
      </w:divBdr>
    </w:div>
    <w:div w:id="1480924335">
      <w:bodyDiv w:val="1"/>
      <w:marLeft w:val="0"/>
      <w:marRight w:val="0"/>
      <w:marTop w:val="0"/>
      <w:marBottom w:val="0"/>
      <w:divBdr>
        <w:top w:val="none" w:sz="0" w:space="0" w:color="auto"/>
        <w:left w:val="none" w:sz="0" w:space="0" w:color="auto"/>
        <w:bottom w:val="none" w:sz="0" w:space="0" w:color="auto"/>
        <w:right w:val="none" w:sz="0" w:space="0" w:color="auto"/>
      </w:divBdr>
    </w:div>
    <w:div w:id="1481799547">
      <w:bodyDiv w:val="1"/>
      <w:marLeft w:val="0"/>
      <w:marRight w:val="0"/>
      <w:marTop w:val="0"/>
      <w:marBottom w:val="0"/>
      <w:divBdr>
        <w:top w:val="none" w:sz="0" w:space="0" w:color="auto"/>
        <w:left w:val="none" w:sz="0" w:space="0" w:color="auto"/>
        <w:bottom w:val="none" w:sz="0" w:space="0" w:color="auto"/>
        <w:right w:val="none" w:sz="0" w:space="0" w:color="auto"/>
      </w:divBdr>
      <w:divsChild>
        <w:div w:id="534347670">
          <w:marLeft w:val="0"/>
          <w:marRight w:val="0"/>
          <w:marTop w:val="0"/>
          <w:marBottom w:val="0"/>
          <w:divBdr>
            <w:top w:val="none" w:sz="0" w:space="0" w:color="auto"/>
            <w:left w:val="none" w:sz="0" w:space="0" w:color="auto"/>
            <w:bottom w:val="none" w:sz="0" w:space="0" w:color="auto"/>
            <w:right w:val="none" w:sz="0" w:space="0" w:color="auto"/>
          </w:divBdr>
        </w:div>
      </w:divsChild>
    </w:div>
    <w:div w:id="1482847511">
      <w:bodyDiv w:val="1"/>
      <w:marLeft w:val="0"/>
      <w:marRight w:val="0"/>
      <w:marTop w:val="0"/>
      <w:marBottom w:val="0"/>
      <w:divBdr>
        <w:top w:val="none" w:sz="0" w:space="0" w:color="auto"/>
        <w:left w:val="none" w:sz="0" w:space="0" w:color="auto"/>
        <w:bottom w:val="none" w:sz="0" w:space="0" w:color="auto"/>
        <w:right w:val="none" w:sz="0" w:space="0" w:color="auto"/>
      </w:divBdr>
    </w:div>
    <w:div w:id="1483500261">
      <w:bodyDiv w:val="1"/>
      <w:marLeft w:val="0"/>
      <w:marRight w:val="0"/>
      <w:marTop w:val="0"/>
      <w:marBottom w:val="0"/>
      <w:divBdr>
        <w:top w:val="none" w:sz="0" w:space="0" w:color="auto"/>
        <w:left w:val="none" w:sz="0" w:space="0" w:color="auto"/>
        <w:bottom w:val="none" w:sz="0" w:space="0" w:color="auto"/>
        <w:right w:val="none" w:sz="0" w:space="0" w:color="auto"/>
      </w:divBdr>
    </w:div>
    <w:div w:id="1490513209">
      <w:bodyDiv w:val="1"/>
      <w:marLeft w:val="0"/>
      <w:marRight w:val="0"/>
      <w:marTop w:val="0"/>
      <w:marBottom w:val="0"/>
      <w:divBdr>
        <w:top w:val="none" w:sz="0" w:space="0" w:color="auto"/>
        <w:left w:val="none" w:sz="0" w:space="0" w:color="auto"/>
        <w:bottom w:val="none" w:sz="0" w:space="0" w:color="auto"/>
        <w:right w:val="none" w:sz="0" w:space="0" w:color="auto"/>
      </w:divBdr>
    </w:div>
    <w:div w:id="1490513719">
      <w:bodyDiv w:val="1"/>
      <w:marLeft w:val="0"/>
      <w:marRight w:val="0"/>
      <w:marTop w:val="0"/>
      <w:marBottom w:val="0"/>
      <w:divBdr>
        <w:top w:val="none" w:sz="0" w:space="0" w:color="auto"/>
        <w:left w:val="none" w:sz="0" w:space="0" w:color="auto"/>
        <w:bottom w:val="none" w:sz="0" w:space="0" w:color="auto"/>
        <w:right w:val="none" w:sz="0" w:space="0" w:color="auto"/>
      </w:divBdr>
    </w:div>
    <w:div w:id="1494564161">
      <w:bodyDiv w:val="1"/>
      <w:marLeft w:val="0"/>
      <w:marRight w:val="0"/>
      <w:marTop w:val="0"/>
      <w:marBottom w:val="0"/>
      <w:divBdr>
        <w:top w:val="none" w:sz="0" w:space="0" w:color="auto"/>
        <w:left w:val="none" w:sz="0" w:space="0" w:color="auto"/>
        <w:bottom w:val="none" w:sz="0" w:space="0" w:color="auto"/>
        <w:right w:val="none" w:sz="0" w:space="0" w:color="auto"/>
      </w:divBdr>
    </w:div>
    <w:div w:id="1497958175">
      <w:bodyDiv w:val="1"/>
      <w:marLeft w:val="0"/>
      <w:marRight w:val="0"/>
      <w:marTop w:val="0"/>
      <w:marBottom w:val="0"/>
      <w:divBdr>
        <w:top w:val="none" w:sz="0" w:space="0" w:color="auto"/>
        <w:left w:val="none" w:sz="0" w:space="0" w:color="auto"/>
        <w:bottom w:val="none" w:sz="0" w:space="0" w:color="auto"/>
        <w:right w:val="none" w:sz="0" w:space="0" w:color="auto"/>
      </w:divBdr>
    </w:div>
    <w:div w:id="1502310372">
      <w:bodyDiv w:val="1"/>
      <w:marLeft w:val="0"/>
      <w:marRight w:val="0"/>
      <w:marTop w:val="0"/>
      <w:marBottom w:val="0"/>
      <w:divBdr>
        <w:top w:val="none" w:sz="0" w:space="0" w:color="auto"/>
        <w:left w:val="none" w:sz="0" w:space="0" w:color="auto"/>
        <w:bottom w:val="none" w:sz="0" w:space="0" w:color="auto"/>
        <w:right w:val="none" w:sz="0" w:space="0" w:color="auto"/>
      </w:divBdr>
    </w:div>
    <w:div w:id="1503083133">
      <w:bodyDiv w:val="1"/>
      <w:marLeft w:val="0"/>
      <w:marRight w:val="0"/>
      <w:marTop w:val="0"/>
      <w:marBottom w:val="0"/>
      <w:divBdr>
        <w:top w:val="none" w:sz="0" w:space="0" w:color="auto"/>
        <w:left w:val="none" w:sz="0" w:space="0" w:color="auto"/>
        <w:bottom w:val="none" w:sz="0" w:space="0" w:color="auto"/>
        <w:right w:val="none" w:sz="0" w:space="0" w:color="auto"/>
      </w:divBdr>
    </w:div>
    <w:div w:id="1503230434">
      <w:bodyDiv w:val="1"/>
      <w:marLeft w:val="0"/>
      <w:marRight w:val="0"/>
      <w:marTop w:val="0"/>
      <w:marBottom w:val="0"/>
      <w:divBdr>
        <w:top w:val="none" w:sz="0" w:space="0" w:color="auto"/>
        <w:left w:val="none" w:sz="0" w:space="0" w:color="auto"/>
        <w:bottom w:val="none" w:sz="0" w:space="0" w:color="auto"/>
        <w:right w:val="none" w:sz="0" w:space="0" w:color="auto"/>
      </w:divBdr>
    </w:div>
    <w:div w:id="1506480835">
      <w:bodyDiv w:val="1"/>
      <w:marLeft w:val="0"/>
      <w:marRight w:val="0"/>
      <w:marTop w:val="0"/>
      <w:marBottom w:val="0"/>
      <w:divBdr>
        <w:top w:val="none" w:sz="0" w:space="0" w:color="auto"/>
        <w:left w:val="none" w:sz="0" w:space="0" w:color="auto"/>
        <w:bottom w:val="none" w:sz="0" w:space="0" w:color="auto"/>
        <w:right w:val="none" w:sz="0" w:space="0" w:color="auto"/>
      </w:divBdr>
    </w:div>
    <w:div w:id="1506703023">
      <w:bodyDiv w:val="1"/>
      <w:marLeft w:val="0"/>
      <w:marRight w:val="0"/>
      <w:marTop w:val="0"/>
      <w:marBottom w:val="0"/>
      <w:divBdr>
        <w:top w:val="none" w:sz="0" w:space="0" w:color="auto"/>
        <w:left w:val="none" w:sz="0" w:space="0" w:color="auto"/>
        <w:bottom w:val="none" w:sz="0" w:space="0" w:color="auto"/>
        <w:right w:val="none" w:sz="0" w:space="0" w:color="auto"/>
      </w:divBdr>
    </w:div>
    <w:div w:id="1507598014">
      <w:bodyDiv w:val="1"/>
      <w:marLeft w:val="0"/>
      <w:marRight w:val="0"/>
      <w:marTop w:val="0"/>
      <w:marBottom w:val="0"/>
      <w:divBdr>
        <w:top w:val="none" w:sz="0" w:space="0" w:color="auto"/>
        <w:left w:val="none" w:sz="0" w:space="0" w:color="auto"/>
        <w:bottom w:val="none" w:sz="0" w:space="0" w:color="auto"/>
        <w:right w:val="none" w:sz="0" w:space="0" w:color="auto"/>
      </w:divBdr>
    </w:div>
    <w:div w:id="1509710924">
      <w:bodyDiv w:val="1"/>
      <w:marLeft w:val="0"/>
      <w:marRight w:val="0"/>
      <w:marTop w:val="0"/>
      <w:marBottom w:val="0"/>
      <w:divBdr>
        <w:top w:val="none" w:sz="0" w:space="0" w:color="auto"/>
        <w:left w:val="none" w:sz="0" w:space="0" w:color="auto"/>
        <w:bottom w:val="none" w:sz="0" w:space="0" w:color="auto"/>
        <w:right w:val="none" w:sz="0" w:space="0" w:color="auto"/>
      </w:divBdr>
    </w:div>
    <w:div w:id="1511018821">
      <w:bodyDiv w:val="1"/>
      <w:marLeft w:val="0"/>
      <w:marRight w:val="0"/>
      <w:marTop w:val="0"/>
      <w:marBottom w:val="0"/>
      <w:divBdr>
        <w:top w:val="none" w:sz="0" w:space="0" w:color="auto"/>
        <w:left w:val="none" w:sz="0" w:space="0" w:color="auto"/>
        <w:bottom w:val="none" w:sz="0" w:space="0" w:color="auto"/>
        <w:right w:val="none" w:sz="0" w:space="0" w:color="auto"/>
      </w:divBdr>
    </w:div>
    <w:div w:id="1511679653">
      <w:bodyDiv w:val="1"/>
      <w:marLeft w:val="0"/>
      <w:marRight w:val="0"/>
      <w:marTop w:val="0"/>
      <w:marBottom w:val="0"/>
      <w:divBdr>
        <w:top w:val="none" w:sz="0" w:space="0" w:color="auto"/>
        <w:left w:val="none" w:sz="0" w:space="0" w:color="auto"/>
        <w:bottom w:val="none" w:sz="0" w:space="0" w:color="auto"/>
        <w:right w:val="none" w:sz="0" w:space="0" w:color="auto"/>
      </w:divBdr>
    </w:div>
    <w:div w:id="1513717087">
      <w:bodyDiv w:val="1"/>
      <w:marLeft w:val="0"/>
      <w:marRight w:val="0"/>
      <w:marTop w:val="0"/>
      <w:marBottom w:val="0"/>
      <w:divBdr>
        <w:top w:val="none" w:sz="0" w:space="0" w:color="auto"/>
        <w:left w:val="none" w:sz="0" w:space="0" w:color="auto"/>
        <w:bottom w:val="none" w:sz="0" w:space="0" w:color="auto"/>
        <w:right w:val="none" w:sz="0" w:space="0" w:color="auto"/>
      </w:divBdr>
    </w:div>
    <w:div w:id="1513841603">
      <w:bodyDiv w:val="1"/>
      <w:marLeft w:val="0"/>
      <w:marRight w:val="0"/>
      <w:marTop w:val="0"/>
      <w:marBottom w:val="0"/>
      <w:divBdr>
        <w:top w:val="none" w:sz="0" w:space="0" w:color="auto"/>
        <w:left w:val="none" w:sz="0" w:space="0" w:color="auto"/>
        <w:bottom w:val="none" w:sz="0" w:space="0" w:color="auto"/>
        <w:right w:val="none" w:sz="0" w:space="0" w:color="auto"/>
      </w:divBdr>
    </w:div>
    <w:div w:id="1516505586">
      <w:bodyDiv w:val="1"/>
      <w:marLeft w:val="0"/>
      <w:marRight w:val="0"/>
      <w:marTop w:val="0"/>
      <w:marBottom w:val="0"/>
      <w:divBdr>
        <w:top w:val="none" w:sz="0" w:space="0" w:color="auto"/>
        <w:left w:val="none" w:sz="0" w:space="0" w:color="auto"/>
        <w:bottom w:val="none" w:sz="0" w:space="0" w:color="auto"/>
        <w:right w:val="none" w:sz="0" w:space="0" w:color="auto"/>
      </w:divBdr>
    </w:div>
    <w:div w:id="1516843155">
      <w:bodyDiv w:val="1"/>
      <w:marLeft w:val="0"/>
      <w:marRight w:val="0"/>
      <w:marTop w:val="0"/>
      <w:marBottom w:val="0"/>
      <w:divBdr>
        <w:top w:val="none" w:sz="0" w:space="0" w:color="auto"/>
        <w:left w:val="none" w:sz="0" w:space="0" w:color="auto"/>
        <w:bottom w:val="none" w:sz="0" w:space="0" w:color="auto"/>
        <w:right w:val="none" w:sz="0" w:space="0" w:color="auto"/>
      </w:divBdr>
    </w:div>
    <w:div w:id="1517840726">
      <w:bodyDiv w:val="1"/>
      <w:marLeft w:val="0"/>
      <w:marRight w:val="0"/>
      <w:marTop w:val="0"/>
      <w:marBottom w:val="0"/>
      <w:divBdr>
        <w:top w:val="none" w:sz="0" w:space="0" w:color="auto"/>
        <w:left w:val="none" w:sz="0" w:space="0" w:color="auto"/>
        <w:bottom w:val="none" w:sz="0" w:space="0" w:color="auto"/>
        <w:right w:val="none" w:sz="0" w:space="0" w:color="auto"/>
      </w:divBdr>
    </w:div>
    <w:div w:id="1519272544">
      <w:bodyDiv w:val="1"/>
      <w:marLeft w:val="0"/>
      <w:marRight w:val="0"/>
      <w:marTop w:val="0"/>
      <w:marBottom w:val="0"/>
      <w:divBdr>
        <w:top w:val="none" w:sz="0" w:space="0" w:color="auto"/>
        <w:left w:val="none" w:sz="0" w:space="0" w:color="auto"/>
        <w:bottom w:val="none" w:sz="0" w:space="0" w:color="auto"/>
        <w:right w:val="none" w:sz="0" w:space="0" w:color="auto"/>
      </w:divBdr>
      <w:divsChild>
        <w:div w:id="561067895">
          <w:marLeft w:val="0"/>
          <w:marRight w:val="0"/>
          <w:marTop w:val="0"/>
          <w:marBottom w:val="0"/>
          <w:divBdr>
            <w:top w:val="none" w:sz="0" w:space="0" w:color="auto"/>
            <w:left w:val="none" w:sz="0" w:space="0" w:color="auto"/>
            <w:bottom w:val="none" w:sz="0" w:space="0" w:color="auto"/>
            <w:right w:val="none" w:sz="0" w:space="0" w:color="auto"/>
          </w:divBdr>
        </w:div>
      </w:divsChild>
    </w:div>
    <w:div w:id="1519856644">
      <w:bodyDiv w:val="1"/>
      <w:marLeft w:val="0"/>
      <w:marRight w:val="0"/>
      <w:marTop w:val="0"/>
      <w:marBottom w:val="0"/>
      <w:divBdr>
        <w:top w:val="none" w:sz="0" w:space="0" w:color="auto"/>
        <w:left w:val="none" w:sz="0" w:space="0" w:color="auto"/>
        <w:bottom w:val="none" w:sz="0" w:space="0" w:color="auto"/>
        <w:right w:val="none" w:sz="0" w:space="0" w:color="auto"/>
      </w:divBdr>
    </w:div>
    <w:div w:id="1521049146">
      <w:bodyDiv w:val="1"/>
      <w:marLeft w:val="0"/>
      <w:marRight w:val="0"/>
      <w:marTop w:val="0"/>
      <w:marBottom w:val="0"/>
      <w:divBdr>
        <w:top w:val="none" w:sz="0" w:space="0" w:color="auto"/>
        <w:left w:val="none" w:sz="0" w:space="0" w:color="auto"/>
        <w:bottom w:val="none" w:sz="0" w:space="0" w:color="auto"/>
        <w:right w:val="none" w:sz="0" w:space="0" w:color="auto"/>
      </w:divBdr>
    </w:div>
    <w:div w:id="1522083662">
      <w:bodyDiv w:val="1"/>
      <w:marLeft w:val="0"/>
      <w:marRight w:val="0"/>
      <w:marTop w:val="0"/>
      <w:marBottom w:val="0"/>
      <w:divBdr>
        <w:top w:val="none" w:sz="0" w:space="0" w:color="auto"/>
        <w:left w:val="none" w:sz="0" w:space="0" w:color="auto"/>
        <w:bottom w:val="none" w:sz="0" w:space="0" w:color="auto"/>
        <w:right w:val="none" w:sz="0" w:space="0" w:color="auto"/>
      </w:divBdr>
    </w:div>
    <w:div w:id="1524321950">
      <w:bodyDiv w:val="1"/>
      <w:marLeft w:val="0"/>
      <w:marRight w:val="0"/>
      <w:marTop w:val="0"/>
      <w:marBottom w:val="0"/>
      <w:divBdr>
        <w:top w:val="none" w:sz="0" w:space="0" w:color="auto"/>
        <w:left w:val="none" w:sz="0" w:space="0" w:color="auto"/>
        <w:bottom w:val="none" w:sz="0" w:space="0" w:color="auto"/>
        <w:right w:val="none" w:sz="0" w:space="0" w:color="auto"/>
      </w:divBdr>
    </w:div>
    <w:div w:id="1524631481">
      <w:bodyDiv w:val="1"/>
      <w:marLeft w:val="0"/>
      <w:marRight w:val="0"/>
      <w:marTop w:val="0"/>
      <w:marBottom w:val="0"/>
      <w:divBdr>
        <w:top w:val="none" w:sz="0" w:space="0" w:color="auto"/>
        <w:left w:val="none" w:sz="0" w:space="0" w:color="auto"/>
        <w:bottom w:val="none" w:sz="0" w:space="0" w:color="auto"/>
        <w:right w:val="none" w:sz="0" w:space="0" w:color="auto"/>
      </w:divBdr>
    </w:div>
    <w:div w:id="1526362608">
      <w:bodyDiv w:val="1"/>
      <w:marLeft w:val="0"/>
      <w:marRight w:val="0"/>
      <w:marTop w:val="0"/>
      <w:marBottom w:val="0"/>
      <w:divBdr>
        <w:top w:val="none" w:sz="0" w:space="0" w:color="auto"/>
        <w:left w:val="none" w:sz="0" w:space="0" w:color="auto"/>
        <w:bottom w:val="none" w:sz="0" w:space="0" w:color="auto"/>
        <w:right w:val="none" w:sz="0" w:space="0" w:color="auto"/>
      </w:divBdr>
    </w:div>
    <w:div w:id="1528790484">
      <w:bodyDiv w:val="1"/>
      <w:marLeft w:val="0"/>
      <w:marRight w:val="0"/>
      <w:marTop w:val="0"/>
      <w:marBottom w:val="0"/>
      <w:divBdr>
        <w:top w:val="none" w:sz="0" w:space="0" w:color="auto"/>
        <w:left w:val="none" w:sz="0" w:space="0" w:color="auto"/>
        <w:bottom w:val="none" w:sz="0" w:space="0" w:color="auto"/>
        <w:right w:val="none" w:sz="0" w:space="0" w:color="auto"/>
      </w:divBdr>
    </w:div>
    <w:div w:id="1531919220">
      <w:bodyDiv w:val="1"/>
      <w:marLeft w:val="0"/>
      <w:marRight w:val="0"/>
      <w:marTop w:val="0"/>
      <w:marBottom w:val="0"/>
      <w:divBdr>
        <w:top w:val="none" w:sz="0" w:space="0" w:color="auto"/>
        <w:left w:val="none" w:sz="0" w:space="0" w:color="auto"/>
        <w:bottom w:val="none" w:sz="0" w:space="0" w:color="auto"/>
        <w:right w:val="none" w:sz="0" w:space="0" w:color="auto"/>
      </w:divBdr>
    </w:div>
    <w:div w:id="1532062343">
      <w:bodyDiv w:val="1"/>
      <w:marLeft w:val="0"/>
      <w:marRight w:val="0"/>
      <w:marTop w:val="0"/>
      <w:marBottom w:val="0"/>
      <w:divBdr>
        <w:top w:val="none" w:sz="0" w:space="0" w:color="auto"/>
        <w:left w:val="none" w:sz="0" w:space="0" w:color="auto"/>
        <w:bottom w:val="none" w:sz="0" w:space="0" w:color="auto"/>
        <w:right w:val="none" w:sz="0" w:space="0" w:color="auto"/>
      </w:divBdr>
    </w:div>
    <w:div w:id="1532495804">
      <w:bodyDiv w:val="1"/>
      <w:marLeft w:val="0"/>
      <w:marRight w:val="0"/>
      <w:marTop w:val="0"/>
      <w:marBottom w:val="0"/>
      <w:divBdr>
        <w:top w:val="none" w:sz="0" w:space="0" w:color="auto"/>
        <w:left w:val="none" w:sz="0" w:space="0" w:color="auto"/>
        <w:bottom w:val="none" w:sz="0" w:space="0" w:color="auto"/>
        <w:right w:val="none" w:sz="0" w:space="0" w:color="auto"/>
      </w:divBdr>
    </w:div>
    <w:div w:id="1533691294">
      <w:bodyDiv w:val="1"/>
      <w:marLeft w:val="0"/>
      <w:marRight w:val="0"/>
      <w:marTop w:val="0"/>
      <w:marBottom w:val="0"/>
      <w:divBdr>
        <w:top w:val="none" w:sz="0" w:space="0" w:color="auto"/>
        <w:left w:val="none" w:sz="0" w:space="0" w:color="auto"/>
        <w:bottom w:val="none" w:sz="0" w:space="0" w:color="auto"/>
        <w:right w:val="none" w:sz="0" w:space="0" w:color="auto"/>
      </w:divBdr>
    </w:div>
    <w:div w:id="1534419393">
      <w:bodyDiv w:val="1"/>
      <w:marLeft w:val="0"/>
      <w:marRight w:val="0"/>
      <w:marTop w:val="0"/>
      <w:marBottom w:val="0"/>
      <w:divBdr>
        <w:top w:val="none" w:sz="0" w:space="0" w:color="auto"/>
        <w:left w:val="none" w:sz="0" w:space="0" w:color="auto"/>
        <w:bottom w:val="none" w:sz="0" w:space="0" w:color="auto"/>
        <w:right w:val="none" w:sz="0" w:space="0" w:color="auto"/>
      </w:divBdr>
    </w:div>
    <w:div w:id="1534423840">
      <w:bodyDiv w:val="1"/>
      <w:marLeft w:val="0"/>
      <w:marRight w:val="0"/>
      <w:marTop w:val="0"/>
      <w:marBottom w:val="0"/>
      <w:divBdr>
        <w:top w:val="none" w:sz="0" w:space="0" w:color="auto"/>
        <w:left w:val="none" w:sz="0" w:space="0" w:color="auto"/>
        <w:bottom w:val="none" w:sz="0" w:space="0" w:color="auto"/>
        <w:right w:val="none" w:sz="0" w:space="0" w:color="auto"/>
      </w:divBdr>
    </w:div>
    <w:div w:id="1537548159">
      <w:bodyDiv w:val="1"/>
      <w:marLeft w:val="0"/>
      <w:marRight w:val="0"/>
      <w:marTop w:val="0"/>
      <w:marBottom w:val="0"/>
      <w:divBdr>
        <w:top w:val="none" w:sz="0" w:space="0" w:color="auto"/>
        <w:left w:val="none" w:sz="0" w:space="0" w:color="auto"/>
        <w:bottom w:val="none" w:sz="0" w:space="0" w:color="auto"/>
        <w:right w:val="none" w:sz="0" w:space="0" w:color="auto"/>
      </w:divBdr>
    </w:div>
    <w:div w:id="1541629591">
      <w:bodyDiv w:val="1"/>
      <w:marLeft w:val="0"/>
      <w:marRight w:val="0"/>
      <w:marTop w:val="0"/>
      <w:marBottom w:val="0"/>
      <w:divBdr>
        <w:top w:val="none" w:sz="0" w:space="0" w:color="auto"/>
        <w:left w:val="none" w:sz="0" w:space="0" w:color="auto"/>
        <w:bottom w:val="none" w:sz="0" w:space="0" w:color="auto"/>
        <w:right w:val="none" w:sz="0" w:space="0" w:color="auto"/>
      </w:divBdr>
    </w:div>
    <w:div w:id="1543053263">
      <w:bodyDiv w:val="1"/>
      <w:marLeft w:val="0"/>
      <w:marRight w:val="0"/>
      <w:marTop w:val="0"/>
      <w:marBottom w:val="0"/>
      <w:divBdr>
        <w:top w:val="none" w:sz="0" w:space="0" w:color="auto"/>
        <w:left w:val="none" w:sz="0" w:space="0" w:color="auto"/>
        <w:bottom w:val="none" w:sz="0" w:space="0" w:color="auto"/>
        <w:right w:val="none" w:sz="0" w:space="0" w:color="auto"/>
      </w:divBdr>
    </w:div>
    <w:div w:id="1544174923">
      <w:bodyDiv w:val="1"/>
      <w:marLeft w:val="0"/>
      <w:marRight w:val="0"/>
      <w:marTop w:val="0"/>
      <w:marBottom w:val="0"/>
      <w:divBdr>
        <w:top w:val="none" w:sz="0" w:space="0" w:color="auto"/>
        <w:left w:val="none" w:sz="0" w:space="0" w:color="auto"/>
        <w:bottom w:val="none" w:sz="0" w:space="0" w:color="auto"/>
        <w:right w:val="none" w:sz="0" w:space="0" w:color="auto"/>
      </w:divBdr>
    </w:div>
    <w:div w:id="1544293988">
      <w:bodyDiv w:val="1"/>
      <w:marLeft w:val="0"/>
      <w:marRight w:val="0"/>
      <w:marTop w:val="0"/>
      <w:marBottom w:val="0"/>
      <w:divBdr>
        <w:top w:val="none" w:sz="0" w:space="0" w:color="auto"/>
        <w:left w:val="none" w:sz="0" w:space="0" w:color="auto"/>
        <w:bottom w:val="none" w:sz="0" w:space="0" w:color="auto"/>
        <w:right w:val="none" w:sz="0" w:space="0" w:color="auto"/>
      </w:divBdr>
    </w:div>
    <w:div w:id="1549488733">
      <w:bodyDiv w:val="1"/>
      <w:marLeft w:val="0"/>
      <w:marRight w:val="0"/>
      <w:marTop w:val="0"/>
      <w:marBottom w:val="0"/>
      <w:divBdr>
        <w:top w:val="none" w:sz="0" w:space="0" w:color="auto"/>
        <w:left w:val="none" w:sz="0" w:space="0" w:color="auto"/>
        <w:bottom w:val="none" w:sz="0" w:space="0" w:color="auto"/>
        <w:right w:val="none" w:sz="0" w:space="0" w:color="auto"/>
      </w:divBdr>
    </w:div>
    <w:div w:id="1549803211">
      <w:bodyDiv w:val="1"/>
      <w:marLeft w:val="0"/>
      <w:marRight w:val="0"/>
      <w:marTop w:val="0"/>
      <w:marBottom w:val="0"/>
      <w:divBdr>
        <w:top w:val="none" w:sz="0" w:space="0" w:color="auto"/>
        <w:left w:val="none" w:sz="0" w:space="0" w:color="auto"/>
        <w:bottom w:val="none" w:sz="0" w:space="0" w:color="auto"/>
        <w:right w:val="none" w:sz="0" w:space="0" w:color="auto"/>
      </w:divBdr>
    </w:div>
    <w:div w:id="1550262302">
      <w:bodyDiv w:val="1"/>
      <w:marLeft w:val="0"/>
      <w:marRight w:val="0"/>
      <w:marTop w:val="0"/>
      <w:marBottom w:val="0"/>
      <w:divBdr>
        <w:top w:val="none" w:sz="0" w:space="0" w:color="auto"/>
        <w:left w:val="none" w:sz="0" w:space="0" w:color="auto"/>
        <w:bottom w:val="none" w:sz="0" w:space="0" w:color="auto"/>
        <w:right w:val="none" w:sz="0" w:space="0" w:color="auto"/>
      </w:divBdr>
    </w:div>
    <w:div w:id="1556090457">
      <w:bodyDiv w:val="1"/>
      <w:marLeft w:val="0"/>
      <w:marRight w:val="0"/>
      <w:marTop w:val="0"/>
      <w:marBottom w:val="0"/>
      <w:divBdr>
        <w:top w:val="none" w:sz="0" w:space="0" w:color="auto"/>
        <w:left w:val="none" w:sz="0" w:space="0" w:color="auto"/>
        <w:bottom w:val="none" w:sz="0" w:space="0" w:color="auto"/>
        <w:right w:val="none" w:sz="0" w:space="0" w:color="auto"/>
      </w:divBdr>
    </w:div>
    <w:div w:id="1556500854">
      <w:bodyDiv w:val="1"/>
      <w:marLeft w:val="0"/>
      <w:marRight w:val="0"/>
      <w:marTop w:val="0"/>
      <w:marBottom w:val="0"/>
      <w:divBdr>
        <w:top w:val="none" w:sz="0" w:space="0" w:color="auto"/>
        <w:left w:val="none" w:sz="0" w:space="0" w:color="auto"/>
        <w:bottom w:val="none" w:sz="0" w:space="0" w:color="auto"/>
        <w:right w:val="none" w:sz="0" w:space="0" w:color="auto"/>
      </w:divBdr>
    </w:div>
    <w:div w:id="1559167815">
      <w:bodyDiv w:val="1"/>
      <w:marLeft w:val="0"/>
      <w:marRight w:val="0"/>
      <w:marTop w:val="0"/>
      <w:marBottom w:val="0"/>
      <w:divBdr>
        <w:top w:val="none" w:sz="0" w:space="0" w:color="auto"/>
        <w:left w:val="none" w:sz="0" w:space="0" w:color="auto"/>
        <w:bottom w:val="none" w:sz="0" w:space="0" w:color="auto"/>
        <w:right w:val="none" w:sz="0" w:space="0" w:color="auto"/>
      </w:divBdr>
    </w:div>
    <w:div w:id="1560437002">
      <w:bodyDiv w:val="1"/>
      <w:marLeft w:val="0"/>
      <w:marRight w:val="0"/>
      <w:marTop w:val="0"/>
      <w:marBottom w:val="0"/>
      <w:divBdr>
        <w:top w:val="none" w:sz="0" w:space="0" w:color="auto"/>
        <w:left w:val="none" w:sz="0" w:space="0" w:color="auto"/>
        <w:bottom w:val="none" w:sz="0" w:space="0" w:color="auto"/>
        <w:right w:val="none" w:sz="0" w:space="0" w:color="auto"/>
      </w:divBdr>
    </w:div>
    <w:div w:id="1563910109">
      <w:bodyDiv w:val="1"/>
      <w:marLeft w:val="0"/>
      <w:marRight w:val="0"/>
      <w:marTop w:val="0"/>
      <w:marBottom w:val="0"/>
      <w:divBdr>
        <w:top w:val="none" w:sz="0" w:space="0" w:color="auto"/>
        <w:left w:val="none" w:sz="0" w:space="0" w:color="auto"/>
        <w:bottom w:val="none" w:sz="0" w:space="0" w:color="auto"/>
        <w:right w:val="none" w:sz="0" w:space="0" w:color="auto"/>
      </w:divBdr>
    </w:div>
    <w:div w:id="1565485643">
      <w:bodyDiv w:val="1"/>
      <w:marLeft w:val="0"/>
      <w:marRight w:val="0"/>
      <w:marTop w:val="0"/>
      <w:marBottom w:val="0"/>
      <w:divBdr>
        <w:top w:val="none" w:sz="0" w:space="0" w:color="auto"/>
        <w:left w:val="none" w:sz="0" w:space="0" w:color="auto"/>
        <w:bottom w:val="none" w:sz="0" w:space="0" w:color="auto"/>
        <w:right w:val="none" w:sz="0" w:space="0" w:color="auto"/>
      </w:divBdr>
    </w:div>
    <w:div w:id="1566915854">
      <w:bodyDiv w:val="1"/>
      <w:marLeft w:val="0"/>
      <w:marRight w:val="0"/>
      <w:marTop w:val="0"/>
      <w:marBottom w:val="0"/>
      <w:divBdr>
        <w:top w:val="none" w:sz="0" w:space="0" w:color="auto"/>
        <w:left w:val="none" w:sz="0" w:space="0" w:color="auto"/>
        <w:bottom w:val="none" w:sz="0" w:space="0" w:color="auto"/>
        <w:right w:val="none" w:sz="0" w:space="0" w:color="auto"/>
      </w:divBdr>
    </w:div>
    <w:div w:id="1573004953">
      <w:bodyDiv w:val="1"/>
      <w:marLeft w:val="0"/>
      <w:marRight w:val="0"/>
      <w:marTop w:val="0"/>
      <w:marBottom w:val="0"/>
      <w:divBdr>
        <w:top w:val="none" w:sz="0" w:space="0" w:color="auto"/>
        <w:left w:val="none" w:sz="0" w:space="0" w:color="auto"/>
        <w:bottom w:val="none" w:sz="0" w:space="0" w:color="auto"/>
        <w:right w:val="none" w:sz="0" w:space="0" w:color="auto"/>
      </w:divBdr>
    </w:div>
    <w:div w:id="1574392239">
      <w:bodyDiv w:val="1"/>
      <w:marLeft w:val="0"/>
      <w:marRight w:val="0"/>
      <w:marTop w:val="0"/>
      <w:marBottom w:val="0"/>
      <w:divBdr>
        <w:top w:val="none" w:sz="0" w:space="0" w:color="auto"/>
        <w:left w:val="none" w:sz="0" w:space="0" w:color="auto"/>
        <w:bottom w:val="none" w:sz="0" w:space="0" w:color="auto"/>
        <w:right w:val="none" w:sz="0" w:space="0" w:color="auto"/>
      </w:divBdr>
    </w:div>
    <w:div w:id="1578441482">
      <w:bodyDiv w:val="1"/>
      <w:marLeft w:val="0"/>
      <w:marRight w:val="0"/>
      <w:marTop w:val="0"/>
      <w:marBottom w:val="0"/>
      <w:divBdr>
        <w:top w:val="none" w:sz="0" w:space="0" w:color="auto"/>
        <w:left w:val="none" w:sz="0" w:space="0" w:color="auto"/>
        <w:bottom w:val="none" w:sz="0" w:space="0" w:color="auto"/>
        <w:right w:val="none" w:sz="0" w:space="0" w:color="auto"/>
      </w:divBdr>
    </w:div>
    <w:div w:id="1581333591">
      <w:bodyDiv w:val="1"/>
      <w:marLeft w:val="0"/>
      <w:marRight w:val="0"/>
      <w:marTop w:val="0"/>
      <w:marBottom w:val="0"/>
      <w:divBdr>
        <w:top w:val="none" w:sz="0" w:space="0" w:color="auto"/>
        <w:left w:val="none" w:sz="0" w:space="0" w:color="auto"/>
        <w:bottom w:val="none" w:sz="0" w:space="0" w:color="auto"/>
        <w:right w:val="none" w:sz="0" w:space="0" w:color="auto"/>
      </w:divBdr>
    </w:div>
    <w:div w:id="1582643721">
      <w:bodyDiv w:val="1"/>
      <w:marLeft w:val="0"/>
      <w:marRight w:val="0"/>
      <w:marTop w:val="0"/>
      <w:marBottom w:val="0"/>
      <w:divBdr>
        <w:top w:val="none" w:sz="0" w:space="0" w:color="auto"/>
        <w:left w:val="none" w:sz="0" w:space="0" w:color="auto"/>
        <w:bottom w:val="none" w:sz="0" w:space="0" w:color="auto"/>
        <w:right w:val="none" w:sz="0" w:space="0" w:color="auto"/>
      </w:divBdr>
    </w:div>
    <w:div w:id="1583100375">
      <w:bodyDiv w:val="1"/>
      <w:marLeft w:val="0"/>
      <w:marRight w:val="0"/>
      <w:marTop w:val="0"/>
      <w:marBottom w:val="0"/>
      <w:divBdr>
        <w:top w:val="none" w:sz="0" w:space="0" w:color="auto"/>
        <w:left w:val="none" w:sz="0" w:space="0" w:color="auto"/>
        <w:bottom w:val="none" w:sz="0" w:space="0" w:color="auto"/>
        <w:right w:val="none" w:sz="0" w:space="0" w:color="auto"/>
      </w:divBdr>
    </w:div>
    <w:div w:id="1586959223">
      <w:bodyDiv w:val="1"/>
      <w:marLeft w:val="0"/>
      <w:marRight w:val="0"/>
      <w:marTop w:val="0"/>
      <w:marBottom w:val="0"/>
      <w:divBdr>
        <w:top w:val="none" w:sz="0" w:space="0" w:color="auto"/>
        <w:left w:val="none" w:sz="0" w:space="0" w:color="auto"/>
        <w:bottom w:val="none" w:sz="0" w:space="0" w:color="auto"/>
        <w:right w:val="none" w:sz="0" w:space="0" w:color="auto"/>
      </w:divBdr>
    </w:div>
    <w:div w:id="1590432326">
      <w:bodyDiv w:val="1"/>
      <w:marLeft w:val="0"/>
      <w:marRight w:val="0"/>
      <w:marTop w:val="0"/>
      <w:marBottom w:val="0"/>
      <w:divBdr>
        <w:top w:val="none" w:sz="0" w:space="0" w:color="auto"/>
        <w:left w:val="none" w:sz="0" w:space="0" w:color="auto"/>
        <w:bottom w:val="none" w:sz="0" w:space="0" w:color="auto"/>
        <w:right w:val="none" w:sz="0" w:space="0" w:color="auto"/>
      </w:divBdr>
    </w:div>
    <w:div w:id="1591962792">
      <w:bodyDiv w:val="1"/>
      <w:marLeft w:val="0"/>
      <w:marRight w:val="0"/>
      <w:marTop w:val="0"/>
      <w:marBottom w:val="0"/>
      <w:divBdr>
        <w:top w:val="none" w:sz="0" w:space="0" w:color="auto"/>
        <w:left w:val="none" w:sz="0" w:space="0" w:color="auto"/>
        <w:bottom w:val="none" w:sz="0" w:space="0" w:color="auto"/>
        <w:right w:val="none" w:sz="0" w:space="0" w:color="auto"/>
      </w:divBdr>
    </w:div>
    <w:div w:id="1594970526">
      <w:bodyDiv w:val="1"/>
      <w:marLeft w:val="0"/>
      <w:marRight w:val="0"/>
      <w:marTop w:val="0"/>
      <w:marBottom w:val="0"/>
      <w:divBdr>
        <w:top w:val="none" w:sz="0" w:space="0" w:color="auto"/>
        <w:left w:val="none" w:sz="0" w:space="0" w:color="auto"/>
        <w:bottom w:val="none" w:sz="0" w:space="0" w:color="auto"/>
        <w:right w:val="none" w:sz="0" w:space="0" w:color="auto"/>
      </w:divBdr>
    </w:div>
    <w:div w:id="1599170507">
      <w:bodyDiv w:val="1"/>
      <w:marLeft w:val="0"/>
      <w:marRight w:val="0"/>
      <w:marTop w:val="0"/>
      <w:marBottom w:val="0"/>
      <w:divBdr>
        <w:top w:val="none" w:sz="0" w:space="0" w:color="auto"/>
        <w:left w:val="none" w:sz="0" w:space="0" w:color="auto"/>
        <w:bottom w:val="none" w:sz="0" w:space="0" w:color="auto"/>
        <w:right w:val="none" w:sz="0" w:space="0" w:color="auto"/>
      </w:divBdr>
    </w:div>
    <w:div w:id="1601987317">
      <w:bodyDiv w:val="1"/>
      <w:marLeft w:val="0"/>
      <w:marRight w:val="0"/>
      <w:marTop w:val="0"/>
      <w:marBottom w:val="0"/>
      <w:divBdr>
        <w:top w:val="none" w:sz="0" w:space="0" w:color="auto"/>
        <w:left w:val="none" w:sz="0" w:space="0" w:color="auto"/>
        <w:bottom w:val="none" w:sz="0" w:space="0" w:color="auto"/>
        <w:right w:val="none" w:sz="0" w:space="0" w:color="auto"/>
      </w:divBdr>
    </w:div>
    <w:div w:id="1608850354">
      <w:bodyDiv w:val="1"/>
      <w:marLeft w:val="0"/>
      <w:marRight w:val="0"/>
      <w:marTop w:val="0"/>
      <w:marBottom w:val="0"/>
      <w:divBdr>
        <w:top w:val="none" w:sz="0" w:space="0" w:color="auto"/>
        <w:left w:val="none" w:sz="0" w:space="0" w:color="auto"/>
        <w:bottom w:val="none" w:sz="0" w:space="0" w:color="auto"/>
        <w:right w:val="none" w:sz="0" w:space="0" w:color="auto"/>
      </w:divBdr>
    </w:div>
    <w:div w:id="1613323775">
      <w:bodyDiv w:val="1"/>
      <w:marLeft w:val="0"/>
      <w:marRight w:val="0"/>
      <w:marTop w:val="0"/>
      <w:marBottom w:val="0"/>
      <w:divBdr>
        <w:top w:val="none" w:sz="0" w:space="0" w:color="auto"/>
        <w:left w:val="none" w:sz="0" w:space="0" w:color="auto"/>
        <w:bottom w:val="none" w:sz="0" w:space="0" w:color="auto"/>
        <w:right w:val="none" w:sz="0" w:space="0" w:color="auto"/>
      </w:divBdr>
    </w:div>
    <w:div w:id="1614092729">
      <w:bodyDiv w:val="1"/>
      <w:marLeft w:val="0"/>
      <w:marRight w:val="0"/>
      <w:marTop w:val="0"/>
      <w:marBottom w:val="0"/>
      <w:divBdr>
        <w:top w:val="none" w:sz="0" w:space="0" w:color="auto"/>
        <w:left w:val="none" w:sz="0" w:space="0" w:color="auto"/>
        <w:bottom w:val="none" w:sz="0" w:space="0" w:color="auto"/>
        <w:right w:val="none" w:sz="0" w:space="0" w:color="auto"/>
      </w:divBdr>
    </w:div>
    <w:div w:id="1614900130">
      <w:bodyDiv w:val="1"/>
      <w:marLeft w:val="0"/>
      <w:marRight w:val="0"/>
      <w:marTop w:val="0"/>
      <w:marBottom w:val="0"/>
      <w:divBdr>
        <w:top w:val="none" w:sz="0" w:space="0" w:color="auto"/>
        <w:left w:val="none" w:sz="0" w:space="0" w:color="auto"/>
        <w:bottom w:val="none" w:sz="0" w:space="0" w:color="auto"/>
        <w:right w:val="none" w:sz="0" w:space="0" w:color="auto"/>
      </w:divBdr>
    </w:div>
    <w:div w:id="1619606773">
      <w:bodyDiv w:val="1"/>
      <w:marLeft w:val="0"/>
      <w:marRight w:val="0"/>
      <w:marTop w:val="0"/>
      <w:marBottom w:val="0"/>
      <w:divBdr>
        <w:top w:val="none" w:sz="0" w:space="0" w:color="auto"/>
        <w:left w:val="none" w:sz="0" w:space="0" w:color="auto"/>
        <w:bottom w:val="none" w:sz="0" w:space="0" w:color="auto"/>
        <w:right w:val="none" w:sz="0" w:space="0" w:color="auto"/>
      </w:divBdr>
    </w:div>
    <w:div w:id="1620213503">
      <w:bodyDiv w:val="1"/>
      <w:marLeft w:val="0"/>
      <w:marRight w:val="0"/>
      <w:marTop w:val="0"/>
      <w:marBottom w:val="0"/>
      <w:divBdr>
        <w:top w:val="none" w:sz="0" w:space="0" w:color="auto"/>
        <w:left w:val="none" w:sz="0" w:space="0" w:color="auto"/>
        <w:bottom w:val="none" w:sz="0" w:space="0" w:color="auto"/>
        <w:right w:val="none" w:sz="0" w:space="0" w:color="auto"/>
      </w:divBdr>
    </w:div>
    <w:div w:id="1622105740">
      <w:bodyDiv w:val="1"/>
      <w:marLeft w:val="0"/>
      <w:marRight w:val="0"/>
      <w:marTop w:val="0"/>
      <w:marBottom w:val="0"/>
      <w:divBdr>
        <w:top w:val="none" w:sz="0" w:space="0" w:color="auto"/>
        <w:left w:val="none" w:sz="0" w:space="0" w:color="auto"/>
        <w:bottom w:val="none" w:sz="0" w:space="0" w:color="auto"/>
        <w:right w:val="none" w:sz="0" w:space="0" w:color="auto"/>
      </w:divBdr>
    </w:div>
    <w:div w:id="1626542096">
      <w:bodyDiv w:val="1"/>
      <w:marLeft w:val="0"/>
      <w:marRight w:val="0"/>
      <w:marTop w:val="0"/>
      <w:marBottom w:val="0"/>
      <w:divBdr>
        <w:top w:val="none" w:sz="0" w:space="0" w:color="auto"/>
        <w:left w:val="none" w:sz="0" w:space="0" w:color="auto"/>
        <w:bottom w:val="none" w:sz="0" w:space="0" w:color="auto"/>
        <w:right w:val="none" w:sz="0" w:space="0" w:color="auto"/>
      </w:divBdr>
    </w:div>
    <w:div w:id="1628394990">
      <w:bodyDiv w:val="1"/>
      <w:marLeft w:val="0"/>
      <w:marRight w:val="0"/>
      <w:marTop w:val="0"/>
      <w:marBottom w:val="0"/>
      <w:divBdr>
        <w:top w:val="none" w:sz="0" w:space="0" w:color="auto"/>
        <w:left w:val="none" w:sz="0" w:space="0" w:color="auto"/>
        <w:bottom w:val="none" w:sz="0" w:space="0" w:color="auto"/>
        <w:right w:val="none" w:sz="0" w:space="0" w:color="auto"/>
      </w:divBdr>
    </w:div>
    <w:div w:id="1631664722">
      <w:bodyDiv w:val="1"/>
      <w:marLeft w:val="0"/>
      <w:marRight w:val="0"/>
      <w:marTop w:val="0"/>
      <w:marBottom w:val="0"/>
      <w:divBdr>
        <w:top w:val="none" w:sz="0" w:space="0" w:color="auto"/>
        <w:left w:val="none" w:sz="0" w:space="0" w:color="auto"/>
        <w:bottom w:val="none" w:sz="0" w:space="0" w:color="auto"/>
        <w:right w:val="none" w:sz="0" w:space="0" w:color="auto"/>
      </w:divBdr>
    </w:div>
    <w:div w:id="1632436949">
      <w:bodyDiv w:val="1"/>
      <w:marLeft w:val="0"/>
      <w:marRight w:val="0"/>
      <w:marTop w:val="0"/>
      <w:marBottom w:val="0"/>
      <w:divBdr>
        <w:top w:val="none" w:sz="0" w:space="0" w:color="auto"/>
        <w:left w:val="none" w:sz="0" w:space="0" w:color="auto"/>
        <w:bottom w:val="none" w:sz="0" w:space="0" w:color="auto"/>
        <w:right w:val="none" w:sz="0" w:space="0" w:color="auto"/>
      </w:divBdr>
    </w:div>
    <w:div w:id="1634406981">
      <w:bodyDiv w:val="1"/>
      <w:marLeft w:val="0"/>
      <w:marRight w:val="0"/>
      <w:marTop w:val="0"/>
      <w:marBottom w:val="0"/>
      <w:divBdr>
        <w:top w:val="none" w:sz="0" w:space="0" w:color="auto"/>
        <w:left w:val="none" w:sz="0" w:space="0" w:color="auto"/>
        <w:bottom w:val="none" w:sz="0" w:space="0" w:color="auto"/>
        <w:right w:val="none" w:sz="0" w:space="0" w:color="auto"/>
      </w:divBdr>
    </w:div>
    <w:div w:id="1636447489">
      <w:bodyDiv w:val="1"/>
      <w:marLeft w:val="0"/>
      <w:marRight w:val="0"/>
      <w:marTop w:val="0"/>
      <w:marBottom w:val="0"/>
      <w:divBdr>
        <w:top w:val="none" w:sz="0" w:space="0" w:color="auto"/>
        <w:left w:val="none" w:sz="0" w:space="0" w:color="auto"/>
        <w:bottom w:val="none" w:sz="0" w:space="0" w:color="auto"/>
        <w:right w:val="none" w:sz="0" w:space="0" w:color="auto"/>
      </w:divBdr>
    </w:div>
    <w:div w:id="1636570451">
      <w:bodyDiv w:val="1"/>
      <w:marLeft w:val="0"/>
      <w:marRight w:val="0"/>
      <w:marTop w:val="0"/>
      <w:marBottom w:val="0"/>
      <w:divBdr>
        <w:top w:val="none" w:sz="0" w:space="0" w:color="auto"/>
        <w:left w:val="none" w:sz="0" w:space="0" w:color="auto"/>
        <w:bottom w:val="none" w:sz="0" w:space="0" w:color="auto"/>
        <w:right w:val="none" w:sz="0" w:space="0" w:color="auto"/>
      </w:divBdr>
    </w:div>
    <w:div w:id="1638997865">
      <w:bodyDiv w:val="1"/>
      <w:marLeft w:val="0"/>
      <w:marRight w:val="0"/>
      <w:marTop w:val="0"/>
      <w:marBottom w:val="0"/>
      <w:divBdr>
        <w:top w:val="none" w:sz="0" w:space="0" w:color="auto"/>
        <w:left w:val="none" w:sz="0" w:space="0" w:color="auto"/>
        <w:bottom w:val="none" w:sz="0" w:space="0" w:color="auto"/>
        <w:right w:val="none" w:sz="0" w:space="0" w:color="auto"/>
      </w:divBdr>
    </w:div>
    <w:div w:id="1645549807">
      <w:bodyDiv w:val="1"/>
      <w:marLeft w:val="0"/>
      <w:marRight w:val="0"/>
      <w:marTop w:val="0"/>
      <w:marBottom w:val="0"/>
      <w:divBdr>
        <w:top w:val="none" w:sz="0" w:space="0" w:color="auto"/>
        <w:left w:val="none" w:sz="0" w:space="0" w:color="auto"/>
        <w:bottom w:val="none" w:sz="0" w:space="0" w:color="auto"/>
        <w:right w:val="none" w:sz="0" w:space="0" w:color="auto"/>
      </w:divBdr>
    </w:div>
    <w:div w:id="1648171800">
      <w:bodyDiv w:val="1"/>
      <w:marLeft w:val="0"/>
      <w:marRight w:val="0"/>
      <w:marTop w:val="0"/>
      <w:marBottom w:val="0"/>
      <w:divBdr>
        <w:top w:val="none" w:sz="0" w:space="0" w:color="auto"/>
        <w:left w:val="none" w:sz="0" w:space="0" w:color="auto"/>
        <w:bottom w:val="none" w:sz="0" w:space="0" w:color="auto"/>
        <w:right w:val="none" w:sz="0" w:space="0" w:color="auto"/>
      </w:divBdr>
    </w:div>
    <w:div w:id="1651639354">
      <w:bodyDiv w:val="1"/>
      <w:marLeft w:val="0"/>
      <w:marRight w:val="0"/>
      <w:marTop w:val="0"/>
      <w:marBottom w:val="0"/>
      <w:divBdr>
        <w:top w:val="none" w:sz="0" w:space="0" w:color="auto"/>
        <w:left w:val="none" w:sz="0" w:space="0" w:color="auto"/>
        <w:bottom w:val="none" w:sz="0" w:space="0" w:color="auto"/>
        <w:right w:val="none" w:sz="0" w:space="0" w:color="auto"/>
      </w:divBdr>
    </w:div>
    <w:div w:id="1655914384">
      <w:bodyDiv w:val="1"/>
      <w:marLeft w:val="0"/>
      <w:marRight w:val="0"/>
      <w:marTop w:val="0"/>
      <w:marBottom w:val="0"/>
      <w:divBdr>
        <w:top w:val="none" w:sz="0" w:space="0" w:color="auto"/>
        <w:left w:val="none" w:sz="0" w:space="0" w:color="auto"/>
        <w:bottom w:val="none" w:sz="0" w:space="0" w:color="auto"/>
        <w:right w:val="none" w:sz="0" w:space="0" w:color="auto"/>
      </w:divBdr>
    </w:div>
    <w:div w:id="1657031637">
      <w:bodyDiv w:val="1"/>
      <w:marLeft w:val="0"/>
      <w:marRight w:val="0"/>
      <w:marTop w:val="0"/>
      <w:marBottom w:val="0"/>
      <w:divBdr>
        <w:top w:val="none" w:sz="0" w:space="0" w:color="auto"/>
        <w:left w:val="none" w:sz="0" w:space="0" w:color="auto"/>
        <w:bottom w:val="none" w:sz="0" w:space="0" w:color="auto"/>
        <w:right w:val="none" w:sz="0" w:space="0" w:color="auto"/>
      </w:divBdr>
    </w:div>
    <w:div w:id="1657763003">
      <w:bodyDiv w:val="1"/>
      <w:marLeft w:val="0"/>
      <w:marRight w:val="0"/>
      <w:marTop w:val="0"/>
      <w:marBottom w:val="0"/>
      <w:divBdr>
        <w:top w:val="none" w:sz="0" w:space="0" w:color="auto"/>
        <w:left w:val="none" w:sz="0" w:space="0" w:color="auto"/>
        <w:bottom w:val="none" w:sz="0" w:space="0" w:color="auto"/>
        <w:right w:val="none" w:sz="0" w:space="0" w:color="auto"/>
      </w:divBdr>
    </w:div>
    <w:div w:id="1659383737">
      <w:bodyDiv w:val="1"/>
      <w:marLeft w:val="0"/>
      <w:marRight w:val="0"/>
      <w:marTop w:val="0"/>
      <w:marBottom w:val="0"/>
      <w:divBdr>
        <w:top w:val="none" w:sz="0" w:space="0" w:color="auto"/>
        <w:left w:val="none" w:sz="0" w:space="0" w:color="auto"/>
        <w:bottom w:val="none" w:sz="0" w:space="0" w:color="auto"/>
        <w:right w:val="none" w:sz="0" w:space="0" w:color="auto"/>
      </w:divBdr>
    </w:div>
    <w:div w:id="1659769334">
      <w:bodyDiv w:val="1"/>
      <w:marLeft w:val="0"/>
      <w:marRight w:val="0"/>
      <w:marTop w:val="0"/>
      <w:marBottom w:val="0"/>
      <w:divBdr>
        <w:top w:val="none" w:sz="0" w:space="0" w:color="auto"/>
        <w:left w:val="none" w:sz="0" w:space="0" w:color="auto"/>
        <w:bottom w:val="none" w:sz="0" w:space="0" w:color="auto"/>
        <w:right w:val="none" w:sz="0" w:space="0" w:color="auto"/>
      </w:divBdr>
    </w:div>
    <w:div w:id="1661732627">
      <w:bodyDiv w:val="1"/>
      <w:marLeft w:val="0"/>
      <w:marRight w:val="0"/>
      <w:marTop w:val="0"/>
      <w:marBottom w:val="0"/>
      <w:divBdr>
        <w:top w:val="none" w:sz="0" w:space="0" w:color="auto"/>
        <w:left w:val="none" w:sz="0" w:space="0" w:color="auto"/>
        <w:bottom w:val="none" w:sz="0" w:space="0" w:color="auto"/>
        <w:right w:val="none" w:sz="0" w:space="0" w:color="auto"/>
      </w:divBdr>
    </w:div>
    <w:div w:id="1661733509">
      <w:bodyDiv w:val="1"/>
      <w:marLeft w:val="0"/>
      <w:marRight w:val="0"/>
      <w:marTop w:val="0"/>
      <w:marBottom w:val="0"/>
      <w:divBdr>
        <w:top w:val="none" w:sz="0" w:space="0" w:color="auto"/>
        <w:left w:val="none" w:sz="0" w:space="0" w:color="auto"/>
        <w:bottom w:val="none" w:sz="0" w:space="0" w:color="auto"/>
        <w:right w:val="none" w:sz="0" w:space="0" w:color="auto"/>
      </w:divBdr>
    </w:div>
    <w:div w:id="1662150217">
      <w:bodyDiv w:val="1"/>
      <w:marLeft w:val="0"/>
      <w:marRight w:val="0"/>
      <w:marTop w:val="0"/>
      <w:marBottom w:val="0"/>
      <w:divBdr>
        <w:top w:val="none" w:sz="0" w:space="0" w:color="auto"/>
        <w:left w:val="none" w:sz="0" w:space="0" w:color="auto"/>
        <w:bottom w:val="none" w:sz="0" w:space="0" w:color="auto"/>
        <w:right w:val="none" w:sz="0" w:space="0" w:color="auto"/>
      </w:divBdr>
    </w:div>
    <w:div w:id="1662539575">
      <w:bodyDiv w:val="1"/>
      <w:marLeft w:val="0"/>
      <w:marRight w:val="0"/>
      <w:marTop w:val="0"/>
      <w:marBottom w:val="0"/>
      <w:divBdr>
        <w:top w:val="none" w:sz="0" w:space="0" w:color="auto"/>
        <w:left w:val="none" w:sz="0" w:space="0" w:color="auto"/>
        <w:bottom w:val="none" w:sz="0" w:space="0" w:color="auto"/>
        <w:right w:val="none" w:sz="0" w:space="0" w:color="auto"/>
      </w:divBdr>
    </w:div>
    <w:div w:id="1663045260">
      <w:bodyDiv w:val="1"/>
      <w:marLeft w:val="0"/>
      <w:marRight w:val="0"/>
      <w:marTop w:val="0"/>
      <w:marBottom w:val="0"/>
      <w:divBdr>
        <w:top w:val="none" w:sz="0" w:space="0" w:color="auto"/>
        <w:left w:val="none" w:sz="0" w:space="0" w:color="auto"/>
        <w:bottom w:val="none" w:sz="0" w:space="0" w:color="auto"/>
        <w:right w:val="none" w:sz="0" w:space="0" w:color="auto"/>
      </w:divBdr>
    </w:div>
    <w:div w:id="1663238498">
      <w:bodyDiv w:val="1"/>
      <w:marLeft w:val="0"/>
      <w:marRight w:val="0"/>
      <w:marTop w:val="0"/>
      <w:marBottom w:val="0"/>
      <w:divBdr>
        <w:top w:val="none" w:sz="0" w:space="0" w:color="auto"/>
        <w:left w:val="none" w:sz="0" w:space="0" w:color="auto"/>
        <w:bottom w:val="none" w:sz="0" w:space="0" w:color="auto"/>
        <w:right w:val="none" w:sz="0" w:space="0" w:color="auto"/>
      </w:divBdr>
    </w:div>
    <w:div w:id="1665890762">
      <w:bodyDiv w:val="1"/>
      <w:marLeft w:val="0"/>
      <w:marRight w:val="0"/>
      <w:marTop w:val="0"/>
      <w:marBottom w:val="0"/>
      <w:divBdr>
        <w:top w:val="none" w:sz="0" w:space="0" w:color="auto"/>
        <w:left w:val="none" w:sz="0" w:space="0" w:color="auto"/>
        <w:bottom w:val="none" w:sz="0" w:space="0" w:color="auto"/>
        <w:right w:val="none" w:sz="0" w:space="0" w:color="auto"/>
      </w:divBdr>
    </w:div>
    <w:div w:id="1666008889">
      <w:bodyDiv w:val="1"/>
      <w:marLeft w:val="0"/>
      <w:marRight w:val="0"/>
      <w:marTop w:val="0"/>
      <w:marBottom w:val="0"/>
      <w:divBdr>
        <w:top w:val="none" w:sz="0" w:space="0" w:color="auto"/>
        <w:left w:val="none" w:sz="0" w:space="0" w:color="auto"/>
        <w:bottom w:val="none" w:sz="0" w:space="0" w:color="auto"/>
        <w:right w:val="none" w:sz="0" w:space="0" w:color="auto"/>
      </w:divBdr>
    </w:div>
    <w:div w:id="1666930493">
      <w:bodyDiv w:val="1"/>
      <w:marLeft w:val="0"/>
      <w:marRight w:val="0"/>
      <w:marTop w:val="0"/>
      <w:marBottom w:val="0"/>
      <w:divBdr>
        <w:top w:val="none" w:sz="0" w:space="0" w:color="auto"/>
        <w:left w:val="none" w:sz="0" w:space="0" w:color="auto"/>
        <w:bottom w:val="none" w:sz="0" w:space="0" w:color="auto"/>
        <w:right w:val="none" w:sz="0" w:space="0" w:color="auto"/>
      </w:divBdr>
    </w:div>
    <w:div w:id="1667054905">
      <w:bodyDiv w:val="1"/>
      <w:marLeft w:val="0"/>
      <w:marRight w:val="0"/>
      <w:marTop w:val="0"/>
      <w:marBottom w:val="0"/>
      <w:divBdr>
        <w:top w:val="none" w:sz="0" w:space="0" w:color="auto"/>
        <w:left w:val="none" w:sz="0" w:space="0" w:color="auto"/>
        <w:bottom w:val="none" w:sz="0" w:space="0" w:color="auto"/>
        <w:right w:val="none" w:sz="0" w:space="0" w:color="auto"/>
      </w:divBdr>
    </w:div>
    <w:div w:id="1667898618">
      <w:bodyDiv w:val="1"/>
      <w:marLeft w:val="0"/>
      <w:marRight w:val="0"/>
      <w:marTop w:val="0"/>
      <w:marBottom w:val="0"/>
      <w:divBdr>
        <w:top w:val="none" w:sz="0" w:space="0" w:color="auto"/>
        <w:left w:val="none" w:sz="0" w:space="0" w:color="auto"/>
        <w:bottom w:val="none" w:sz="0" w:space="0" w:color="auto"/>
        <w:right w:val="none" w:sz="0" w:space="0" w:color="auto"/>
      </w:divBdr>
    </w:div>
    <w:div w:id="1670600147">
      <w:bodyDiv w:val="1"/>
      <w:marLeft w:val="0"/>
      <w:marRight w:val="0"/>
      <w:marTop w:val="0"/>
      <w:marBottom w:val="0"/>
      <w:divBdr>
        <w:top w:val="none" w:sz="0" w:space="0" w:color="auto"/>
        <w:left w:val="none" w:sz="0" w:space="0" w:color="auto"/>
        <w:bottom w:val="none" w:sz="0" w:space="0" w:color="auto"/>
        <w:right w:val="none" w:sz="0" w:space="0" w:color="auto"/>
      </w:divBdr>
    </w:div>
    <w:div w:id="1671712613">
      <w:bodyDiv w:val="1"/>
      <w:marLeft w:val="0"/>
      <w:marRight w:val="0"/>
      <w:marTop w:val="0"/>
      <w:marBottom w:val="0"/>
      <w:divBdr>
        <w:top w:val="none" w:sz="0" w:space="0" w:color="auto"/>
        <w:left w:val="none" w:sz="0" w:space="0" w:color="auto"/>
        <w:bottom w:val="none" w:sz="0" w:space="0" w:color="auto"/>
        <w:right w:val="none" w:sz="0" w:space="0" w:color="auto"/>
      </w:divBdr>
    </w:div>
    <w:div w:id="1672289506">
      <w:bodyDiv w:val="1"/>
      <w:marLeft w:val="0"/>
      <w:marRight w:val="0"/>
      <w:marTop w:val="0"/>
      <w:marBottom w:val="0"/>
      <w:divBdr>
        <w:top w:val="none" w:sz="0" w:space="0" w:color="auto"/>
        <w:left w:val="none" w:sz="0" w:space="0" w:color="auto"/>
        <w:bottom w:val="none" w:sz="0" w:space="0" w:color="auto"/>
        <w:right w:val="none" w:sz="0" w:space="0" w:color="auto"/>
      </w:divBdr>
    </w:div>
    <w:div w:id="1673486389">
      <w:bodyDiv w:val="1"/>
      <w:marLeft w:val="0"/>
      <w:marRight w:val="0"/>
      <w:marTop w:val="0"/>
      <w:marBottom w:val="0"/>
      <w:divBdr>
        <w:top w:val="none" w:sz="0" w:space="0" w:color="auto"/>
        <w:left w:val="none" w:sz="0" w:space="0" w:color="auto"/>
        <w:bottom w:val="none" w:sz="0" w:space="0" w:color="auto"/>
        <w:right w:val="none" w:sz="0" w:space="0" w:color="auto"/>
      </w:divBdr>
    </w:div>
    <w:div w:id="1681739072">
      <w:bodyDiv w:val="1"/>
      <w:marLeft w:val="0"/>
      <w:marRight w:val="0"/>
      <w:marTop w:val="0"/>
      <w:marBottom w:val="0"/>
      <w:divBdr>
        <w:top w:val="none" w:sz="0" w:space="0" w:color="auto"/>
        <w:left w:val="none" w:sz="0" w:space="0" w:color="auto"/>
        <w:bottom w:val="none" w:sz="0" w:space="0" w:color="auto"/>
        <w:right w:val="none" w:sz="0" w:space="0" w:color="auto"/>
      </w:divBdr>
    </w:div>
    <w:div w:id="1681810807">
      <w:bodyDiv w:val="1"/>
      <w:marLeft w:val="0"/>
      <w:marRight w:val="0"/>
      <w:marTop w:val="0"/>
      <w:marBottom w:val="0"/>
      <w:divBdr>
        <w:top w:val="none" w:sz="0" w:space="0" w:color="auto"/>
        <w:left w:val="none" w:sz="0" w:space="0" w:color="auto"/>
        <w:bottom w:val="none" w:sz="0" w:space="0" w:color="auto"/>
        <w:right w:val="none" w:sz="0" w:space="0" w:color="auto"/>
      </w:divBdr>
    </w:div>
    <w:div w:id="1682079629">
      <w:bodyDiv w:val="1"/>
      <w:marLeft w:val="0"/>
      <w:marRight w:val="0"/>
      <w:marTop w:val="0"/>
      <w:marBottom w:val="0"/>
      <w:divBdr>
        <w:top w:val="none" w:sz="0" w:space="0" w:color="auto"/>
        <w:left w:val="none" w:sz="0" w:space="0" w:color="auto"/>
        <w:bottom w:val="none" w:sz="0" w:space="0" w:color="auto"/>
        <w:right w:val="none" w:sz="0" w:space="0" w:color="auto"/>
      </w:divBdr>
    </w:div>
    <w:div w:id="1685084412">
      <w:bodyDiv w:val="1"/>
      <w:marLeft w:val="0"/>
      <w:marRight w:val="0"/>
      <w:marTop w:val="0"/>
      <w:marBottom w:val="0"/>
      <w:divBdr>
        <w:top w:val="none" w:sz="0" w:space="0" w:color="auto"/>
        <w:left w:val="none" w:sz="0" w:space="0" w:color="auto"/>
        <w:bottom w:val="none" w:sz="0" w:space="0" w:color="auto"/>
        <w:right w:val="none" w:sz="0" w:space="0" w:color="auto"/>
      </w:divBdr>
    </w:div>
    <w:div w:id="1685205814">
      <w:bodyDiv w:val="1"/>
      <w:marLeft w:val="0"/>
      <w:marRight w:val="0"/>
      <w:marTop w:val="0"/>
      <w:marBottom w:val="0"/>
      <w:divBdr>
        <w:top w:val="none" w:sz="0" w:space="0" w:color="auto"/>
        <w:left w:val="none" w:sz="0" w:space="0" w:color="auto"/>
        <w:bottom w:val="none" w:sz="0" w:space="0" w:color="auto"/>
        <w:right w:val="none" w:sz="0" w:space="0" w:color="auto"/>
      </w:divBdr>
    </w:div>
    <w:div w:id="1688215968">
      <w:bodyDiv w:val="1"/>
      <w:marLeft w:val="0"/>
      <w:marRight w:val="0"/>
      <w:marTop w:val="0"/>
      <w:marBottom w:val="0"/>
      <w:divBdr>
        <w:top w:val="none" w:sz="0" w:space="0" w:color="auto"/>
        <w:left w:val="none" w:sz="0" w:space="0" w:color="auto"/>
        <w:bottom w:val="none" w:sz="0" w:space="0" w:color="auto"/>
        <w:right w:val="none" w:sz="0" w:space="0" w:color="auto"/>
      </w:divBdr>
    </w:div>
    <w:div w:id="1689452830">
      <w:bodyDiv w:val="1"/>
      <w:marLeft w:val="0"/>
      <w:marRight w:val="0"/>
      <w:marTop w:val="0"/>
      <w:marBottom w:val="0"/>
      <w:divBdr>
        <w:top w:val="none" w:sz="0" w:space="0" w:color="auto"/>
        <w:left w:val="none" w:sz="0" w:space="0" w:color="auto"/>
        <w:bottom w:val="none" w:sz="0" w:space="0" w:color="auto"/>
        <w:right w:val="none" w:sz="0" w:space="0" w:color="auto"/>
      </w:divBdr>
    </w:div>
    <w:div w:id="1690646326">
      <w:bodyDiv w:val="1"/>
      <w:marLeft w:val="0"/>
      <w:marRight w:val="0"/>
      <w:marTop w:val="0"/>
      <w:marBottom w:val="0"/>
      <w:divBdr>
        <w:top w:val="none" w:sz="0" w:space="0" w:color="auto"/>
        <w:left w:val="none" w:sz="0" w:space="0" w:color="auto"/>
        <w:bottom w:val="none" w:sz="0" w:space="0" w:color="auto"/>
        <w:right w:val="none" w:sz="0" w:space="0" w:color="auto"/>
      </w:divBdr>
    </w:div>
    <w:div w:id="1691907770">
      <w:bodyDiv w:val="1"/>
      <w:marLeft w:val="0"/>
      <w:marRight w:val="0"/>
      <w:marTop w:val="0"/>
      <w:marBottom w:val="0"/>
      <w:divBdr>
        <w:top w:val="none" w:sz="0" w:space="0" w:color="auto"/>
        <w:left w:val="none" w:sz="0" w:space="0" w:color="auto"/>
        <w:bottom w:val="none" w:sz="0" w:space="0" w:color="auto"/>
        <w:right w:val="none" w:sz="0" w:space="0" w:color="auto"/>
      </w:divBdr>
    </w:div>
    <w:div w:id="1692417417">
      <w:bodyDiv w:val="1"/>
      <w:marLeft w:val="0"/>
      <w:marRight w:val="0"/>
      <w:marTop w:val="0"/>
      <w:marBottom w:val="0"/>
      <w:divBdr>
        <w:top w:val="none" w:sz="0" w:space="0" w:color="auto"/>
        <w:left w:val="none" w:sz="0" w:space="0" w:color="auto"/>
        <w:bottom w:val="none" w:sz="0" w:space="0" w:color="auto"/>
        <w:right w:val="none" w:sz="0" w:space="0" w:color="auto"/>
      </w:divBdr>
    </w:div>
    <w:div w:id="1693188414">
      <w:bodyDiv w:val="1"/>
      <w:marLeft w:val="0"/>
      <w:marRight w:val="0"/>
      <w:marTop w:val="0"/>
      <w:marBottom w:val="0"/>
      <w:divBdr>
        <w:top w:val="none" w:sz="0" w:space="0" w:color="auto"/>
        <w:left w:val="none" w:sz="0" w:space="0" w:color="auto"/>
        <w:bottom w:val="none" w:sz="0" w:space="0" w:color="auto"/>
        <w:right w:val="none" w:sz="0" w:space="0" w:color="auto"/>
      </w:divBdr>
    </w:div>
    <w:div w:id="1698657288">
      <w:bodyDiv w:val="1"/>
      <w:marLeft w:val="0"/>
      <w:marRight w:val="0"/>
      <w:marTop w:val="0"/>
      <w:marBottom w:val="0"/>
      <w:divBdr>
        <w:top w:val="none" w:sz="0" w:space="0" w:color="auto"/>
        <w:left w:val="none" w:sz="0" w:space="0" w:color="auto"/>
        <w:bottom w:val="none" w:sz="0" w:space="0" w:color="auto"/>
        <w:right w:val="none" w:sz="0" w:space="0" w:color="auto"/>
      </w:divBdr>
    </w:div>
    <w:div w:id="1702970086">
      <w:bodyDiv w:val="1"/>
      <w:marLeft w:val="0"/>
      <w:marRight w:val="0"/>
      <w:marTop w:val="0"/>
      <w:marBottom w:val="0"/>
      <w:divBdr>
        <w:top w:val="none" w:sz="0" w:space="0" w:color="auto"/>
        <w:left w:val="none" w:sz="0" w:space="0" w:color="auto"/>
        <w:bottom w:val="none" w:sz="0" w:space="0" w:color="auto"/>
        <w:right w:val="none" w:sz="0" w:space="0" w:color="auto"/>
      </w:divBdr>
    </w:div>
    <w:div w:id="1703826134">
      <w:bodyDiv w:val="1"/>
      <w:marLeft w:val="0"/>
      <w:marRight w:val="0"/>
      <w:marTop w:val="0"/>
      <w:marBottom w:val="0"/>
      <w:divBdr>
        <w:top w:val="none" w:sz="0" w:space="0" w:color="auto"/>
        <w:left w:val="none" w:sz="0" w:space="0" w:color="auto"/>
        <w:bottom w:val="none" w:sz="0" w:space="0" w:color="auto"/>
        <w:right w:val="none" w:sz="0" w:space="0" w:color="auto"/>
      </w:divBdr>
    </w:div>
    <w:div w:id="1703943676">
      <w:bodyDiv w:val="1"/>
      <w:marLeft w:val="0"/>
      <w:marRight w:val="0"/>
      <w:marTop w:val="0"/>
      <w:marBottom w:val="0"/>
      <w:divBdr>
        <w:top w:val="none" w:sz="0" w:space="0" w:color="auto"/>
        <w:left w:val="none" w:sz="0" w:space="0" w:color="auto"/>
        <w:bottom w:val="none" w:sz="0" w:space="0" w:color="auto"/>
        <w:right w:val="none" w:sz="0" w:space="0" w:color="auto"/>
      </w:divBdr>
    </w:div>
    <w:div w:id="1705399881">
      <w:bodyDiv w:val="1"/>
      <w:marLeft w:val="0"/>
      <w:marRight w:val="0"/>
      <w:marTop w:val="0"/>
      <w:marBottom w:val="0"/>
      <w:divBdr>
        <w:top w:val="none" w:sz="0" w:space="0" w:color="auto"/>
        <w:left w:val="none" w:sz="0" w:space="0" w:color="auto"/>
        <w:bottom w:val="none" w:sz="0" w:space="0" w:color="auto"/>
        <w:right w:val="none" w:sz="0" w:space="0" w:color="auto"/>
      </w:divBdr>
    </w:div>
    <w:div w:id="1710031373">
      <w:bodyDiv w:val="1"/>
      <w:marLeft w:val="0"/>
      <w:marRight w:val="0"/>
      <w:marTop w:val="0"/>
      <w:marBottom w:val="0"/>
      <w:divBdr>
        <w:top w:val="none" w:sz="0" w:space="0" w:color="auto"/>
        <w:left w:val="none" w:sz="0" w:space="0" w:color="auto"/>
        <w:bottom w:val="none" w:sz="0" w:space="0" w:color="auto"/>
        <w:right w:val="none" w:sz="0" w:space="0" w:color="auto"/>
      </w:divBdr>
    </w:div>
    <w:div w:id="1710256229">
      <w:bodyDiv w:val="1"/>
      <w:marLeft w:val="0"/>
      <w:marRight w:val="0"/>
      <w:marTop w:val="0"/>
      <w:marBottom w:val="0"/>
      <w:divBdr>
        <w:top w:val="none" w:sz="0" w:space="0" w:color="auto"/>
        <w:left w:val="none" w:sz="0" w:space="0" w:color="auto"/>
        <w:bottom w:val="none" w:sz="0" w:space="0" w:color="auto"/>
        <w:right w:val="none" w:sz="0" w:space="0" w:color="auto"/>
      </w:divBdr>
    </w:div>
    <w:div w:id="1711949683">
      <w:bodyDiv w:val="1"/>
      <w:marLeft w:val="0"/>
      <w:marRight w:val="0"/>
      <w:marTop w:val="0"/>
      <w:marBottom w:val="0"/>
      <w:divBdr>
        <w:top w:val="none" w:sz="0" w:space="0" w:color="auto"/>
        <w:left w:val="none" w:sz="0" w:space="0" w:color="auto"/>
        <w:bottom w:val="none" w:sz="0" w:space="0" w:color="auto"/>
        <w:right w:val="none" w:sz="0" w:space="0" w:color="auto"/>
      </w:divBdr>
    </w:div>
    <w:div w:id="1718701021">
      <w:bodyDiv w:val="1"/>
      <w:marLeft w:val="0"/>
      <w:marRight w:val="0"/>
      <w:marTop w:val="0"/>
      <w:marBottom w:val="0"/>
      <w:divBdr>
        <w:top w:val="none" w:sz="0" w:space="0" w:color="auto"/>
        <w:left w:val="none" w:sz="0" w:space="0" w:color="auto"/>
        <w:bottom w:val="none" w:sz="0" w:space="0" w:color="auto"/>
        <w:right w:val="none" w:sz="0" w:space="0" w:color="auto"/>
      </w:divBdr>
    </w:div>
    <w:div w:id="1722633365">
      <w:bodyDiv w:val="1"/>
      <w:marLeft w:val="0"/>
      <w:marRight w:val="0"/>
      <w:marTop w:val="0"/>
      <w:marBottom w:val="0"/>
      <w:divBdr>
        <w:top w:val="none" w:sz="0" w:space="0" w:color="auto"/>
        <w:left w:val="none" w:sz="0" w:space="0" w:color="auto"/>
        <w:bottom w:val="none" w:sz="0" w:space="0" w:color="auto"/>
        <w:right w:val="none" w:sz="0" w:space="0" w:color="auto"/>
      </w:divBdr>
    </w:div>
    <w:div w:id="1726486137">
      <w:bodyDiv w:val="1"/>
      <w:marLeft w:val="0"/>
      <w:marRight w:val="0"/>
      <w:marTop w:val="0"/>
      <w:marBottom w:val="0"/>
      <w:divBdr>
        <w:top w:val="none" w:sz="0" w:space="0" w:color="auto"/>
        <w:left w:val="none" w:sz="0" w:space="0" w:color="auto"/>
        <w:bottom w:val="none" w:sz="0" w:space="0" w:color="auto"/>
        <w:right w:val="none" w:sz="0" w:space="0" w:color="auto"/>
      </w:divBdr>
    </w:div>
    <w:div w:id="1728526424">
      <w:bodyDiv w:val="1"/>
      <w:marLeft w:val="0"/>
      <w:marRight w:val="0"/>
      <w:marTop w:val="0"/>
      <w:marBottom w:val="0"/>
      <w:divBdr>
        <w:top w:val="none" w:sz="0" w:space="0" w:color="auto"/>
        <w:left w:val="none" w:sz="0" w:space="0" w:color="auto"/>
        <w:bottom w:val="none" w:sz="0" w:space="0" w:color="auto"/>
        <w:right w:val="none" w:sz="0" w:space="0" w:color="auto"/>
      </w:divBdr>
    </w:div>
    <w:div w:id="1730497274">
      <w:bodyDiv w:val="1"/>
      <w:marLeft w:val="0"/>
      <w:marRight w:val="0"/>
      <w:marTop w:val="0"/>
      <w:marBottom w:val="0"/>
      <w:divBdr>
        <w:top w:val="none" w:sz="0" w:space="0" w:color="auto"/>
        <w:left w:val="none" w:sz="0" w:space="0" w:color="auto"/>
        <w:bottom w:val="none" w:sz="0" w:space="0" w:color="auto"/>
        <w:right w:val="none" w:sz="0" w:space="0" w:color="auto"/>
      </w:divBdr>
    </w:div>
    <w:div w:id="1736659430">
      <w:bodyDiv w:val="1"/>
      <w:marLeft w:val="0"/>
      <w:marRight w:val="0"/>
      <w:marTop w:val="0"/>
      <w:marBottom w:val="0"/>
      <w:divBdr>
        <w:top w:val="none" w:sz="0" w:space="0" w:color="auto"/>
        <w:left w:val="none" w:sz="0" w:space="0" w:color="auto"/>
        <w:bottom w:val="none" w:sz="0" w:space="0" w:color="auto"/>
        <w:right w:val="none" w:sz="0" w:space="0" w:color="auto"/>
      </w:divBdr>
    </w:div>
    <w:div w:id="1738699642">
      <w:bodyDiv w:val="1"/>
      <w:marLeft w:val="0"/>
      <w:marRight w:val="0"/>
      <w:marTop w:val="0"/>
      <w:marBottom w:val="0"/>
      <w:divBdr>
        <w:top w:val="none" w:sz="0" w:space="0" w:color="auto"/>
        <w:left w:val="none" w:sz="0" w:space="0" w:color="auto"/>
        <w:bottom w:val="none" w:sz="0" w:space="0" w:color="auto"/>
        <w:right w:val="none" w:sz="0" w:space="0" w:color="auto"/>
      </w:divBdr>
    </w:div>
    <w:div w:id="1738895667">
      <w:bodyDiv w:val="1"/>
      <w:marLeft w:val="0"/>
      <w:marRight w:val="0"/>
      <w:marTop w:val="0"/>
      <w:marBottom w:val="0"/>
      <w:divBdr>
        <w:top w:val="none" w:sz="0" w:space="0" w:color="auto"/>
        <w:left w:val="none" w:sz="0" w:space="0" w:color="auto"/>
        <w:bottom w:val="none" w:sz="0" w:space="0" w:color="auto"/>
        <w:right w:val="none" w:sz="0" w:space="0" w:color="auto"/>
      </w:divBdr>
    </w:div>
    <w:div w:id="1739354235">
      <w:bodyDiv w:val="1"/>
      <w:marLeft w:val="0"/>
      <w:marRight w:val="0"/>
      <w:marTop w:val="0"/>
      <w:marBottom w:val="0"/>
      <w:divBdr>
        <w:top w:val="none" w:sz="0" w:space="0" w:color="auto"/>
        <w:left w:val="none" w:sz="0" w:space="0" w:color="auto"/>
        <w:bottom w:val="none" w:sz="0" w:space="0" w:color="auto"/>
        <w:right w:val="none" w:sz="0" w:space="0" w:color="auto"/>
      </w:divBdr>
    </w:div>
    <w:div w:id="1739984670">
      <w:bodyDiv w:val="1"/>
      <w:marLeft w:val="0"/>
      <w:marRight w:val="0"/>
      <w:marTop w:val="0"/>
      <w:marBottom w:val="0"/>
      <w:divBdr>
        <w:top w:val="none" w:sz="0" w:space="0" w:color="auto"/>
        <w:left w:val="none" w:sz="0" w:space="0" w:color="auto"/>
        <w:bottom w:val="none" w:sz="0" w:space="0" w:color="auto"/>
        <w:right w:val="none" w:sz="0" w:space="0" w:color="auto"/>
      </w:divBdr>
    </w:div>
    <w:div w:id="1741127662">
      <w:bodyDiv w:val="1"/>
      <w:marLeft w:val="0"/>
      <w:marRight w:val="0"/>
      <w:marTop w:val="0"/>
      <w:marBottom w:val="0"/>
      <w:divBdr>
        <w:top w:val="none" w:sz="0" w:space="0" w:color="auto"/>
        <w:left w:val="none" w:sz="0" w:space="0" w:color="auto"/>
        <w:bottom w:val="none" w:sz="0" w:space="0" w:color="auto"/>
        <w:right w:val="none" w:sz="0" w:space="0" w:color="auto"/>
      </w:divBdr>
    </w:div>
    <w:div w:id="1742753662">
      <w:bodyDiv w:val="1"/>
      <w:marLeft w:val="0"/>
      <w:marRight w:val="0"/>
      <w:marTop w:val="0"/>
      <w:marBottom w:val="0"/>
      <w:divBdr>
        <w:top w:val="none" w:sz="0" w:space="0" w:color="auto"/>
        <w:left w:val="none" w:sz="0" w:space="0" w:color="auto"/>
        <w:bottom w:val="none" w:sz="0" w:space="0" w:color="auto"/>
        <w:right w:val="none" w:sz="0" w:space="0" w:color="auto"/>
      </w:divBdr>
    </w:div>
    <w:div w:id="1742871133">
      <w:bodyDiv w:val="1"/>
      <w:marLeft w:val="0"/>
      <w:marRight w:val="0"/>
      <w:marTop w:val="0"/>
      <w:marBottom w:val="0"/>
      <w:divBdr>
        <w:top w:val="none" w:sz="0" w:space="0" w:color="auto"/>
        <w:left w:val="none" w:sz="0" w:space="0" w:color="auto"/>
        <w:bottom w:val="none" w:sz="0" w:space="0" w:color="auto"/>
        <w:right w:val="none" w:sz="0" w:space="0" w:color="auto"/>
      </w:divBdr>
    </w:div>
    <w:div w:id="1743289954">
      <w:bodyDiv w:val="1"/>
      <w:marLeft w:val="0"/>
      <w:marRight w:val="0"/>
      <w:marTop w:val="0"/>
      <w:marBottom w:val="0"/>
      <w:divBdr>
        <w:top w:val="none" w:sz="0" w:space="0" w:color="auto"/>
        <w:left w:val="none" w:sz="0" w:space="0" w:color="auto"/>
        <w:bottom w:val="none" w:sz="0" w:space="0" w:color="auto"/>
        <w:right w:val="none" w:sz="0" w:space="0" w:color="auto"/>
      </w:divBdr>
    </w:div>
    <w:div w:id="1744176184">
      <w:bodyDiv w:val="1"/>
      <w:marLeft w:val="0"/>
      <w:marRight w:val="0"/>
      <w:marTop w:val="0"/>
      <w:marBottom w:val="0"/>
      <w:divBdr>
        <w:top w:val="none" w:sz="0" w:space="0" w:color="auto"/>
        <w:left w:val="none" w:sz="0" w:space="0" w:color="auto"/>
        <w:bottom w:val="none" w:sz="0" w:space="0" w:color="auto"/>
        <w:right w:val="none" w:sz="0" w:space="0" w:color="auto"/>
      </w:divBdr>
    </w:div>
    <w:div w:id="1744835824">
      <w:bodyDiv w:val="1"/>
      <w:marLeft w:val="0"/>
      <w:marRight w:val="0"/>
      <w:marTop w:val="0"/>
      <w:marBottom w:val="0"/>
      <w:divBdr>
        <w:top w:val="none" w:sz="0" w:space="0" w:color="auto"/>
        <w:left w:val="none" w:sz="0" w:space="0" w:color="auto"/>
        <w:bottom w:val="none" w:sz="0" w:space="0" w:color="auto"/>
        <w:right w:val="none" w:sz="0" w:space="0" w:color="auto"/>
      </w:divBdr>
    </w:div>
    <w:div w:id="1745372447">
      <w:bodyDiv w:val="1"/>
      <w:marLeft w:val="0"/>
      <w:marRight w:val="0"/>
      <w:marTop w:val="0"/>
      <w:marBottom w:val="0"/>
      <w:divBdr>
        <w:top w:val="none" w:sz="0" w:space="0" w:color="auto"/>
        <w:left w:val="none" w:sz="0" w:space="0" w:color="auto"/>
        <w:bottom w:val="none" w:sz="0" w:space="0" w:color="auto"/>
        <w:right w:val="none" w:sz="0" w:space="0" w:color="auto"/>
      </w:divBdr>
    </w:div>
    <w:div w:id="1748071900">
      <w:bodyDiv w:val="1"/>
      <w:marLeft w:val="0"/>
      <w:marRight w:val="0"/>
      <w:marTop w:val="0"/>
      <w:marBottom w:val="0"/>
      <w:divBdr>
        <w:top w:val="none" w:sz="0" w:space="0" w:color="auto"/>
        <w:left w:val="none" w:sz="0" w:space="0" w:color="auto"/>
        <w:bottom w:val="none" w:sz="0" w:space="0" w:color="auto"/>
        <w:right w:val="none" w:sz="0" w:space="0" w:color="auto"/>
      </w:divBdr>
    </w:div>
    <w:div w:id="1749956032">
      <w:bodyDiv w:val="1"/>
      <w:marLeft w:val="0"/>
      <w:marRight w:val="0"/>
      <w:marTop w:val="0"/>
      <w:marBottom w:val="0"/>
      <w:divBdr>
        <w:top w:val="none" w:sz="0" w:space="0" w:color="auto"/>
        <w:left w:val="none" w:sz="0" w:space="0" w:color="auto"/>
        <w:bottom w:val="none" w:sz="0" w:space="0" w:color="auto"/>
        <w:right w:val="none" w:sz="0" w:space="0" w:color="auto"/>
      </w:divBdr>
    </w:div>
    <w:div w:id="1752508414">
      <w:bodyDiv w:val="1"/>
      <w:marLeft w:val="0"/>
      <w:marRight w:val="0"/>
      <w:marTop w:val="0"/>
      <w:marBottom w:val="0"/>
      <w:divBdr>
        <w:top w:val="none" w:sz="0" w:space="0" w:color="auto"/>
        <w:left w:val="none" w:sz="0" w:space="0" w:color="auto"/>
        <w:bottom w:val="none" w:sz="0" w:space="0" w:color="auto"/>
        <w:right w:val="none" w:sz="0" w:space="0" w:color="auto"/>
      </w:divBdr>
    </w:div>
    <w:div w:id="1753158135">
      <w:bodyDiv w:val="1"/>
      <w:marLeft w:val="0"/>
      <w:marRight w:val="0"/>
      <w:marTop w:val="0"/>
      <w:marBottom w:val="0"/>
      <w:divBdr>
        <w:top w:val="none" w:sz="0" w:space="0" w:color="auto"/>
        <w:left w:val="none" w:sz="0" w:space="0" w:color="auto"/>
        <w:bottom w:val="none" w:sz="0" w:space="0" w:color="auto"/>
        <w:right w:val="none" w:sz="0" w:space="0" w:color="auto"/>
      </w:divBdr>
    </w:div>
    <w:div w:id="1753235312">
      <w:bodyDiv w:val="1"/>
      <w:marLeft w:val="0"/>
      <w:marRight w:val="0"/>
      <w:marTop w:val="0"/>
      <w:marBottom w:val="0"/>
      <w:divBdr>
        <w:top w:val="none" w:sz="0" w:space="0" w:color="auto"/>
        <w:left w:val="none" w:sz="0" w:space="0" w:color="auto"/>
        <w:bottom w:val="none" w:sz="0" w:space="0" w:color="auto"/>
        <w:right w:val="none" w:sz="0" w:space="0" w:color="auto"/>
      </w:divBdr>
    </w:div>
    <w:div w:id="1754936887">
      <w:bodyDiv w:val="1"/>
      <w:marLeft w:val="0"/>
      <w:marRight w:val="0"/>
      <w:marTop w:val="0"/>
      <w:marBottom w:val="0"/>
      <w:divBdr>
        <w:top w:val="none" w:sz="0" w:space="0" w:color="auto"/>
        <w:left w:val="none" w:sz="0" w:space="0" w:color="auto"/>
        <w:bottom w:val="none" w:sz="0" w:space="0" w:color="auto"/>
        <w:right w:val="none" w:sz="0" w:space="0" w:color="auto"/>
      </w:divBdr>
    </w:div>
    <w:div w:id="1755321217">
      <w:bodyDiv w:val="1"/>
      <w:marLeft w:val="0"/>
      <w:marRight w:val="0"/>
      <w:marTop w:val="0"/>
      <w:marBottom w:val="0"/>
      <w:divBdr>
        <w:top w:val="none" w:sz="0" w:space="0" w:color="auto"/>
        <w:left w:val="none" w:sz="0" w:space="0" w:color="auto"/>
        <w:bottom w:val="none" w:sz="0" w:space="0" w:color="auto"/>
        <w:right w:val="none" w:sz="0" w:space="0" w:color="auto"/>
      </w:divBdr>
    </w:div>
    <w:div w:id="1758554955">
      <w:bodyDiv w:val="1"/>
      <w:marLeft w:val="0"/>
      <w:marRight w:val="0"/>
      <w:marTop w:val="0"/>
      <w:marBottom w:val="0"/>
      <w:divBdr>
        <w:top w:val="none" w:sz="0" w:space="0" w:color="auto"/>
        <w:left w:val="none" w:sz="0" w:space="0" w:color="auto"/>
        <w:bottom w:val="none" w:sz="0" w:space="0" w:color="auto"/>
        <w:right w:val="none" w:sz="0" w:space="0" w:color="auto"/>
      </w:divBdr>
    </w:div>
    <w:div w:id="1758555034">
      <w:bodyDiv w:val="1"/>
      <w:marLeft w:val="0"/>
      <w:marRight w:val="0"/>
      <w:marTop w:val="0"/>
      <w:marBottom w:val="0"/>
      <w:divBdr>
        <w:top w:val="none" w:sz="0" w:space="0" w:color="auto"/>
        <w:left w:val="none" w:sz="0" w:space="0" w:color="auto"/>
        <w:bottom w:val="none" w:sz="0" w:space="0" w:color="auto"/>
        <w:right w:val="none" w:sz="0" w:space="0" w:color="auto"/>
      </w:divBdr>
    </w:div>
    <w:div w:id="1758556758">
      <w:bodyDiv w:val="1"/>
      <w:marLeft w:val="0"/>
      <w:marRight w:val="0"/>
      <w:marTop w:val="0"/>
      <w:marBottom w:val="0"/>
      <w:divBdr>
        <w:top w:val="none" w:sz="0" w:space="0" w:color="auto"/>
        <w:left w:val="none" w:sz="0" w:space="0" w:color="auto"/>
        <w:bottom w:val="none" w:sz="0" w:space="0" w:color="auto"/>
        <w:right w:val="none" w:sz="0" w:space="0" w:color="auto"/>
      </w:divBdr>
    </w:div>
    <w:div w:id="1759249769">
      <w:bodyDiv w:val="1"/>
      <w:marLeft w:val="0"/>
      <w:marRight w:val="0"/>
      <w:marTop w:val="0"/>
      <w:marBottom w:val="0"/>
      <w:divBdr>
        <w:top w:val="none" w:sz="0" w:space="0" w:color="auto"/>
        <w:left w:val="none" w:sz="0" w:space="0" w:color="auto"/>
        <w:bottom w:val="none" w:sz="0" w:space="0" w:color="auto"/>
        <w:right w:val="none" w:sz="0" w:space="0" w:color="auto"/>
      </w:divBdr>
    </w:div>
    <w:div w:id="1765148201">
      <w:bodyDiv w:val="1"/>
      <w:marLeft w:val="0"/>
      <w:marRight w:val="0"/>
      <w:marTop w:val="0"/>
      <w:marBottom w:val="0"/>
      <w:divBdr>
        <w:top w:val="none" w:sz="0" w:space="0" w:color="auto"/>
        <w:left w:val="none" w:sz="0" w:space="0" w:color="auto"/>
        <w:bottom w:val="none" w:sz="0" w:space="0" w:color="auto"/>
        <w:right w:val="none" w:sz="0" w:space="0" w:color="auto"/>
      </w:divBdr>
    </w:div>
    <w:div w:id="1765221172">
      <w:bodyDiv w:val="1"/>
      <w:marLeft w:val="0"/>
      <w:marRight w:val="0"/>
      <w:marTop w:val="0"/>
      <w:marBottom w:val="0"/>
      <w:divBdr>
        <w:top w:val="none" w:sz="0" w:space="0" w:color="auto"/>
        <w:left w:val="none" w:sz="0" w:space="0" w:color="auto"/>
        <w:bottom w:val="none" w:sz="0" w:space="0" w:color="auto"/>
        <w:right w:val="none" w:sz="0" w:space="0" w:color="auto"/>
      </w:divBdr>
    </w:div>
    <w:div w:id="1765876644">
      <w:bodyDiv w:val="1"/>
      <w:marLeft w:val="0"/>
      <w:marRight w:val="0"/>
      <w:marTop w:val="0"/>
      <w:marBottom w:val="0"/>
      <w:divBdr>
        <w:top w:val="none" w:sz="0" w:space="0" w:color="auto"/>
        <w:left w:val="none" w:sz="0" w:space="0" w:color="auto"/>
        <w:bottom w:val="none" w:sz="0" w:space="0" w:color="auto"/>
        <w:right w:val="none" w:sz="0" w:space="0" w:color="auto"/>
      </w:divBdr>
    </w:div>
    <w:div w:id="1767113521">
      <w:bodyDiv w:val="1"/>
      <w:marLeft w:val="0"/>
      <w:marRight w:val="0"/>
      <w:marTop w:val="0"/>
      <w:marBottom w:val="0"/>
      <w:divBdr>
        <w:top w:val="none" w:sz="0" w:space="0" w:color="auto"/>
        <w:left w:val="none" w:sz="0" w:space="0" w:color="auto"/>
        <w:bottom w:val="none" w:sz="0" w:space="0" w:color="auto"/>
        <w:right w:val="none" w:sz="0" w:space="0" w:color="auto"/>
      </w:divBdr>
    </w:div>
    <w:div w:id="1770658555">
      <w:bodyDiv w:val="1"/>
      <w:marLeft w:val="0"/>
      <w:marRight w:val="0"/>
      <w:marTop w:val="0"/>
      <w:marBottom w:val="0"/>
      <w:divBdr>
        <w:top w:val="none" w:sz="0" w:space="0" w:color="auto"/>
        <w:left w:val="none" w:sz="0" w:space="0" w:color="auto"/>
        <w:bottom w:val="none" w:sz="0" w:space="0" w:color="auto"/>
        <w:right w:val="none" w:sz="0" w:space="0" w:color="auto"/>
      </w:divBdr>
    </w:div>
    <w:div w:id="1775468365">
      <w:bodyDiv w:val="1"/>
      <w:marLeft w:val="0"/>
      <w:marRight w:val="0"/>
      <w:marTop w:val="0"/>
      <w:marBottom w:val="0"/>
      <w:divBdr>
        <w:top w:val="none" w:sz="0" w:space="0" w:color="auto"/>
        <w:left w:val="none" w:sz="0" w:space="0" w:color="auto"/>
        <w:bottom w:val="none" w:sz="0" w:space="0" w:color="auto"/>
        <w:right w:val="none" w:sz="0" w:space="0" w:color="auto"/>
      </w:divBdr>
    </w:div>
    <w:div w:id="1777628162">
      <w:bodyDiv w:val="1"/>
      <w:marLeft w:val="0"/>
      <w:marRight w:val="0"/>
      <w:marTop w:val="0"/>
      <w:marBottom w:val="0"/>
      <w:divBdr>
        <w:top w:val="none" w:sz="0" w:space="0" w:color="auto"/>
        <w:left w:val="none" w:sz="0" w:space="0" w:color="auto"/>
        <w:bottom w:val="none" w:sz="0" w:space="0" w:color="auto"/>
        <w:right w:val="none" w:sz="0" w:space="0" w:color="auto"/>
      </w:divBdr>
    </w:div>
    <w:div w:id="1778912505">
      <w:bodyDiv w:val="1"/>
      <w:marLeft w:val="0"/>
      <w:marRight w:val="0"/>
      <w:marTop w:val="0"/>
      <w:marBottom w:val="0"/>
      <w:divBdr>
        <w:top w:val="none" w:sz="0" w:space="0" w:color="auto"/>
        <w:left w:val="none" w:sz="0" w:space="0" w:color="auto"/>
        <w:bottom w:val="none" w:sz="0" w:space="0" w:color="auto"/>
        <w:right w:val="none" w:sz="0" w:space="0" w:color="auto"/>
      </w:divBdr>
    </w:div>
    <w:div w:id="1779521671">
      <w:bodyDiv w:val="1"/>
      <w:marLeft w:val="0"/>
      <w:marRight w:val="0"/>
      <w:marTop w:val="0"/>
      <w:marBottom w:val="0"/>
      <w:divBdr>
        <w:top w:val="none" w:sz="0" w:space="0" w:color="auto"/>
        <w:left w:val="none" w:sz="0" w:space="0" w:color="auto"/>
        <w:bottom w:val="none" w:sz="0" w:space="0" w:color="auto"/>
        <w:right w:val="none" w:sz="0" w:space="0" w:color="auto"/>
      </w:divBdr>
    </w:div>
    <w:div w:id="1784883495">
      <w:bodyDiv w:val="1"/>
      <w:marLeft w:val="0"/>
      <w:marRight w:val="0"/>
      <w:marTop w:val="0"/>
      <w:marBottom w:val="0"/>
      <w:divBdr>
        <w:top w:val="none" w:sz="0" w:space="0" w:color="auto"/>
        <w:left w:val="none" w:sz="0" w:space="0" w:color="auto"/>
        <w:bottom w:val="none" w:sz="0" w:space="0" w:color="auto"/>
        <w:right w:val="none" w:sz="0" w:space="0" w:color="auto"/>
      </w:divBdr>
    </w:div>
    <w:div w:id="1785491200">
      <w:bodyDiv w:val="1"/>
      <w:marLeft w:val="0"/>
      <w:marRight w:val="0"/>
      <w:marTop w:val="0"/>
      <w:marBottom w:val="0"/>
      <w:divBdr>
        <w:top w:val="none" w:sz="0" w:space="0" w:color="auto"/>
        <w:left w:val="none" w:sz="0" w:space="0" w:color="auto"/>
        <w:bottom w:val="none" w:sz="0" w:space="0" w:color="auto"/>
        <w:right w:val="none" w:sz="0" w:space="0" w:color="auto"/>
      </w:divBdr>
    </w:div>
    <w:div w:id="1791975151">
      <w:bodyDiv w:val="1"/>
      <w:marLeft w:val="0"/>
      <w:marRight w:val="0"/>
      <w:marTop w:val="0"/>
      <w:marBottom w:val="0"/>
      <w:divBdr>
        <w:top w:val="none" w:sz="0" w:space="0" w:color="auto"/>
        <w:left w:val="none" w:sz="0" w:space="0" w:color="auto"/>
        <w:bottom w:val="none" w:sz="0" w:space="0" w:color="auto"/>
        <w:right w:val="none" w:sz="0" w:space="0" w:color="auto"/>
      </w:divBdr>
    </w:div>
    <w:div w:id="1796102492">
      <w:bodyDiv w:val="1"/>
      <w:marLeft w:val="0"/>
      <w:marRight w:val="0"/>
      <w:marTop w:val="0"/>
      <w:marBottom w:val="0"/>
      <w:divBdr>
        <w:top w:val="none" w:sz="0" w:space="0" w:color="auto"/>
        <w:left w:val="none" w:sz="0" w:space="0" w:color="auto"/>
        <w:bottom w:val="none" w:sz="0" w:space="0" w:color="auto"/>
        <w:right w:val="none" w:sz="0" w:space="0" w:color="auto"/>
      </w:divBdr>
    </w:div>
    <w:div w:id="1797405090">
      <w:bodyDiv w:val="1"/>
      <w:marLeft w:val="0"/>
      <w:marRight w:val="0"/>
      <w:marTop w:val="0"/>
      <w:marBottom w:val="0"/>
      <w:divBdr>
        <w:top w:val="none" w:sz="0" w:space="0" w:color="auto"/>
        <w:left w:val="none" w:sz="0" w:space="0" w:color="auto"/>
        <w:bottom w:val="none" w:sz="0" w:space="0" w:color="auto"/>
        <w:right w:val="none" w:sz="0" w:space="0" w:color="auto"/>
      </w:divBdr>
    </w:div>
    <w:div w:id="1798067268">
      <w:bodyDiv w:val="1"/>
      <w:marLeft w:val="0"/>
      <w:marRight w:val="0"/>
      <w:marTop w:val="0"/>
      <w:marBottom w:val="0"/>
      <w:divBdr>
        <w:top w:val="none" w:sz="0" w:space="0" w:color="auto"/>
        <w:left w:val="none" w:sz="0" w:space="0" w:color="auto"/>
        <w:bottom w:val="none" w:sz="0" w:space="0" w:color="auto"/>
        <w:right w:val="none" w:sz="0" w:space="0" w:color="auto"/>
      </w:divBdr>
    </w:div>
    <w:div w:id="1798137031">
      <w:bodyDiv w:val="1"/>
      <w:marLeft w:val="0"/>
      <w:marRight w:val="0"/>
      <w:marTop w:val="0"/>
      <w:marBottom w:val="0"/>
      <w:divBdr>
        <w:top w:val="none" w:sz="0" w:space="0" w:color="auto"/>
        <w:left w:val="none" w:sz="0" w:space="0" w:color="auto"/>
        <w:bottom w:val="none" w:sz="0" w:space="0" w:color="auto"/>
        <w:right w:val="none" w:sz="0" w:space="0" w:color="auto"/>
      </w:divBdr>
    </w:div>
    <w:div w:id="1798379061">
      <w:bodyDiv w:val="1"/>
      <w:marLeft w:val="0"/>
      <w:marRight w:val="0"/>
      <w:marTop w:val="0"/>
      <w:marBottom w:val="0"/>
      <w:divBdr>
        <w:top w:val="none" w:sz="0" w:space="0" w:color="auto"/>
        <w:left w:val="none" w:sz="0" w:space="0" w:color="auto"/>
        <w:bottom w:val="none" w:sz="0" w:space="0" w:color="auto"/>
        <w:right w:val="none" w:sz="0" w:space="0" w:color="auto"/>
      </w:divBdr>
    </w:div>
    <w:div w:id="1801261855">
      <w:bodyDiv w:val="1"/>
      <w:marLeft w:val="0"/>
      <w:marRight w:val="0"/>
      <w:marTop w:val="0"/>
      <w:marBottom w:val="0"/>
      <w:divBdr>
        <w:top w:val="none" w:sz="0" w:space="0" w:color="auto"/>
        <w:left w:val="none" w:sz="0" w:space="0" w:color="auto"/>
        <w:bottom w:val="none" w:sz="0" w:space="0" w:color="auto"/>
        <w:right w:val="none" w:sz="0" w:space="0" w:color="auto"/>
      </w:divBdr>
    </w:div>
    <w:div w:id="1802261725">
      <w:bodyDiv w:val="1"/>
      <w:marLeft w:val="0"/>
      <w:marRight w:val="0"/>
      <w:marTop w:val="0"/>
      <w:marBottom w:val="0"/>
      <w:divBdr>
        <w:top w:val="none" w:sz="0" w:space="0" w:color="auto"/>
        <w:left w:val="none" w:sz="0" w:space="0" w:color="auto"/>
        <w:bottom w:val="none" w:sz="0" w:space="0" w:color="auto"/>
        <w:right w:val="none" w:sz="0" w:space="0" w:color="auto"/>
      </w:divBdr>
    </w:div>
    <w:div w:id="1802839890">
      <w:bodyDiv w:val="1"/>
      <w:marLeft w:val="0"/>
      <w:marRight w:val="0"/>
      <w:marTop w:val="0"/>
      <w:marBottom w:val="0"/>
      <w:divBdr>
        <w:top w:val="none" w:sz="0" w:space="0" w:color="auto"/>
        <w:left w:val="none" w:sz="0" w:space="0" w:color="auto"/>
        <w:bottom w:val="none" w:sz="0" w:space="0" w:color="auto"/>
        <w:right w:val="none" w:sz="0" w:space="0" w:color="auto"/>
      </w:divBdr>
    </w:div>
    <w:div w:id="1803766815">
      <w:bodyDiv w:val="1"/>
      <w:marLeft w:val="0"/>
      <w:marRight w:val="0"/>
      <w:marTop w:val="0"/>
      <w:marBottom w:val="0"/>
      <w:divBdr>
        <w:top w:val="none" w:sz="0" w:space="0" w:color="auto"/>
        <w:left w:val="none" w:sz="0" w:space="0" w:color="auto"/>
        <w:bottom w:val="none" w:sz="0" w:space="0" w:color="auto"/>
        <w:right w:val="none" w:sz="0" w:space="0" w:color="auto"/>
      </w:divBdr>
    </w:div>
    <w:div w:id="1807970168">
      <w:bodyDiv w:val="1"/>
      <w:marLeft w:val="0"/>
      <w:marRight w:val="0"/>
      <w:marTop w:val="0"/>
      <w:marBottom w:val="0"/>
      <w:divBdr>
        <w:top w:val="none" w:sz="0" w:space="0" w:color="auto"/>
        <w:left w:val="none" w:sz="0" w:space="0" w:color="auto"/>
        <w:bottom w:val="none" w:sz="0" w:space="0" w:color="auto"/>
        <w:right w:val="none" w:sz="0" w:space="0" w:color="auto"/>
      </w:divBdr>
    </w:div>
    <w:div w:id="1808811769">
      <w:bodyDiv w:val="1"/>
      <w:marLeft w:val="0"/>
      <w:marRight w:val="0"/>
      <w:marTop w:val="0"/>
      <w:marBottom w:val="0"/>
      <w:divBdr>
        <w:top w:val="none" w:sz="0" w:space="0" w:color="auto"/>
        <w:left w:val="none" w:sz="0" w:space="0" w:color="auto"/>
        <w:bottom w:val="none" w:sz="0" w:space="0" w:color="auto"/>
        <w:right w:val="none" w:sz="0" w:space="0" w:color="auto"/>
      </w:divBdr>
    </w:div>
    <w:div w:id="1809323945">
      <w:bodyDiv w:val="1"/>
      <w:marLeft w:val="0"/>
      <w:marRight w:val="0"/>
      <w:marTop w:val="0"/>
      <w:marBottom w:val="0"/>
      <w:divBdr>
        <w:top w:val="none" w:sz="0" w:space="0" w:color="auto"/>
        <w:left w:val="none" w:sz="0" w:space="0" w:color="auto"/>
        <w:bottom w:val="none" w:sz="0" w:space="0" w:color="auto"/>
        <w:right w:val="none" w:sz="0" w:space="0" w:color="auto"/>
      </w:divBdr>
    </w:div>
    <w:div w:id="1817143955">
      <w:bodyDiv w:val="1"/>
      <w:marLeft w:val="0"/>
      <w:marRight w:val="0"/>
      <w:marTop w:val="0"/>
      <w:marBottom w:val="0"/>
      <w:divBdr>
        <w:top w:val="none" w:sz="0" w:space="0" w:color="auto"/>
        <w:left w:val="none" w:sz="0" w:space="0" w:color="auto"/>
        <w:bottom w:val="none" w:sz="0" w:space="0" w:color="auto"/>
        <w:right w:val="none" w:sz="0" w:space="0" w:color="auto"/>
      </w:divBdr>
    </w:div>
    <w:div w:id="1819882094">
      <w:bodyDiv w:val="1"/>
      <w:marLeft w:val="0"/>
      <w:marRight w:val="0"/>
      <w:marTop w:val="0"/>
      <w:marBottom w:val="0"/>
      <w:divBdr>
        <w:top w:val="none" w:sz="0" w:space="0" w:color="auto"/>
        <w:left w:val="none" w:sz="0" w:space="0" w:color="auto"/>
        <w:bottom w:val="none" w:sz="0" w:space="0" w:color="auto"/>
        <w:right w:val="none" w:sz="0" w:space="0" w:color="auto"/>
      </w:divBdr>
    </w:div>
    <w:div w:id="1823424196">
      <w:bodyDiv w:val="1"/>
      <w:marLeft w:val="0"/>
      <w:marRight w:val="0"/>
      <w:marTop w:val="0"/>
      <w:marBottom w:val="0"/>
      <w:divBdr>
        <w:top w:val="none" w:sz="0" w:space="0" w:color="auto"/>
        <w:left w:val="none" w:sz="0" w:space="0" w:color="auto"/>
        <w:bottom w:val="none" w:sz="0" w:space="0" w:color="auto"/>
        <w:right w:val="none" w:sz="0" w:space="0" w:color="auto"/>
      </w:divBdr>
    </w:div>
    <w:div w:id="1825508488">
      <w:bodyDiv w:val="1"/>
      <w:marLeft w:val="0"/>
      <w:marRight w:val="0"/>
      <w:marTop w:val="0"/>
      <w:marBottom w:val="0"/>
      <w:divBdr>
        <w:top w:val="none" w:sz="0" w:space="0" w:color="auto"/>
        <w:left w:val="none" w:sz="0" w:space="0" w:color="auto"/>
        <w:bottom w:val="none" w:sz="0" w:space="0" w:color="auto"/>
        <w:right w:val="none" w:sz="0" w:space="0" w:color="auto"/>
      </w:divBdr>
    </w:div>
    <w:div w:id="1836799882">
      <w:bodyDiv w:val="1"/>
      <w:marLeft w:val="0"/>
      <w:marRight w:val="0"/>
      <w:marTop w:val="0"/>
      <w:marBottom w:val="0"/>
      <w:divBdr>
        <w:top w:val="none" w:sz="0" w:space="0" w:color="auto"/>
        <w:left w:val="none" w:sz="0" w:space="0" w:color="auto"/>
        <w:bottom w:val="none" w:sz="0" w:space="0" w:color="auto"/>
        <w:right w:val="none" w:sz="0" w:space="0" w:color="auto"/>
      </w:divBdr>
    </w:div>
    <w:div w:id="1837726097">
      <w:bodyDiv w:val="1"/>
      <w:marLeft w:val="0"/>
      <w:marRight w:val="0"/>
      <w:marTop w:val="0"/>
      <w:marBottom w:val="0"/>
      <w:divBdr>
        <w:top w:val="none" w:sz="0" w:space="0" w:color="auto"/>
        <w:left w:val="none" w:sz="0" w:space="0" w:color="auto"/>
        <w:bottom w:val="none" w:sz="0" w:space="0" w:color="auto"/>
        <w:right w:val="none" w:sz="0" w:space="0" w:color="auto"/>
      </w:divBdr>
    </w:div>
    <w:div w:id="1839225288">
      <w:bodyDiv w:val="1"/>
      <w:marLeft w:val="0"/>
      <w:marRight w:val="0"/>
      <w:marTop w:val="0"/>
      <w:marBottom w:val="0"/>
      <w:divBdr>
        <w:top w:val="none" w:sz="0" w:space="0" w:color="auto"/>
        <w:left w:val="none" w:sz="0" w:space="0" w:color="auto"/>
        <w:bottom w:val="none" w:sz="0" w:space="0" w:color="auto"/>
        <w:right w:val="none" w:sz="0" w:space="0" w:color="auto"/>
      </w:divBdr>
    </w:div>
    <w:div w:id="1840462503">
      <w:bodyDiv w:val="1"/>
      <w:marLeft w:val="0"/>
      <w:marRight w:val="0"/>
      <w:marTop w:val="0"/>
      <w:marBottom w:val="0"/>
      <w:divBdr>
        <w:top w:val="none" w:sz="0" w:space="0" w:color="auto"/>
        <w:left w:val="none" w:sz="0" w:space="0" w:color="auto"/>
        <w:bottom w:val="none" w:sz="0" w:space="0" w:color="auto"/>
        <w:right w:val="none" w:sz="0" w:space="0" w:color="auto"/>
      </w:divBdr>
    </w:div>
    <w:div w:id="1844391796">
      <w:bodyDiv w:val="1"/>
      <w:marLeft w:val="0"/>
      <w:marRight w:val="0"/>
      <w:marTop w:val="0"/>
      <w:marBottom w:val="0"/>
      <w:divBdr>
        <w:top w:val="none" w:sz="0" w:space="0" w:color="auto"/>
        <w:left w:val="none" w:sz="0" w:space="0" w:color="auto"/>
        <w:bottom w:val="none" w:sz="0" w:space="0" w:color="auto"/>
        <w:right w:val="none" w:sz="0" w:space="0" w:color="auto"/>
      </w:divBdr>
    </w:div>
    <w:div w:id="1846549255">
      <w:bodyDiv w:val="1"/>
      <w:marLeft w:val="0"/>
      <w:marRight w:val="0"/>
      <w:marTop w:val="0"/>
      <w:marBottom w:val="0"/>
      <w:divBdr>
        <w:top w:val="none" w:sz="0" w:space="0" w:color="auto"/>
        <w:left w:val="none" w:sz="0" w:space="0" w:color="auto"/>
        <w:bottom w:val="none" w:sz="0" w:space="0" w:color="auto"/>
        <w:right w:val="none" w:sz="0" w:space="0" w:color="auto"/>
      </w:divBdr>
    </w:div>
    <w:div w:id="1861122277">
      <w:bodyDiv w:val="1"/>
      <w:marLeft w:val="0"/>
      <w:marRight w:val="0"/>
      <w:marTop w:val="0"/>
      <w:marBottom w:val="0"/>
      <w:divBdr>
        <w:top w:val="none" w:sz="0" w:space="0" w:color="auto"/>
        <w:left w:val="none" w:sz="0" w:space="0" w:color="auto"/>
        <w:bottom w:val="none" w:sz="0" w:space="0" w:color="auto"/>
        <w:right w:val="none" w:sz="0" w:space="0" w:color="auto"/>
      </w:divBdr>
    </w:div>
    <w:div w:id="1862010946">
      <w:bodyDiv w:val="1"/>
      <w:marLeft w:val="0"/>
      <w:marRight w:val="0"/>
      <w:marTop w:val="0"/>
      <w:marBottom w:val="0"/>
      <w:divBdr>
        <w:top w:val="none" w:sz="0" w:space="0" w:color="auto"/>
        <w:left w:val="none" w:sz="0" w:space="0" w:color="auto"/>
        <w:bottom w:val="none" w:sz="0" w:space="0" w:color="auto"/>
        <w:right w:val="none" w:sz="0" w:space="0" w:color="auto"/>
      </w:divBdr>
    </w:div>
    <w:div w:id="1863937725">
      <w:bodyDiv w:val="1"/>
      <w:marLeft w:val="0"/>
      <w:marRight w:val="0"/>
      <w:marTop w:val="0"/>
      <w:marBottom w:val="0"/>
      <w:divBdr>
        <w:top w:val="none" w:sz="0" w:space="0" w:color="auto"/>
        <w:left w:val="none" w:sz="0" w:space="0" w:color="auto"/>
        <w:bottom w:val="none" w:sz="0" w:space="0" w:color="auto"/>
        <w:right w:val="none" w:sz="0" w:space="0" w:color="auto"/>
      </w:divBdr>
    </w:div>
    <w:div w:id="1866627945">
      <w:bodyDiv w:val="1"/>
      <w:marLeft w:val="0"/>
      <w:marRight w:val="0"/>
      <w:marTop w:val="0"/>
      <w:marBottom w:val="0"/>
      <w:divBdr>
        <w:top w:val="none" w:sz="0" w:space="0" w:color="auto"/>
        <w:left w:val="none" w:sz="0" w:space="0" w:color="auto"/>
        <w:bottom w:val="none" w:sz="0" w:space="0" w:color="auto"/>
        <w:right w:val="none" w:sz="0" w:space="0" w:color="auto"/>
      </w:divBdr>
    </w:div>
    <w:div w:id="1867477466">
      <w:bodyDiv w:val="1"/>
      <w:marLeft w:val="0"/>
      <w:marRight w:val="0"/>
      <w:marTop w:val="0"/>
      <w:marBottom w:val="0"/>
      <w:divBdr>
        <w:top w:val="none" w:sz="0" w:space="0" w:color="auto"/>
        <w:left w:val="none" w:sz="0" w:space="0" w:color="auto"/>
        <w:bottom w:val="none" w:sz="0" w:space="0" w:color="auto"/>
        <w:right w:val="none" w:sz="0" w:space="0" w:color="auto"/>
      </w:divBdr>
    </w:div>
    <w:div w:id="1868785900">
      <w:bodyDiv w:val="1"/>
      <w:marLeft w:val="0"/>
      <w:marRight w:val="0"/>
      <w:marTop w:val="0"/>
      <w:marBottom w:val="0"/>
      <w:divBdr>
        <w:top w:val="none" w:sz="0" w:space="0" w:color="auto"/>
        <w:left w:val="none" w:sz="0" w:space="0" w:color="auto"/>
        <w:bottom w:val="none" w:sz="0" w:space="0" w:color="auto"/>
        <w:right w:val="none" w:sz="0" w:space="0" w:color="auto"/>
      </w:divBdr>
    </w:div>
    <w:div w:id="1869679602">
      <w:bodyDiv w:val="1"/>
      <w:marLeft w:val="0"/>
      <w:marRight w:val="0"/>
      <w:marTop w:val="0"/>
      <w:marBottom w:val="0"/>
      <w:divBdr>
        <w:top w:val="none" w:sz="0" w:space="0" w:color="auto"/>
        <w:left w:val="none" w:sz="0" w:space="0" w:color="auto"/>
        <w:bottom w:val="none" w:sz="0" w:space="0" w:color="auto"/>
        <w:right w:val="none" w:sz="0" w:space="0" w:color="auto"/>
      </w:divBdr>
    </w:div>
    <w:div w:id="1870877133">
      <w:bodyDiv w:val="1"/>
      <w:marLeft w:val="0"/>
      <w:marRight w:val="0"/>
      <w:marTop w:val="0"/>
      <w:marBottom w:val="0"/>
      <w:divBdr>
        <w:top w:val="none" w:sz="0" w:space="0" w:color="auto"/>
        <w:left w:val="none" w:sz="0" w:space="0" w:color="auto"/>
        <w:bottom w:val="none" w:sz="0" w:space="0" w:color="auto"/>
        <w:right w:val="none" w:sz="0" w:space="0" w:color="auto"/>
      </w:divBdr>
    </w:div>
    <w:div w:id="1871381669">
      <w:bodyDiv w:val="1"/>
      <w:marLeft w:val="0"/>
      <w:marRight w:val="0"/>
      <w:marTop w:val="0"/>
      <w:marBottom w:val="0"/>
      <w:divBdr>
        <w:top w:val="none" w:sz="0" w:space="0" w:color="auto"/>
        <w:left w:val="none" w:sz="0" w:space="0" w:color="auto"/>
        <w:bottom w:val="none" w:sz="0" w:space="0" w:color="auto"/>
        <w:right w:val="none" w:sz="0" w:space="0" w:color="auto"/>
      </w:divBdr>
    </w:div>
    <w:div w:id="1873032782">
      <w:bodyDiv w:val="1"/>
      <w:marLeft w:val="0"/>
      <w:marRight w:val="0"/>
      <w:marTop w:val="0"/>
      <w:marBottom w:val="0"/>
      <w:divBdr>
        <w:top w:val="none" w:sz="0" w:space="0" w:color="auto"/>
        <w:left w:val="none" w:sz="0" w:space="0" w:color="auto"/>
        <w:bottom w:val="none" w:sz="0" w:space="0" w:color="auto"/>
        <w:right w:val="none" w:sz="0" w:space="0" w:color="auto"/>
      </w:divBdr>
    </w:div>
    <w:div w:id="1875580224">
      <w:bodyDiv w:val="1"/>
      <w:marLeft w:val="0"/>
      <w:marRight w:val="0"/>
      <w:marTop w:val="0"/>
      <w:marBottom w:val="0"/>
      <w:divBdr>
        <w:top w:val="none" w:sz="0" w:space="0" w:color="auto"/>
        <w:left w:val="none" w:sz="0" w:space="0" w:color="auto"/>
        <w:bottom w:val="none" w:sz="0" w:space="0" w:color="auto"/>
        <w:right w:val="none" w:sz="0" w:space="0" w:color="auto"/>
      </w:divBdr>
    </w:div>
    <w:div w:id="1876891024">
      <w:bodyDiv w:val="1"/>
      <w:marLeft w:val="0"/>
      <w:marRight w:val="0"/>
      <w:marTop w:val="0"/>
      <w:marBottom w:val="0"/>
      <w:divBdr>
        <w:top w:val="none" w:sz="0" w:space="0" w:color="auto"/>
        <w:left w:val="none" w:sz="0" w:space="0" w:color="auto"/>
        <w:bottom w:val="none" w:sz="0" w:space="0" w:color="auto"/>
        <w:right w:val="none" w:sz="0" w:space="0" w:color="auto"/>
      </w:divBdr>
    </w:div>
    <w:div w:id="1876960873">
      <w:bodyDiv w:val="1"/>
      <w:marLeft w:val="0"/>
      <w:marRight w:val="0"/>
      <w:marTop w:val="0"/>
      <w:marBottom w:val="0"/>
      <w:divBdr>
        <w:top w:val="none" w:sz="0" w:space="0" w:color="auto"/>
        <w:left w:val="none" w:sz="0" w:space="0" w:color="auto"/>
        <w:bottom w:val="none" w:sz="0" w:space="0" w:color="auto"/>
        <w:right w:val="none" w:sz="0" w:space="0" w:color="auto"/>
      </w:divBdr>
    </w:div>
    <w:div w:id="1877960203">
      <w:bodyDiv w:val="1"/>
      <w:marLeft w:val="0"/>
      <w:marRight w:val="0"/>
      <w:marTop w:val="0"/>
      <w:marBottom w:val="0"/>
      <w:divBdr>
        <w:top w:val="none" w:sz="0" w:space="0" w:color="auto"/>
        <w:left w:val="none" w:sz="0" w:space="0" w:color="auto"/>
        <w:bottom w:val="none" w:sz="0" w:space="0" w:color="auto"/>
        <w:right w:val="none" w:sz="0" w:space="0" w:color="auto"/>
      </w:divBdr>
      <w:divsChild>
        <w:div w:id="736633064">
          <w:marLeft w:val="0"/>
          <w:marRight w:val="0"/>
          <w:marTop w:val="0"/>
          <w:marBottom w:val="0"/>
          <w:divBdr>
            <w:top w:val="none" w:sz="0" w:space="0" w:color="auto"/>
            <w:left w:val="none" w:sz="0" w:space="0" w:color="auto"/>
            <w:bottom w:val="none" w:sz="0" w:space="0" w:color="auto"/>
            <w:right w:val="none" w:sz="0" w:space="0" w:color="auto"/>
          </w:divBdr>
          <w:divsChild>
            <w:div w:id="1543589925">
              <w:marLeft w:val="0"/>
              <w:marRight w:val="0"/>
              <w:marTop w:val="0"/>
              <w:marBottom w:val="0"/>
              <w:divBdr>
                <w:top w:val="single" w:sz="6" w:space="0" w:color="DDDDDD"/>
                <w:left w:val="single" w:sz="6" w:space="0" w:color="DDDDDD"/>
                <w:bottom w:val="single" w:sz="6" w:space="0" w:color="DDDDDD"/>
                <w:right w:val="single" w:sz="6" w:space="0" w:color="DDDDDD"/>
              </w:divBdr>
              <w:divsChild>
                <w:div w:id="12851664">
                  <w:marLeft w:val="0"/>
                  <w:marRight w:val="0"/>
                  <w:marTop w:val="0"/>
                  <w:marBottom w:val="0"/>
                  <w:divBdr>
                    <w:top w:val="single" w:sz="6" w:space="9" w:color="DDDDDD"/>
                    <w:left w:val="single" w:sz="6" w:space="9" w:color="DDDDDD"/>
                    <w:bottom w:val="single" w:sz="6" w:space="9" w:color="DDDDDD"/>
                    <w:right w:val="single" w:sz="6" w:space="9" w:color="DDDDDD"/>
                  </w:divBdr>
                </w:div>
                <w:div w:id="1113397819">
                  <w:marLeft w:val="0"/>
                  <w:marRight w:val="0"/>
                  <w:marTop w:val="0"/>
                  <w:marBottom w:val="0"/>
                  <w:divBdr>
                    <w:top w:val="single" w:sz="6" w:space="9" w:color="DDDDDD"/>
                    <w:left w:val="single" w:sz="6" w:space="9" w:color="DDDDDD"/>
                    <w:bottom w:val="single" w:sz="6" w:space="9" w:color="DDDDDD"/>
                    <w:right w:val="single" w:sz="6" w:space="9" w:color="DDDDDD"/>
                  </w:divBdr>
                </w:div>
              </w:divsChild>
            </w:div>
            <w:div w:id="2136757249">
              <w:marLeft w:val="0"/>
              <w:marRight w:val="0"/>
              <w:marTop w:val="0"/>
              <w:marBottom w:val="0"/>
              <w:divBdr>
                <w:top w:val="single" w:sz="6" w:space="0" w:color="DDDDDD"/>
                <w:left w:val="single" w:sz="6" w:space="0" w:color="DDDDDD"/>
                <w:bottom w:val="single" w:sz="6" w:space="0" w:color="DDDDDD"/>
                <w:right w:val="single" w:sz="6" w:space="0" w:color="DDDDDD"/>
              </w:divBdr>
              <w:divsChild>
                <w:div w:id="78143496">
                  <w:marLeft w:val="0"/>
                  <w:marRight w:val="0"/>
                  <w:marTop w:val="0"/>
                  <w:marBottom w:val="0"/>
                  <w:divBdr>
                    <w:top w:val="single" w:sz="6" w:space="9" w:color="DDDDDD"/>
                    <w:left w:val="single" w:sz="6" w:space="9" w:color="DDDDDD"/>
                    <w:bottom w:val="single" w:sz="6" w:space="9" w:color="DDDDDD"/>
                    <w:right w:val="single" w:sz="6" w:space="9" w:color="DDDDDD"/>
                  </w:divBdr>
                </w:div>
                <w:div w:id="748311748">
                  <w:marLeft w:val="0"/>
                  <w:marRight w:val="0"/>
                  <w:marTop w:val="0"/>
                  <w:marBottom w:val="0"/>
                  <w:divBdr>
                    <w:top w:val="single" w:sz="6" w:space="9" w:color="DDDDDD"/>
                    <w:left w:val="single" w:sz="6" w:space="9" w:color="DDDDDD"/>
                    <w:bottom w:val="single" w:sz="6" w:space="9" w:color="DDDDDD"/>
                    <w:right w:val="single" w:sz="6" w:space="9" w:color="DDDDDD"/>
                  </w:divBdr>
                </w:div>
              </w:divsChild>
            </w:div>
            <w:div w:id="1534004269">
              <w:marLeft w:val="0"/>
              <w:marRight w:val="0"/>
              <w:marTop w:val="0"/>
              <w:marBottom w:val="0"/>
              <w:divBdr>
                <w:top w:val="single" w:sz="6" w:space="0" w:color="DDDDDD"/>
                <w:left w:val="single" w:sz="6" w:space="0" w:color="DDDDDD"/>
                <w:bottom w:val="single" w:sz="6" w:space="0" w:color="DDDDDD"/>
                <w:right w:val="single" w:sz="6" w:space="0" w:color="DDDDDD"/>
              </w:divBdr>
              <w:divsChild>
                <w:div w:id="368452656">
                  <w:marLeft w:val="0"/>
                  <w:marRight w:val="0"/>
                  <w:marTop w:val="0"/>
                  <w:marBottom w:val="0"/>
                  <w:divBdr>
                    <w:top w:val="single" w:sz="6" w:space="9" w:color="DDDDDD"/>
                    <w:left w:val="single" w:sz="6" w:space="9" w:color="DDDDDD"/>
                    <w:bottom w:val="single" w:sz="6" w:space="9" w:color="DDDDDD"/>
                    <w:right w:val="single" w:sz="6" w:space="9" w:color="DDDDDD"/>
                  </w:divBdr>
                </w:div>
                <w:div w:id="1256207719">
                  <w:marLeft w:val="0"/>
                  <w:marRight w:val="0"/>
                  <w:marTop w:val="0"/>
                  <w:marBottom w:val="0"/>
                  <w:divBdr>
                    <w:top w:val="single" w:sz="6" w:space="9" w:color="DDDDDD"/>
                    <w:left w:val="single" w:sz="6" w:space="9" w:color="DDDDDD"/>
                    <w:bottom w:val="single" w:sz="6" w:space="9" w:color="DDDDDD"/>
                    <w:right w:val="single" w:sz="6" w:space="9" w:color="DDDDDD"/>
                  </w:divBdr>
                </w:div>
              </w:divsChild>
            </w:div>
            <w:div w:id="786779438">
              <w:marLeft w:val="0"/>
              <w:marRight w:val="0"/>
              <w:marTop w:val="0"/>
              <w:marBottom w:val="0"/>
              <w:divBdr>
                <w:top w:val="single" w:sz="6" w:space="0" w:color="DDDDDD"/>
                <w:left w:val="single" w:sz="6" w:space="0" w:color="DDDDDD"/>
                <w:bottom w:val="single" w:sz="6" w:space="0" w:color="DDDDDD"/>
                <w:right w:val="single" w:sz="6" w:space="0" w:color="DDDDDD"/>
              </w:divBdr>
              <w:divsChild>
                <w:div w:id="578250644">
                  <w:marLeft w:val="0"/>
                  <w:marRight w:val="0"/>
                  <w:marTop w:val="0"/>
                  <w:marBottom w:val="0"/>
                  <w:divBdr>
                    <w:top w:val="single" w:sz="6" w:space="9" w:color="DDDDDD"/>
                    <w:left w:val="single" w:sz="6" w:space="9" w:color="DDDDDD"/>
                    <w:bottom w:val="single" w:sz="6" w:space="9" w:color="DDDDDD"/>
                    <w:right w:val="single" w:sz="6" w:space="9" w:color="DDDDDD"/>
                  </w:divBdr>
                </w:div>
                <w:div w:id="792674329">
                  <w:marLeft w:val="0"/>
                  <w:marRight w:val="0"/>
                  <w:marTop w:val="0"/>
                  <w:marBottom w:val="0"/>
                  <w:divBdr>
                    <w:top w:val="single" w:sz="6" w:space="9" w:color="DDDDDD"/>
                    <w:left w:val="single" w:sz="6" w:space="9" w:color="DDDDDD"/>
                    <w:bottom w:val="single" w:sz="6" w:space="9" w:color="DDDDDD"/>
                    <w:right w:val="single" w:sz="6" w:space="9" w:color="DDDDDD"/>
                  </w:divBdr>
                </w:div>
              </w:divsChild>
            </w:div>
            <w:div w:id="1290436199">
              <w:marLeft w:val="0"/>
              <w:marRight w:val="0"/>
              <w:marTop w:val="0"/>
              <w:marBottom w:val="0"/>
              <w:divBdr>
                <w:top w:val="single" w:sz="6" w:space="0" w:color="DDDDDD"/>
                <w:left w:val="single" w:sz="6" w:space="0" w:color="DDDDDD"/>
                <w:bottom w:val="single" w:sz="6" w:space="0" w:color="DDDDDD"/>
                <w:right w:val="single" w:sz="6" w:space="0" w:color="DDDDDD"/>
              </w:divBdr>
              <w:divsChild>
                <w:div w:id="855269201">
                  <w:marLeft w:val="0"/>
                  <w:marRight w:val="0"/>
                  <w:marTop w:val="0"/>
                  <w:marBottom w:val="0"/>
                  <w:divBdr>
                    <w:top w:val="single" w:sz="6" w:space="9" w:color="DDDDDD"/>
                    <w:left w:val="single" w:sz="6" w:space="9" w:color="DDDDDD"/>
                    <w:bottom w:val="single" w:sz="6" w:space="9" w:color="DDDDDD"/>
                    <w:right w:val="single" w:sz="6" w:space="9" w:color="DDDDDD"/>
                  </w:divBdr>
                </w:div>
                <w:div w:id="879509636">
                  <w:marLeft w:val="0"/>
                  <w:marRight w:val="0"/>
                  <w:marTop w:val="0"/>
                  <w:marBottom w:val="0"/>
                  <w:divBdr>
                    <w:top w:val="single" w:sz="6" w:space="9" w:color="DDDDDD"/>
                    <w:left w:val="single" w:sz="6" w:space="9" w:color="DDDDDD"/>
                    <w:bottom w:val="single" w:sz="6" w:space="9" w:color="DDDDDD"/>
                    <w:right w:val="single" w:sz="6" w:space="9" w:color="DDDDDD"/>
                  </w:divBdr>
                </w:div>
              </w:divsChild>
            </w:div>
            <w:div w:id="1696417368">
              <w:marLeft w:val="0"/>
              <w:marRight w:val="0"/>
              <w:marTop w:val="0"/>
              <w:marBottom w:val="0"/>
              <w:divBdr>
                <w:top w:val="single" w:sz="6" w:space="0" w:color="DDDDDD"/>
                <w:left w:val="single" w:sz="6" w:space="0" w:color="DDDDDD"/>
                <w:bottom w:val="single" w:sz="6" w:space="0" w:color="DDDDDD"/>
                <w:right w:val="single" w:sz="6" w:space="0" w:color="DDDDDD"/>
              </w:divBdr>
              <w:divsChild>
                <w:div w:id="1060254606">
                  <w:marLeft w:val="0"/>
                  <w:marRight w:val="0"/>
                  <w:marTop w:val="0"/>
                  <w:marBottom w:val="0"/>
                  <w:divBdr>
                    <w:top w:val="single" w:sz="6" w:space="9" w:color="DDDDDD"/>
                    <w:left w:val="single" w:sz="6" w:space="9" w:color="DDDDDD"/>
                    <w:bottom w:val="single" w:sz="6" w:space="9" w:color="DDDDDD"/>
                    <w:right w:val="single" w:sz="6" w:space="9" w:color="DDDDDD"/>
                  </w:divBdr>
                </w:div>
                <w:div w:id="1551919968">
                  <w:marLeft w:val="0"/>
                  <w:marRight w:val="0"/>
                  <w:marTop w:val="0"/>
                  <w:marBottom w:val="0"/>
                  <w:divBdr>
                    <w:top w:val="single" w:sz="6" w:space="9" w:color="DDDDDD"/>
                    <w:left w:val="single" w:sz="6" w:space="9" w:color="DDDDDD"/>
                    <w:bottom w:val="single" w:sz="6" w:space="9" w:color="DDDDDD"/>
                    <w:right w:val="single" w:sz="6" w:space="9" w:color="DDDDDD"/>
                  </w:divBdr>
                </w:div>
              </w:divsChild>
            </w:div>
            <w:div w:id="1945068214">
              <w:marLeft w:val="0"/>
              <w:marRight w:val="0"/>
              <w:marTop w:val="0"/>
              <w:marBottom w:val="0"/>
              <w:divBdr>
                <w:top w:val="single" w:sz="6" w:space="0" w:color="DDDDDD"/>
                <w:left w:val="single" w:sz="6" w:space="0" w:color="DDDDDD"/>
                <w:bottom w:val="single" w:sz="6" w:space="0" w:color="DDDDDD"/>
                <w:right w:val="single" w:sz="6" w:space="0" w:color="DDDDDD"/>
              </w:divBdr>
              <w:divsChild>
                <w:div w:id="1400593924">
                  <w:marLeft w:val="0"/>
                  <w:marRight w:val="0"/>
                  <w:marTop w:val="0"/>
                  <w:marBottom w:val="0"/>
                  <w:divBdr>
                    <w:top w:val="single" w:sz="6" w:space="9" w:color="DDDDDD"/>
                    <w:left w:val="single" w:sz="6" w:space="9" w:color="DDDDDD"/>
                    <w:bottom w:val="single" w:sz="6" w:space="9" w:color="DDDDDD"/>
                    <w:right w:val="single" w:sz="6" w:space="9" w:color="DDDDDD"/>
                  </w:divBdr>
                </w:div>
                <w:div w:id="1652365166">
                  <w:marLeft w:val="0"/>
                  <w:marRight w:val="0"/>
                  <w:marTop w:val="0"/>
                  <w:marBottom w:val="0"/>
                  <w:divBdr>
                    <w:top w:val="single" w:sz="6" w:space="9" w:color="DDDDDD"/>
                    <w:left w:val="single" w:sz="6" w:space="9" w:color="DDDDDD"/>
                    <w:bottom w:val="single" w:sz="6" w:space="9" w:color="DDDDDD"/>
                    <w:right w:val="single" w:sz="6" w:space="9" w:color="DDDDDD"/>
                  </w:divBdr>
                </w:div>
              </w:divsChild>
            </w:div>
          </w:divsChild>
        </w:div>
        <w:div w:id="106196016">
          <w:marLeft w:val="0"/>
          <w:marRight w:val="0"/>
          <w:marTop w:val="0"/>
          <w:marBottom w:val="0"/>
          <w:divBdr>
            <w:top w:val="none" w:sz="0" w:space="0" w:color="auto"/>
            <w:left w:val="none" w:sz="0" w:space="0" w:color="auto"/>
            <w:bottom w:val="none" w:sz="0" w:space="0" w:color="auto"/>
            <w:right w:val="none" w:sz="0" w:space="0" w:color="auto"/>
          </w:divBdr>
          <w:divsChild>
            <w:div w:id="249168366">
              <w:marLeft w:val="0"/>
              <w:marRight w:val="0"/>
              <w:marTop w:val="0"/>
              <w:marBottom w:val="0"/>
              <w:divBdr>
                <w:top w:val="single" w:sz="6" w:space="0" w:color="DDDDDD"/>
                <w:left w:val="single" w:sz="6" w:space="0" w:color="DDDDDD"/>
                <w:bottom w:val="single" w:sz="6" w:space="0" w:color="DDDDDD"/>
                <w:right w:val="single" w:sz="6" w:space="0" w:color="DDDDDD"/>
              </w:divBdr>
              <w:divsChild>
                <w:div w:id="1252860360">
                  <w:marLeft w:val="0"/>
                  <w:marRight w:val="0"/>
                  <w:marTop w:val="0"/>
                  <w:marBottom w:val="0"/>
                  <w:divBdr>
                    <w:top w:val="single" w:sz="6" w:space="9" w:color="DDDDDD"/>
                    <w:left w:val="single" w:sz="6" w:space="9" w:color="DDDDDD"/>
                    <w:bottom w:val="single" w:sz="6" w:space="9" w:color="DDDDDD"/>
                    <w:right w:val="single" w:sz="6" w:space="9" w:color="DDDDDD"/>
                  </w:divBdr>
                </w:div>
                <w:div w:id="2145266079">
                  <w:marLeft w:val="0"/>
                  <w:marRight w:val="0"/>
                  <w:marTop w:val="0"/>
                  <w:marBottom w:val="0"/>
                  <w:divBdr>
                    <w:top w:val="single" w:sz="6" w:space="9" w:color="DDDDDD"/>
                    <w:left w:val="single" w:sz="6" w:space="9" w:color="DDDDDD"/>
                    <w:bottom w:val="single" w:sz="6" w:space="9" w:color="DDDDDD"/>
                    <w:right w:val="single" w:sz="6" w:space="9" w:color="DDDDDD"/>
                  </w:divBdr>
                </w:div>
              </w:divsChild>
            </w:div>
            <w:div w:id="1538546304">
              <w:marLeft w:val="0"/>
              <w:marRight w:val="0"/>
              <w:marTop w:val="0"/>
              <w:marBottom w:val="0"/>
              <w:divBdr>
                <w:top w:val="single" w:sz="6" w:space="0" w:color="DDDDDD"/>
                <w:left w:val="single" w:sz="6" w:space="0" w:color="DDDDDD"/>
                <w:bottom w:val="single" w:sz="6" w:space="0" w:color="DDDDDD"/>
                <w:right w:val="single" w:sz="6" w:space="0" w:color="DDDDDD"/>
              </w:divBdr>
              <w:divsChild>
                <w:div w:id="1248541699">
                  <w:marLeft w:val="0"/>
                  <w:marRight w:val="0"/>
                  <w:marTop w:val="0"/>
                  <w:marBottom w:val="0"/>
                  <w:divBdr>
                    <w:top w:val="single" w:sz="6" w:space="9" w:color="DDDDDD"/>
                    <w:left w:val="single" w:sz="6" w:space="9" w:color="DDDDDD"/>
                    <w:bottom w:val="single" w:sz="6" w:space="9" w:color="DDDDDD"/>
                    <w:right w:val="single" w:sz="6" w:space="9" w:color="DDDDDD"/>
                  </w:divBdr>
                </w:div>
                <w:div w:id="1699619804">
                  <w:marLeft w:val="0"/>
                  <w:marRight w:val="0"/>
                  <w:marTop w:val="0"/>
                  <w:marBottom w:val="0"/>
                  <w:divBdr>
                    <w:top w:val="single" w:sz="6" w:space="9" w:color="DDDDDD"/>
                    <w:left w:val="single" w:sz="6" w:space="9" w:color="DDDDDD"/>
                    <w:bottom w:val="single" w:sz="6" w:space="9" w:color="DDDDDD"/>
                    <w:right w:val="single" w:sz="6" w:space="9" w:color="DDDDDD"/>
                  </w:divBdr>
                </w:div>
              </w:divsChild>
            </w:div>
            <w:div w:id="1822652967">
              <w:marLeft w:val="0"/>
              <w:marRight w:val="0"/>
              <w:marTop w:val="0"/>
              <w:marBottom w:val="0"/>
              <w:divBdr>
                <w:top w:val="single" w:sz="6" w:space="0" w:color="DDDDDD"/>
                <w:left w:val="single" w:sz="6" w:space="0" w:color="DDDDDD"/>
                <w:bottom w:val="single" w:sz="6" w:space="0" w:color="DDDDDD"/>
                <w:right w:val="single" w:sz="6" w:space="0" w:color="DDDDDD"/>
              </w:divBdr>
              <w:divsChild>
                <w:div w:id="1503855299">
                  <w:marLeft w:val="0"/>
                  <w:marRight w:val="0"/>
                  <w:marTop w:val="0"/>
                  <w:marBottom w:val="0"/>
                  <w:divBdr>
                    <w:top w:val="single" w:sz="6" w:space="9" w:color="DDDDDD"/>
                    <w:left w:val="single" w:sz="6" w:space="9" w:color="DDDDDD"/>
                    <w:bottom w:val="single" w:sz="6" w:space="9" w:color="DDDDDD"/>
                    <w:right w:val="single" w:sz="6" w:space="9" w:color="DDDDDD"/>
                  </w:divBdr>
                </w:div>
                <w:div w:id="2121030451">
                  <w:marLeft w:val="0"/>
                  <w:marRight w:val="0"/>
                  <w:marTop w:val="0"/>
                  <w:marBottom w:val="0"/>
                  <w:divBdr>
                    <w:top w:val="single" w:sz="6" w:space="9" w:color="DDDDDD"/>
                    <w:left w:val="single" w:sz="6" w:space="9" w:color="DDDDDD"/>
                    <w:bottom w:val="single" w:sz="6" w:space="9" w:color="DDDDDD"/>
                    <w:right w:val="single" w:sz="6" w:space="9" w:color="DDDDDD"/>
                  </w:divBdr>
                </w:div>
              </w:divsChild>
            </w:div>
          </w:divsChild>
        </w:div>
      </w:divsChild>
    </w:div>
    <w:div w:id="1880311480">
      <w:bodyDiv w:val="1"/>
      <w:marLeft w:val="0"/>
      <w:marRight w:val="0"/>
      <w:marTop w:val="0"/>
      <w:marBottom w:val="0"/>
      <w:divBdr>
        <w:top w:val="none" w:sz="0" w:space="0" w:color="auto"/>
        <w:left w:val="none" w:sz="0" w:space="0" w:color="auto"/>
        <w:bottom w:val="none" w:sz="0" w:space="0" w:color="auto"/>
        <w:right w:val="none" w:sz="0" w:space="0" w:color="auto"/>
      </w:divBdr>
    </w:div>
    <w:div w:id="1882210828">
      <w:bodyDiv w:val="1"/>
      <w:marLeft w:val="0"/>
      <w:marRight w:val="0"/>
      <w:marTop w:val="0"/>
      <w:marBottom w:val="0"/>
      <w:divBdr>
        <w:top w:val="none" w:sz="0" w:space="0" w:color="auto"/>
        <w:left w:val="none" w:sz="0" w:space="0" w:color="auto"/>
        <w:bottom w:val="none" w:sz="0" w:space="0" w:color="auto"/>
        <w:right w:val="none" w:sz="0" w:space="0" w:color="auto"/>
      </w:divBdr>
    </w:div>
    <w:div w:id="1882552395">
      <w:bodyDiv w:val="1"/>
      <w:marLeft w:val="0"/>
      <w:marRight w:val="0"/>
      <w:marTop w:val="0"/>
      <w:marBottom w:val="0"/>
      <w:divBdr>
        <w:top w:val="none" w:sz="0" w:space="0" w:color="auto"/>
        <w:left w:val="none" w:sz="0" w:space="0" w:color="auto"/>
        <w:bottom w:val="none" w:sz="0" w:space="0" w:color="auto"/>
        <w:right w:val="none" w:sz="0" w:space="0" w:color="auto"/>
      </w:divBdr>
    </w:div>
    <w:div w:id="1886329040">
      <w:bodyDiv w:val="1"/>
      <w:marLeft w:val="0"/>
      <w:marRight w:val="0"/>
      <w:marTop w:val="0"/>
      <w:marBottom w:val="0"/>
      <w:divBdr>
        <w:top w:val="none" w:sz="0" w:space="0" w:color="auto"/>
        <w:left w:val="none" w:sz="0" w:space="0" w:color="auto"/>
        <w:bottom w:val="none" w:sz="0" w:space="0" w:color="auto"/>
        <w:right w:val="none" w:sz="0" w:space="0" w:color="auto"/>
      </w:divBdr>
    </w:div>
    <w:div w:id="1889993729">
      <w:bodyDiv w:val="1"/>
      <w:marLeft w:val="0"/>
      <w:marRight w:val="0"/>
      <w:marTop w:val="0"/>
      <w:marBottom w:val="0"/>
      <w:divBdr>
        <w:top w:val="none" w:sz="0" w:space="0" w:color="auto"/>
        <w:left w:val="none" w:sz="0" w:space="0" w:color="auto"/>
        <w:bottom w:val="none" w:sz="0" w:space="0" w:color="auto"/>
        <w:right w:val="none" w:sz="0" w:space="0" w:color="auto"/>
      </w:divBdr>
    </w:div>
    <w:div w:id="1893879751">
      <w:bodyDiv w:val="1"/>
      <w:marLeft w:val="0"/>
      <w:marRight w:val="0"/>
      <w:marTop w:val="0"/>
      <w:marBottom w:val="0"/>
      <w:divBdr>
        <w:top w:val="none" w:sz="0" w:space="0" w:color="auto"/>
        <w:left w:val="none" w:sz="0" w:space="0" w:color="auto"/>
        <w:bottom w:val="none" w:sz="0" w:space="0" w:color="auto"/>
        <w:right w:val="none" w:sz="0" w:space="0" w:color="auto"/>
      </w:divBdr>
    </w:div>
    <w:div w:id="1896817461">
      <w:bodyDiv w:val="1"/>
      <w:marLeft w:val="0"/>
      <w:marRight w:val="0"/>
      <w:marTop w:val="0"/>
      <w:marBottom w:val="0"/>
      <w:divBdr>
        <w:top w:val="none" w:sz="0" w:space="0" w:color="auto"/>
        <w:left w:val="none" w:sz="0" w:space="0" w:color="auto"/>
        <w:bottom w:val="none" w:sz="0" w:space="0" w:color="auto"/>
        <w:right w:val="none" w:sz="0" w:space="0" w:color="auto"/>
      </w:divBdr>
    </w:div>
    <w:div w:id="1897429997">
      <w:bodyDiv w:val="1"/>
      <w:marLeft w:val="0"/>
      <w:marRight w:val="0"/>
      <w:marTop w:val="0"/>
      <w:marBottom w:val="0"/>
      <w:divBdr>
        <w:top w:val="none" w:sz="0" w:space="0" w:color="auto"/>
        <w:left w:val="none" w:sz="0" w:space="0" w:color="auto"/>
        <w:bottom w:val="none" w:sz="0" w:space="0" w:color="auto"/>
        <w:right w:val="none" w:sz="0" w:space="0" w:color="auto"/>
      </w:divBdr>
    </w:div>
    <w:div w:id="1900901515">
      <w:bodyDiv w:val="1"/>
      <w:marLeft w:val="0"/>
      <w:marRight w:val="0"/>
      <w:marTop w:val="0"/>
      <w:marBottom w:val="0"/>
      <w:divBdr>
        <w:top w:val="none" w:sz="0" w:space="0" w:color="auto"/>
        <w:left w:val="none" w:sz="0" w:space="0" w:color="auto"/>
        <w:bottom w:val="none" w:sz="0" w:space="0" w:color="auto"/>
        <w:right w:val="none" w:sz="0" w:space="0" w:color="auto"/>
      </w:divBdr>
    </w:div>
    <w:div w:id="1901548572">
      <w:bodyDiv w:val="1"/>
      <w:marLeft w:val="0"/>
      <w:marRight w:val="0"/>
      <w:marTop w:val="0"/>
      <w:marBottom w:val="0"/>
      <w:divBdr>
        <w:top w:val="none" w:sz="0" w:space="0" w:color="auto"/>
        <w:left w:val="none" w:sz="0" w:space="0" w:color="auto"/>
        <w:bottom w:val="none" w:sz="0" w:space="0" w:color="auto"/>
        <w:right w:val="none" w:sz="0" w:space="0" w:color="auto"/>
      </w:divBdr>
    </w:div>
    <w:div w:id="1903909213">
      <w:bodyDiv w:val="1"/>
      <w:marLeft w:val="0"/>
      <w:marRight w:val="0"/>
      <w:marTop w:val="0"/>
      <w:marBottom w:val="0"/>
      <w:divBdr>
        <w:top w:val="none" w:sz="0" w:space="0" w:color="auto"/>
        <w:left w:val="none" w:sz="0" w:space="0" w:color="auto"/>
        <w:bottom w:val="none" w:sz="0" w:space="0" w:color="auto"/>
        <w:right w:val="none" w:sz="0" w:space="0" w:color="auto"/>
      </w:divBdr>
    </w:div>
    <w:div w:id="1908297902">
      <w:bodyDiv w:val="1"/>
      <w:marLeft w:val="0"/>
      <w:marRight w:val="0"/>
      <w:marTop w:val="0"/>
      <w:marBottom w:val="0"/>
      <w:divBdr>
        <w:top w:val="none" w:sz="0" w:space="0" w:color="auto"/>
        <w:left w:val="none" w:sz="0" w:space="0" w:color="auto"/>
        <w:bottom w:val="none" w:sz="0" w:space="0" w:color="auto"/>
        <w:right w:val="none" w:sz="0" w:space="0" w:color="auto"/>
      </w:divBdr>
    </w:div>
    <w:div w:id="1909147809">
      <w:bodyDiv w:val="1"/>
      <w:marLeft w:val="0"/>
      <w:marRight w:val="0"/>
      <w:marTop w:val="0"/>
      <w:marBottom w:val="0"/>
      <w:divBdr>
        <w:top w:val="none" w:sz="0" w:space="0" w:color="auto"/>
        <w:left w:val="none" w:sz="0" w:space="0" w:color="auto"/>
        <w:bottom w:val="none" w:sz="0" w:space="0" w:color="auto"/>
        <w:right w:val="none" w:sz="0" w:space="0" w:color="auto"/>
      </w:divBdr>
    </w:div>
    <w:div w:id="1910916584">
      <w:bodyDiv w:val="1"/>
      <w:marLeft w:val="0"/>
      <w:marRight w:val="0"/>
      <w:marTop w:val="0"/>
      <w:marBottom w:val="0"/>
      <w:divBdr>
        <w:top w:val="none" w:sz="0" w:space="0" w:color="auto"/>
        <w:left w:val="none" w:sz="0" w:space="0" w:color="auto"/>
        <w:bottom w:val="none" w:sz="0" w:space="0" w:color="auto"/>
        <w:right w:val="none" w:sz="0" w:space="0" w:color="auto"/>
      </w:divBdr>
    </w:div>
    <w:div w:id="1912307197">
      <w:bodyDiv w:val="1"/>
      <w:marLeft w:val="0"/>
      <w:marRight w:val="0"/>
      <w:marTop w:val="0"/>
      <w:marBottom w:val="0"/>
      <w:divBdr>
        <w:top w:val="none" w:sz="0" w:space="0" w:color="auto"/>
        <w:left w:val="none" w:sz="0" w:space="0" w:color="auto"/>
        <w:bottom w:val="none" w:sz="0" w:space="0" w:color="auto"/>
        <w:right w:val="none" w:sz="0" w:space="0" w:color="auto"/>
      </w:divBdr>
    </w:div>
    <w:div w:id="1913658694">
      <w:bodyDiv w:val="1"/>
      <w:marLeft w:val="0"/>
      <w:marRight w:val="0"/>
      <w:marTop w:val="0"/>
      <w:marBottom w:val="0"/>
      <w:divBdr>
        <w:top w:val="none" w:sz="0" w:space="0" w:color="auto"/>
        <w:left w:val="none" w:sz="0" w:space="0" w:color="auto"/>
        <w:bottom w:val="none" w:sz="0" w:space="0" w:color="auto"/>
        <w:right w:val="none" w:sz="0" w:space="0" w:color="auto"/>
      </w:divBdr>
    </w:div>
    <w:div w:id="1914049818">
      <w:bodyDiv w:val="1"/>
      <w:marLeft w:val="0"/>
      <w:marRight w:val="0"/>
      <w:marTop w:val="0"/>
      <w:marBottom w:val="0"/>
      <w:divBdr>
        <w:top w:val="none" w:sz="0" w:space="0" w:color="auto"/>
        <w:left w:val="none" w:sz="0" w:space="0" w:color="auto"/>
        <w:bottom w:val="none" w:sz="0" w:space="0" w:color="auto"/>
        <w:right w:val="none" w:sz="0" w:space="0" w:color="auto"/>
      </w:divBdr>
    </w:div>
    <w:div w:id="1915889076">
      <w:bodyDiv w:val="1"/>
      <w:marLeft w:val="0"/>
      <w:marRight w:val="0"/>
      <w:marTop w:val="0"/>
      <w:marBottom w:val="0"/>
      <w:divBdr>
        <w:top w:val="none" w:sz="0" w:space="0" w:color="auto"/>
        <w:left w:val="none" w:sz="0" w:space="0" w:color="auto"/>
        <w:bottom w:val="none" w:sz="0" w:space="0" w:color="auto"/>
        <w:right w:val="none" w:sz="0" w:space="0" w:color="auto"/>
      </w:divBdr>
    </w:div>
    <w:div w:id="1916356762">
      <w:bodyDiv w:val="1"/>
      <w:marLeft w:val="0"/>
      <w:marRight w:val="0"/>
      <w:marTop w:val="0"/>
      <w:marBottom w:val="0"/>
      <w:divBdr>
        <w:top w:val="none" w:sz="0" w:space="0" w:color="auto"/>
        <w:left w:val="none" w:sz="0" w:space="0" w:color="auto"/>
        <w:bottom w:val="none" w:sz="0" w:space="0" w:color="auto"/>
        <w:right w:val="none" w:sz="0" w:space="0" w:color="auto"/>
      </w:divBdr>
    </w:div>
    <w:div w:id="1918902839">
      <w:bodyDiv w:val="1"/>
      <w:marLeft w:val="0"/>
      <w:marRight w:val="0"/>
      <w:marTop w:val="0"/>
      <w:marBottom w:val="0"/>
      <w:divBdr>
        <w:top w:val="none" w:sz="0" w:space="0" w:color="auto"/>
        <w:left w:val="none" w:sz="0" w:space="0" w:color="auto"/>
        <w:bottom w:val="none" w:sz="0" w:space="0" w:color="auto"/>
        <w:right w:val="none" w:sz="0" w:space="0" w:color="auto"/>
      </w:divBdr>
    </w:div>
    <w:div w:id="1919099015">
      <w:bodyDiv w:val="1"/>
      <w:marLeft w:val="0"/>
      <w:marRight w:val="0"/>
      <w:marTop w:val="0"/>
      <w:marBottom w:val="0"/>
      <w:divBdr>
        <w:top w:val="none" w:sz="0" w:space="0" w:color="auto"/>
        <w:left w:val="none" w:sz="0" w:space="0" w:color="auto"/>
        <w:bottom w:val="none" w:sz="0" w:space="0" w:color="auto"/>
        <w:right w:val="none" w:sz="0" w:space="0" w:color="auto"/>
      </w:divBdr>
    </w:div>
    <w:div w:id="1919364107">
      <w:bodyDiv w:val="1"/>
      <w:marLeft w:val="0"/>
      <w:marRight w:val="0"/>
      <w:marTop w:val="0"/>
      <w:marBottom w:val="0"/>
      <w:divBdr>
        <w:top w:val="none" w:sz="0" w:space="0" w:color="auto"/>
        <w:left w:val="none" w:sz="0" w:space="0" w:color="auto"/>
        <w:bottom w:val="none" w:sz="0" w:space="0" w:color="auto"/>
        <w:right w:val="none" w:sz="0" w:space="0" w:color="auto"/>
      </w:divBdr>
    </w:div>
    <w:div w:id="1921407301">
      <w:bodyDiv w:val="1"/>
      <w:marLeft w:val="0"/>
      <w:marRight w:val="0"/>
      <w:marTop w:val="0"/>
      <w:marBottom w:val="0"/>
      <w:divBdr>
        <w:top w:val="none" w:sz="0" w:space="0" w:color="auto"/>
        <w:left w:val="none" w:sz="0" w:space="0" w:color="auto"/>
        <w:bottom w:val="none" w:sz="0" w:space="0" w:color="auto"/>
        <w:right w:val="none" w:sz="0" w:space="0" w:color="auto"/>
      </w:divBdr>
    </w:div>
    <w:div w:id="1930262885">
      <w:bodyDiv w:val="1"/>
      <w:marLeft w:val="0"/>
      <w:marRight w:val="0"/>
      <w:marTop w:val="0"/>
      <w:marBottom w:val="0"/>
      <w:divBdr>
        <w:top w:val="none" w:sz="0" w:space="0" w:color="auto"/>
        <w:left w:val="none" w:sz="0" w:space="0" w:color="auto"/>
        <w:bottom w:val="none" w:sz="0" w:space="0" w:color="auto"/>
        <w:right w:val="none" w:sz="0" w:space="0" w:color="auto"/>
      </w:divBdr>
    </w:div>
    <w:div w:id="1931112388">
      <w:bodyDiv w:val="1"/>
      <w:marLeft w:val="0"/>
      <w:marRight w:val="0"/>
      <w:marTop w:val="0"/>
      <w:marBottom w:val="0"/>
      <w:divBdr>
        <w:top w:val="none" w:sz="0" w:space="0" w:color="auto"/>
        <w:left w:val="none" w:sz="0" w:space="0" w:color="auto"/>
        <w:bottom w:val="none" w:sz="0" w:space="0" w:color="auto"/>
        <w:right w:val="none" w:sz="0" w:space="0" w:color="auto"/>
      </w:divBdr>
    </w:div>
    <w:div w:id="1934704048">
      <w:bodyDiv w:val="1"/>
      <w:marLeft w:val="0"/>
      <w:marRight w:val="0"/>
      <w:marTop w:val="0"/>
      <w:marBottom w:val="0"/>
      <w:divBdr>
        <w:top w:val="none" w:sz="0" w:space="0" w:color="auto"/>
        <w:left w:val="none" w:sz="0" w:space="0" w:color="auto"/>
        <w:bottom w:val="none" w:sz="0" w:space="0" w:color="auto"/>
        <w:right w:val="none" w:sz="0" w:space="0" w:color="auto"/>
      </w:divBdr>
    </w:div>
    <w:div w:id="1936016311">
      <w:bodyDiv w:val="1"/>
      <w:marLeft w:val="0"/>
      <w:marRight w:val="0"/>
      <w:marTop w:val="0"/>
      <w:marBottom w:val="0"/>
      <w:divBdr>
        <w:top w:val="none" w:sz="0" w:space="0" w:color="auto"/>
        <w:left w:val="none" w:sz="0" w:space="0" w:color="auto"/>
        <w:bottom w:val="none" w:sz="0" w:space="0" w:color="auto"/>
        <w:right w:val="none" w:sz="0" w:space="0" w:color="auto"/>
      </w:divBdr>
    </w:div>
    <w:div w:id="1936093119">
      <w:bodyDiv w:val="1"/>
      <w:marLeft w:val="0"/>
      <w:marRight w:val="0"/>
      <w:marTop w:val="0"/>
      <w:marBottom w:val="0"/>
      <w:divBdr>
        <w:top w:val="none" w:sz="0" w:space="0" w:color="auto"/>
        <w:left w:val="none" w:sz="0" w:space="0" w:color="auto"/>
        <w:bottom w:val="none" w:sz="0" w:space="0" w:color="auto"/>
        <w:right w:val="none" w:sz="0" w:space="0" w:color="auto"/>
      </w:divBdr>
    </w:div>
    <w:div w:id="1942299683">
      <w:bodyDiv w:val="1"/>
      <w:marLeft w:val="0"/>
      <w:marRight w:val="0"/>
      <w:marTop w:val="0"/>
      <w:marBottom w:val="0"/>
      <w:divBdr>
        <w:top w:val="none" w:sz="0" w:space="0" w:color="auto"/>
        <w:left w:val="none" w:sz="0" w:space="0" w:color="auto"/>
        <w:bottom w:val="none" w:sz="0" w:space="0" w:color="auto"/>
        <w:right w:val="none" w:sz="0" w:space="0" w:color="auto"/>
      </w:divBdr>
    </w:div>
    <w:div w:id="1942756490">
      <w:bodyDiv w:val="1"/>
      <w:marLeft w:val="0"/>
      <w:marRight w:val="0"/>
      <w:marTop w:val="0"/>
      <w:marBottom w:val="0"/>
      <w:divBdr>
        <w:top w:val="none" w:sz="0" w:space="0" w:color="auto"/>
        <w:left w:val="none" w:sz="0" w:space="0" w:color="auto"/>
        <w:bottom w:val="none" w:sz="0" w:space="0" w:color="auto"/>
        <w:right w:val="none" w:sz="0" w:space="0" w:color="auto"/>
      </w:divBdr>
    </w:div>
    <w:div w:id="1944918259">
      <w:bodyDiv w:val="1"/>
      <w:marLeft w:val="0"/>
      <w:marRight w:val="0"/>
      <w:marTop w:val="0"/>
      <w:marBottom w:val="0"/>
      <w:divBdr>
        <w:top w:val="none" w:sz="0" w:space="0" w:color="auto"/>
        <w:left w:val="none" w:sz="0" w:space="0" w:color="auto"/>
        <w:bottom w:val="none" w:sz="0" w:space="0" w:color="auto"/>
        <w:right w:val="none" w:sz="0" w:space="0" w:color="auto"/>
      </w:divBdr>
    </w:div>
    <w:div w:id="1946959294">
      <w:bodyDiv w:val="1"/>
      <w:marLeft w:val="0"/>
      <w:marRight w:val="0"/>
      <w:marTop w:val="0"/>
      <w:marBottom w:val="0"/>
      <w:divBdr>
        <w:top w:val="none" w:sz="0" w:space="0" w:color="auto"/>
        <w:left w:val="none" w:sz="0" w:space="0" w:color="auto"/>
        <w:bottom w:val="none" w:sz="0" w:space="0" w:color="auto"/>
        <w:right w:val="none" w:sz="0" w:space="0" w:color="auto"/>
      </w:divBdr>
    </w:div>
    <w:div w:id="1949728352">
      <w:bodyDiv w:val="1"/>
      <w:marLeft w:val="0"/>
      <w:marRight w:val="0"/>
      <w:marTop w:val="0"/>
      <w:marBottom w:val="0"/>
      <w:divBdr>
        <w:top w:val="none" w:sz="0" w:space="0" w:color="auto"/>
        <w:left w:val="none" w:sz="0" w:space="0" w:color="auto"/>
        <w:bottom w:val="none" w:sz="0" w:space="0" w:color="auto"/>
        <w:right w:val="none" w:sz="0" w:space="0" w:color="auto"/>
      </w:divBdr>
    </w:div>
    <w:div w:id="1950698018">
      <w:bodyDiv w:val="1"/>
      <w:marLeft w:val="0"/>
      <w:marRight w:val="0"/>
      <w:marTop w:val="0"/>
      <w:marBottom w:val="0"/>
      <w:divBdr>
        <w:top w:val="none" w:sz="0" w:space="0" w:color="auto"/>
        <w:left w:val="none" w:sz="0" w:space="0" w:color="auto"/>
        <w:bottom w:val="none" w:sz="0" w:space="0" w:color="auto"/>
        <w:right w:val="none" w:sz="0" w:space="0" w:color="auto"/>
      </w:divBdr>
    </w:div>
    <w:div w:id="1951625863">
      <w:bodyDiv w:val="1"/>
      <w:marLeft w:val="0"/>
      <w:marRight w:val="0"/>
      <w:marTop w:val="0"/>
      <w:marBottom w:val="0"/>
      <w:divBdr>
        <w:top w:val="none" w:sz="0" w:space="0" w:color="auto"/>
        <w:left w:val="none" w:sz="0" w:space="0" w:color="auto"/>
        <w:bottom w:val="none" w:sz="0" w:space="0" w:color="auto"/>
        <w:right w:val="none" w:sz="0" w:space="0" w:color="auto"/>
      </w:divBdr>
    </w:div>
    <w:div w:id="1952088009">
      <w:bodyDiv w:val="1"/>
      <w:marLeft w:val="0"/>
      <w:marRight w:val="0"/>
      <w:marTop w:val="0"/>
      <w:marBottom w:val="0"/>
      <w:divBdr>
        <w:top w:val="none" w:sz="0" w:space="0" w:color="auto"/>
        <w:left w:val="none" w:sz="0" w:space="0" w:color="auto"/>
        <w:bottom w:val="none" w:sz="0" w:space="0" w:color="auto"/>
        <w:right w:val="none" w:sz="0" w:space="0" w:color="auto"/>
      </w:divBdr>
    </w:div>
    <w:div w:id="1954894406">
      <w:bodyDiv w:val="1"/>
      <w:marLeft w:val="0"/>
      <w:marRight w:val="0"/>
      <w:marTop w:val="0"/>
      <w:marBottom w:val="0"/>
      <w:divBdr>
        <w:top w:val="none" w:sz="0" w:space="0" w:color="auto"/>
        <w:left w:val="none" w:sz="0" w:space="0" w:color="auto"/>
        <w:bottom w:val="none" w:sz="0" w:space="0" w:color="auto"/>
        <w:right w:val="none" w:sz="0" w:space="0" w:color="auto"/>
      </w:divBdr>
    </w:div>
    <w:div w:id="1955016406">
      <w:bodyDiv w:val="1"/>
      <w:marLeft w:val="0"/>
      <w:marRight w:val="0"/>
      <w:marTop w:val="0"/>
      <w:marBottom w:val="0"/>
      <w:divBdr>
        <w:top w:val="none" w:sz="0" w:space="0" w:color="auto"/>
        <w:left w:val="none" w:sz="0" w:space="0" w:color="auto"/>
        <w:bottom w:val="none" w:sz="0" w:space="0" w:color="auto"/>
        <w:right w:val="none" w:sz="0" w:space="0" w:color="auto"/>
      </w:divBdr>
    </w:div>
    <w:div w:id="1956449341">
      <w:bodyDiv w:val="1"/>
      <w:marLeft w:val="0"/>
      <w:marRight w:val="0"/>
      <w:marTop w:val="0"/>
      <w:marBottom w:val="0"/>
      <w:divBdr>
        <w:top w:val="none" w:sz="0" w:space="0" w:color="auto"/>
        <w:left w:val="none" w:sz="0" w:space="0" w:color="auto"/>
        <w:bottom w:val="none" w:sz="0" w:space="0" w:color="auto"/>
        <w:right w:val="none" w:sz="0" w:space="0" w:color="auto"/>
      </w:divBdr>
    </w:div>
    <w:div w:id="1956911772">
      <w:bodyDiv w:val="1"/>
      <w:marLeft w:val="0"/>
      <w:marRight w:val="0"/>
      <w:marTop w:val="0"/>
      <w:marBottom w:val="0"/>
      <w:divBdr>
        <w:top w:val="none" w:sz="0" w:space="0" w:color="auto"/>
        <w:left w:val="none" w:sz="0" w:space="0" w:color="auto"/>
        <w:bottom w:val="none" w:sz="0" w:space="0" w:color="auto"/>
        <w:right w:val="none" w:sz="0" w:space="0" w:color="auto"/>
      </w:divBdr>
    </w:div>
    <w:div w:id="1957907978">
      <w:bodyDiv w:val="1"/>
      <w:marLeft w:val="0"/>
      <w:marRight w:val="0"/>
      <w:marTop w:val="0"/>
      <w:marBottom w:val="0"/>
      <w:divBdr>
        <w:top w:val="none" w:sz="0" w:space="0" w:color="auto"/>
        <w:left w:val="none" w:sz="0" w:space="0" w:color="auto"/>
        <w:bottom w:val="none" w:sz="0" w:space="0" w:color="auto"/>
        <w:right w:val="none" w:sz="0" w:space="0" w:color="auto"/>
      </w:divBdr>
    </w:div>
    <w:div w:id="1962303424">
      <w:bodyDiv w:val="1"/>
      <w:marLeft w:val="0"/>
      <w:marRight w:val="0"/>
      <w:marTop w:val="0"/>
      <w:marBottom w:val="0"/>
      <w:divBdr>
        <w:top w:val="none" w:sz="0" w:space="0" w:color="auto"/>
        <w:left w:val="none" w:sz="0" w:space="0" w:color="auto"/>
        <w:bottom w:val="none" w:sz="0" w:space="0" w:color="auto"/>
        <w:right w:val="none" w:sz="0" w:space="0" w:color="auto"/>
      </w:divBdr>
    </w:div>
    <w:div w:id="1962688398">
      <w:bodyDiv w:val="1"/>
      <w:marLeft w:val="0"/>
      <w:marRight w:val="0"/>
      <w:marTop w:val="0"/>
      <w:marBottom w:val="0"/>
      <w:divBdr>
        <w:top w:val="none" w:sz="0" w:space="0" w:color="auto"/>
        <w:left w:val="none" w:sz="0" w:space="0" w:color="auto"/>
        <w:bottom w:val="none" w:sz="0" w:space="0" w:color="auto"/>
        <w:right w:val="none" w:sz="0" w:space="0" w:color="auto"/>
      </w:divBdr>
    </w:div>
    <w:div w:id="1962759400">
      <w:bodyDiv w:val="1"/>
      <w:marLeft w:val="0"/>
      <w:marRight w:val="0"/>
      <w:marTop w:val="0"/>
      <w:marBottom w:val="0"/>
      <w:divBdr>
        <w:top w:val="none" w:sz="0" w:space="0" w:color="auto"/>
        <w:left w:val="none" w:sz="0" w:space="0" w:color="auto"/>
        <w:bottom w:val="none" w:sz="0" w:space="0" w:color="auto"/>
        <w:right w:val="none" w:sz="0" w:space="0" w:color="auto"/>
      </w:divBdr>
    </w:div>
    <w:div w:id="1965387861">
      <w:bodyDiv w:val="1"/>
      <w:marLeft w:val="0"/>
      <w:marRight w:val="0"/>
      <w:marTop w:val="0"/>
      <w:marBottom w:val="0"/>
      <w:divBdr>
        <w:top w:val="none" w:sz="0" w:space="0" w:color="auto"/>
        <w:left w:val="none" w:sz="0" w:space="0" w:color="auto"/>
        <w:bottom w:val="none" w:sz="0" w:space="0" w:color="auto"/>
        <w:right w:val="none" w:sz="0" w:space="0" w:color="auto"/>
      </w:divBdr>
    </w:div>
    <w:div w:id="1975677484">
      <w:bodyDiv w:val="1"/>
      <w:marLeft w:val="0"/>
      <w:marRight w:val="0"/>
      <w:marTop w:val="0"/>
      <w:marBottom w:val="0"/>
      <w:divBdr>
        <w:top w:val="none" w:sz="0" w:space="0" w:color="auto"/>
        <w:left w:val="none" w:sz="0" w:space="0" w:color="auto"/>
        <w:bottom w:val="none" w:sz="0" w:space="0" w:color="auto"/>
        <w:right w:val="none" w:sz="0" w:space="0" w:color="auto"/>
      </w:divBdr>
    </w:div>
    <w:div w:id="1976328913">
      <w:bodyDiv w:val="1"/>
      <w:marLeft w:val="0"/>
      <w:marRight w:val="0"/>
      <w:marTop w:val="0"/>
      <w:marBottom w:val="0"/>
      <w:divBdr>
        <w:top w:val="none" w:sz="0" w:space="0" w:color="auto"/>
        <w:left w:val="none" w:sz="0" w:space="0" w:color="auto"/>
        <w:bottom w:val="none" w:sz="0" w:space="0" w:color="auto"/>
        <w:right w:val="none" w:sz="0" w:space="0" w:color="auto"/>
      </w:divBdr>
    </w:div>
    <w:div w:id="1976568227">
      <w:bodyDiv w:val="1"/>
      <w:marLeft w:val="0"/>
      <w:marRight w:val="0"/>
      <w:marTop w:val="0"/>
      <w:marBottom w:val="0"/>
      <w:divBdr>
        <w:top w:val="none" w:sz="0" w:space="0" w:color="auto"/>
        <w:left w:val="none" w:sz="0" w:space="0" w:color="auto"/>
        <w:bottom w:val="none" w:sz="0" w:space="0" w:color="auto"/>
        <w:right w:val="none" w:sz="0" w:space="0" w:color="auto"/>
      </w:divBdr>
    </w:div>
    <w:div w:id="1982609287">
      <w:bodyDiv w:val="1"/>
      <w:marLeft w:val="0"/>
      <w:marRight w:val="0"/>
      <w:marTop w:val="0"/>
      <w:marBottom w:val="0"/>
      <w:divBdr>
        <w:top w:val="none" w:sz="0" w:space="0" w:color="auto"/>
        <w:left w:val="none" w:sz="0" w:space="0" w:color="auto"/>
        <w:bottom w:val="none" w:sz="0" w:space="0" w:color="auto"/>
        <w:right w:val="none" w:sz="0" w:space="0" w:color="auto"/>
      </w:divBdr>
    </w:div>
    <w:div w:id="1982610591">
      <w:bodyDiv w:val="1"/>
      <w:marLeft w:val="0"/>
      <w:marRight w:val="0"/>
      <w:marTop w:val="0"/>
      <w:marBottom w:val="0"/>
      <w:divBdr>
        <w:top w:val="none" w:sz="0" w:space="0" w:color="auto"/>
        <w:left w:val="none" w:sz="0" w:space="0" w:color="auto"/>
        <w:bottom w:val="none" w:sz="0" w:space="0" w:color="auto"/>
        <w:right w:val="none" w:sz="0" w:space="0" w:color="auto"/>
      </w:divBdr>
    </w:div>
    <w:div w:id="1983196908">
      <w:bodyDiv w:val="1"/>
      <w:marLeft w:val="0"/>
      <w:marRight w:val="0"/>
      <w:marTop w:val="0"/>
      <w:marBottom w:val="0"/>
      <w:divBdr>
        <w:top w:val="none" w:sz="0" w:space="0" w:color="auto"/>
        <w:left w:val="none" w:sz="0" w:space="0" w:color="auto"/>
        <w:bottom w:val="none" w:sz="0" w:space="0" w:color="auto"/>
        <w:right w:val="none" w:sz="0" w:space="0" w:color="auto"/>
      </w:divBdr>
    </w:div>
    <w:div w:id="1984120448">
      <w:bodyDiv w:val="1"/>
      <w:marLeft w:val="0"/>
      <w:marRight w:val="0"/>
      <w:marTop w:val="0"/>
      <w:marBottom w:val="0"/>
      <w:divBdr>
        <w:top w:val="none" w:sz="0" w:space="0" w:color="auto"/>
        <w:left w:val="none" w:sz="0" w:space="0" w:color="auto"/>
        <w:bottom w:val="none" w:sz="0" w:space="0" w:color="auto"/>
        <w:right w:val="none" w:sz="0" w:space="0" w:color="auto"/>
      </w:divBdr>
    </w:div>
    <w:div w:id="1986087339">
      <w:bodyDiv w:val="1"/>
      <w:marLeft w:val="0"/>
      <w:marRight w:val="0"/>
      <w:marTop w:val="0"/>
      <w:marBottom w:val="0"/>
      <w:divBdr>
        <w:top w:val="none" w:sz="0" w:space="0" w:color="auto"/>
        <w:left w:val="none" w:sz="0" w:space="0" w:color="auto"/>
        <w:bottom w:val="none" w:sz="0" w:space="0" w:color="auto"/>
        <w:right w:val="none" w:sz="0" w:space="0" w:color="auto"/>
      </w:divBdr>
    </w:div>
    <w:div w:id="1987323066">
      <w:bodyDiv w:val="1"/>
      <w:marLeft w:val="0"/>
      <w:marRight w:val="0"/>
      <w:marTop w:val="0"/>
      <w:marBottom w:val="0"/>
      <w:divBdr>
        <w:top w:val="none" w:sz="0" w:space="0" w:color="auto"/>
        <w:left w:val="none" w:sz="0" w:space="0" w:color="auto"/>
        <w:bottom w:val="none" w:sz="0" w:space="0" w:color="auto"/>
        <w:right w:val="none" w:sz="0" w:space="0" w:color="auto"/>
      </w:divBdr>
      <w:divsChild>
        <w:div w:id="1502088232">
          <w:marLeft w:val="0"/>
          <w:marRight w:val="0"/>
          <w:marTop w:val="0"/>
          <w:marBottom w:val="0"/>
          <w:divBdr>
            <w:top w:val="none" w:sz="0" w:space="0" w:color="auto"/>
            <w:left w:val="none" w:sz="0" w:space="0" w:color="auto"/>
            <w:bottom w:val="none" w:sz="0" w:space="0" w:color="auto"/>
            <w:right w:val="none" w:sz="0" w:space="0" w:color="auto"/>
          </w:divBdr>
        </w:div>
      </w:divsChild>
    </w:div>
    <w:div w:id="1987971149">
      <w:bodyDiv w:val="1"/>
      <w:marLeft w:val="0"/>
      <w:marRight w:val="0"/>
      <w:marTop w:val="0"/>
      <w:marBottom w:val="0"/>
      <w:divBdr>
        <w:top w:val="none" w:sz="0" w:space="0" w:color="auto"/>
        <w:left w:val="none" w:sz="0" w:space="0" w:color="auto"/>
        <w:bottom w:val="none" w:sz="0" w:space="0" w:color="auto"/>
        <w:right w:val="none" w:sz="0" w:space="0" w:color="auto"/>
      </w:divBdr>
    </w:div>
    <w:div w:id="1989044027">
      <w:bodyDiv w:val="1"/>
      <w:marLeft w:val="0"/>
      <w:marRight w:val="0"/>
      <w:marTop w:val="0"/>
      <w:marBottom w:val="0"/>
      <w:divBdr>
        <w:top w:val="none" w:sz="0" w:space="0" w:color="auto"/>
        <w:left w:val="none" w:sz="0" w:space="0" w:color="auto"/>
        <w:bottom w:val="none" w:sz="0" w:space="0" w:color="auto"/>
        <w:right w:val="none" w:sz="0" w:space="0" w:color="auto"/>
      </w:divBdr>
    </w:div>
    <w:div w:id="1991521752">
      <w:bodyDiv w:val="1"/>
      <w:marLeft w:val="0"/>
      <w:marRight w:val="0"/>
      <w:marTop w:val="0"/>
      <w:marBottom w:val="0"/>
      <w:divBdr>
        <w:top w:val="none" w:sz="0" w:space="0" w:color="auto"/>
        <w:left w:val="none" w:sz="0" w:space="0" w:color="auto"/>
        <w:bottom w:val="none" w:sz="0" w:space="0" w:color="auto"/>
        <w:right w:val="none" w:sz="0" w:space="0" w:color="auto"/>
      </w:divBdr>
    </w:div>
    <w:div w:id="1993823545">
      <w:bodyDiv w:val="1"/>
      <w:marLeft w:val="0"/>
      <w:marRight w:val="0"/>
      <w:marTop w:val="0"/>
      <w:marBottom w:val="0"/>
      <w:divBdr>
        <w:top w:val="none" w:sz="0" w:space="0" w:color="auto"/>
        <w:left w:val="none" w:sz="0" w:space="0" w:color="auto"/>
        <w:bottom w:val="none" w:sz="0" w:space="0" w:color="auto"/>
        <w:right w:val="none" w:sz="0" w:space="0" w:color="auto"/>
      </w:divBdr>
    </w:div>
    <w:div w:id="1995062599">
      <w:bodyDiv w:val="1"/>
      <w:marLeft w:val="0"/>
      <w:marRight w:val="0"/>
      <w:marTop w:val="0"/>
      <w:marBottom w:val="0"/>
      <w:divBdr>
        <w:top w:val="none" w:sz="0" w:space="0" w:color="auto"/>
        <w:left w:val="none" w:sz="0" w:space="0" w:color="auto"/>
        <w:bottom w:val="none" w:sz="0" w:space="0" w:color="auto"/>
        <w:right w:val="none" w:sz="0" w:space="0" w:color="auto"/>
      </w:divBdr>
    </w:div>
    <w:div w:id="1995063810">
      <w:bodyDiv w:val="1"/>
      <w:marLeft w:val="0"/>
      <w:marRight w:val="0"/>
      <w:marTop w:val="0"/>
      <w:marBottom w:val="0"/>
      <w:divBdr>
        <w:top w:val="none" w:sz="0" w:space="0" w:color="auto"/>
        <w:left w:val="none" w:sz="0" w:space="0" w:color="auto"/>
        <w:bottom w:val="none" w:sz="0" w:space="0" w:color="auto"/>
        <w:right w:val="none" w:sz="0" w:space="0" w:color="auto"/>
      </w:divBdr>
    </w:div>
    <w:div w:id="1995721209">
      <w:bodyDiv w:val="1"/>
      <w:marLeft w:val="0"/>
      <w:marRight w:val="0"/>
      <w:marTop w:val="0"/>
      <w:marBottom w:val="0"/>
      <w:divBdr>
        <w:top w:val="none" w:sz="0" w:space="0" w:color="auto"/>
        <w:left w:val="none" w:sz="0" w:space="0" w:color="auto"/>
        <w:bottom w:val="none" w:sz="0" w:space="0" w:color="auto"/>
        <w:right w:val="none" w:sz="0" w:space="0" w:color="auto"/>
      </w:divBdr>
    </w:div>
    <w:div w:id="1996058812">
      <w:bodyDiv w:val="1"/>
      <w:marLeft w:val="0"/>
      <w:marRight w:val="0"/>
      <w:marTop w:val="0"/>
      <w:marBottom w:val="0"/>
      <w:divBdr>
        <w:top w:val="none" w:sz="0" w:space="0" w:color="auto"/>
        <w:left w:val="none" w:sz="0" w:space="0" w:color="auto"/>
        <w:bottom w:val="none" w:sz="0" w:space="0" w:color="auto"/>
        <w:right w:val="none" w:sz="0" w:space="0" w:color="auto"/>
      </w:divBdr>
    </w:div>
    <w:div w:id="1999964903">
      <w:bodyDiv w:val="1"/>
      <w:marLeft w:val="0"/>
      <w:marRight w:val="0"/>
      <w:marTop w:val="0"/>
      <w:marBottom w:val="0"/>
      <w:divBdr>
        <w:top w:val="none" w:sz="0" w:space="0" w:color="auto"/>
        <w:left w:val="none" w:sz="0" w:space="0" w:color="auto"/>
        <w:bottom w:val="none" w:sz="0" w:space="0" w:color="auto"/>
        <w:right w:val="none" w:sz="0" w:space="0" w:color="auto"/>
      </w:divBdr>
    </w:div>
    <w:div w:id="2000232871">
      <w:bodyDiv w:val="1"/>
      <w:marLeft w:val="0"/>
      <w:marRight w:val="0"/>
      <w:marTop w:val="0"/>
      <w:marBottom w:val="0"/>
      <w:divBdr>
        <w:top w:val="none" w:sz="0" w:space="0" w:color="auto"/>
        <w:left w:val="none" w:sz="0" w:space="0" w:color="auto"/>
        <w:bottom w:val="none" w:sz="0" w:space="0" w:color="auto"/>
        <w:right w:val="none" w:sz="0" w:space="0" w:color="auto"/>
      </w:divBdr>
    </w:div>
    <w:div w:id="2000841711">
      <w:bodyDiv w:val="1"/>
      <w:marLeft w:val="0"/>
      <w:marRight w:val="0"/>
      <w:marTop w:val="0"/>
      <w:marBottom w:val="0"/>
      <w:divBdr>
        <w:top w:val="none" w:sz="0" w:space="0" w:color="auto"/>
        <w:left w:val="none" w:sz="0" w:space="0" w:color="auto"/>
        <w:bottom w:val="none" w:sz="0" w:space="0" w:color="auto"/>
        <w:right w:val="none" w:sz="0" w:space="0" w:color="auto"/>
      </w:divBdr>
    </w:div>
    <w:div w:id="2002418459">
      <w:bodyDiv w:val="1"/>
      <w:marLeft w:val="0"/>
      <w:marRight w:val="0"/>
      <w:marTop w:val="0"/>
      <w:marBottom w:val="0"/>
      <w:divBdr>
        <w:top w:val="none" w:sz="0" w:space="0" w:color="auto"/>
        <w:left w:val="none" w:sz="0" w:space="0" w:color="auto"/>
        <w:bottom w:val="none" w:sz="0" w:space="0" w:color="auto"/>
        <w:right w:val="none" w:sz="0" w:space="0" w:color="auto"/>
      </w:divBdr>
    </w:div>
    <w:div w:id="2003847459">
      <w:bodyDiv w:val="1"/>
      <w:marLeft w:val="0"/>
      <w:marRight w:val="0"/>
      <w:marTop w:val="0"/>
      <w:marBottom w:val="0"/>
      <w:divBdr>
        <w:top w:val="none" w:sz="0" w:space="0" w:color="auto"/>
        <w:left w:val="none" w:sz="0" w:space="0" w:color="auto"/>
        <w:bottom w:val="none" w:sz="0" w:space="0" w:color="auto"/>
        <w:right w:val="none" w:sz="0" w:space="0" w:color="auto"/>
      </w:divBdr>
    </w:div>
    <w:div w:id="2003926799">
      <w:bodyDiv w:val="1"/>
      <w:marLeft w:val="0"/>
      <w:marRight w:val="0"/>
      <w:marTop w:val="0"/>
      <w:marBottom w:val="0"/>
      <w:divBdr>
        <w:top w:val="none" w:sz="0" w:space="0" w:color="auto"/>
        <w:left w:val="none" w:sz="0" w:space="0" w:color="auto"/>
        <w:bottom w:val="none" w:sz="0" w:space="0" w:color="auto"/>
        <w:right w:val="none" w:sz="0" w:space="0" w:color="auto"/>
      </w:divBdr>
    </w:div>
    <w:div w:id="2006778979">
      <w:bodyDiv w:val="1"/>
      <w:marLeft w:val="0"/>
      <w:marRight w:val="0"/>
      <w:marTop w:val="0"/>
      <w:marBottom w:val="0"/>
      <w:divBdr>
        <w:top w:val="none" w:sz="0" w:space="0" w:color="auto"/>
        <w:left w:val="none" w:sz="0" w:space="0" w:color="auto"/>
        <w:bottom w:val="none" w:sz="0" w:space="0" w:color="auto"/>
        <w:right w:val="none" w:sz="0" w:space="0" w:color="auto"/>
      </w:divBdr>
    </w:div>
    <w:div w:id="2008630838">
      <w:bodyDiv w:val="1"/>
      <w:marLeft w:val="0"/>
      <w:marRight w:val="0"/>
      <w:marTop w:val="0"/>
      <w:marBottom w:val="0"/>
      <w:divBdr>
        <w:top w:val="none" w:sz="0" w:space="0" w:color="auto"/>
        <w:left w:val="none" w:sz="0" w:space="0" w:color="auto"/>
        <w:bottom w:val="none" w:sz="0" w:space="0" w:color="auto"/>
        <w:right w:val="none" w:sz="0" w:space="0" w:color="auto"/>
      </w:divBdr>
    </w:div>
    <w:div w:id="2013220416">
      <w:bodyDiv w:val="1"/>
      <w:marLeft w:val="0"/>
      <w:marRight w:val="0"/>
      <w:marTop w:val="0"/>
      <w:marBottom w:val="0"/>
      <w:divBdr>
        <w:top w:val="none" w:sz="0" w:space="0" w:color="auto"/>
        <w:left w:val="none" w:sz="0" w:space="0" w:color="auto"/>
        <w:bottom w:val="none" w:sz="0" w:space="0" w:color="auto"/>
        <w:right w:val="none" w:sz="0" w:space="0" w:color="auto"/>
      </w:divBdr>
    </w:div>
    <w:div w:id="2017460587">
      <w:bodyDiv w:val="1"/>
      <w:marLeft w:val="0"/>
      <w:marRight w:val="0"/>
      <w:marTop w:val="0"/>
      <w:marBottom w:val="0"/>
      <w:divBdr>
        <w:top w:val="none" w:sz="0" w:space="0" w:color="auto"/>
        <w:left w:val="none" w:sz="0" w:space="0" w:color="auto"/>
        <w:bottom w:val="none" w:sz="0" w:space="0" w:color="auto"/>
        <w:right w:val="none" w:sz="0" w:space="0" w:color="auto"/>
      </w:divBdr>
    </w:div>
    <w:div w:id="2024432216">
      <w:bodyDiv w:val="1"/>
      <w:marLeft w:val="0"/>
      <w:marRight w:val="0"/>
      <w:marTop w:val="0"/>
      <w:marBottom w:val="0"/>
      <w:divBdr>
        <w:top w:val="none" w:sz="0" w:space="0" w:color="auto"/>
        <w:left w:val="none" w:sz="0" w:space="0" w:color="auto"/>
        <w:bottom w:val="none" w:sz="0" w:space="0" w:color="auto"/>
        <w:right w:val="none" w:sz="0" w:space="0" w:color="auto"/>
      </w:divBdr>
    </w:div>
    <w:div w:id="2032955991">
      <w:bodyDiv w:val="1"/>
      <w:marLeft w:val="0"/>
      <w:marRight w:val="0"/>
      <w:marTop w:val="0"/>
      <w:marBottom w:val="0"/>
      <w:divBdr>
        <w:top w:val="none" w:sz="0" w:space="0" w:color="auto"/>
        <w:left w:val="none" w:sz="0" w:space="0" w:color="auto"/>
        <w:bottom w:val="none" w:sz="0" w:space="0" w:color="auto"/>
        <w:right w:val="none" w:sz="0" w:space="0" w:color="auto"/>
      </w:divBdr>
    </w:div>
    <w:div w:id="2039961062">
      <w:bodyDiv w:val="1"/>
      <w:marLeft w:val="0"/>
      <w:marRight w:val="0"/>
      <w:marTop w:val="0"/>
      <w:marBottom w:val="0"/>
      <w:divBdr>
        <w:top w:val="none" w:sz="0" w:space="0" w:color="auto"/>
        <w:left w:val="none" w:sz="0" w:space="0" w:color="auto"/>
        <w:bottom w:val="none" w:sz="0" w:space="0" w:color="auto"/>
        <w:right w:val="none" w:sz="0" w:space="0" w:color="auto"/>
      </w:divBdr>
    </w:div>
    <w:div w:id="2042589628">
      <w:bodyDiv w:val="1"/>
      <w:marLeft w:val="0"/>
      <w:marRight w:val="0"/>
      <w:marTop w:val="0"/>
      <w:marBottom w:val="0"/>
      <w:divBdr>
        <w:top w:val="none" w:sz="0" w:space="0" w:color="auto"/>
        <w:left w:val="none" w:sz="0" w:space="0" w:color="auto"/>
        <w:bottom w:val="none" w:sz="0" w:space="0" w:color="auto"/>
        <w:right w:val="none" w:sz="0" w:space="0" w:color="auto"/>
      </w:divBdr>
    </w:div>
    <w:div w:id="2042707424">
      <w:bodyDiv w:val="1"/>
      <w:marLeft w:val="0"/>
      <w:marRight w:val="0"/>
      <w:marTop w:val="0"/>
      <w:marBottom w:val="0"/>
      <w:divBdr>
        <w:top w:val="none" w:sz="0" w:space="0" w:color="auto"/>
        <w:left w:val="none" w:sz="0" w:space="0" w:color="auto"/>
        <w:bottom w:val="none" w:sz="0" w:space="0" w:color="auto"/>
        <w:right w:val="none" w:sz="0" w:space="0" w:color="auto"/>
      </w:divBdr>
    </w:div>
    <w:div w:id="2042901306">
      <w:bodyDiv w:val="1"/>
      <w:marLeft w:val="0"/>
      <w:marRight w:val="0"/>
      <w:marTop w:val="0"/>
      <w:marBottom w:val="0"/>
      <w:divBdr>
        <w:top w:val="none" w:sz="0" w:space="0" w:color="auto"/>
        <w:left w:val="none" w:sz="0" w:space="0" w:color="auto"/>
        <w:bottom w:val="none" w:sz="0" w:space="0" w:color="auto"/>
        <w:right w:val="none" w:sz="0" w:space="0" w:color="auto"/>
      </w:divBdr>
    </w:div>
    <w:div w:id="2047633888">
      <w:bodyDiv w:val="1"/>
      <w:marLeft w:val="0"/>
      <w:marRight w:val="0"/>
      <w:marTop w:val="0"/>
      <w:marBottom w:val="0"/>
      <w:divBdr>
        <w:top w:val="none" w:sz="0" w:space="0" w:color="auto"/>
        <w:left w:val="none" w:sz="0" w:space="0" w:color="auto"/>
        <w:bottom w:val="none" w:sz="0" w:space="0" w:color="auto"/>
        <w:right w:val="none" w:sz="0" w:space="0" w:color="auto"/>
      </w:divBdr>
    </w:div>
    <w:div w:id="2049254473">
      <w:bodyDiv w:val="1"/>
      <w:marLeft w:val="0"/>
      <w:marRight w:val="0"/>
      <w:marTop w:val="0"/>
      <w:marBottom w:val="0"/>
      <w:divBdr>
        <w:top w:val="none" w:sz="0" w:space="0" w:color="auto"/>
        <w:left w:val="none" w:sz="0" w:space="0" w:color="auto"/>
        <w:bottom w:val="none" w:sz="0" w:space="0" w:color="auto"/>
        <w:right w:val="none" w:sz="0" w:space="0" w:color="auto"/>
      </w:divBdr>
    </w:div>
    <w:div w:id="2049604057">
      <w:bodyDiv w:val="1"/>
      <w:marLeft w:val="0"/>
      <w:marRight w:val="0"/>
      <w:marTop w:val="0"/>
      <w:marBottom w:val="0"/>
      <w:divBdr>
        <w:top w:val="none" w:sz="0" w:space="0" w:color="auto"/>
        <w:left w:val="none" w:sz="0" w:space="0" w:color="auto"/>
        <w:bottom w:val="none" w:sz="0" w:space="0" w:color="auto"/>
        <w:right w:val="none" w:sz="0" w:space="0" w:color="auto"/>
      </w:divBdr>
    </w:div>
    <w:div w:id="2052341821">
      <w:bodyDiv w:val="1"/>
      <w:marLeft w:val="0"/>
      <w:marRight w:val="0"/>
      <w:marTop w:val="0"/>
      <w:marBottom w:val="0"/>
      <w:divBdr>
        <w:top w:val="none" w:sz="0" w:space="0" w:color="auto"/>
        <w:left w:val="none" w:sz="0" w:space="0" w:color="auto"/>
        <w:bottom w:val="none" w:sz="0" w:space="0" w:color="auto"/>
        <w:right w:val="none" w:sz="0" w:space="0" w:color="auto"/>
      </w:divBdr>
    </w:div>
    <w:div w:id="2053141829">
      <w:bodyDiv w:val="1"/>
      <w:marLeft w:val="0"/>
      <w:marRight w:val="0"/>
      <w:marTop w:val="0"/>
      <w:marBottom w:val="0"/>
      <w:divBdr>
        <w:top w:val="none" w:sz="0" w:space="0" w:color="auto"/>
        <w:left w:val="none" w:sz="0" w:space="0" w:color="auto"/>
        <w:bottom w:val="none" w:sz="0" w:space="0" w:color="auto"/>
        <w:right w:val="none" w:sz="0" w:space="0" w:color="auto"/>
      </w:divBdr>
    </w:div>
    <w:div w:id="2053577617">
      <w:bodyDiv w:val="1"/>
      <w:marLeft w:val="0"/>
      <w:marRight w:val="0"/>
      <w:marTop w:val="0"/>
      <w:marBottom w:val="0"/>
      <w:divBdr>
        <w:top w:val="none" w:sz="0" w:space="0" w:color="auto"/>
        <w:left w:val="none" w:sz="0" w:space="0" w:color="auto"/>
        <w:bottom w:val="none" w:sz="0" w:space="0" w:color="auto"/>
        <w:right w:val="none" w:sz="0" w:space="0" w:color="auto"/>
      </w:divBdr>
    </w:div>
    <w:div w:id="2054187283">
      <w:bodyDiv w:val="1"/>
      <w:marLeft w:val="0"/>
      <w:marRight w:val="0"/>
      <w:marTop w:val="0"/>
      <w:marBottom w:val="0"/>
      <w:divBdr>
        <w:top w:val="none" w:sz="0" w:space="0" w:color="auto"/>
        <w:left w:val="none" w:sz="0" w:space="0" w:color="auto"/>
        <w:bottom w:val="none" w:sz="0" w:space="0" w:color="auto"/>
        <w:right w:val="none" w:sz="0" w:space="0" w:color="auto"/>
      </w:divBdr>
    </w:div>
    <w:div w:id="2057311468">
      <w:bodyDiv w:val="1"/>
      <w:marLeft w:val="0"/>
      <w:marRight w:val="0"/>
      <w:marTop w:val="0"/>
      <w:marBottom w:val="0"/>
      <w:divBdr>
        <w:top w:val="none" w:sz="0" w:space="0" w:color="auto"/>
        <w:left w:val="none" w:sz="0" w:space="0" w:color="auto"/>
        <w:bottom w:val="none" w:sz="0" w:space="0" w:color="auto"/>
        <w:right w:val="none" w:sz="0" w:space="0" w:color="auto"/>
      </w:divBdr>
    </w:div>
    <w:div w:id="2057314984">
      <w:bodyDiv w:val="1"/>
      <w:marLeft w:val="0"/>
      <w:marRight w:val="0"/>
      <w:marTop w:val="0"/>
      <w:marBottom w:val="0"/>
      <w:divBdr>
        <w:top w:val="none" w:sz="0" w:space="0" w:color="auto"/>
        <w:left w:val="none" w:sz="0" w:space="0" w:color="auto"/>
        <w:bottom w:val="none" w:sz="0" w:space="0" w:color="auto"/>
        <w:right w:val="none" w:sz="0" w:space="0" w:color="auto"/>
      </w:divBdr>
    </w:div>
    <w:div w:id="2058773986">
      <w:bodyDiv w:val="1"/>
      <w:marLeft w:val="0"/>
      <w:marRight w:val="0"/>
      <w:marTop w:val="0"/>
      <w:marBottom w:val="0"/>
      <w:divBdr>
        <w:top w:val="none" w:sz="0" w:space="0" w:color="auto"/>
        <w:left w:val="none" w:sz="0" w:space="0" w:color="auto"/>
        <w:bottom w:val="none" w:sz="0" w:space="0" w:color="auto"/>
        <w:right w:val="none" w:sz="0" w:space="0" w:color="auto"/>
      </w:divBdr>
    </w:div>
    <w:div w:id="2061125277">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7025285">
      <w:bodyDiv w:val="1"/>
      <w:marLeft w:val="0"/>
      <w:marRight w:val="0"/>
      <w:marTop w:val="0"/>
      <w:marBottom w:val="0"/>
      <w:divBdr>
        <w:top w:val="none" w:sz="0" w:space="0" w:color="auto"/>
        <w:left w:val="none" w:sz="0" w:space="0" w:color="auto"/>
        <w:bottom w:val="none" w:sz="0" w:space="0" w:color="auto"/>
        <w:right w:val="none" w:sz="0" w:space="0" w:color="auto"/>
      </w:divBdr>
    </w:div>
    <w:div w:id="2068262428">
      <w:bodyDiv w:val="1"/>
      <w:marLeft w:val="0"/>
      <w:marRight w:val="0"/>
      <w:marTop w:val="0"/>
      <w:marBottom w:val="0"/>
      <w:divBdr>
        <w:top w:val="none" w:sz="0" w:space="0" w:color="auto"/>
        <w:left w:val="none" w:sz="0" w:space="0" w:color="auto"/>
        <w:bottom w:val="none" w:sz="0" w:space="0" w:color="auto"/>
        <w:right w:val="none" w:sz="0" w:space="0" w:color="auto"/>
      </w:divBdr>
    </w:div>
    <w:div w:id="2069722532">
      <w:bodyDiv w:val="1"/>
      <w:marLeft w:val="0"/>
      <w:marRight w:val="0"/>
      <w:marTop w:val="0"/>
      <w:marBottom w:val="0"/>
      <w:divBdr>
        <w:top w:val="none" w:sz="0" w:space="0" w:color="auto"/>
        <w:left w:val="none" w:sz="0" w:space="0" w:color="auto"/>
        <w:bottom w:val="none" w:sz="0" w:space="0" w:color="auto"/>
        <w:right w:val="none" w:sz="0" w:space="0" w:color="auto"/>
      </w:divBdr>
    </w:div>
    <w:div w:id="2070567934">
      <w:bodyDiv w:val="1"/>
      <w:marLeft w:val="0"/>
      <w:marRight w:val="0"/>
      <w:marTop w:val="0"/>
      <w:marBottom w:val="0"/>
      <w:divBdr>
        <w:top w:val="none" w:sz="0" w:space="0" w:color="auto"/>
        <w:left w:val="none" w:sz="0" w:space="0" w:color="auto"/>
        <w:bottom w:val="none" w:sz="0" w:space="0" w:color="auto"/>
        <w:right w:val="none" w:sz="0" w:space="0" w:color="auto"/>
      </w:divBdr>
    </w:div>
    <w:div w:id="2070641925">
      <w:bodyDiv w:val="1"/>
      <w:marLeft w:val="0"/>
      <w:marRight w:val="0"/>
      <w:marTop w:val="0"/>
      <w:marBottom w:val="0"/>
      <w:divBdr>
        <w:top w:val="none" w:sz="0" w:space="0" w:color="auto"/>
        <w:left w:val="none" w:sz="0" w:space="0" w:color="auto"/>
        <w:bottom w:val="none" w:sz="0" w:space="0" w:color="auto"/>
        <w:right w:val="none" w:sz="0" w:space="0" w:color="auto"/>
      </w:divBdr>
    </w:div>
    <w:div w:id="2072076774">
      <w:bodyDiv w:val="1"/>
      <w:marLeft w:val="0"/>
      <w:marRight w:val="0"/>
      <w:marTop w:val="0"/>
      <w:marBottom w:val="0"/>
      <w:divBdr>
        <w:top w:val="none" w:sz="0" w:space="0" w:color="auto"/>
        <w:left w:val="none" w:sz="0" w:space="0" w:color="auto"/>
        <w:bottom w:val="none" w:sz="0" w:space="0" w:color="auto"/>
        <w:right w:val="none" w:sz="0" w:space="0" w:color="auto"/>
      </w:divBdr>
    </w:div>
    <w:div w:id="2075350479">
      <w:bodyDiv w:val="1"/>
      <w:marLeft w:val="0"/>
      <w:marRight w:val="0"/>
      <w:marTop w:val="0"/>
      <w:marBottom w:val="0"/>
      <w:divBdr>
        <w:top w:val="none" w:sz="0" w:space="0" w:color="auto"/>
        <w:left w:val="none" w:sz="0" w:space="0" w:color="auto"/>
        <w:bottom w:val="none" w:sz="0" w:space="0" w:color="auto"/>
        <w:right w:val="none" w:sz="0" w:space="0" w:color="auto"/>
      </w:divBdr>
    </w:div>
    <w:div w:id="2077435573">
      <w:bodyDiv w:val="1"/>
      <w:marLeft w:val="0"/>
      <w:marRight w:val="0"/>
      <w:marTop w:val="0"/>
      <w:marBottom w:val="0"/>
      <w:divBdr>
        <w:top w:val="none" w:sz="0" w:space="0" w:color="auto"/>
        <w:left w:val="none" w:sz="0" w:space="0" w:color="auto"/>
        <w:bottom w:val="none" w:sz="0" w:space="0" w:color="auto"/>
        <w:right w:val="none" w:sz="0" w:space="0" w:color="auto"/>
      </w:divBdr>
    </w:div>
    <w:div w:id="2079396011">
      <w:bodyDiv w:val="1"/>
      <w:marLeft w:val="0"/>
      <w:marRight w:val="0"/>
      <w:marTop w:val="0"/>
      <w:marBottom w:val="0"/>
      <w:divBdr>
        <w:top w:val="none" w:sz="0" w:space="0" w:color="auto"/>
        <w:left w:val="none" w:sz="0" w:space="0" w:color="auto"/>
        <w:bottom w:val="none" w:sz="0" w:space="0" w:color="auto"/>
        <w:right w:val="none" w:sz="0" w:space="0" w:color="auto"/>
      </w:divBdr>
    </w:div>
    <w:div w:id="2080132899">
      <w:bodyDiv w:val="1"/>
      <w:marLeft w:val="0"/>
      <w:marRight w:val="0"/>
      <w:marTop w:val="0"/>
      <w:marBottom w:val="0"/>
      <w:divBdr>
        <w:top w:val="none" w:sz="0" w:space="0" w:color="auto"/>
        <w:left w:val="none" w:sz="0" w:space="0" w:color="auto"/>
        <w:bottom w:val="none" w:sz="0" w:space="0" w:color="auto"/>
        <w:right w:val="none" w:sz="0" w:space="0" w:color="auto"/>
      </w:divBdr>
    </w:div>
    <w:div w:id="2080247629">
      <w:bodyDiv w:val="1"/>
      <w:marLeft w:val="0"/>
      <w:marRight w:val="0"/>
      <w:marTop w:val="0"/>
      <w:marBottom w:val="0"/>
      <w:divBdr>
        <w:top w:val="none" w:sz="0" w:space="0" w:color="auto"/>
        <w:left w:val="none" w:sz="0" w:space="0" w:color="auto"/>
        <w:bottom w:val="none" w:sz="0" w:space="0" w:color="auto"/>
        <w:right w:val="none" w:sz="0" w:space="0" w:color="auto"/>
      </w:divBdr>
    </w:div>
    <w:div w:id="2083793928">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8724833">
      <w:bodyDiv w:val="1"/>
      <w:marLeft w:val="0"/>
      <w:marRight w:val="0"/>
      <w:marTop w:val="0"/>
      <w:marBottom w:val="0"/>
      <w:divBdr>
        <w:top w:val="none" w:sz="0" w:space="0" w:color="auto"/>
        <w:left w:val="none" w:sz="0" w:space="0" w:color="auto"/>
        <w:bottom w:val="none" w:sz="0" w:space="0" w:color="auto"/>
        <w:right w:val="none" w:sz="0" w:space="0" w:color="auto"/>
      </w:divBdr>
    </w:div>
    <w:div w:id="2089039020">
      <w:bodyDiv w:val="1"/>
      <w:marLeft w:val="0"/>
      <w:marRight w:val="0"/>
      <w:marTop w:val="0"/>
      <w:marBottom w:val="0"/>
      <w:divBdr>
        <w:top w:val="none" w:sz="0" w:space="0" w:color="auto"/>
        <w:left w:val="none" w:sz="0" w:space="0" w:color="auto"/>
        <w:bottom w:val="none" w:sz="0" w:space="0" w:color="auto"/>
        <w:right w:val="none" w:sz="0" w:space="0" w:color="auto"/>
      </w:divBdr>
    </w:div>
    <w:div w:id="2094156454">
      <w:bodyDiv w:val="1"/>
      <w:marLeft w:val="0"/>
      <w:marRight w:val="0"/>
      <w:marTop w:val="0"/>
      <w:marBottom w:val="0"/>
      <w:divBdr>
        <w:top w:val="none" w:sz="0" w:space="0" w:color="auto"/>
        <w:left w:val="none" w:sz="0" w:space="0" w:color="auto"/>
        <w:bottom w:val="none" w:sz="0" w:space="0" w:color="auto"/>
        <w:right w:val="none" w:sz="0" w:space="0" w:color="auto"/>
      </w:divBdr>
    </w:div>
    <w:div w:id="2096004030">
      <w:bodyDiv w:val="1"/>
      <w:marLeft w:val="0"/>
      <w:marRight w:val="0"/>
      <w:marTop w:val="0"/>
      <w:marBottom w:val="0"/>
      <w:divBdr>
        <w:top w:val="none" w:sz="0" w:space="0" w:color="auto"/>
        <w:left w:val="none" w:sz="0" w:space="0" w:color="auto"/>
        <w:bottom w:val="none" w:sz="0" w:space="0" w:color="auto"/>
        <w:right w:val="none" w:sz="0" w:space="0" w:color="auto"/>
      </w:divBdr>
    </w:div>
    <w:div w:id="2104568459">
      <w:bodyDiv w:val="1"/>
      <w:marLeft w:val="0"/>
      <w:marRight w:val="0"/>
      <w:marTop w:val="0"/>
      <w:marBottom w:val="0"/>
      <w:divBdr>
        <w:top w:val="none" w:sz="0" w:space="0" w:color="auto"/>
        <w:left w:val="none" w:sz="0" w:space="0" w:color="auto"/>
        <w:bottom w:val="none" w:sz="0" w:space="0" w:color="auto"/>
        <w:right w:val="none" w:sz="0" w:space="0" w:color="auto"/>
      </w:divBdr>
    </w:div>
    <w:div w:id="2106731702">
      <w:bodyDiv w:val="1"/>
      <w:marLeft w:val="0"/>
      <w:marRight w:val="0"/>
      <w:marTop w:val="0"/>
      <w:marBottom w:val="0"/>
      <w:divBdr>
        <w:top w:val="none" w:sz="0" w:space="0" w:color="auto"/>
        <w:left w:val="none" w:sz="0" w:space="0" w:color="auto"/>
        <w:bottom w:val="none" w:sz="0" w:space="0" w:color="auto"/>
        <w:right w:val="none" w:sz="0" w:space="0" w:color="auto"/>
      </w:divBdr>
    </w:div>
    <w:div w:id="2106806568">
      <w:bodyDiv w:val="1"/>
      <w:marLeft w:val="0"/>
      <w:marRight w:val="0"/>
      <w:marTop w:val="0"/>
      <w:marBottom w:val="0"/>
      <w:divBdr>
        <w:top w:val="none" w:sz="0" w:space="0" w:color="auto"/>
        <w:left w:val="none" w:sz="0" w:space="0" w:color="auto"/>
        <w:bottom w:val="none" w:sz="0" w:space="0" w:color="auto"/>
        <w:right w:val="none" w:sz="0" w:space="0" w:color="auto"/>
      </w:divBdr>
    </w:div>
    <w:div w:id="2107460438">
      <w:bodyDiv w:val="1"/>
      <w:marLeft w:val="0"/>
      <w:marRight w:val="0"/>
      <w:marTop w:val="0"/>
      <w:marBottom w:val="0"/>
      <w:divBdr>
        <w:top w:val="none" w:sz="0" w:space="0" w:color="auto"/>
        <w:left w:val="none" w:sz="0" w:space="0" w:color="auto"/>
        <w:bottom w:val="none" w:sz="0" w:space="0" w:color="auto"/>
        <w:right w:val="none" w:sz="0" w:space="0" w:color="auto"/>
      </w:divBdr>
    </w:div>
    <w:div w:id="2108495571">
      <w:bodyDiv w:val="1"/>
      <w:marLeft w:val="0"/>
      <w:marRight w:val="0"/>
      <w:marTop w:val="0"/>
      <w:marBottom w:val="0"/>
      <w:divBdr>
        <w:top w:val="none" w:sz="0" w:space="0" w:color="auto"/>
        <w:left w:val="none" w:sz="0" w:space="0" w:color="auto"/>
        <w:bottom w:val="none" w:sz="0" w:space="0" w:color="auto"/>
        <w:right w:val="none" w:sz="0" w:space="0" w:color="auto"/>
      </w:divBdr>
    </w:div>
    <w:div w:id="2109959594">
      <w:bodyDiv w:val="1"/>
      <w:marLeft w:val="0"/>
      <w:marRight w:val="0"/>
      <w:marTop w:val="0"/>
      <w:marBottom w:val="0"/>
      <w:divBdr>
        <w:top w:val="none" w:sz="0" w:space="0" w:color="auto"/>
        <w:left w:val="none" w:sz="0" w:space="0" w:color="auto"/>
        <w:bottom w:val="none" w:sz="0" w:space="0" w:color="auto"/>
        <w:right w:val="none" w:sz="0" w:space="0" w:color="auto"/>
      </w:divBdr>
    </w:div>
    <w:div w:id="2112428168">
      <w:bodyDiv w:val="1"/>
      <w:marLeft w:val="0"/>
      <w:marRight w:val="0"/>
      <w:marTop w:val="0"/>
      <w:marBottom w:val="0"/>
      <w:divBdr>
        <w:top w:val="none" w:sz="0" w:space="0" w:color="auto"/>
        <w:left w:val="none" w:sz="0" w:space="0" w:color="auto"/>
        <w:bottom w:val="none" w:sz="0" w:space="0" w:color="auto"/>
        <w:right w:val="none" w:sz="0" w:space="0" w:color="auto"/>
      </w:divBdr>
    </w:div>
    <w:div w:id="2113234035">
      <w:bodyDiv w:val="1"/>
      <w:marLeft w:val="0"/>
      <w:marRight w:val="0"/>
      <w:marTop w:val="0"/>
      <w:marBottom w:val="0"/>
      <w:divBdr>
        <w:top w:val="none" w:sz="0" w:space="0" w:color="auto"/>
        <w:left w:val="none" w:sz="0" w:space="0" w:color="auto"/>
        <w:bottom w:val="none" w:sz="0" w:space="0" w:color="auto"/>
        <w:right w:val="none" w:sz="0" w:space="0" w:color="auto"/>
      </w:divBdr>
    </w:div>
    <w:div w:id="2114323710">
      <w:bodyDiv w:val="1"/>
      <w:marLeft w:val="0"/>
      <w:marRight w:val="0"/>
      <w:marTop w:val="0"/>
      <w:marBottom w:val="0"/>
      <w:divBdr>
        <w:top w:val="none" w:sz="0" w:space="0" w:color="auto"/>
        <w:left w:val="none" w:sz="0" w:space="0" w:color="auto"/>
        <w:bottom w:val="none" w:sz="0" w:space="0" w:color="auto"/>
        <w:right w:val="none" w:sz="0" w:space="0" w:color="auto"/>
      </w:divBdr>
    </w:div>
    <w:div w:id="2116321003">
      <w:bodyDiv w:val="1"/>
      <w:marLeft w:val="0"/>
      <w:marRight w:val="0"/>
      <w:marTop w:val="0"/>
      <w:marBottom w:val="0"/>
      <w:divBdr>
        <w:top w:val="none" w:sz="0" w:space="0" w:color="auto"/>
        <w:left w:val="none" w:sz="0" w:space="0" w:color="auto"/>
        <w:bottom w:val="none" w:sz="0" w:space="0" w:color="auto"/>
        <w:right w:val="none" w:sz="0" w:space="0" w:color="auto"/>
      </w:divBdr>
    </w:div>
    <w:div w:id="2120449507">
      <w:bodyDiv w:val="1"/>
      <w:marLeft w:val="0"/>
      <w:marRight w:val="0"/>
      <w:marTop w:val="0"/>
      <w:marBottom w:val="0"/>
      <w:divBdr>
        <w:top w:val="none" w:sz="0" w:space="0" w:color="auto"/>
        <w:left w:val="none" w:sz="0" w:space="0" w:color="auto"/>
        <w:bottom w:val="none" w:sz="0" w:space="0" w:color="auto"/>
        <w:right w:val="none" w:sz="0" w:space="0" w:color="auto"/>
      </w:divBdr>
    </w:div>
    <w:div w:id="2120954592">
      <w:bodyDiv w:val="1"/>
      <w:marLeft w:val="0"/>
      <w:marRight w:val="0"/>
      <w:marTop w:val="0"/>
      <w:marBottom w:val="0"/>
      <w:divBdr>
        <w:top w:val="none" w:sz="0" w:space="0" w:color="auto"/>
        <w:left w:val="none" w:sz="0" w:space="0" w:color="auto"/>
        <w:bottom w:val="none" w:sz="0" w:space="0" w:color="auto"/>
        <w:right w:val="none" w:sz="0" w:space="0" w:color="auto"/>
      </w:divBdr>
    </w:div>
    <w:div w:id="2121142010">
      <w:bodyDiv w:val="1"/>
      <w:marLeft w:val="0"/>
      <w:marRight w:val="0"/>
      <w:marTop w:val="0"/>
      <w:marBottom w:val="0"/>
      <w:divBdr>
        <w:top w:val="none" w:sz="0" w:space="0" w:color="auto"/>
        <w:left w:val="none" w:sz="0" w:space="0" w:color="auto"/>
        <w:bottom w:val="none" w:sz="0" w:space="0" w:color="auto"/>
        <w:right w:val="none" w:sz="0" w:space="0" w:color="auto"/>
      </w:divBdr>
    </w:div>
    <w:div w:id="2122189202">
      <w:bodyDiv w:val="1"/>
      <w:marLeft w:val="0"/>
      <w:marRight w:val="0"/>
      <w:marTop w:val="0"/>
      <w:marBottom w:val="0"/>
      <w:divBdr>
        <w:top w:val="none" w:sz="0" w:space="0" w:color="auto"/>
        <w:left w:val="none" w:sz="0" w:space="0" w:color="auto"/>
        <w:bottom w:val="none" w:sz="0" w:space="0" w:color="auto"/>
        <w:right w:val="none" w:sz="0" w:space="0" w:color="auto"/>
      </w:divBdr>
    </w:div>
    <w:div w:id="2122531078">
      <w:bodyDiv w:val="1"/>
      <w:marLeft w:val="0"/>
      <w:marRight w:val="0"/>
      <w:marTop w:val="0"/>
      <w:marBottom w:val="0"/>
      <w:divBdr>
        <w:top w:val="none" w:sz="0" w:space="0" w:color="auto"/>
        <w:left w:val="none" w:sz="0" w:space="0" w:color="auto"/>
        <w:bottom w:val="none" w:sz="0" w:space="0" w:color="auto"/>
        <w:right w:val="none" w:sz="0" w:space="0" w:color="auto"/>
      </w:divBdr>
    </w:div>
    <w:div w:id="2122608310">
      <w:bodyDiv w:val="1"/>
      <w:marLeft w:val="0"/>
      <w:marRight w:val="0"/>
      <w:marTop w:val="0"/>
      <w:marBottom w:val="0"/>
      <w:divBdr>
        <w:top w:val="none" w:sz="0" w:space="0" w:color="auto"/>
        <w:left w:val="none" w:sz="0" w:space="0" w:color="auto"/>
        <w:bottom w:val="none" w:sz="0" w:space="0" w:color="auto"/>
        <w:right w:val="none" w:sz="0" w:space="0" w:color="auto"/>
      </w:divBdr>
    </w:div>
    <w:div w:id="2124568523">
      <w:bodyDiv w:val="1"/>
      <w:marLeft w:val="0"/>
      <w:marRight w:val="0"/>
      <w:marTop w:val="0"/>
      <w:marBottom w:val="0"/>
      <w:divBdr>
        <w:top w:val="none" w:sz="0" w:space="0" w:color="auto"/>
        <w:left w:val="none" w:sz="0" w:space="0" w:color="auto"/>
        <w:bottom w:val="none" w:sz="0" w:space="0" w:color="auto"/>
        <w:right w:val="none" w:sz="0" w:space="0" w:color="auto"/>
      </w:divBdr>
    </w:div>
    <w:div w:id="2128694763">
      <w:bodyDiv w:val="1"/>
      <w:marLeft w:val="0"/>
      <w:marRight w:val="0"/>
      <w:marTop w:val="0"/>
      <w:marBottom w:val="0"/>
      <w:divBdr>
        <w:top w:val="none" w:sz="0" w:space="0" w:color="auto"/>
        <w:left w:val="none" w:sz="0" w:space="0" w:color="auto"/>
        <w:bottom w:val="none" w:sz="0" w:space="0" w:color="auto"/>
        <w:right w:val="none" w:sz="0" w:space="0" w:color="auto"/>
      </w:divBdr>
    </w:div>
    <w:div w:id="2131124144">
      <w:bodyDiv w:val="1"/>
      <w:marLeft w:val="0"/>
      <w:marRight w:val="0"/>
      <w:marTop w:val="0"/>
      <w:marBottom w:val="0"/>
      <w:divBdr>
        <w:top w:val="none" w:sz="0" w:space="0" w:color="auto"/>
        <w:left w:val="none" w:sz="0" w:space="0" w:color="auto"/>
        <w:bottom w:val="none" w:sz="0" w:space="0" w:color="auto"/>
        <w:right w:val="none" w:sz="0" w:space="0" w:color="auto"/>
      </w:divBdr>
    </w:div>
    <w:div w:id="2136100715">
      <w:bodyDiv w:val="1"/>
      <w:marLeft w:val="0"/>
      <w:marRight w:val="0"/>
      <w:marTop w:val="0"/>
      <w:marBottom w:val="0"/>
      <w:divBdr>
        <w:top w:val="none" w:sz="0" w:space="0" w:color="auto"/>
        <w:left w:val="none" w:sz="0" w:space="0" w:color="auto"/>
        <w:bottom w:val="none" w:sz="0" w:space="0" w:color="auto"/>
        <w:right w:val="none" w:sz="0" w:space="0" w:color="auto"/>
      </w:divBdr>
    </w:div>
    <w:div w:id="2137142431">
      <w:bodyDiv w:val="1"/>
      <w:marLeft w:val="0"/>
      <w:marRight w:val="0"/>
      <w:marTop w:val="0"/>
      <w:marBottom w:val="0"/>
      <w:divBdr>
        <w:top w:val="none" w:sz="0" w:space="0" w:color="auto"/>
        <w:left w:val="none" w:sz="0" w:space="0" w:color="auto"/>
        <w:bottom w:val="none" w:sz="0" w:space="0" w:color="auto"/>
        <w:right w:val="none" w:sz="0" w:space="0" w:color="auto"/>
      </w:divBdr>
    </w:div>
    <w:div w:id="2137866871">
      <w:bodyDiv w:val="1"/>
      <w:marLeft w:val="0"/>
      <w:marRight w:val="0"/>
      <w:marTop w:val="0"/>
      <w:marBottom w:val="0"/>
      <w:divBdr>
        <w:top w:val="none" w:sz="0" w:space="0" w:color="auto"/>
        <w:left w:val="none" w:sz="0" w:space="0" w:color="auto"/>
        <w:bottom w:val="none" w:sz="0" w:space="0" w:color="auto"/>
        <w:right w:val="none" w:sz="0" w:space="0" w:color="auto"/>
      </w:divBdr>
    </w:div>
    <w:div w:id="2140563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s.wikipedia.org/wiki/Bater%C3%ADa_el%C3%A9ctrica" TargetMode="External"/><Relationship Id="rId21" Type="http://schemas.openxmlformats.org/officeDocument/2006/relationships/image" Target="media/image10.png"/><Relationship Id="rId42" Type="http://schemas.openxmlformats.org/officeDocument/2006/relationships/image" Target="media/image15.emf"/><Relationship Id="rId47" Type="http://schemas.openxmlformats.org/officeDocument/2006/relationships/image" Target="media/image20.png"/><Relationship Id="rId63" Type="http://schemas.openxmlformats.org/officeDocument/2006/relationships/image" Target="media/image36.png"/><Relationship Id="rId68" Type="http://schemas.openxmlformats.org/officeDocument/2006/relationships/diagramData" Target="diagrams/data1.xml"/><Relationship Id="rId16" Type="http://schemas.openxmlformats.org/officeDocument/2006/relationships/image" Target="media/image5.png"/><Relationship Id="rId11" Type="http://schemas.openxmlformats.org/officeDocument/2006/relationships/footer" Target="footer1.xml"/><Relationship Id="rId24" Type="http://schemas.openxmlformats.org/officeDocument/2006/relationships/hyperlink" Target="https://concepto.de/energia-quimica/" TargetMode="External"/><Relationship Id="rId32" Type="http://schemas.openxmlformats.org/officeDocument/2006/relationships/hyperlink" Target="https://es.wikipedia.org/wiki/%C3%81nodo" TargetMode="External"/><Relationship Id="rId37" Type="http://schemas.openxmlformats.org/officeDocument/2006/relationships/hyperlink" Target="https://es.wikipedia.org/wiki/%C3%81tomo" TargetMode="External"/><Relationship Id="rId40" Type="http://schemas.openxmlformats.org/officeDocument/2006/relationships/image" Target="media/image13.png"/><Relationship Id="rId45" Type="http://schemas.openxmlformats.org/officeDocument/2006/relationships/image" Target="media/image18.png"/><Relationship Id="rId53" Type="http://schemas.openxmlformats.org/officeDocument/2006/relationships/image" Target="media/image26.png"/><Relationship Id="rId58" Type="http://schemas.openxmlformats.org/officeDocument/2006/relationships/image" Target="media/image31.jpeg"/><Relationship Id="rId66" Type="http://schemas.openxmlformats.org/officeDocument/2006/relationships/image" Target="media/image39.emf"/><Relationship Id="rId74" Type="http://schemas.openxmlformats.org/officeDocument/2006/relationships/image" Target="media/image41.png"/><Relationship Id="rId5" Type="http://schemas.openxmlformats.org/officeDocument/2006/relationships/styles" Target="styles.xml"/><Relationship Id="rId61" Type="http://schemas.openxmlformats.org/officeDocument/2006/relationships/image" Target="media/image34.jpeg"/><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hyperlink" Target="https://es.wikipedia.org/wiki/Energ%C3%ADa_el%C3%A9ctrica" TargetMode="External"/><Relationship Id="rId30" Type="http://schemas.openxmlformats.org/officeDocument/2006/relationships/hyperlink" Target="https://es.wikipedia.org/wiki/Electroqu%C3%ADmica" TargetMode="External"/><Relationship Id="rId35" Type="http://schemas.openxmlformats.org/officeDocument/2006/relationships/hyperlink" Target="https://es.wikipedia.org/wiki/Especie_qu%C3%ADmica" TargetMode="External"/><Relationship Id="rId43" Type="http://schemas.openxmlformats.org/officeDocument/2006/relationships/image" Target="media/image16.emf"/><Relationship Id="rId48" Type="http://schemas.openxmlformats.org/officeDocument/2006/relationships/image" Target="media/image21.png"/><Relationship Id="rId56" Type="http://schemas.openxmlformats.org/officeDocument/2006/relationships/image" Target="media/image29.png"/><Relationship Id="rId64" Type="http://schemas.openxmlformats.org/officeDocument/2006/relationships/image" Target="media/image37.png"/><Relationship Id="rId69" Type="http://schemas.openxmlformats.org/officeDocument/2006/relationships/diagramLayout" Target="diagrams/layout1.xml"/><Relationship Id="rId77"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image" Target="media/image24.png"/><Relationship Id="rId72" Type="http://schemas.microsoft.com/office/2007/relationships/diagramDrawing" Target="diagrams/drawing1.xml"/><Relationship Id="rId3" Type="http://schemas.openxmlformats.org/officeDocument/2006/relationships/customXml" Target="../customXml/item3.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hyperlink" Target="https://concepto.de/energia-electrica/" TargetMode="External"/><Relationship Id="rId33" Type="http://schemas.openxmlformats.org/officeDocument/2006/relationships/hyperlink" Target="https://definicion.de/mineral/" TargetMode="External"/><Relationship Id="rId38" Type="http://schemas.openxmlformats.org/officeDocument/2006/relationships/hyperlink" Target="https://es.wikipedia.org/wiki/Mol%C3%A9cula" TargetMode="External"/><Relationship Id="rId46" Type="http://schemas.openxmlformats.org/officeDocument/2006/relationships/image" Target="media/image19.png"/><Relationship Id="rId59" Type="http://schemas.openxmlformats.org/officeDocument/2006/relationships/image" Target="media/image32.png"/><Relationship Id="rId67" Type="http://schemas.openxmlformats.org/officeDocument/2006/relationships/package" Target="embeddings/Microsoft_Visio_Drawing.vsdx"/><Relationship Id="rId20" Type="http://schemas.openxmlformats.org/officeDocument/2006/relationships/image" Target="media/image9.png"/><Relationship Id="rId41" Type="http://schemas.openxmlformats.org/officeDocument/2006/relationships/image" Target="media/image14.emf"/><Relationship Id="rId54" Type="http://schemas.openxmlformats.org/officeDocument/2006/relationships/image" Target="media/image27.png"/><Relationship Id="rId62" Type="http://schemas.openxmlformats.org/officeDocument/2006/relationships/image" Target="media/image35.jpeg"/><Relationship Id="rId70" Type="http://schemas.openxmlformats.org/officeDocument/2006/relationships/diagramQuickStyle" Target="diagrams/quickStyle1.xml"/><Relationship Id="rId75" Type="http://schemas.openxmlformats.org/officeDocument/2006/relationships/image" Target="media/image42.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hyperlink" Target="https://es.wikipedia.org/wiki/Electrolito" TargetMode="External"/><Relationship Id="rId36" Type="http://schemas.openxmlformats.org/officeDocument/2006/relationships/hyperlink" Target="https://es.wikipedia.org/wiki/Carga_el%C3%A9ctrica" TargetMode="External"/><Relationship Id="rId49" Type="http://schemas.openxmlformats.org/officeDocument/2006/relationships/image" Target="media/image22.png"/><Relationship Id="rId57" Type="http://schemas.openxmlformats.org/officeDocument/2006/relationships/image" Target="media/image30.png"/><Relationship Id="rId10" Type="http://schemas.openxmlformats.org/officeDocument/2006/relationships/image" Target="media/image1.png"/><Relationship Id="rId31" Type="http://schemas.openxmlformats.org/officeDocument/2006/relationships/hyperlink" Target="https://es.wikipedia.org/wiki/C%C3%A1todo" TargetMode="External"/><Relationship Id="rId44" Type="http://schemas.openxmlformats.org/officeDocument/2006/relationships/image" Target="media/image17.png"/><Relationship Id="rId52" Type="http://schemas.openxmlformats.org/officeDocument/2006/relationships/image" Target="media/image25.png"/><Relationship Id="rId60" Type="http://schemas.openxmlformats.org/officeDocument/2006/relationships/image" Target="media/image33.png"/><Relationship Id="rId65" Type="http://schemas.openxmlformats.org/officeDocument/2006/relationships/image" Target="media/image38.png"/><Relationship Id="rId73" Type="http://schemas.openxmlformats.org/officeDocument/2006/relationships/image" Target="media/image40.png"/><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image" Target="media/image7.png"/><Relationship Id="rId39" Type="http://schemas.openxmlformats.org/officeDocument/2006/relationships/hyperlink" Target="https://es.wikipedia.org/wiki/Metal" TargetMode="External"/><Relationship Id="rId34" Type="http://schemas.openxmlformats.org/officeDocument/2006/relationships/hyperlink" Target="https://definicion.de/carbono/" TargetMode="External"/><Relationship Id="rId50" Type="http://schemas.openxmlformats.org/officeDocument/2006/relationships/image" Target="media/image23.png"/><Relationship Id="rId55" Type="http://schemas.openxmlformats.org/officeDocument/2006/relationships/image" Target="media/image28.png"/><Relationship Id="rId76" Type="http://schemas.openxmlformats.org/officeDocument/2006/relationships/fontTable" Target="fontTable.xml"/><Relationship Id="rId7" Type="http://schemas.openxmlformats.org/officeDocument/2006/relationships/webSettings" Target="webSettings.xml"/><Relationship Id="rId71" Type="http://schemas.openxmlformats.org/officeDocument/2006/relationships/diagramColors" Target="diagrams/colors1.xml"/><Relationship Id="rId2" Type="http://schemas.openxmlformats.org/officeDocument/2006/relationships/customXml" Target="../customXml/item2.xml"/><Relationship Id="rId29" Type="http://schemas.openxmlformats.org/officeDocument/2006/relationships/hyperlink" Target="https://es.wikipedia.org/wiki/Litio"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14A6077-E6B7-4CF1-977A-80DA8EB60903}" type="doc">
      <dgm:prSet loTypeId="urn:microsoft.com/office/officeart/2005/8/layout/hProcess11" loCatId="process" qsTypeId="urn:microsoft.com/office/officeart/2005/8/quickstyle/simple1" qsCatId="simple" csTypeId="urn:microsoft.com/office/officeart/2005/8/colors/accent1_2" csCatId="accent1" phldr="1"/>
      <dgm:spPr/>
    </dgm:pt>
    <dgm:pt modelId="{43288ADD-1331-4A34-B51D-D24A4788B472}">
      <dgm:prSet phldrT="[Texto]" custT="1"/>
      <dgm:spPr>
        <a:xfrm>
          <a:off x="64297" y="0"/>
          <a:ext cx="1085543" cy="1280160"/>
        </a:xfrm>
        <a:prstGeom prst="rect">
          <a:avLst/>
        </a:prstGeom>
        <a:noFill/>
        <a:ln>
          <a:noFill/>
        </a:ln>
        <a:effectLst/>
      </dgm:spPr>
      <dgm:t>
        <a:bodyPr/>
        <a:lstStyle/>
        <a:p>
          <a:pP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Planificación de Inventario</a:t>
          </a:r>
        </a:p>
      </dgm:t>
    </dgm:pt>
    <dgm:pt modelId="{4408CAA3-AE65-4770-B881-18C4D1633914}" type="parTrans" cxnId="{A79B7850-4245-4745-B76F-FCB1313FA740}">
      <dgm:prSet/>
      <dgm:spPr/>
      <dgm:t>
        <a:bodyPr/>
        <a:lstStyle/>
        <a:p>
          <a:endParaRPr lang="en-US"/>
        </a:p>
      </dgm:t>
    </dgm:pt>
    <dgm:pt modelId="{8C2776A3-AFE2-4288-803A-8A74B8DEA819}" type="sibTrans" cxnId="{A79B7850-4245-4745-B76F-FCB1313FA740}">
      <dgm:prSet/>
      <dgm:spPr/>
      <dgm:t>
        <a:bodyPr/>
        <a:lstStyle/>
        <a:p>
          <a:endParaRPr lang="en-US"/>
        </a:p>
      </dgm:t>
    </dgm:pt>
    <dgm:pt modelId="{D76ED359-9DFF-434D-9299-3E8ACFEAB5E0}">
      <dgm:prSet phldrT="[Texto]" custT="1"/>
      <dgm:spPr>
        <a:xfrm>
          <a:off x="1171359" y="1920240"/>
          <a:ext cx="1069313" cy="1280160"/>
        </a:xfrm>
        <a:prstGeom prst="rect">
          <a:avLst/>
        </a:prstGeom>
        <a:noFill/>
        <a:ln>
          <a:noFill/>
        </a:ln>
        <a:effectLst/>
      </dgm:spPr>
      <dgm:t>
        <a:bodyPr/>
        <a:lstStyle/>
        <a:p>
          <a:pP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Realizar pedido oficial a proveedores</a:t>
          </a:r>
        </a:p>
      </dgm:t>
    </dgm:pt>
    <dgm:pt modelId="{7E609BA6-0466-460C-A7B6-25BE69D685E4}" type="parTrans" cxnId="{0A963B89-A744-4B9F-BA9D-6AB703BD15EE}">
      <dgm:prSet/>
      <dgm:spPr/>
      <dgm:t>
        <a:bodyPr/>
        <a:lstStyle/>
        <a:p>
          <a:endParaRPr lang="en-US"/>
        </a:p>
      </dgm:t>
    </dgm:pt>
    <dgm:pt modelId="{92528EF5-2EAF-4B29-B788-C6CDC3588D64}" type="sibTrans" cxnId="{0A963B89-A744-4B9F-BA9D-6AB703BD15EE}">
      <dgm:prSet/>
      <dgm:spPr/>
      <dgm:t>
        <a:bodyPr/>
        <a:lstStyle/>
        <a:p>
          <a:endParaRPr lang="en-US"/>
        </a:p>
      </dgm:t>
    </dgm:pt>
    <dgm:pt modelId="{9173CEBE-58CC-4212-A087-C7CA30D67836}">
      <dgm:prSet phldrT="[Texto]" custT="1"/>
      <dgm:spPr>
        <a:xfrm>
          <a:off x="3196280" y="1920240"/>
          <a:ext cx="982960" cy="1280160"/>
        </a:xfrm>
        <a:prstGeom prst="rect">
          <a:avLst/>
        </a:prstGeom>
        <a:noFill/>
        <a:ln>
          <a:noFill/>
        </a:ln>
        <a:effectLst/>
      </dgm:spPr>
      <dgm:t>
        <a:bodyPr/>
        <a:lstStyle/>
        <a:p>
          <a:pP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Promover baterías de litio en redes sociales con los clientes</a:t>
          </a:r>
        </a:p>
      </dgm:t>
    </dgm:pt>
    <dgm:pt modelId="{F790B98B-2FBC-48E5-8A22-D805778EA3C3}" type="parTrans" cxnId="{B522B0D0-AAE2-46E6-8323-9E9C1D1AA610}">
      <dgm:prSet/>
      <dgm:spPr/>
      <dgm:t>
        <a:bodyPr/>
        <a:lstStyle/>
        <a:p>
          <a:endParaRPr lang="en-US"/>
        </a:p>
      </dgm:t>
    </dgm:pt>
    <dgm:pt modelId="{CB489574-A305-4F24-B48A-E578A0F7A79D}" type="sibTrans" cxnId="{B522B0D0-AAE2-46E6-8323-9E9C1D1AA610}">
      <dgm:prSet/>
      <dgm:spPr/>
      <dgm:t>
        <a:bodyPr/>
        <a:lstStyle/>
        <a:p>
          <a:endParaRPr lang="en-US"/>
        </a:p>
      </dgm:t>
    </dgm:pt>
    <dgm:pt modelId="{BB463637-661F-408B-A30A-3FDD9B2E3614}">
      <dgm:prSet phldrT="[Texto]" custT="1"/>
      <dgm:spPr>
        <a:xfrm>
          <a:off x="2262191" y="0"/>
          <a:ext cx="912570" cy="1280160"/>
        </a:xfrm>
        <a:prstGeom prst="rect">
          <a:avLst/>
        </a:prstGeom>
        <a:noFill/>
        <a:ln>
          <a:noFill/>
        </a:ln>
        <a:effectLst/>
      </dgm:spPr>
      <dgm:t>
        <a:bodyPr/>
        <a:lstStyle/>
        <a:p>
          <a:pP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Recibir y organizar las baterías</a:t>
          </a:r>
        </a:p>
      </dgm:t>
    </dgm:pt>
    <dgm:pt modelId="{1AB2D831-3DAA-4179-96FC-A0C91B019CB5}" type="parTrans" cxnId="{81D378E6-5197-4CCB-A5BA-5B2F395B2013}">
      <dgm:prSet/>
      <dgm:spPr/>
      <dgm:t>
        <a:bodyPr/>
        <a:lstStyle/>
        <a:p>
          <a:endParaRPr lang="en-US"/>
        </a:p>
      </dgm:t>
    </dgm:pt>
    <dgm:pt modelId="{AF07FF70-252A-482F-AA94-3921DAAB56F3}" type="sibTrans" cxnId="{81D378E6-5197-4CCB-A5BA-5B2F395B2013}">
      <dgm:prSet/>
      <dgm:spPr/>
      <dgm:t>
        <a:bodyPr/>
        <a:lstStyle/>
        <a:p>
          <a:endParaRPr lang="en-US"/>
        </a:p>
      </dgm:t>
    </dgm:pt>
    <dgm:pt modelId="{339ACA9B-E45E-4EBB-9225-DEA0FF707AA2}">
      <dgm:prSet phldrT="[Texto]" custT="1"/>
      <dgm:spPr>
        <a:xfrm>
          <a:off x="4200759" y="0"/>
          <a:ext cx="798566" cy="1280160"/>
        </a:xfrm>
        <a:prstGeom prst="rect">
          <a:avLst/>
        </a:prstGeom>
        <a:noFill/>
        <a:ln>
          <a:noFill/>
        </a:ln>
        <a:effectLst/>
      </dgm:spPr>
      <dgm:t>
        <a:bodyPr/>
        <a:lstStyle/>
        <a:p>
          <a:pP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Vender baterías de litio en oficina</a:t>
          </a:r>
        </a:p>
      </dgm:t>
    </dgm:pt>
    <dgm:pt modelId="{A05DE040-4AEA-46B7-B325-FC091A014065}" type="parTrans" cxnId="{E8E876E7-581B-441B-A7DD-1832FC9C109E}">
      <dgm:prSet/>
      <dgm:spPr/>
      <dgm:t>
        <a:bodyPr/>
        <a:lstStyle/>
        <a:p>
          <a:endParaRPr lang="en-US"/>
        </a:p>
      </dgm:t>
    </dgm:pt>
    <dgm:pt modelId="{2A287664-91B9-4390-9957-BF8718D6EABD}" type="sibTrans" cxnId="{E8E876E7-581B-441B-A7DD-1832FC9C109E}">
      <dgm:prSet/>
      <dgm:spPr/>
      <dgm:t>
        <a:bodyPr/>
        <a:lstStyle/>
        <a:p>
          <a:endParaRPr lang="en-US"/>
        </a:p>
      </dgm:t>
    </dgm:pt>
    <dgm:pt modelId="{7A25DEC4-991B-4C73-A9E0-FD378DD29D05}" type="pres">
      <dgm:prSet presAssocID="{614A6077-E6B7-4CF1-977A-80DA8EB60903}" presName="Name0" presStyleCnt="0">
        <dgm:presLayoutVars>
          <dgm:dir/>
          <dgm:resizeHandles val="exact"/>
        </dgm:presLayoutVars>
      </dgm:prSet>
      <dgm:spPr/>
    </dgm:pt>
    <dgm:pt modelId="{D89B81CA-C6B2-4F6C-89DF-0219B182C877}" type="pres">
      <dgm:prSet presAssocID="{614A6077-E6B7-4CF1-977A-80DA8EB60903}" presName="arrow" presStyleLbl="bgShp" presStyleIdx="0" presStyleCnt="1" custScaleX="95362" custScaleY="117702" custLinFactNeighborX="-14058" custLinFactNeighborY="621"/>
      <dgm:spPr>
        <a:xfrm>
          <a:off x="0" y="854762"/>
          <a:ext cx="5231940" cy="1506773"/>
        </a:xfrm>
        <a:prstGeom prst="notchedRightArrow">
          <a:avLst/>
        </a:prstGeom>
        <a:solidFill>
          <a:srgbClr val="4472C4">
            <a:tint val="40000"/>
            <a:hueOff val="0"/>
            <a:satOff val="0"/>
            <a:lumOff val="0"/>
            <a:alphaOff val="0"/>
          </a:srgbClr>
        </a:solidFill>
        <a:ln>
          <a:noFill/>
        </a:ln>
        <a:effectLst/>
      </dgm:spPr>
    </dgm:pt>
    <dgm:pt modelId="{380EC680-EAD6-4C20-9E51-747F7A764740}" type="pres">
      <dgm:prSet presAssocID="{614A6077-E6B7-4CF1-977A-80DA8EB60903}" presName="points" presStyleCnt="0"/>
      <dgm:spPr/>
    </dgm:pt>
    <dgm:pt modelId="{2DA26BBC-6DB3-4EFD-B457-9CF77134C119}" type="pres">
      <dgm:prSet presAssocID="{43288ADD-1331-4A34-B51D-D24A4788B472}" presName="compositeA" presStyleCnt="0"/>
      <dgm:spPr/>
    </dgm:pt>
    <dgm:pt modelId="{D1F171DD-8BCD-4B55-83BF-21C5F3E0E51F}" type="pres">
      <dgm:prSet presAssocID="{43288ADD-1331-4A34-B51D-D24A4788B472}" presName="textA" presStyleLbl="revTx" presStyleIdx="0" presStyleCnt="5" custScaleX="252237">
        <dgm:presLayoutVars>
          <dgm:bulletEnabled val="1"/>
        </dgm:presLayoutVars>
      </dgm:prSet>
      <dgm:spPr/>
    </dgm:pt>
    <dgm:pt modelId="{BAC78E38-C89B-497F-A41D-5C7533D05469}" type="pres">
      <dgm:prSet presAssocID="{43288ADD-1331-4A34-B51D-D24A4788B472}" presName="circleA" presStyleLbl="node1" presStyleIdx="0" presStyleCnt="5"/>
      <dgm:spPr>
        <a:xfrm>
          <a:off x="447049" y="1440180"/>
          <a:ext cx="320040" cy="320040"/>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04A30876-D487-4968-B2E6-3848E3CAE6B5}" type="pres">
      <dgm:prSet presAssocID="{43288ADD-1331-4A34-B51D-D24A4788B472}" presName="spaceA" presStyleCnt="0"/>
      <dgm:spPr/>
    </dgm:pt>
    <dgm:pt modelId="{CF9776A2-1C1E-4DE5-9A8A-06CE9C5EB496}" type="pres">
      <dgm:prSet presAssocID="{8C2776A3-AFE2-4288-803A-8A74B8DEA819}" presName="space" presStyleCnt="0"/>
      <dgm:spPr/>
    </dgm:pt>
    <dgm:pt modelId="{9F1C8529-EC8C-467F-8C28-C2D82E882E58}" type="pres">
      <dgm:prSet presAssocID="{D76ED359-9DFF-434D-9299-3E8ACFEAB5E0}" presName="compositeB" presStyleCnt="0"/>
      <dgm:spPr/>
    </dgm:pt>
    <dgm:pt modelId="{7D3B7F64-A950-41FC-93FD-84119A593E93}" type="pres">
      <dgm:prSet presAssocID="{D76ED359-9DFF-434D-9299-3E8ACFEAB5E0}" presName="textB" presStyleLbl="revTx" presStyleIdx="1" presStyleCnt="5" custScaleX="248466">
        <dgm:presLayoutVars>
          <dgm:bulletEnabled val="1"/>
        </dgm:presLayoutVars>
      </dgm:prSet>
      <dgm:spPr/>
    </dgm:pt>
    <dgm:pt modelId="{078E37DF-2E8A-40D1-A3BB-549BA6C950F4}" type="pres">
      <dgm:prSet presAssocID="{D76ED359-9DFF-434D-9299-3E8ACFEAB5E0}" presName="circleB" presStyleLbl="node1" presStyleIdx="1" presStyleCnt="5"/>
      <dgm:spPr>
        <a:xfrm>
          <a:off x="1545996" y="1440180"/>
          <a:ext cx="320040" cy="320040"/>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BCDB46FB-A519-4AFB-B4F1-3815379BA8FF}" type="pres">
      <dgm:prSet presAssocID="{D76ED359-9DFF-434D-9299-3E8ACFEAB5E0}" presName="spaceB" presStyleCnt="0"/>
      <dgm:spPr/>
    </dgm:pt>
    <dgm:pt modelId="{A4BB6E7E-F4DA-49CF-B54C-0A0AD28AD716}" type="pres">
      <dgm:prSet presAssocID="{92528EF5-2EAF-4B29-B788-C6CDC3588D64}" presName="space" presStyleCnt="0"/>
      <dgm:spPr/>
    </dgm:pt>
    <dgm:pt modelId="{25587EA6-D536-4681-9824-CAD38E84ABBC}" type="pres">
      <dgm:prSet presAssocID="{BB463637-661F-408B-A30A-3FDD9B2E3614}" presName="compositeA" presStyleCnt="0"/>
      <dgm:spPr/>
    </dgm:pt>
    <dgm:pt modelId="{9423324B-58D1-43F1-9C31-7ACF88C6F8B8}" type="pres">
      <dgm:prSet presAssocID="{BB463637-661F-408B-A30A-3FDD9B2E3614}" presName="textA" presStyleLbl="revTx" presStyleIdx="2" presStyleCnt="5" custScaleX="212045">
        <dgm:presLayoutVars>
          <dgm:bulletEnabled val="1"/>
        </dgm:presLayoutVars>
      </dgm:prSet>
      <dgm:spPr/>
    </dgm:pt>
    <dgm:pt modelId="{3A978C19-970B-4975-8BD4-B9AE7A614899}" type="pres">
      <dgm:prSet presAssocID="{BB463637-661F-408B-A30A-3FDD9B2E3614}" presName="circleA" presStyleLbl="node1" presStyleIdx="2" presStyleCnt="5"/>
      <dgm:spPr>
        <a:xfrm>
          <a:off x="2558456" y="1440180"/>
          <a:ext cx="320040" cy="320040"/>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B56FA86B-07CD-4635-84E8-70AF3F6878A3}" type="pres">
      <dgm:prSet presAssocID="{BB463637-661F-408B-A30A-3FDD9B2E3614}" presName="spaceA" presStyleCnt="0"/>
      <dgm:spPr/>
    </dgm:pt>
    <dgm:pt modelId="{41565855-D5EF-43EA-9C24-A68BA29C0815}" type="pres">
      <dgm:prSet presAssocID="{AF07FF70-252A-482F-AA94-3921DAAB56F3}" presName="space" presStyleCnt="0"/>
      <dgm:spPr/>
    </dgm:pt>
    <dgm:pt modelId="{C14C2A3A-9137-47BA-919A-F1909CA1A952}" type="pres">
      <dgm:prSet presAssocID="{9173CEBE-58CC-4212-A087-C7CA30D67836}" presName="compositeB" presStyleCnt="0"/>
      <dgm:spPr/>
    </dgm:pt>
    <dgm:pt modelId="{AED1D4DC-B296-42CC-BA2D-044D92D62846}" type="pres">
      <dgm:prSet presAssocID="{9173CEBE-58CC-4212-A087-C7CA30D67836}" presName="textB" presStyleLbl="revTx" presStyleIdx="3" presStyleCnt="5" custScaleX="228401">
        <dgm:presLayoutVars>
          <dgm:bulletEnabled val="1"/>
        </dgm:presLayoutVars>
      </dgm:prSet>
      <dgm:spPr/>
    </dgm:pt>
    <dgm:pt modelId="{AB1EEFA0-2A36-491B-AA5F-4C6D77D10E7C}" type="pres">
      <dgm:prSet presAssocID="{9173CEBE-58CC-4212-A087-C7CA30D67836}" presName="circleB" presStyleLbl="node1" presStyleIdx="3" presStyleCnt="5"/>
      <dgm:spPr>
        <a:xfrm>
          <a:off x="3527740" y="1440180"/>
          <a:ext cx="320040" cy="320040"/>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46D30EF9-BA39-47E3-8991-40454CD6594A}" type="pres">
      <dgm:prSet presAssocID="{9173CEBE-58CC-4212-A087-C7CA30D67836}" presName="spaceB" presStyleCnt="0"/>
      <dgm:spPr/>
    </dgm:pt>
    <dgm:pt modelId="{E18A945B-CBCE-4D74-BE3C-970F0154202D}" type="pres">
      <dgm:prSet presAssocID="{CB489574-A305-4F24-B48A-E578A0F7A79D}" presName="space" presStyleCnt="0"/>
      <dgm:spPr/>
    </dgm:pt>
    <dgm:pt modelId="{9C832C18-8370-4165-B915-78B323FF689C}" type="pres">
      <dgm:prSet presAssocID="{339ACA9B-E45E-4EBB-9225-DEA0FF707AA2}" presName="compositeA" presStyleCnt="0"/>
      <dgm:spPr/>
    </dgm:pt>
    <dgm:pt modelId="{230EA62D-B8F7-4C65-8FD0-4150691670D1}" type="pres">
      <dgm:prSet presAssocID="{339ACA9B-E45E-4EBB-9225-DEA0FF707AA2}" presName="textA" presStyleLbl="revTx" presStyleIdx="4" presStyleCnt="5" custScaleX="185555">
        <dgm:presLayoutVars>
          <dgm:bulletEnabled val="1"/>
        </dgm:presLayoutVars>
      </dgm:prSet>
      <dgm:spPr/>
    </dgm:pt>
    <dgm:pt modelId="{55028E7F-1BD4-424C-9DAE-433147076F93}" type="pres">
      <dgm:prSet presAssocID="{339ACA9B-E45E-4EBB-9225-DEA0FF707AA2}" presName="circleA" presStyleLbl="node1" presStyleIdx="4" presStyleCnt="5"/>
      <dgm:spPr>
        <a:xfrm>
          <a:off x="4440022" y="1440180"/>
          <a:ext cx="320040" cy="320040"/>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48FCA5D8-9BE7-4081-B783-72F53BC65C12}" type="pres">
      <dgm:prSet presAssocID="{339ACA9B-E45E-4EBB-9225-DEA0FF707AA2}" presName="spaceA" presStyleCnt="0"/>
      <dgm:spPr/>
    </dgm:pt>
  </dgm:ptLst>
  <dgm:cxnLst>
    <dgm:cxn modelId="{92D93618-2BF9-4455-953A-AEF40537197C}" type="presOf" srcId="{614A6077-E6B7-4CF1-977A-80DA8EB60903}" destId="{7A25DEC4-991B-4C73-A9E0-FD378DD29D05}" srcOrd="0" destOrd="0" presId="urn:microsoft.com/office/officeart/2005/8/layout/hProcess11"/>
    <dgm:cxn modelId="{9FEDBC5B-75A3-4AC9-A68E-2C19E9B4DA65}" type="presOf" srcId="{339ACA9B-E45E-4EBB-9225-DEA0FF707AA2}" destId="{230EA62D-B8F7-4C65-8FD0-4150691670D1}" srcOrd="0" destOrd="0" presId="urn:microsoft.com/office/officeart/2005/8/layout/hProcess11"/>
    <dgm:cxn modelId="{A79B7850-4245-4745-B76F-FCB1313FA740}" srcId="{614A6077-E6B7-4CF1-977A-80DA8EB60903}" destId="{43288ADD-1331-4A34-B51D-D24A4788B472}" srcOrd="0" destOrd="0" parTransId="{4408CAA3-AE65-4770-B881-18C4D1633914}" sibTransId="{8C2776A3-AFE2-4288-803A-8A74B8DEA819}"/>
    <dgm:cxn modelId="{759EA184-592A-42EB-A27E-4EF35E583E27}" type="presOf" srcId="{BB463637-661F-408B-A30A-3FDD9B2E3614}" destId="{9423324B-58D1-43F1-9C31-7ACF88C6F8B8}" srcOrd="0" destOrd="0" presId="urn:microsoft.com/office/officeart/2005/8/layout/hProcess11"/>
    <dgm:cxn modelId="{0A963B89-A744-4B9F-BA9D-6AB703BD15EE}" srcId="{614A6077-E6B7-4CF1-977A-80DA8EB60903}" destId="{D76ED359-9DFF-434D-9299-3E8ACFEAB5E0}" srcOrd="1" destOrd="0" parTransId="{7E609BA6-0466-460C-A7B6-25BE69D685E4}" sibTransId="{92528EF5-2EAF-4B29-B788-C6CDC3588D64}"/>
    <dgm:cxn modelId="{BED0BFB9-356B-46FC-8B18-E0631A834B51}" type="presOf" srcId="{9173CEBE-58CC-4212-A087-C7CA30D67836}" destId="{AED1D4DC-B296-42CC-BA2D-044D92D62846}" srcOrd="0" destOrd="0" presId="urn:microsoft.com/office/officeart/2005/8/layout/hProcess11"/>
    <dgm:cxn modelId="{B522B0D0-AAE2-46E6-8323-9E9C1D1AA610}" srcId="{614A6077-E6B7-4CF1-977A-80DA8EB60903}" destId="{9173CEBE-58CC-4212-A087-C7CA30D67836}" srcOrd="3" destOrd="0" parTransId="{F790B98B-2FBC-48E5-8A22-D805778EA3C3}" sibTransId="{CB489574-A305-4F24-B48A-E578A0F7A79D}"/>
    <dgm:cxn modelId="{5D3250E4-A689-4D8E-814E-EF5088CAC59E}" type="presOf" srcId="{D76ED359-9DFF-434D-9299-3E8ACFEAB5E0}" destId="{7D3B7F64-A950-41FC-93FD-84119A593E93}" srcOrd="0" destOrd="0" presId="urn:microsoft.com/office/officeart/2005/8/layout/hProcess11"/>
    <dgm:cxn modelId="{81D378E6-5197-4CCB-A5BA-5B2F395B2013}" srcId="{614A6077-E6B7-4CF1-977A-80DA8EB60903}" destId="{BB463637-661F-408B-A30A-3FDD9B2E3614}" srcOrd="2" destOrd="0" parTransId="{1AB2D831-3DAA-4179-96FC-A0C91B019CB5}" sibTransId="{AF07FF70-252A-482F-AA94-3921DAAB56F3}"/>
    <dgm:cxn modelId="{E8E876E7-581B-441B-A7DD-1832FC9C109E}" srcId="{614A6077-E6B7-4CF1-977A-80DA8EB60903}" destId="{339ACA9B-E45E-4EBB-9225-DEA0FF707AA2}" srcOrd="4" destOrd="0" parTransId="{A05DE040-4AEA-46B7-B325-FC091A014065}" sibTransId="{2A287664-91B9-4390-9957-BF8718D6EABD}"/>
    <dgm:cxn modelId="{BE892AF2-6D8B-4245-B561-C88559BD85B2}" type="presOf" srcId="{43288ADD-1331-4A34-B51D-D24A4788B472}" destId="{D1F171DD-8BCD-4B55-83BF-21C5F3E0E51F}" srcOrd="0" destOrd="0" presId="urn:microsoft.com/office/officeart/2005/8/layout/hProcess11"/>
    <dgm:cxn modelId="{5FE334F1-343F-4F95-ABC2-557CB9A2215D}" type="presParOf" srcId="{7A25DEC4-991B-4C73-A9E0-FD378DD29D05}" destId="{D89B81CA-C6B2-4F6C-89DF-0219B182C877}" srcOrd="0" destOrd="0" presId="urn:microsoft.com/office/officeart/2005/8/layout/hProcess11"/>
    <dgm:cxn modelId="{233FC53C-5D05-475A-A2E2-72AF24FB8B35}" type="presParOf" srcId="{7A25DEC4-991B-4C73-A9E0-FD378DD29D05}" destId="{380EC680-EAD6-4C20-9E51-747F7A764740}" srcOrd="1" destOrd="0" presId="urn:microsoft.com/office/officeart/2005/8/layout/hProcess11"/>
    <dgm:cxn modelId="{2D1D17AC-AC1E-4B6B-8A00-3117A241151E}" type="presParOf" srcId="{380EC680-EAD6-4C20-9E51-747F7A764740}" destId="{2DA26BBC-6DB3-4EFD-B457-9CF77134C119}" srcOrd="0" destOrd="0" presId="urn:microsoft.com/office/officeart/2005/8/layout/hProcess11"/>
    <dgm:cxn modelId="{4B4167D2-D487-420A-A9C9-8BBFC875C064}" type="presParOf" srcId="{2DA26BBC-6DB3-4EFD-B457-9CF77134C119}" destId="{D1F171DD-8BCD-4B55-83BF-21C5F3E0E51F}" srcOrd="0" destOrd="0" presId="urn:microsoft.com/office/officeart/2005/8/layout/hProcess11"/>
    <dgm:cxn modelId="{62FF669A-1D7E-49F7-A852-BA39742CE64C}" type="presParOf" srcId="{2DA26BBC-6DB3-4EFD-B457-9CF77134C119}" destId="{BAC78E38-C89B-497F-A41D-5C7533D05469}" srcOrd="1" destOrd="0" presId="urn:microsoft.com/office/officeart/2005/8/layout/hProcess11"/>
    <dgm:cxn modelId="{CD08EC6A-05F5-4B1C-8490-D2B06FD852D5}" type="presParOf" srcId="{2DA26BBC-6DB3-4EFD-B457-9CF77134C119}" destId="{04A30876-D487-4968-B2E6-3848E3CAE6B5}" srcOrd="2" destOrd="0" presId="urn:microsoft.com/office/officeart/2005/8/layout/hProcess11"/>
    <dgm:cxn modelId="{84E562BC-274B-486C-AC11-8C8D2EA4BB87}" type="presParOf" srcId="{380EC680-EAD6-4C20-9E51-747F7A764740}" destId="{CF9776A2-1C1E-4DE5-9A8A-06CE9C5EB496}" srcOrd="1" destOrd="0" presId="urn:microsoft.com/office/officeart/2005/8/layout/hProcess11"/>
    <dgm:cxn modelId="{37EA2AFF-873A-417F-A303-3E3CE625AED7}" type="presParOf" srcId="{380EC680-EAD6-4C20-9E51-747F7A764740}" destId="{9F1C8529-EC8C-467F-8C28-C2D82E882E58}" srcOrd="2" destOrd="0" presId="urn:microsoft.com/office/officeart/2005/8/layout/hProcess11"/>
    <dgm:cxn modelId="{4E9E9690-C80D-4672-8999-E09628C20B1C}" type="presParOf" srcId="{9F1C8529-EC8C-467F-8C28-C2D82E882E58}" destId="{7D3B7F64-A950-41FC-93FD-84119A593E93}" srcOrd="0" destOrd="0" presId="urn:microsoft.com/office/officeart/2005/8/layout/hProcess11"/>
    <dgm:cxn modelId="{E79DAE8A-298D-4A6C-B7F7-84945A3B81E5}" type="presParOf" srcId="{9F1C8529-EC8C-467F-8C28-C2D82E882E58}" destId="{078E37DF-2E8A-40D1-A3BB-549BA6C950F4}" srcOrd="1" destOrd="0" presId="urn:microsoft.com/office/officeart/2005/8/layout/hProcess11"/>
    <dgm:cxn modelId="{060606A4-6EBA-4A62-9EAF-CE088798A070}" type="presParOf" srcId="{9F1C8529-EC8C-467F-8C28-C2D82E882E58}" destId="{BCDB46FB-A519-4AFB-B4F1-3815379BA8FF}" srcOrd="2" destOrd="0" presId="urn:microsoft.com/office/officeart/2005/8/layout/hProcess11"/>
    <dgm:cxn modelId="{DBFE1203-CCFA-4A27-8F8D-E123AF9F3722}" type="presParOf" srcId="{380EC680-EAD6-4C20-9E51-747F7A764740}" destId="{A4BB6E7E-F4DA-49CF-B54C-0A0AD28AD716}" srcOrd="3" destOrd="0" presId="urn:microsoft.com/office/officeart/2005/8/layout/hProcess11"/>
    <dgm:cxn modelId="{851AB893-7D12-4F45-A1AA-DC15CDC8B155}" type="presParOf" srcId="{380EC680-EAD6-4C20-9E51-747F7A764740}" destId="{25587EA6-D536-4681-9824-CAD38E84ABBC}" srcOrd="4" destOrd="0" presId="urn:microsoft.com/office/officeart/2005/8/layout/hProcess11"/>
    <dgm:cxn modelId="{D340C4F4-75CE-4A7A-A6EE-FB43372DEBAA}" type="presParOf" srcId="{25587EA6-D536-4681-9824-CAD38E84ABBC}" destId="{9423324B-58D1-43F1-9C31-7ACF88C6F8B8}" srcOrd="0" destOrd="0" presId="urn:microsoft.com/office/officeart/2005/8/layout/hProcess11"/>
    <dgm:cxn modelId="{7AB7E037-9978-462D-8D59-A23E7ED426F5}" type="presParOf" srcId="{25587EA6-D536-4681-9824-CAD38E84ABBC}" destId="{3A978C19-970B-4975-8BD4-B9AE7A614899}" srcOrd="1" destOrd="0" presId="urn:microsoft.com/office/officeart/2005/8/layout/hProcess11"/>
    <dgm:cxn modelId="{7079DFFE-4697-4D67-AC90-751D88E5B0AD}" type="presParOf" srcId="{25587EA6-D536-4681-9824-CAD38E84ABBC}" destId="{B56FA86B-07CD-4635-84E8-70AF3F6878A3}" srcOrd="2" destOrd="0" presId="urn:microsoft.com/office/officeart/2005/8/layout/hProcess11"/>
    <dgm:cxn modelId="{1D94DFEF-DC12-4292-944E-C0B34695F30B}" type="presParOf" srcId="{380EC680-EAD6-4C20-9E51-747F7A764740}" destId="{41565855-D5EF-43EA-9C24-A68BA29C0815}" srcOrd="5" destOrd="0" presId="urn:microsoft.com/office/officeart/2005/8/layout/hProcess11"/>
    <dgm:cxn modelId="{E79BACBF-8D93-4EDF-8BB2-B785BF2835AF}" type="presParOf" srcId="{380EC680-EAD6-4C20-9E51-747F7A764740}" destId="{C14C2A3A-9137-47BA-919A-F1909CA1A952}" srcOrd="6" destOrd="0" presId="urn:microsoft.com/office/officeart/2005/8/layout/hProcess11"/>
    <dgm:cxn modelId="{D84A76E7-16C2-42F8-A2FF-579B7883F6A0}" type="presParOf" srcId="{C14C2A3A-9137-47BA-919A-F1909CA1A952}" destId="{AED1D4DC-B296-42CC-BA2D-044D92D62846}" srcOrd="0" destOrd="0" presId="urn:microsoft.com/office/officeart/2005/8/layout/hProcess11"/>
    <dgm:cxn modelId="{118608B4-4033-4F84-8BA0-67D10AF9FF33}" type="presParOf" srcId="{C14C2A3A-9137-47BA-919A-F1909CA1A952}" destId="{AB1EEFA0-2A36-491B-AA5F-4C6D77D10E7C}" srcOrd="1" destOrd="0" presId="urn:microsoft.com/office/officeart/2005/8/layout/hProcess11"/>
    <dgm:cxn modelId="{5AC2E2E1-B732-43F8-8BD2-A858FC1BDCEB}" type="presParOf" srcId="{C14C2A3A-9137-47BA-919A-F1909CA1A952}" destId="{46D30EF9-BA39-47E3-8991-40454CD6594A}" srcOrd="2" destOrd="0" presId="urn:microsoft.com/office/officeart/2005/8/layout/hProcess11"/>
    <dgm:cxn modelId="{167DD28B-7C7E-47C5-A25D-DE5874651B95}" type="presParOf" srcId="{380EC680-EAD6-4C20-9E51-747F7A764740}" destId="{E18A945B-CBCE-4D74-BE3C-970F0154202D}" srcOrd="7" destOrd="0" presId="urn:microsoft.com/office/officeart/2005/8/layout/hProcess11"/>
    <dgm:cxn modelId="{B5CFD0CF-C7D0-4123-AA05-CC2172EB2C7C}" type="presParOf" srcId="{380EC680-EAD6-4C20-9E51-747F7A764740}" destId="{9C832C18-8370-4165-B915-78B323FF689C}" srcOrd="8" destOrd="0" presId="urn:microsoft.com/office/officeart/2005/8/layout/hProcess11"/>
    <dgm:cxn modelId="{EF600FDD-2C3A-4820-A0E9-C2F8FED81700}" type="presParOf" srcId="{9C832C18-8370-4165-B915-78B323FF689C}" destId="{230EA62D-B8F7-4C65-8FD0-4150691670D1}" srcOrd="0" destOrd="0" presId="urn:microsoft.com/office/officeart/2005/8/layout/hProcess11"/>
    <dgm:cxn modelId="{AA2E7B34-13ED-4EF8-A78D-0E5FA97C46C1}" type="presParOf" srcId="{9C832C18-8370-4165-B915-78B323FF689C}" destId="{55028E7F-1BD4-424C-9DAE-433147076F93}" srcOrd="1" destOrd="0" presId="urn:microsoft.com/office/officeart/2005/8/layout/hProcess11"/>
    <dgm:cxn modelId="{1757407C-A6C7-4787-BA0C-4AA099E5F807}" type="presParOf" srcId="{9C832C18-8370-4165-B915-78B323FF689C}" destId="{48FCA5D8-9BE7-4081-B783-72F53BC65C12}" srcOrd="2" destOrd="0" presId="urn:microsoft.com/office/officeart/2005/8/layout/hProcess11"/>
  </dgm:cxnLst>
  <dgm:bg/>
  <dgm:whole/>
  <dgm:extLst>
    <a:ext uri="http://schemas.microsoft.com/office/drawing/2008/diagram">
      <dsp:dataModelExt xmlns:dsp="http://schemas.microsoft.com/office/drawing/2008/diagram" relId="rId7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9B81CA-C6B2-4F6C-89DF-0219B182C877}">
      <dsp:nvSpPr>
        <dsp:cNvPr id="0" name=""/>
        <dsp:cNvSpPr/>
      </dsp:nvSpPr>
      <dsp:spPr>
        <a:xfrm>
          <a:off x="0" y="854762"/>
          <a:ext cx="5534715" cy="1506773"/>
        </a:xfrm>
        <a:prstGeom prst="notchedRightArrow">
          <a:avLst/>
        </a:prstGeom>
        <a:solidFill>
          <a:srgbClr val="4472C4">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D1F171DD-8BCD-4B55-83BF-21C5F3E0E51F}">
      <dsp:nvSpPr>
        <dsp:cNvPr id="0" name=""/>
        <dsp:cNvSpPr/>
      </dsp:nvSpPr>
      <dsp:spPr>
        <a:xfrm>
          <a:off x="68018" y="0"/>
          <a:ext cx="1148363" cy="12801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b" anchorCtr="0">
          <a:noAutofit/>
        </a:bodyPr>
        <a:lstStyle/>
        <a:p>
          <a:pPr marL="0" lvl="0" indent="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Planificación de Inventario</a:t>
          </a:r>
        </a:p>
      </dsp:txBody>
      <dsp:txXfrm>
        <a:off x="68018" y="0"/>
        <a:ext cx="1148363" cy="1280160"/>
      </dsp:txXfrm>
    </dsp:sp>
    <dsp:sp modelId="{BAC78E38-C89B-497F-A41D-5C7533D05469}">
      <dsp:nvSpPr>
        <dsp:cNvPr id="0" name=""/>
        <dsp:cNvSpPr/>
      </dsp:nvSpPr>
      <dsp:spPr>
        <a:xfrm>
          <a:off x="482180" y="1440180"/>
          <a:ext cx="320040" cy="320040"/>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D3B7F64-A950-41FC-93FD-84119A593E93}">
      <dsp:nvSpPr>
        <dsp:cNvPr id="0" name=""/>
        <dsp:cNvSpPr/>
      </dsp:nvSpPr>
      <dsp:spPr>
        <a:xfrm>
          <a:off x="1239146" y="1920240"/>
          <a:ext cx="1131195" cy="12801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t" anchorCtr="0">
          <a:noAutofit/>
        </a:bodyPr>
        <a:lstStyle/>
        <a:p>
          <a:pPr marL="0" lvl="0" indent="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Realizar pedido oficial a proveedores</a:t>
          </a:r>
        </a:p>
      </dsp:txBody>
      <dsp:txXfrm>
        <a:off x="1239146" y="1920240"/>
        <a:ext cx="1131195" cy="1280160"/>
      </dsp:txXfrm>
    </dsp:sp>
    <dsp:sp modelId="{078E37DF-2E8A-40D1-A3BB-549BA6C950F4}">
      <dsp:nvSpPr>
        <dsp:cNvPr id="0" name=""/>
        <dsp:cNvSpPr/>
      </dsp:nvSpPr>
      <dsp:spPr>
        <a:xfrm>
          <a:off x="1644724" y="1440180"/>
          <a:ext cx="320040" cy="320040"/>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423324B-58D1-43F1-9C31-7ACF88C6F8B8}">
      <dsp:nvSpPr>
        <dsp:cNvPr id="0" name=""/>
        <dsp:cNvSpPr/>
      </dsp:nvSpPr>
      <dsp:spPr>
        <a:xfrm>
          <a:off x="2393105" y="0"/>
          <a:ext cx="965380" cy="12801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b" anchorCtr="0">
          <a:noAutofit/>
        </a:bodyPr>
        <a:lstStyle/>
        <a:p>
          <a:pPr marL="0" lvl="0" indent="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Recibir y organizar las baterías</a:t>
          </a:r>
        </a:p>
      </dsp:txBody>
      <dsp:txXfrm>
        <a:off x="2393105" y="0"/>
        <a:ext cx="965380" cy="1280160"/>
      </dsp:txXfrm>
    </dsp:sp>
    <dsp:sp modelId="{3A978C19-970B-4975-8BD4-B9AE7A614899}">
      <dsp:nvSpPr>
        <dsp:cNvPr id="0" name=""/>
        <dsp:cNvSpPr/>
      </dsp:nvSpPr>
      <dsp:spPr>
        <a:xfrm>
          <a:off x="2715775" y="1440180"/>
          <a:ext cx="320040" cy="320040"/>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ED1D4DC-B296-42CC-BA2D-044D92D62846}">
      <dsp:nvSpPr>
        <dsp:cNvPr id="0" name=""/>
        <dsp:cNvSpPr/>
      </dsp:nvSpPr>
      <dsp:spPr>
        <a:xfrm>
          <a:off x="3381249" y="1920240"/>
          <a:ext cx="1039845" cy="12801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t" anchorCtr="0">
          <a:noAutofit/>
        </a:bodyPr>
        <a:lstStyle/>
        <a:p>
          <a:pPr marL="0" lvl="0" indent="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Promover baterías de litio en redes sociales con los clientes</a:t>
          </a:r>
        </a:p>
      </dsp:txBody>
      <dsp:txXfrm>
        <a:off x="3381249" y="1920240"/>
        <a:ext cx="1039845" cy="1280160"/>
      </dsp:txXfrm>
    </dsp:sp>
    <dsp:sp modelId="{AB1EEFA0-2A36-491B-AA5F-4C6D77D10E7C}">
      <dsp:nvSpPr>
        <dsp:cNvPr id="0" name=""/>
        <dsp:cNvSpPr/>
      </dsp:nvSpPr>
      <dsp:spPr>
        <a:xfrm>
          <a:off x="3741152" y="1440180"/>
          <a:ext cx="320040" cy="320040"/>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30EA62D-B8F7-4C65-8FD0-4150691670D1}">
      <dsp:nvSpPr>
        <dsp:cNvPr id="0" name=""/>
        <dsp:cNvSpPr/>
      </dsp:nvSpPr>
      <dsp:spPr>
        <a:xfrm>
          <a:off x="4443858" y="0"/>
          <a:ext cx="844779" cy="12801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b" anchorCtr="0">
          <a:noAutofit/>
        </a:bodyPr>
        <a:lstStyle/>
        <a:p>
          <a:pPr marL="0" lvl="0" indent="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Vender baterías de litio en oficina</a:t>
          </a:r>
        </a:p>
      </dsp:txBody>
      <dsp:txXfrm>
        <a:off x="4443858" y="0"/>
        <a:ext cx="844779" cy="1280160"/>
      </dsp:txXfrm>
    </dsp:sp>
    <dsp:sp modelId="{55028E7F-1BD4-424C-9DAE-433147076F93}">
      <dsp:nvSpPr>
        <dsp:cNvPr id="0" name=""/>
        <dsp:cNvSpPr/>
      </dsp:nvSpPr>
      <dsp:spPr>
        <a:xfrm>
          <a:off x="4706228" y="1440180"/>
          <a:ext cx="320040" cy="320040"/>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hProcess11">
  <dgm:title val=""/>
  <dgm:desc val=""/>
  <dgm:catLst>
    <dgm:cat type="process" pri="8000"/>
    <dgm:cat type="convert" pri="14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hoose name="Name1">
      <dgm:if name="Name2" func="var" arg="dir" op="equ" val="norm">
        <dgm:constrLst>
          <dgm:constr type="w" for="ch" forName="arrow" refType="w"/>
          <dgm:constr type="h" for="ch" forName="arrow" refType="h" fact="0.4"/>
          <dgm:constr type="ctrY" for="ch" forName="arrow" refType="h" fact="0.5"/>
          <dgm:constr type="l" for="ch" forName="arrow"/>
          <dgm:constr type="w" for="ch" forName="points" refType="w" fact="0.9"/>
          <dgm:constr type="h" for="ch" forName="points" refType="h"/>
          <dgm:constr type="t" for="ch" forName="points"/>
          <dgm:constr type="l" for="ch" forName="points"/>
        </dgm:constrLst>
      </dgm:if>
      <dgm:else name="Name3">
        <dgm:constrLst>
          <dgm:constr type="w" for="ch" forName="arrow" refType="w"/>
          <dgm:constr type="h" for="ch" forName="arrow" refType="h" fact="0.4"/>
          <dgm:constr type="ctrY" for="ch" forName="arrow" refType="h" fact="0.5"/>
          <dgm:constr type="r" for="ch" forName="arrow" refType="w"/>
          <dgm:constr type="w" for="ch" forName="points" refType="w" fact="0.9"/>
          <dgm:constr type="h" for="ch" forName="points" refType="h"/>
          <dgm:constr type="t" for="ch" forName="points"/>
          <dgm:constr type="r" for="ch" forName="points" refType="w"/>
        </dgm:constrLst>
      </dgm:else>
    </dgm:choose>
    <dgm:ruleLst/>
    <dgm:layoutNode name="arrow" styleLbl="bgShp">
      <dgm:alg type="sp"/>
      <dgm:choose name="Name4">
        <dgm:if name="Name5" func="var" arg="dir" op="equ" val="norm">
          <dgm:shape xmlns:r="http://schemas.openxmlformats.org/officeDocument/2006/relationships" type="notchedRightArrow" r:blip="">
            <dgm:adjLst/>
          </dgm:shape>
        </dgm:if>
        <dgm:else name="Name6">
          <dgm:shape xmlns:r="http://schemas.openxmlformats.org/officeDocument/2006/relationships" rot="180" type="notchedRightArrow" r:blip="">
            <dgm:adjLst/>
          </dgm:shape>
        </dgm:else>
      </dgm:choose>
      <dgm:presOf/>
      <dgm:constrLst/>
      <dgm:ruleLst/>
    </dgm:layoutNode>
    <dgm:layoutNode name="points">
      <dgm:choose name="Name7">
        <dgm:if name="Name8" func="var" arg="dir" op="equ" val="norm">
          <dgm:alg type="lin">
            <dgm:param type="linDir" val="fromL"/>
          </dgm:alg>
        </dgm:if>
        <dgm:else name="Name9">
          <dgm:alg type="lin">
            <dgm:param type="linDir" val="fromR"/>
          </dgm:alg>
        </dgm:else>
      </dgm:choose>
      <dgm:shape xmlns:r="http://schemas.openxmlformats.org/officeDocument/2006/relationships" r:blip="">
        <dgm:adjLst/>
      </dgm:shape>
      <dgm:presOf/>
      <dgm:constrLst>
        <dgm:constr type="w" for="ch" forName="compositeA" refType="w"/>
        <dgm:constr type="h" for="ch" forName="compositeA" refType="h"/>
        <dgm:constr type="w" for="ch" forName="compositeB" refType="w" refFor="ch" refForName="compositeA" op="equ"/>
        <dgm:constr type="h" for="ch" forName="compositeB" refType="h" refFor="ch" refForName="compositeA" op="equ"/>
        <dgm:constr type="primFontSz" for="des" ptType="node" op="equ" val="65"/>
        <dgm:constr type="w" for="ch" forName="space" refType="w" refFor="ch" refForName="compositeA" op="equ" fact="0.05"/>
      </dgm:constrLst>
      <dgm:ruleLst/>
      <dgm:forEach name="Name10" axis="ch" ptType="node">
        <dgm:choose name="Name11">
          <dgm:if name="Name12" axis="self" ptType="node" func="posOdd" op="equ" val="1">
            <dgm:layoutNode name="compositeA">
              <dgm:alg type="composite"/>
              <dgm:shape xmlns:r="http://schemas.openxmlformats.org/officeDocument/2006/relationships" r:blip="">
                <dgm:adjLst/>
              </dgm:shape>
              <dgm:presOf/>
              <dgm:constrLst>
                <dgm:constr type="w" for="ch" forName="textA" refType="w"/>
                <dgm:constr type="h" for="ch" forName="textA" refType="h" fact="0.4"/>
                <dgm:constr type="t" for="ch" forName="textA"/>
                <dgm:constr type="l" for="ch" forName="textA"/>
                <dgm:constr type="h" for="ch" forName="circleA" refType="h" fact="0.1"/>
                <dgm:constr type="h" for="ch" forName="circleA" refType="w" op="lte"/>
                <dgm:constr type="w" for="ch" forName="circleA" refType="h" refFor="ch" refForName="circleA" op="equ"/>
                <dgm:constr type="ctrY" for="ch" forName="circleA" refType="h" fact="0.5"/>
                <dgm:constr type="ctrX" for="ch" forName="circleA" refType="w" refFor="ch" refForName="textA" fact="0.5"/>
                <dgm:constr type="w" for="ch" forName="spaceA" refType="w"/>
                <dgm:constr type="h" for="ch" forName="spaceA" refType="h" fact="0.4"/>
                <dgm:constr type="b" for="ch" forName="spaceA" refType="h"/>
                <dgm:constr type="l" for="ch" forName="spaceA"/>
              </dgm:constrLst>
              <dgm:ruleLst/>
              <dgm:layoutNode name="textA" styleLbl="revTx">
                <dgm:varLst>
                  <dgm:bulletEnabled val="1"/>
                </dgm:varLst>
                <dgm:alg type="tx">
                  <dgm:param type="txAnchorVert" val="b"/>
                  <dgm:param type="txAnchorVertCh" val="b"/>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A">
                <dgm:alg type="sp"/>
                <dgm:shape xmlns:r="http://schemas.openxmlformats.org/officeDocument/2006/relationships" type="ellipse" r:blip="">
                  <dgm:adjLst/>
                </dgm:shape>
                <dgm:presOf/>
                <dgm:constrLst/>
                <dgm:ruleLst/>
              </dgm:layoutNode>
              <dgm:layoutNode name="spaceA">
                <dgm:alg type="sp"/>
                <dgm:shape xmlns:r="http://schemas.openxmlformats.org/officeDocument/2006/relationships" r:blip="">
                  <dgm:adjLst/>
                </dgm:shape>
                <dgm:presOf/>
                <dgm:constrLst/>
                <dgm:ruleLst/>
              </dgm:layoutNode>
            </dgm:layoutNode>
          </dgm:if>
          <dgm:else name="Name13">
            <dgm:layoutNode name="compositeB">
              <dgm:alg type="composite"/>
              <dgm:shape xmlns:r="http://schemas.openxmlformats.org/officeDocument/2006/relationships" r:blip="">
                <dgm:adjLst/>
              </dgm:shape>
              <dgm:presOf/>
              <dgm:constrLst>
                <dgm:constr type="w" for="ch" forName="textB" refType="w"/>
                <dgm:constr type="h" for="ch" forName="textB" refType="h" fact="0.4"/>
                <dgm:constr type="b" for="ch" forName="textB" refType="h"/>
                <dgm:constr type="l" for="ch" forName="textB"/>
                <dgm:constr type="h" for="ch" forName="circleB" refType="h" fact="0.1"/>
                <dgm:constr type="w" for="ch" forName="circleB" refType="h" refFor="ch" refForName="circleB" op="equ"/>
                <dgm:constr type="h" for="ch" forName="circleB" refType="w" op="lte"/>
                <dgm:constr type="ctrY" for="ch" forName="circleB" refType="h" fact="0.5"/>
                <dgm:constr type="ctrX" for="ch" forName="circleB" refType="w" refFor="ch" refForName="textB" fact="0.5"/>
                <dgm:constr type="w" for="ch" forName="spaceB" refType="w"/>
                <dgm:constr type="h" for="ch" forName="spaceB" refType="h" fact="0.4"/>
                <dgm:constr type="t" for="ch" forName="spaceB"/>
                <dgm:constr type="l" for="ch" forName="spaceB"/>
              </dgm:constrLst>
              <dgm:ruleLst/>
              <dgm:layoutNode name="textB" styleLbl="revTx">
                <dgm:varLst>
                  <dgm:bulletEnabled val="1"/>
                </dgm:varLst>
                <dgm:alg type="tx">
                  <dgm:param type="txAnchorVert" val="t"/>
                  <dgm:param type="txAnchorVertCh" val="t"/>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B">
                <dgm:alg type="sp"/>
                <dgm:shape xmlns:r="http://schemas.openxmlformats.org/officeDocument/2006/relationships" type="ellipse" r:blip="">
                  <dgm:adjLst/>
                </dgm:shape>
                <dgm:presOf/>
                <dgm:constrLst/>
                <dgm:ruleLst/>
              </dgm:layoutNode>
              <dgm:layoutNode name="spaceB">
                <dgm:alg type="sp"/>
                <dgm:shape xmlns:r="http://schemas.openxmlformats.org/officeDocument/2006/relationships" r:blip="">
                  <dgm:adjLst/>
                </dgm:shape>
                <dgm:presOf/>
                <dgm:constrLst/>
                <dgm:ruleLst/>
              </dgm:layoutNode>
            </dgm:layoutNode>
          </dgm:else>
        </dgm:choose>
        <dgm:forEach name="Name14" axis="followSib" ptType="sibTrans" cnt="1">
          <dgm:layoutNode name="space">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79B31D65F3A4B47B1B6003BB30625CC" ma:contentTypeVersion="10" ma:contentTypeDescription="Create a new document." ma:contentTypeScope="" ma:versionID="b631c7c0074f0db9d79705e341f3eb26">
  <xsd:schema xmlns:xsd="http://www.w3.org/2001/XMLSchema" xmlns:xs="http://www.w3.org/2001/XMLSchema" xmlns:p="http://schemas.microsoft.com/office/2006/metadata/properties" xmlns:ns3="5dbab27a-14ed-4fdd-81c7-32d4a3f922c8" xmlns:ns4="a25a89f7-3981-47b1-8c88-5af928e2351b" targetNamespace="http://schemas.microsoft.com/office/2006/metadata/properties" ma:root="true" ma:fieldsID="f87163e9fc23ae25a1974de5ba13037f" ns3:_="" ns4:_="">
    <xsd:import namespace="5dbab27a-14ed-4fdd-81c7-32d4a3f922c8"/>
    <xsd:import namespace="a25a89f7-3981-47b1-8c88-5af928e2351b"/>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dbab27a-14ed-4fdd-81c7-32d4a3f922c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5a89f7-3981-47b1-8c88-5af928e2351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b:Source>
    <b:Tag>Hid20</b:Tag>
    <b:SourceType>Report</b:SourceType>
    <b:Guid>{D1A599E4-8C9B-4C34-9256-BDCD7C7C6EE6}</b:Guid>
    <b:Author>
      <b:Author>
        <b:NameList>
          <b:Person>
            <b:Last>Hidalgo</b:Last>
            <b:First>Universidade</b:First>
            <b:Middle>Autónoma del Estado de</b:Middle>
          </b:Person>
        </b:NameList>
      </b:Author>
    </b:Author>
    <b:Title>Planteamiento del problema</b:Title>
    <b:Year>2020</b:Year>
    <b:City>México </b:City>
    <b:RefOrder>37</b:RefOrder>
  </b:Source>
  <b:Source>
    <b:Tag>Jul12</b:Tag>
    <b:SourceType>Report</b:SourceType>
    <b:Guid>{B0A5B181-E64D-45F4-8487-B2B92EDCF9F3}</b:Guid>
    <b:Author>
      <b:Author>
        <b:NameList>
          <b:Person>
            <b:Last>Ströbele-Gregor</b:Last>
            <b:First>Juliana</b:First>
          </b:Person>
        </b:NameList>
      </b:Author>
    </b:Author>
    <b:Title>El plan gubernamental de producción e industrialización del litio, escenarios de conflictos sociales y ecológicos, y dimensiones de desigualdad social</b:Title>
    <b:Year>2012</b:Year>
    <b:Publisher>desiguALdades.net</b:Publisher>
    <b:City>Berlin</b:City>
    <b:RefOrder>1</b:RefOrder>
  </b:Source>
  <b:Source>
    <b:Tag>Die22</b:Tag>
    <b:SourceType>InternetSite</b:SourceType>
    <b:Guid>{C07E2576-F84E-43E6-AF54-60CE3CB9604E}</b:Guid>
    <b:Title>Economía Global</b:Title>
    <b:Year>2022</b:Year>
    <b:Author>
      <b:Author>
        <b:NameList>
          <b:Person>
            <b:Last>Zúniga</b:Last>
            <b:First>Diego</b:First>
          </b:Person>
        </b:NameList>
      </b:Author>
    </b:Author>
    <b:Month>18</b:Month>
    <b:Day>01</b:Day>
    <b:URL>https://www.google.hn/amp/s/amp.dw.com/es/por-qu%25C3%25A9-ahora-todos-quieren-explotar-litio/a-60468536</b:URL>
    <b:RefOrder>2</b:RefOrder>
  </b:Source>
  <b:Source>
    <b:Tag>Mat21</b:Tag>
    <b:SourceType>Report</b:SourceType>
    <b:Guid>{93E2CC07-9534-4453-94FB-CAAA89C3E7E0}</b:Guid>
    <b:Title>Análisis de las redes globales de producción de baterías de ion de litio</b:Title>
    <b:Year>2021</b:Year>
    <b:Author>
      <b:Author>
        <b:NameList>
          <b:Person>
            <b:Last>Obaya</b:Last>
            <b:First>Matín</b:First>
          </b:Person>
          <b:Person>
            <b:Last>Céspedes</b:Last>
            <b:First>Mauricio</b:First>
          </b:Person>
        </b:NameList>
      </b:Author>
    </b:Author>
    <b:Publisher>Naciones Unidas, Santiago</b:Publisher>
    <b:City>Chile</b:City>
    <b:RefOrder>3</b:RefOrder>
  </b:Source>
  <b:Source>
    <b:Tag>Uni22</b:Tag>
    <b:SourceType>Report</b:SourceType>
    <b:Guid>{C66309B7-9054-4D20-8CAD-E419341B8FDB}</b:Guid>
    <b:Title>Premio Nobel de Química 2019</b:Title>
    <b:Year>2022</b:Year>
    <b:Author>
      <b:Author>
        <b:NameList>
          <b:Person>
            <b:Last>Compostela</b:Last>
            <b:First>Universidad</b:First>
            <b:Middle>de Santiago de</b:Middle>
          </b:Person>
        </b:NameList>
      </b:Author>
    </b:Author>
    <b:RefOrder>5</b:RefOrder>
  </b:Source>
  <b:Source>
    <b:Tag>Áng19</b:Tag>
    <b:SourceType>InternetSite</b:SourceType>
    <b:Guid>{C0E4C94D-3F02-48F9-B25D-AFE724BD69DD}</b:Guid>
    <b:Title>El Mundo</b:Title>
    <b:Year>2019</b:Year>
    <b:Author>
      <b:Author>
        <b:NameList>
          <b:Person>
            <b:Last>Diaz</b:Last>
            <b:First>Ángel</b:First>
          </b:Person>
        </b:NameList>
      </b:Author>
    </b:Author>
    <b:InternetSiteTitle>Premio Nobel de Química para los padres de las baterías de litio</b:InternetSiteTitle>
    <b:Month>Octubre</b:Month>
    <b:Day>9</b:Day>
    <b:URL>https://www.elmundo.es/ciencia-y-salud/ciencia/2019/10/09/5d9da212fc6c8377018b460a.html</b:URL>
    <b:RefOrder>4</b:RefOrder>
  </b:Source>
  <b:Source>
    <b:Tag>Chá22</b:Tag>
    <b:SourceType>InternetSite</b:SourceType>
    <b:Guid>{90B31B94-EF3F-4D7E-94C1-19012931076E}</b:Guid>
    <b:Author>
      <b:Author>
        <b:NameList>
          <b:Person>
            <b:Last>Chávez</b:Last>
          </b:Person>
        </b:NameList>
      </b:Author>
    </b:Author>
    <b:Title>¿Qué es una empresa?</b:Title>
    <b:InternetSiteTitle>CEUPE</b:InternetSiteTitle>
    <b:Year>2022</b:Year>
    <b:URL>https://www.ceupe.com/blog/que-es-una-empresa.html</b:URL>
    <b:RefOrder>6</b:RefOrder>
  </b:Source>
  <b:Source>
    <b:Tag>Nac23</b:Tag>
    <b:SourceType>InternetSite</b:SourceType>
    <b:Guid>{1EA9DC42-8DDC-4FE6-BA31-BD24D8C15B35}</b:Guid>
    <b:Author>
      <b:Author>
        <b:NameList>
          <b:Person>
            <b:Last>Unidas</b:Last>
            <b:First>Naciones</b:First>
          </b:Person>
        </b:NameList>
      </b:Author>
    </b:Author>
    <b:Title>Energías Renovables: energías para un futuro más seguro</b:Title>
    <b:Year>2023</b:Year>
    <b:Month>Agosto</b:Month>
    <b:Day>11</b:Day>
    <b:URL>https://www.un.org/es/climatechange/raising-ambition/renewable-energy</b:URL>
    <b:RefOrder>7</b:RefOrder>
  </b:Source>
  <b:Source>
    <b:Tag>Wor21</b:Tag>
    <b:SourceType>InternetSite</b:SourceType>
    <b:Guid>{AACFB762-3999-4517-98D5-8996D315AC51}</b:Guid>
    <b:Author>
      <b:Author>
        <b:NameList>
          <b:Person>
            <b:Last>Trade</b:Last>
            <b:First>World</b:First>
            <b:Middle>Energy</b:Middle>
          </b:Person>
        </b:NameList>
      </b:Author>
    </b:Author>
    <b:Title>Se intensifica la competencia por controlar la producción de baterías de iones de litio</b:Title>
    <b:Year>2021</b:Year>
    <b:Month>7</b:Month>
    <b:Day>12</b:Day>
    <b:URL>https://www.worldenergytrade.com/energias-alternativas/electricidad/se-intensifica-la-competencia-por-controlar-la-produccion-de-baterias-de-iones-de-litio</b:URL>
    <b:RefOrder>10</b:RefOrder>
  </b:Source>
  <b:Source>
    <b:Tag>Ros21</b:Tag>
    <b:SourceType>InternetSite</b:SourceType>
    <b:Guid>{D5D1F3E2-1518-4ACF-A066-D59DA3AF8884}</b:Guid>
    <b:Author>
      <b:Author>
        <b:NameList>
          <b:Person>
            <b:Last>Roskill</b:Last>
          </b:Person>
        </b:NameList>
      </b:Author>
    </b:Author>
    <b:Title>Roskill Landing Page</b:Title>
    <b:Year>2021</b:Year>
    <b:URL>https://www.woodmac.com/nslp/roskill/landing-page/</b:URL>
    <b:RefOrder>11</b:RefOrder>
  </b:Source>
  <b:Source>
    <b:Tag>Sar22</b:Tag>
    <b:SourceType>InternetSite</b:SourceType>
    <b:Guid>{EC038132-6B6B-4C6F-8AA1-A9FA6E953A4C}</b:Guid>
    <b:Author>
      <b:Author>
        <b:NameList>
          <b:Person>
            <b:Last>Laoyan</b:Last>
            <b:First>Sarah</b:First>
          </b:Person>
        </b:NameList>
      </b:Author>
    </b:Author>
    <b:Title>Asana</b:Title>
    <b:InternetSiteTitle>Six Sigma: todo lo que necesitas saber sobre esta metodología de mejora de procesos</b:InternetSiteTitle>
    <b:Year>2022</b:Year>
    <b:Month>11</b:Month>
    <b:Day>2</b:Day>
    <b:URL>https://asana.com/es/resources/six-sigma</b:URL>
    <b:RefOrder>18</b:RefOrder>
  </b:Source>
  <b:Source>
    <b:Tag>Nac04</b:Tag>
    <b:SourceType>Report</b:SourceType>
    <b:Guid>{320DF3B8-4CF9-4C8D-ADCF-384F3A6858D0}</b:Guid>
    <b:Title>Fundamentos de negocio Finanzas, La mejor alternativa de inversión </b:Title>
    <b:Year>2004</b:Year>
    <b:Author>
      <b:Author>
        <b:NameList>
          <b:Person>
            <b:Last>Financiera</b:Last>
            <b:First>Nacional</b:First>
          </b:Person>
        </b:NameList>
      </b:Author>
    </b:Author>
    <b:Publisher>Nafinsa</b:Publisher>
    <b:City>Méxcio DF, </b:City>
    <b:RefOrder>19</b:RefOrder>
  </b:Source>
  <b:Source>
    <b:Tag>Mar21</b:Tag>
    <b:SourceType>Report</b:SourceType>
    <b:Guid>{6197B310-493B-4D7E-BA2E-2516EE49697C}</b:Guid>
    <b:Title>Análisis de as redes globales de producción de bateías de ion de litio</b:Title>
    <b:Year>2021</b:Year>
    <b:Author>
      <b:Author>
        <b:NameList>
          <b:Person>
            <b:Last>Obaya</b:Last>
            <b:First>Martín</b:First>
          </b:Person>
          <b:Person>
            <b:Last>Céspedes</b:Last>
            <b:First>Mauricio</b:First>
          </b:Person>
        </b:NameList>
      </b:Author>
    </b:Author>
    <b:Publisher>Naciones Unidas</b:Publisher>
    <b:City>Santiago de Chile</b:City>
    <b:RefOrder>9</b:RefOrder>
  </b:Source>
  <b:Source>
    <b:Tag>LaR23</b:Tag>
    <b:SourceType>ArticleInAPeriodical</b:SourceType>
    <b:Guid>{A5C3CADD-4C8C-4167-BCAE-393511C9DA7A}</b:Guid>
    <b:Year>2023</b:Year>
    <b:Author>
      <b:Author>
        <b:NameList>
          <b:Person>
            <b:Last>Razón</b:Last>
            <b:First>La</b:First>
          </b:Person>
        </b:NameList>
      </b:Author>
    </b:Author>
    <b:PeriodicalTitle>La Razón</b:PeriodicalTitle>
    <b:Month>Agosto</b:Month>
    <b:Day>23</b:Day>
    <b:Pages>1-2</b:Pages>
    <b:RefOrder>12</b:RefOrder>
  </b:Source>
  <b:Source>
    <b:Tag>Uni221</b:Tag>
    <b:SourceType>InternetSite</b:SourceType>
    <b:Guid>{10D60F43-B1B8-45DB-A2BF-F26FE5A54A5F}</b:Guid>
    <b:Title>Ya instalan el equipamiento y es inminente la puesta en marcha de la primera Planta de Baterías de Litio de Latinoamérica</b:Title>
    <b:Year>2022</b:Year>
    <b:Month>Diciembre</b:Month>
    <b:Day>9</b:Day>
    <b:Author>
      <b:Author>
        <b:NameList>
          <b:Person>
            <b:Last>Plata</b:Last>
            <b:First>Universidad</b:First>
            <b:Middle>Nacional de La</b:Middle>
          </b:Person>
        </b:NameList>
      </b:Author>
    </b:Author>
    <b:URL>https://unlp.edu.ar/institucional/ya-instalan-el-equipamiento-y-es-inminente-la-puesta-en-marcha-de-la-primera-planta-de-baterias-de-litio-de-latinoamerica-55243/</b:URL>
    <b:RefOrder>15</b:RefOrder>
  </b:Source>
  <b:Source>
    <b:Tag>Mor23</b:Tag>
    <b:SourceType>InternetSite</b:SourceType>
    <b:Guid>{4A541F10-9DB1-4D33-95DC-DE12FAFC1BA1}</b:Guid>
    <b:Author>
      <b:Author>
        <b:NameList>
          <b:Person>
            <b:Last>Intelligence</b:Last>
            <b:First>Mordor</b:First>
          </b:Person>
        </b:NameList>
      </b:Author>
    </b:Author>
    <b:Title>MERCADO DE BATERÍAS DE IONES DE LITIO: CRECIMIENTO, TENDENCIAS Y PRONÓSTICOS (2023 - 2028)</b:Title>
    <b:Year>2023</b:Year>
    <b:URL>https://www.mordorintelligence.com/es/industry-reports/lithium-ion-battery-market-industry2#:~:text=Samsung%20SDI%2C%20Panasonic%20Corporation%2C%20BYD,bater%C3%ADas%20de%20iones%20de%20litio.</b:URL>
    <b:RefOrder>13</b:RefOrder>
  </b:Source>
  <b:Source>
    <b:Tag>The22</b:Tag>
    <b:SourceType>InternetSite</b:SourceType>
    <b:Guid>{569DE8E8-A542-4853-A692-8D13745DFE0C}</b:Guid>
    <b:Author>
      <b:Author>
        <b:NameList>
          <b:Person>
            <b:Last>World</b:Last>
            <b:First>The</b:First>
            <b:Middle>Logistics</b:Middle>
          </b:Person>
        </b:NameList>
      </b:Author>
    </b:Author>
    <b:Title>Comienza operaciones la primera fábrica de baterías de litio de Bolivia</b:Title>
    <b:Year>2022</b:Year>
    <b:Month>Agosto</b:Month>
    <b:Day>16</b:Day>
    <b:URL>https://thelogisticsworld.com/manufactura/comienza-operaciones-la-primera-fabrica-de-baterias-de-litio-de-bolivia/</b:URL>
    <b:RefOrder>16</b:RefOrder>
  </b:Source>
  <b:Source>
    <b:Tag>Iri18</b:Tag>
    <b:SourceType>Report</b:SourceType>
    <b:Guid>{167B8FF7-BB2B-4AE1-9416-8E3020AAEB23}</b:Guid>
    <b:Author>
      <b:Author>
        <b:NameList>
          <b:Person>
            <b:Last>Irigoyen</b:Last>
            <b:First>Alberto</b:First>
            <b:Middle>Berrueta</b:Middle>
          </b:Person>
        </b:NameList>
      </b:Author>
    </b:Author>
    <b:Title>Las baterías de litio, la llave de las energías renovables y una enorme oportunidad para el desarrollo</b:Title>
    <b:Year>2018</b:Year>
    <b:City>Nevada</b:City>
    <b:RefOrder>17</b:RefOrder>
  </b:Source>
  <b:Source>
    <b:Tag>Eco23</b:Tag>
    <b:SourceType>InternetSite</b:SourceType>
    <b:Guid>{1A78A7AD-00AA-4618-BF7A-2A34341B871B}</b:Guid>
    <b:Title>Internacional</b:Title>
    <b:Year>2023</b:Year>
    <b:Author>
      <b:Author>
        <b:NameList>
          <b:Person>
            <b:Last>Sustentable</b:Last>
            <b:First>Economía</b:First>
          </b:Person>
        </b:NameList>
      </b:Author>
    </b:Author>
    <b:Month>Mayo</b:Month>
    <b:Day>1</b:Day>
    <b:URL>https://economiasustentable.com/noticias/hay-26-millones-de-autos-electricos-en-el-mundo-pero-la-mitad-esta-solo-en-un-pais</b:URL>
    <b:RefOrder>14</b:RefOrder>
  </b:Source>
  <b:Source>
    <b:Tag>Man04</b:Tag>
    <b:SourceType>Book</b:SourceType>
    <b:Guid>{6BEC5CF7-9D1B-4953-B60F-47C10279F265}</b:Guid>
    <b:Title>Generalidades sobre Metodología de la Investigación </b:Title>
    <b:Year>2004</b:Year>
    <b:Author>
      <b:Author>
        <b:NameList>
          <b:Person>
            <b:Last>Cortés</b:Last>
            <b:First>Manuel</b:First>
            <b:Middle>Cortés</b:Middle>
          </b:Person>
          <b:Person>
            <b:Last>León</b:Last>
            <b:First>Mirian</b:First>
            <b:Middle>Iglesias</b:Middle>
          </b:Person>
        </b:NameList>
      </b:Author>
    </b:Author>
    <b:City>Ciudad del Carmen</b:City>
    <b:Publisher>Universidad Autónoma del Carmen </b:Publisher>
    <b:RefOrder>25</b:RefOrder>
  </b:Source>
  <b:Source>
    <b:Tag>Bue10</b:Tag>
    <b:SourceType>Report</b:SourceType>
    <b:Guid>{F7A4AF80-F9A8-4DBA-AAA6-07B83F1A69B0}</b:Guid>
    <b:Title>Matriz de consistencia metodológica</b:Title>
    <b:Year>2010</b:Year>
    <b:Author>
      <b:Author>
        <b:NameList>
          <b:Person>
            <b:Last>Pérez</b:Last>
            <b:First>Buenaventura</b:First>
            <b:Middle>Loreto Vera</b:Middle>
          </b:Person>
          <b:Person>
            <b:Last>Ortiz</b:Last>
            <b:First>Sergio</b:First>
            <b:Middle>Lugo</b:Middle>
          </b:Person>
        </b:NameList>
      </b:Author>
    </b:Author>
    <b:RefOrder>26</b:RefOrder>
  </b:Source>
  <b:Source>
    <b:Tag>Eme19</b:Tag>
    <b:SourceType>InternetSite</b:SourceType>
    <b:Guid>{5611C2BF-94DC-42BF-933B-3A1451E2EF1C}</b:Guid>
    <b:Title>Dumas Castillo (Abogados y Consultores Financieros)</b:Title>
    <b:Year>2019</b:Year>
    <b:Month>12</b:Month>
    <b:Day>20</b:Day>
    <b:Author>
      <b:Author>
        <b:NameList>
          <b:Person>
            <b:Last>Reyes</b:Last>
            <b:First>Emely</b:First>
          </b:Person>
        </b:NameList>
      </b:Author>
    </b:Author>
    <b:URL>https://www.bufetedumascastillo.com/post/la-contrataci%C3%B3n-publica-en-honduras-y-la-ley-de-contrataci%C3%B3n-del-estado</b:URL>
    <b:RefOrder>20</b:RefOrder>
  </b:Source>
  <b:Source>
    <b:Tag>Ser21</b:Tag>
    <b:SourceType>InternetSite</b:SourceType>
    <b:Guid>{97671939-A2BF-4A7D-B816-76ACFF2B4880}</b:Guid>
    <b:Author>
      <b:Author>
        <b:NameList>
          <b:Person>
            <b:Last>Honduras</b:Last>
            <b:First>Servicio</b:First>
            <b:Middle>de Administración de Rentas de</b:Middle>
          </b:Person>
        </b:NameList>
      </b:Author>
    </b:Author>
    <b:Title>Impuesto sobre ventas</b:Title>
    <b:Year>2021</b:Year>
    <b:URL>https://www.sar.gob.hn/isv/</b:URL>
    <b:RefOrder>21</b:RefOrder>
  </b:Source>
  <b:Source>
    <b:Tag>Con20</b:Tag>
    <b:SourceType>InternetSite</b:SourceType>
    <b:Guid>{6B5B3D44-804F-4BD6-A2AC-033105C3EB49}</b:Guid>
    <b:Author>
      <b:Author>
        <b:NameList>
          <b:Person>
            <b:Last>Nacional</b:Last>
            <b:First>Congreso</b:First>
          </b:Person>
        </b:NameList>
      </b:Author>
    </b:Author>
    <b:Title>Código tributario</b:Title>
    <b:Year>2020</b:Year>
    <b:URL>https://www.tsc.gob.hn/web/leyes/C%C3%B3digo%20Tributario.pdf</b:URL>
    <b:RefOrder>22</b:RefOrder>
  </b:Source>
  <b:Source>
    <b:Tag>Cre23</b:Tag>
    <b:SourceType>InternetSite</b:SourceType>
    <b:Guid>{BBD0E612-093B-4269-90D2-379AD7FA0E99}</b:Guid>
    <b:Author>
      <b:Author>
        <b:NameList>
          <b:Person>
            <b:Last>Cree</b:Last>
          </b:Person>
        </b:NameList>
      </b:Author>
    </b:Author>
    <b:Title>Leyes, reglamentos, normas técnicad y procedimientos</b:Title>
    <b:Year>2023</b:Year>
    <b:URL>https://www.cree.gob.hn/leyes-reglamentos-y-normas-tecnicas/</b:URL>
    <b:RefOrder>23</b:RefOrder>
  </b:Source>
  <b:Source>
    <b:Tag>Mia</b:Tag>
    <b:SourceType>Report</b:SourceType>
    <b:Guid>{982B52E2-5890-483B-BCA4-99A073ECA8B5}</b:Guid>
    <b:Title>Reglamento del sistema nacional de evalución de impacto ambiental (SINEIA)</b:Title>
    <b:Author>
      <b:Author>
        <b:NameList>
          <b:Person>
            <b:Last>Ambiente</b:Last>
            <b:First>Mi</b:First>
          </b:Person>
        </b:NameList>
      </b:Author>
    </b:Author>
    <b:City>Tegucigalpa</b:City>
    <b:RefOrder>24</b:RefOrder>
  </b:Source>
  <b:Source>
    <b:Tag>Rob03</b:Tag>
    <b:SourceType>Book</b:SourceType>
    <b:Guid>{76F351D0-7166-4E2B-803C-9C36A504B3ED}</b:Guid>
    <b:Author>
      <b:Author>
        <b:NameList>
          <b:Person>
            <b:Last>Sampieri</b:Last>
            <b:First>Roberto</b:First>
            <b:Middle>Hernández</b:Middle>
          </b:Person>
        </b:NameList>
      </b:Author>
    </b:Author>
    <b:Title>Metodología de la investigación</b:Title>
    <b:Year>2003</b:Year>
    <b:RefOrder>28</b:RefOrder>
  </b:Source>
  <b:Source>
    <b:Tag>VIP</b:Tag>
    <b:SourceType>InternetSite</b:SourceType>
    <b:Guid>{F793FD2F-CA7E-40B8-A228-D3981EF97754}</b:Guid>
    <b:Author>
      <b:Author>
        <b:NameList>
          <b:Person>
            <b:Last>R.L.</b:Last>
            <b:First>VIP</b:First>
            <b:Middle>Inmobiliaria S. de</b:Middle>
          </b:Person>
        </b:NameList>
      </b:Author>
    </b:Author>
    <b:Title>VIP Inmobiliaria S. de R.L.</b:Title>
    <b:URL>https://vipinmo.com/local-alquiler-colonia-jardines-del-valle-san-pedro-sula/2768011</b:URL>
    <b:RefOrder>35</b:RefOrder>
  </b:Source>
  <b:Source>
    <b:Tag>Enl21</b:Tag>
    <b:SourceType>InternetSite</b:SourceType>
    <b:Guid>{97913D06-B7BB-4B32-ABE0-310E7C4859C4}</b:Guid>
    <b:Author>
      <b:Author>
        <b:NameList>
          <b:Person>
            <b:Last>Enlight</b:Last>
          </b:Person>
        </b:NameList>
      </b:Author>
    </b:Author>
    <b:Title>Baterías para paneles solares: Qué son, para qué sirven y cuánto cuestan</b:Title>
    <b:Year>2021</b:Year>
    <b:Month>Octubre</b:Month>
    <b:Day>19</b:Day>
    <b:URL>https://www.enlight.mx/blog/baterias-para-paneles-solares-que-son-para-que-sirven-y-cuanto-cuestan</b:URL>
    <b:RefOrder>29</b:RefOrder>
  </b:Source>
  <b:Source>
    <b:Tag>Aut22</b:Tag>
    <b:SourceType>InternetSite</b:SourceType>
    <b:Guid>{8656A7D4-34D9-4C0B-B179-91D84BF7651A}</b:Guid>
    <b:Author>
      <b:Author>
        <b:NameList>
          <b:Person>
            <b:Last>Solar</b:Last>
            <b:First>Auto</b:First>
          </b:Person>
        </b:NameList>
      </b:Author>
    </b:Author>
    <b:Title>Baterías de Litio</b:Title>
    <b:Year>2022</b:Year>
    <b:URL>https://autosolar.es/baterias-de-litio</b:URL>
    <b:RefOrder>30</b:RefOrder>
  </b:Source>
  <b:Source>
    <b:Tag>Aut221</b:Tag>
    <b:SourceType>InternetSite</b:SourceType>
    <b:Guid>{F92AD75F-DE51-4238-AF60-3A11DF94365A}</b:Guid>
    <b:Author>
      <b:Author>
        <b:NameList>
          <b:Person>
            <b:Last>Solar</b:Last>
            <b:First>Auto</b:First>
          </b:Person>
        </b:NameList>
      </b:Author>
    </b:Author>
    <b:Title>Conexión en paralelo de paneles solares y baterías</b:Title>
    <b:Year>2022</b:Year>
    <b:URL>https://autosolar.es/aspectos-tecnicos/conexion-en-paralelo-de-paneles-solares-y-baterias</b:URL>
    <b:RefOrder>31</b:RefOrder>
  </b:Source>
  <b:Source>
    <b:Tag>Ale10</b:Tag>
    <b:SourceType>BookSection</b:SourceType>
    <b:Guid>{E403EF06-CA91-4EC2-919A-3A6B1AA8F2C8}</b:Guid>
    <b:Title>Generación de modelo de negocios</b:Title>
    <b:Year>2010</b:Year>
    <b:Author>
      <b:Author>
        <b:NameList>
          <b:Person>
            <b:Last>Osterwalder</b:Last>
            <b:First>Alexander</b:First>
          </b:Person>
        </b:NameList>
      </b:Author>
    </b:Author>
    <b:RefOrder>32</b:RefOrder>
  </b:Source>
  <b:Source>
    <b:Tag>Ins23</b:Tag>
    <b:SourceType>InternetSite</b:SourceType>
    <b:Guid>{0FCE69D1-F5A2-422B-A8F3-933976F9DA00}</b:Guid>
    <b:Title>Acerca de Propiedad Intelectual</b:Title>
    <b:Year>2023</b:Year>
    <b:Author>
      <b:Author>
        <b:NameList>
          <b:Person>
            <b:Last>República"</b:Last>
            <b:First>Instituto</b:First>
            <b:Middle>de la Propiedad "Gobierno de la</b:Middle>
          </b:Person>
        </b:NameList>
      </b:Author>
    </b:Author>
    <b:URL>https://www.ip.gob.hn/direcciones/propiedad-intelectual/acerca-propiedad-intelectual#:~:text=La%20Propiedad%20Industrial&amp;text=Patentes%2C%20Dise%C3%B1os%20Industriales%20y%20Modelos,la%20utilicen%20sin%20su%20consentimiento.</b:URL>
    <b:RefOrder>33</b:RefOrder>
  </b:Source>
  <b:Source>
    <b:Tag>Ins</b:Tag>
    <b:SourceType>InternetSite</b:SourceType>
    <b:Guid>{180E4CE8-6AAC-4B84-A333-E68E202141A5}</b:Guid>
    <b:Author>
      <b:Author>
        <b:NameList>
          <b:Person>
            <b:Last>Propiedad</b:Last>
            <b:First>Instituto</b:First>
            <b:Middle>de la</b:Middle>
          </b:Person>
        </b:NameList>
      </b:Author>
    </b:Author>
    <b:Title>Marca</b:Title>
    <b:URL>https://www.ip.gob.hn/direcciones/propiedad-intelectual/menu-propiedad-intelectual/marca</b:URL>
    <b:RefOrder>34</b:RefOrder>
  </b:Source>
  <b:Source>
    <b:Tag>Yul19</b:Tag>
    <b:SourceType>InternetSite</b:SourceType>
    <b:Guid>{CE3D0A22-1738-4495-AC0B-3D63A1D3BCD1}</b:Guid>
    <b:Title>Linkedin</b:Title>
    <b:InternetSiteTitle>Área de conocimiento de la Gestiób de Proyectos (PMBOK)</b:InternetSiteTitle>
    <b:Year>2019</b:Year>
    <b:Month>Octubre</b:Month>
    <b:Day>20</b:Day>
    <b:URL>https://es.linkedin.com/pulse/%C3%A1reas-de-conocimiento-la-gesti%C3%B3n-proyectos-pmbok-l%C3%B3pez-palomino</b:URL>
    <b:Author>
      <b:Author>
        <b:NameList>
          <b:Person>
            <b:Last>Palomino</b:Last>
            <b:First>Yuliana</b:First>
            <b:Middle>López</b:Middle>
          </b:Person>
        </b:NameList>
      </b:Author>
    </b:Author>
    <b:RefOrder>36</b:RefOrder>
  </b:Source>
  <b:Source>
    <b:Tag>Éri17</b:Tag>
    <b:SourceType>DocumentFromInternetSite</b:SourceType>
    <b:Guid>{BDF73387-24FA-401F-B777-AF0983961D4F}</b:Guid>
    <b:Title>La viabilidad de un proyecto, el valor actual neto y la tasa interna de retorno</b:Title>
    <b:Year>2017</b:Year>
    <b:Month>Diciembre</b:Month>
    <b:Day>17</b:Day>
    <b:URL>https://pdfs.semanticscholar.org/e5c7/514a716672daaec48fc3d538be07becfd910.pdf</b:URL>
    <b:Author>
      <b:Author>
        <b:NameList>
          <b:Person>
            <b:Last>Simisterra</b:Last>
            <b:First>Érika</b:First>
            <b:Middle>Paola</b:Middle>
          </b:Person>
          <b:Person>
            <b:Last>Rosa</b:Last>
            <b:First>Rosa</b:First>
            <b:Middle>Angélica</b:Middle>
          </b:Person>
          <b:Person>
            <b:Last>Suáres</b:Last>
            <b:First>Sergio</b:First>
            <b:Middle>Cristóbal</b:Middle>
          </b:Person>
        </b:NameList>
      </b:Author>
    </b:Author>
    <b:RefOrder>27</b:RefOrder>
  </b:Source>
  <b:Source>
    <b:Tag>Ins22</b:Tag>
    <b:SourceType>InternetSite</b:SourceType>
    <b:Guid>{4DA18E92-1619-4047-A49D-AFF15CA852A8}</b:Guid>
    <b:Title>Producción y Consumo de Energía Eléctrica 2017-2021</b:Title>
    <b:Year>2022</b:Year>
    <b:Month>Noviembre</b:Month>
    <b:Day>28</b:Day>
    <b:URL>https://ine.gob.hn/v4/2022/11/28/produccion-y-consumo-de-energia-electrica-2017-2021/</b:URL>
    <b:Author>
      <b:Author>
        <b:NameList>
          <b:Person>
            <b:Last>Estadística</b:Last>
            <b:First>Instituto</b:First>
            <b:Middle>Nacional de</b:Middle>
          </b:Person>
        </b:NameList>
      </b:Author>
    </b:Author>
    <b:RefOrder>8</b:RefOrder>
  </b:Source>
</b:Sources>
</file>

<file path=customXml/itemProps1.xml><?xml version="1.0" encoding="utf-8"?>
<ds:datastoreItem xmlns:ds="http://schemas.openxmlformats.org/officeDocument/2006/customXml" ds:itemID="{CE157CAE-8D66-43C1-9C62-378EC58A0FC5}">
  <ds:schemaRefs>
    <ds:schemaRef ds:uri="http://schemas.microsoft.com/sharepoint/v3/contenttype/forms"/>
  </ds:schemaRefs>
</ds:datastoreItem>
</file>

<file path=customXml/itemProps2.xml><?xml version="1.0" encoding="utf-8"?>
<ds:datastoreItem xmlns:ds="http://schemas.openxmlformats.org/officeDocument/2006/customXml" ds:itemID="{234294D2-58EE-4FDD-84D0-2682236A09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dbab27a-14ed-4fdd-81c7-32d4a3f922c8"/>
    <ds:schemaRef ds:uri="a25a89f7-3981-47b1-8c88-5af928e235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FE2D727-75D6-4646-B816-E2BF170165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24609</Words>
  <Characters>135352</Characters>
  <Application>Microsoft Office Word</Application>
  <DocSecurity>0</DocSecurity>
  <Lines>1127</Lines>
  <Paragraphs>319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159642</CharactersWithSpaces>
  <SharedDoc>false</SharedDoc>
  <HLinks>
    <vt:vector size="756" baseType="variant">
      <vt:variant>
        <vt:i4>3407981</vt:i4>
      </vt:variant>
      <vt:variant>
        <vt:i4>804</vt:i4>
      </vt:variant>
      <vt:variant>
        <vt:i4>0</vt:i4>
      </vt:variant>
      <vt:variant>
        <vt:i4>5</vt:i4>
      </vt:variant>
      <vt:variant>
        <vt:lpwstr>https://es.wikipedia.org/wiki/Metal</vt:lpwstr>
      </vt:variant>
      <vt:variant>
        <vt:lpwstr/>
      </vt:variant>
      <vt:variant>
        <vt:i4>2556031</vt:i4>
      </vt:variant>
      <vt:variant>
        <vt:i4>801</vt:i4>
      </vt:variant>
      <vt:variant>
        <vt:i4>0</vt:i4>
      </vt:variant>
      <vt:variant>
        <vt:i4>5</vt:i4>
      </vt:variant>
      <vt:variant>
        <vt:lpwstr>https://es.wikipedia.org/wiki/Mol%C3%A9cula</vt:lpwstr>
      </vt:variant>
      <vt:variant>
        <vt:lpwstr/>
      </vt:variant>
      <vt:variant>
        <vt:i4>4653123</vt:i4>
      </vt:variant>
      <vt:variant>
        <vt:i4>798</vt:i4>
      </vt:variant>
      <vt:variant>
        <vt:i4>0</vt:i4>
      </vt:variant>
      <vt:variant>
        <vt:i4>5</vt:i4>
      </vt:variant>
      <vt:variant>
        <vt:lpwstr>https://es.wikipedia.org/wiki/%C3%81tomo</vt:lpwstr>
      </vt:variant>
      <vt:variant>
        <vt:lpwstr/>
      </vt:variant>
      <vt:variant>
        <vt:i4>393316</vt:i4>
      </vt:variant>
      <vt:variant>
        <vt:i4>795</vt:i4>
      </vt:variant>
      <vt:variant>
        <vt:i4>0</vt:i4>
      </vt:variant>
      <vt:variant>
        <vt:i4>5</vt:i4>
      </vt:variant>
      <vt:variant>
        <vt:lpwstr>https://es.wikipedia.org/wiki/Carga_el%C3%A9ctrica</vt:lpwstr>
      </vt:variant>
      <vt:variant>
        <vt:lpwstr/>
      </vt:variant>
      <vt:variant>
        <vt:i4>5177455</vt:i4>
      </vt:variant>
      <vt:variant>
        <vt:i4>792</vt:i4>
      </vt:variant>
      <vt:variant>
        <vt:i4>0</vt:i4>
      </vt:variant>
      <vt:variant>
        <vt:i4>5</vt:i4>
      </vt:variant>
      <vt:variant>
        <vt:lpwstr>https://es.wikipedia.org/wiki/Especie_qu%C3%ADmica</vt:lpwstr>
      </vt:variant>
      <vt:variant>
        <vt:lpwstr/>
      </vt:variant>
      <vt:variant>
        <vt:i4>7995514</vt:i4>
      </vt:variant>
      <vt:variant>
        <vt:i4>789</vt:i4>
      </vt:variant>
      <vt:variant>
        <vt:i4>0</vt:i4>
      </vt:variant>
      <vt:variant>
        <vt:i4>5</vt:i4>
      </vt:variant>
      <vt:variant>
        <vt:lpwstr>https://definicion.de/carbono/</vt:lpwstr>
      </vt:variant>
      <vt:variant>
        <vt:lpwstr/>
      </vt:variant>
      <vt:variant>
        <vt:i4>7995510</vt:i4>
      </vt:variant>
      <vt:variant>
        <vt:i4>786</vt:i4>
      </vt:variant>
      <vt:variant>
        <vt:i4>0</vt:i4>
      </vt:variant>
      <vt:variant>
        <vt:i4>5</vt:i4>
      </vt:variant>
      <vt:variant>
        <vt:lpwstr>https://definicion.de/mineral/</vt:lpwstr>
      </vt:variant>
      <vt:variant>
        <vt:lpwstr/>
      </vt:variant>
      <vt:variant>
        <vt:i4>4653136</vt:i4>
      </vt:variant>
      <vt:variant>
        <vt:i4>783</vt:i4>
      </vt:variant>
      <vt:variant>
        <vt:i4>0</vt:i4>
      </vt:variant>
      <vt:variant>
        <vt:i4>5</vt:i4>
      </vt:variant>
      <vt:variant>
        <vt:lpwstr>https://es.wikipedia.org/wiki/%C3%81nodo</vt:lpwstr>
      </vt:variant>
      <vt:variant>
        <vt:lpwstr/>
      </vt:variant>
      <vt:variant>
        <vt:i4>5701647</vt:i4>
      </vt:variant>
      <vt:variant>
        <vt:i4>780</vt:i4>
      </vt:variant>
      <vt:variant>
        <vt:i4>0</vt:i4>
      </vt:variant>
      <vt:variant>
        <vt:i4>5</vt:i4>
      </vt:variant>
      <vt:variant>
        <vt:lpwstr>https://es.wikipedia.org/wiki/C%C3%A1todo</vt:lpwstr>
      </vt:variant>
      <vt:variant>
        <vt:lpwstr/>
      </vt:variant>
      <vt:variant>
        <vt:i4>4522065</vt:i4>
      </vt:variant>
      <vt:variant>
        <vt:i4>777</vt:i4>
      </vt:variant>
      <vt:variant>
        <vt:i4>0</vt:i4>
      </vt:variant>
      <vt:variant>
        <vt:i4>5</vt:i4>
      </vt:variant>
      <vt:variant>
        <vt:lpwstr>https://es.wikipedia.org/wiki/Electroqu%C3%ADmica</vt:lpwstr>
      </vt:variant>
      <vt:variant>
        <vt:lpwstr/>
      </vt:variant>
      <vt:variant>
        <vt:i4>3145836</vt:i4>
      </vt:variant>
      <vt:variant>
        <vt:i4>774</vt:i4>
      </vt:variant>
      <vt:variant>
        <vt:i4>0</vt:i4>
      </vt:variant>
      <vt:variant>
        <vt:i4>5</vt:i4>
      </vt:variant>
      <vt:variant>
        <vt:lpwstr>https://es.wikipedia.org/wiki/Litio</vt:lpwstr>
      </vt:variant>
      <vt:variant>
        <vt:lpwstr/>
      </vt:variant>
      <vt:variant>
        <vt:i4>5570566</vt:i4>
      </vt:variant>
      <vt:variant>
        <vt:i4>771</vt:i4>
      </vt:variant>
      <vt:variant>
        <vt:i4>0</vt:i4>
      </vt:variant>
      <vt:variant>
        <vt:i4>5</vt:i4>
      </vt:variant>
      <vt:variant>
        <vt:lpwstr>https://es.wikipedia.org/wiki/Electrolito</vt:lpwstr>
      </vt:variant>
      <vt:variant>
        <vt:lpwstr/>
      </vt:variant>
      <vt:variant>
        <vt:i4>5898336</vt:i4>
      </vt:variant>
      <vt:variant>
        <vt:i4>768</vt:i4>
      </vt:variant>
      <vt:variant>
        <vt:i4>0</vt:i4>
      </vt:variant>
      <vt:variant>
        <vt:i4>5</vt:i4>
      </vt:variant>
      <vt:variant>
        <vt:lpwstr>https://es.wikipedia.org/wiki/Energ%C3%ADa_el%C3%A9ctrica</vt:lpwstr>
      </vt:variant>
      <vt:variant>
        <vt:lpwstr/>
      </vt:variant>
      <vt:variant>
        <vt:i4>4325475</vt:i4>
      </vt:variant>
      <vt:variant>
        <vt:i4>765</vt:i4>
      </vt:variant>
      <vt:variant>
        <vt:i4>0</vt:i4>
      </vt:variant>
      <vt:variant>
        <vt:i4>5</vt:i4>
      </vt:variant>
      <vt:variant>
        <vt:lpwstr>https://es.wikipedia.org/wiki/Bater%C3%ADa_el%C3%A9ctrica</vt:lpwstr>
      </vt:variant>
      <vt:variant>
        <vt:lpwstr/>
      </vt:variant>
      <vt:variant>
        <vt:i4>2097261</vt:i4>
      </vt:variant>
      <vt:variant>
        <vt:i4>762</vt:i4>
      </vt:variant>
      <vt:variant>
        <vt:i4>0</vt:i4>
      </vt:variant>
      <vt:variant>
        <vt:i4>5</vt:i4>
      </vt:variant>
      <vt:variant>
        <vt:lpwstr>https://concepto.de/energia-electrica/</vt:lpwstr>
      </vt:variant>
      <vt:variant>
        <vt:lpwstr/>
      </vt:variant>
      <vt:variant>
        <vt:i4>4521985</vt:i4>
      </vt:variant>
      <vt:variant>
        <vt:i4>759</vt:i4>
      </vt:variant>
      <vt:variant>
        <vt:i4>0</vt:i4>
      </vt:variant>
      <vt:variant>
        <vt:i4>5</vt:i4>
      </vt:variant>
      <vt:variant>
        <vt:lpwstr>https://concepto.de/energia-quimica/</vt:lpwstr>
      </vt:variant>
      <vt:variant>
        <vt:lpwstr/>
      </vt:variant>
      <vt:variant>
        <vt:i4>1376310</vt:i4>
      </vt:variant>
      <vt:variant>
        <vt:i4>668</vt:i4>
      </vt:variant>
      <vt:variant>
        <vt:i4>0</vt:i4>
      </vt:variant>
      <vt:variant>
        <vt:i4>5</vt:i4>
      </vt:variant>
      <vt:variant>
        <vt:lpwstr/>
      </vt:variant>
      <vt:variant>
        <vt:lpwstr>_Toc152525777</vt:lpwstr>
      </vt:variant>
      <vt:variant>
        <vt:i4>1376310</vt:i4>
      </vt:variant>
      <vt:variant>
        <vt:i4>662</vt:i4>
      </vt:variant>
      <vt:variant>
        <vt:i4>0</vt:i4>
      </vt:variant>
      <vt:variant>
        <vt:i4>5</vt:i4>
      </vt:variant>
      <vt:variant>
        <vt:lpwstr/>
      </vt:variant>
      <vt:variant>
        <vt:lpwstr>_Toc152525776</vt:lpwstr>
      </vt:variant>
      <vt:variant>
        <vt:i4>1376310</vt:i4>
      </vt:variant>
      <vt:variant>
        <vt:i4>656</vt:i4>
      </vt:variant>
      <vt:variant>
        <vt:i4>0</vt:i4>
      </vt:variant>
      <vt:variant>
        <vt:i4>5</vt:i4>
      </vt:variant>
      <vt:variant>
        <vt:lpwstr/>
      </vt:variant>
      <vt:variant>
        <vt:lpwstr>_Toc152525775</vt:lpwstr>
      </vt:variant>
      <vt:variant>
        <vt:i4>1376310</vt:i4>
      </vt:variant>
      <vt:variant>
        <vt:i4>650</vt:i4>
      </vt:variant>
      <vt:variant>
        <vt:i4>0</vt:i4>
      </vt:variant>
      <vt:variant>
        <vt:i4>5</vt:i4>
      </vt:variant>
      <vt:variant>
        <vt:lpwstr/>
      </vt:variant>
      <vt:variant>
        <vt:lpwstr>_Toc152525774</vt:lpwstr>
      </vt:variant>
      <vt:variant>
        <vt:i4>1376310</vt:i4>
      </vt:variant>
      <vt:variant>
        <vt:i4>644</vt:i4>
      </vt:variant>
      <vt:variant>
        <vt:i4>0</vt:i4>
      </vt:variant>
      <vt:variant>
        <vt:i4>5</vt:i4>
      </vt:variant>
      <vt:variant>
        <vt:lpwstr/>
      </vt:variant>
      <vt:variant>
        <vt:lpwstr>_Toc152525773</vt:lpwstr>
      </vt:variant>
      <vt:variant>
        <vt:i4>1376310</vt:i4>
      </vt:variant>
      <vt:variant>
        <vt:i4>638</vt:i4>
      </vt:variant>
      <vt:variant>
        <vt:i4>0</vt:i4>
      </vt:variant>
      <vt:variant>
        <vt:i4>5</vt:i4>
      </vt:variant>
      <vt:variant>
        <vt:lpwstr/>
      </vt:variant>
      <vt:variant>
        <vt:lpwstr>_Toc152525772</vt:lpwstr>
      </vt:variant>
      <vt:variant>
        <vt:i4>1376310</vt:i4>
      </vt:variant>
      <vt:variant>
        <vt:i4>632</vt:i4>
      </vt:variant>
      <vt:variant>
        <vt:i4>0</vt:i4>
      </vt:variant>
      <vt:variant>
        <vt:i4>5</vt:i4>
      </vt:variant>
      <vt:variant>
        <vt:lpwstr/>
      </vt:variant>
      <vt:variant>
        <vt:lpwstr>_Toc152525771</vt:lpwstr>
      </vt:variant>
      <vt:variant>
        <vt:i4>1376310</vt:i4>
      </vt:variant>
      <vt:variant>
        <vt:i4>626</vt:i4>
      </vt:variant>
      <vt:variant>
        <vt:i4>0</vt:i4>
      </vt:variant>
      <vt:variant>
        <vt:i4>5</vt:i4>
      </vt:variant>
      <vt:variant>
        <vt:lpwstr/>
      </vt:variant>
      <vt:variant>
        <vt:lpwstr>_Toc152525770</vt:lpwstr>
      </vt:variant>
      <vt:variant>
        <vt:i4>1310774</vt:i4>
      </vt:variant>
      <vt:variant>
        <vt:i4>620</vt:i4>
      </vt:variant>
      <vt:variant>
        <vt:i4>0</vt:i4>
      </vt:variant>
      <vt:variant>
        <vt:i4>5</vt:i4>
      </vt:variant>
      <vt:variant>
        <vt:lpwstr/>
      </vt:variant>
      <vt:variant>
        <vt:lpwstr>_Toc152525769</vt:lpwstr>
      </vt:variant>
      <vt:variant>
        <vt:i4>1310774</vt:i4>
      </vt:variant>
      <vt:variant>
        <vt:i4>614</vt:i4>
      </vt:variant>
      <vt:variant>
        <vt:i4>0</vt:i4>
      </vt:variant>
      <vt:variant>
        <vt:i4>5</vt:i4>
      </vt:variant>
      <vt:variant>
        <vt:lpwstr/>
      </vt:variant>
      <vt:variant>
        <vt:lpwstr>_Toc152525768</vt:lpwstr>
      </vt:variant>
      <vt:variant>
        <vt:i4>1179696</vt:i4>
      </vt:variant>
      <vt:variant>
        <vt:i4>605</vt:i4>
      </vt:variant>
      <vt:variant>
        <vt:i4>0</vt:i4>
      </vt:variant>
      <vt:variant>
        <vt:i4>5</vt:i4>
      </vt:variant>
      <vt:variant>
        <vt:lpwstr/>
      </vt:variant>
      <vt:variant>
        <vt:lpwstr>_Toc152612243</vt:lpwstr>
      </vt:variant>
      <vt:variant>
        <vt:i4>1376304</vt:i4>
      </vt:variant>
      <vt:variant>
        <vt:i4>596</vt:i4>
      </vt:variant>
      <vt:variant>
        <vt:i4>0</vt:i4>
      </vt:variant>
      <vt:variant>
        <vt:i4>5</vt:i4>
      </vt:variant>
      <vt:variant>
        <vt:lpwstr/>
      </vt:variant>
      <vt:variant>
        <vt:lpwstr>_Toc152612238</vt:lpwstr>
      </vt:variant>
      <vt:variant>
        <vt:i4>1376304</vt:i4>
      </vt:variant>
      <vt:variant>
        <vt:i4>590</vt:i4>
      </vt:variant>
      <vt:variant>
        <vt:i4>0</vt:i4>
      </vt:variant>
      <vt:variant>
        <vt:i4>5</vt:i4>
      </vt:variant>
      <vt:variant>
        <vt:lpwstr/>
      </vt:variant>
      <vt:variant>
        <vt:lpwstr>_Toc152612237</vt:lpwstr>
      </vt:variant>
      <vt:variant>
        <vt:i4>1376304</vt:i4>
      </vt:variant>
      <vt:variant>
        <vt:i4>584</vt:i4>
      </vt:variant>
      <vt:variant>
        <vt:i4>0</vt:i4>
      </vt:variant>
      <vt:variant>
        <vt:i4>5</vt:i4>
      </vt:variant>
      <vt:variant>
        <vt:lpwstr/>
      </vt:variant>
      <vt:variant>
        <vt:lpwstr>_Toc152612236</vt:lpwstr>
      </vt:variant>
      <vt:variant>
        <vt:i4>1376304</vt:i4>
      </vt:variant>
      <vt:variant>
        <vt:i4>578</vt:i4>
      </vt:variant>
      <vt:variant>
        <vt:i4>0</vt:i4>
      </vt:variant>
      <vt:variant>
        <vt:i4>5</vt:i4>
      </vt:variant>
      <vt:variant>
        <vt:lpwstr/>
      </vt:variant>
      <vt:variant>
        <vt:lpwstr>_Toc152612235</vt:lpwstr>
      </vt:variant>
      <vt:variant>
        <vt:i4>1376304</vt:i4>
      </vt:variant>
      <vt:variant>
        <vt:i4>572</vt:i4>
      </vt:variant>
      <vt:variant>
        <vt:i4>0</vt:i4>
      </vt:variant>
      <vt:variant>
        <vt:i4>5</vt:i4>
      </vt:variant>
      <vt:variant>
        <vt:lpwstr/>
      </vt:variant>
      <vt:variant>
        <vt:lpwstr>_Toc152612234</vt:lpwstr>
      </vt:variant>
      <vt:variant>
        <vt:i4>1310774</vt:i4>
      </vt:variant>
      <vt:variant>
        <vt:i4>563</vt:i4>
      </vt:variant>
      <vt:variant>
        <vt:i4>0</vt:i4>
      </vt:variant>
      <vt:variant>
        <vt:i4>5</vt:i4>
      </vt:variant>
      <vt:variant>
        <vt:lpwstr/>
      </vt:variant>
      <vt:variant>
        <vt:lpwstr>_Toc152525761</vt:lpwstr>
      </vt:variant>
      <vt:variant>
        <vt:i4>1310774</vt:i4>
      </vt:variant>
      <vt:variant>
        <vt:i4>557</vt:i4>
      </vt:variant>
      <vt:variant>
        <vt:i4>0</vt:i4>
      </vt:variant>
      <vt:variant>
        <vt:i4>5</vt:i4>
      </vt:variant>
      <vt:variant>
        <vt:lpwstr/>
      </vt:variant>
      <vt:variant>
        <vt:lpwstr>_Toc152525760</vt:lpwstr>
      </vt:variant>
      <vt:variant>
        <vt:i4>1507382</vt:i4>
      </vt:variant>
      <vt:variant>
        <vt:i4>551</vt:i4>
      </vt:variant>
      <vt:variant>
        <vt:i4>0</vt:i4>
      </vt:variant>
      <vt:variant>
        <vt:i4>5</vt:i4>
      </vt:variant>
      <vt:variant>
        <vt:lpwstr/>
      </vt:variant>
      <vt:variant>
        <vt:lpwstr>_Toc152525759</vt:lpwstr>
      </vt:variant>
      <vt:variant>
        <vt:i4>1507382</vt:i4>
      </vt:variant>
      <vt:variant>
        <vt:i4>545</vt:i4>
      </vt:variant>
      <vt:variant>
        <vt:i4>0</vt:i4>
      </vt:variant>
      <vt:variant>
        <vt:i4>5</vt:i4>
      </vt:variant>
      <vt:variant>
        <vt:lpwstr/>
      </vt:variant>
      <vt:variant>
        <vt:lpwstr>_Toc152525758</vt:lpwstr>
      </vt:variant>
      <vt:variant>
        <vt:i4>1507382</vt:i4>
      </vt:variant>
      <vt:variant>
        <vt:i4>539</vt:i4>
      </vt:variant>
      <vt:variant>
        <vt:i4>0</vt:i4>
      </vt:variant>
      <vt:variant>
        <vt:i4>5</vt:i4>
      </vt:variant>
      <vt:variant>
        <vt:lpwstr/>
      </vt:variant>
      <vt:variant>
        <vt:lpwstr>_Toc152525757</vt:lpwstr>
      </vt:variant>
      <vt:variant>
        <vt:i4>1507382</vt:i4>
      </vt:variant>
      <vt:variant>
        <vt:i4>533</vt:i4>
      </vt:variant>
      <vt:variant>
        <vt:i4>0</vt:i4>
      </vt:variant>
      <vt:variant>
        <vt:i4>5</vt:i4>
      </vt:variant>
      <vt:variant>
        <vt:lpwstr/>
      </vt:variant>
      <vt:variant>
        <vt:lpwstr>_Toc152525756</vt:lpwstr>
      </vt:variant>
      <vt:variant>
        <vt:i4>1507382</vt:i4>
      </vt:variant>
      <vt:variant>
        <vt:i4>527</vt:i4>
      </vt:variant>
      <vt:variant>
        <vt:i4>0</vt:i4>
      </vt:variant>
      <vt:variant>
        <vt:i4>5</vt:i4>
      </vt:variant>
      <vt:variant>
        <vt:lpwstr/>
      </vt:variant>
      <vt:variant>
        <vt:lpwstr>_Toc152525755</vt:lpwstr>
      </vt:variant>
      <vt:variant>
        <vt:i4>1507382</vt:i4>
      </vt:variant>
      <vt:variant>
        <vt:i4>521</vt:i4>
      </vt:variant>
      <vt:variant>
        <vt:i4>0</vt:i4>
      </vt:variant>
      <vt:variant>
        <vt:i4>5</vt:i4>
      </vt:variant>
      <vt:variant>
        <vt:lpwstr/>
      </vt:variant>
      <vt:variant>
        <vt:lpwstr>_Toc152525754</vt:lpwstr>
      </vt:variant>
      <vt:variant>
        <vt:i4>1507382</vt:i4>
      </vt:variant>
      <vt:variant>
        <vt:i4>515</vt:i4>
      </vt:variant>
      <vt:variant>
        <vt:i4>0</vt:i4>
      </vt:variant>
      <vt:variant>
        <vt:i4>5</vt:i4>
      </vt:variant>
      <vt:variant>
        <vt:lpwstr/>
      </vt:variant>
      <vt:variant>
        <vt:lpwstr>_Toc152525753</vt:lpwstr>
      </vt:variant>
      <vt:variant>
        <vt:i4>1507382</vt:i4>
      </vt:variant>
      <vt:variant>
        <vt:i4>509</vt:i4>
      </vt:variant>
      <vt:variant>
        <vt:i4>0</vt:i4>
      </vt:variant>
      <vt:variant>
        <vt:i4>5</vt:i4>
      </vt:variant>
      <vt:variant>
        <vt:lpwstr/>
      </vt:variant>
      <vt:variant>
        <vt:lpwstr>_Toc152525752</vt:lpwstr>
      </vt:variant>
      <vt:variant>
        <vt:i4>1507382</vt:i4>
      </vt:variant>
      <vt:variant>
        <vt:i4>503</vt:i4>
      </vt:variant>
      <vt:variant>
        <vt:i4>0</vt:i4>
      </vt:variant>
      <vt:variant>
        <vt:i4>5</vt:i4>
      </vt:variant>
      <vt:variant>
        <vt:lpwstr/>
      </vt:variant>
      <vt:variant>
        <vt:lpwstr>_Toc152525751</vt:lpwstr>
      </vt:variant>
      <vt:variant>
        <vt:i4>1507382</vt:i4>
      </vt:variant>
      <vt:variant>
        <vt:i4>497</vt:i4>
      </vt:variant>
      <vt:variant>
        <vt:i4>0</vt:i4>
      </vt:variant>
      <vt:variant>
        <vt:i4>5</vt:i4>
      </vt:variant>
      <vt:variant>
        <vt:lpwstr/>
      </vt:variant>
      <vt:variant>
        <vt:lpwstr>_Toc152525750</vt:lpwstr>
      </vt:variant>
      <vt:variant>
        <vt:i4>1441846</vt:i4>
      </vt:variant>
      <vt:variant>
        <vt:i4>491</vt:i4>
      </vt:variant>
      <vt:variant>
        <vt:i4>0</vt:i4>
      </vt:variant>
      <vt:variant>
        <vt:i4>5</vt:i4>
      </vt:variant>
      <vt:variant>
        <vt:lpwstr/>
      </vt:variant>
      <vt:variant>
        <vt:lpwstr>_Toc152525749</vt:lpwstr>
      </vt:variant>
      <vt:variant>
        <vt:i4>1441846</vt:i4>
      </vt:variant>
      <vt:variant>
        <vt:i4>485</vt:i4>
      </vt:variant>
      <vt:variant>
        <vt:i4>0</vt:i4>
      </vt:variant>
      <vt:variant>
        <vt:i4>5</vt:i4>
      </vt:variant>
      <vt:variant>
        <vt:lpwstr/>
      </vt:variant>
      <vt:variant>
        <vt:lpwstr>_Toc152525748</vt:lpwstr>
      </vt:variant>
      <vt:variant>
        <vt:i4>1441846</vt:i4>
      </vt:variant>
      <vt:variant>
        <vt:i4>479</vt:i4>
      </vt:variant>
      <vt:variant>
        <vt:i4>0</vt:i4>
      </vt:variant>
      <vt:variant>
        <vt:i4>5</vt:i4>
      </vt:variant>
      <vt:variant>
        <vt:lpwstr/>
      </vt:variant>
      <vt:variant>
        <vt:lpwstr>_Toc152525747</vt:lpwstr>
      </vt:variant>
      <vt:variant>
        <vt:i4>1441846</vt:i4>
      </vt:variant>
      <vt:variant>
        <vt:i4>473</vt:i4>
      </vt:variant>
      <vt:variant>
        <vt:i4>0</vt:i4>
      </vt:variant>
      <vt:variant>
        <vt:i4>5</vt:i4>
      </vt:variant>
      <vt:variant>
        <vt:lpwstr/>
      </vt:variant>
      <vt:variant>
        <vt:lpwstr>_Toc152525746</vt:lpwstr>
      </vt:variant>
      <vt:variant>
        <vt:i4>1441846</vt:i4>
      </vt:variant>
      <vt:variant>
        <vt:i4>467</vt:i4>
      </vt:variant>
      <vt:variant>
        <vt:i4>0</vt:i4>
      </vt:variant>
      <vt:variant>
        <vt:i4>5</vt:i4>
      </vt:variant>
      <vt:variant>
        <vt:lpwstr/>
      </vt:variant>
      <vt:variant>
        <vt:lpwstr>_Toc152525745</vt:lpwstr>
      </vt:variant>
      <vt:variant>
        <vt:i4>1441846</vt:i4>
      </vt:variant>
      <vt:variant>
        <vt:i4>461</vt:i4>
      </vt:variant>
      <vt:variant>
        <vt:i4>0</vt:i4>
      </vt:variant>
      <vt:variant>
        <vt:i4>5</vt:i4>
      </vt:variant>
      <vt:variant>
        <vt:lpwstr/>
      </vt:variant>
      <vt:variant>
        <vt:lpwstr>_Toc152525744</vt:lpwstr>
      </vt:variant>
      <vt:variant>
        <vt:i4>1441846</vt:i4>
      </vt:variant>
      <vt:variant>
        <vt:i4>455</vt:i4>
      </vt:variant>
      <vt:variant>
        <vt:i4>0</vt:i4>
      </vt:variant>
      <vt:variant>
        <vt:i4>5</vt:i4>
      </vt:variant>
      <vt:variant>
        <vt:lpwstr/>
      </vt:variant>
      <vt:variant>
        <vt:lpwstr>_Toc152525743</vt:lpwstr>
      </vt:variant>
      <vt:variant>
        <vt:i4>1376308</vt:i4>
      </vt:variant>
      <vt:variant>
        <vt:i4>446</vt:i4>
      </vt:variant>
      <vt:variant>
        <vt:i4>0</vt:i4>
      </vt:variant>
      <vt:variant>
        <vt:i4>5</vt:i4>
      </vt:variant>
      <vt:variant>
        <vt:lpwstr/>
      </vt:variant>
      <vt:variant>
        <vt:lpwstr>_Toc153474179</vt:lpwstr>
      </vt:variant>
      <vt:variant>
        <vt:i4>1376308</vt:i4>
      </vt:variant>
      <vt:variant>
        <vt:i4>440</vt:i4>
      </vt:variant>
      <vt:variant>
        <vt:i4>0</vt:i4>
      </vt:variant>
      <vt:variant>
        <vt:i4>5</vt:i4>
      </vt:variant>
      <vt:variant>
        <vt:lpwstr/>
      </vt:variant>
      <vt:variant>
        <vt:lpwstr>_Toc153474178</vt:lpwstr>
      </vt:variant>
      <vt:variant>
        <vt:i4>1376308</vt:i4>
      </vt:variant>
      <vt:variant>
        <vt:i4>434</vt:i4>
      </vt:variant>
      <vt:variant>
        <vt:i4>0</vt:i4>
      </vt:variant>
      <vt:variant>
        <vt:i4>5</vt:i4>
      </vt:variant>
      <vt:variant>
        <vt:lpwstr/>
      </vt:variant>
      <vt:variant>
        <vt:lpwstr>_Toc153474177</vt:lpwstr>
      </vt:variant>
      <vt:variant>
        <vt:i4>1376308</vt:i4>
      </vt:variant>
      <vt:variant>
        <vt:i4>428</vt:i4>
      </vt:variant>
      <vt:variant>
        <vt:i4>0</vt:i4>
      </vt:variant>
      <vt:variant>
        <vt:i4>5</vt:i4>
      </vt:variant>
      <vt:variant>
        <vt:lpwstr/>
      </vt:variant>
      <vt:variant>
        <vt:lpwstr>_Toc153474176</vt:lpwstr>
      </vt:variant>
      <vt:variant>
        <vt:i4>1376308</vt:i4>
      </vt:variant>
      <vt:variant>
        <vt:i4>422</vt:i4>
      </vt:variant>
      <vt:variant>
        <vt:i4>0</vt:i4>
      </vt:variant>
      <vt:variant>
        <vt:i4>5</vt:i4>
      </vt:variant>
      <vt:variant>
        <vt:lpwstr/>
      </vt:variant>
      <vt:variant>
        <vt:lpwstr>_Toc153474175</vt:lpwstr>
      </vt:variant>
      <vt:variant>
        <vt:i4>1376308</vt:i4>
      </vt:variant>
      <vt:variant>
        <vt:i4>416</vt:i4>
      </vt:variant>
      <vt:variant>
        <vt:i4>0</vt:i4>
      </vt:variant>
      <vt:variant>
        <vt:i4>5</vt:i4>
      </vt:variant>
      <vt:variant>
        <vt:lpwstr/>
      </vt:variant>
      <vt:variant>
        <vt:lpwstr>_Toc153474174</vt:lpwstr>
      </vt:variant>
      <vt:variant>
        <vt:i4>1376308</vt:i4>
      </vt:variant>
      <vt:variant>
        <vt:i4>410</vt:i4>
      </vt:variant>
      <vt:variant>
        <vt:i4>0</vt:i4>
      </vt:variant>
      <vt:variant>
        <vt:i4>5</vt:i4>
      </vt:variant>
      <vt:variant>
        <vt:lpwstr/>
      </vt:variant>
      <vt:variant>
        <vt:lpwstr>_Toc153474173</vt:lpwstr>
      </vt:variant>
      <vt:variant>
        <vt:i4>1376308</vt:i4>
      </vt:variant>
      <vt:variant>
        <vt:i4>404</vt:i4>
      </vt:variant>
      <vt:variant>
        <vt:i4>0</vt:i4>
      </vt:variant>
      <vt:variant>
        <vt:i4>5</vt:i4>
      </vt:variant>
      <vt:variant>
        <vt:lpwstr/>
      </vt:variant>
      <vt:variant>
        <vt:lpwstr>_Toc153474172</vt:lpwstr>
      </vt:variant>
      <vt:variant>
        <vt:i4>1376308</vt:i4>
      </vt:variant>
      <vt:variant>
        <vt:i4>398</vt:i4>
      </vt:variant>
      <vt:variant>
        <vt:i4>0</vt:i4>
      </vt:variant>
      <vt:variant>
        <vt:i4>5</vt:i4>
      </vt:variant>
      <vt:variant>
        <vt:lpwstr/>
      </vt:variant>
      <vt:variant>
        <vt:lpwstr>_Toc153474171</vt:lpwstr>
      </vt:variant>
      <vt:variant>
        <vt:i4>1376308</vt:i4>
      </vt:variant>
      <vt:variant>
        <vt:i4>392</vt:i4>
      </vt:variant>
      <vt:variant>
        <vt:i4>0</vt:i4>
      </vt:variant>
      <vt:variant>
        <vt:i4>5</vt:i4>
      </vt:variant>
      <vt:variant>
        <vt:lpwstr/>
      </vt:variant>
      <vt:variant>
        <vt:lpwstr>_Toc153474170</vt:lpwstr>
      </vt:variant>
      <vt:variant>
        <vt:i4>1310772</vt:i4>
      </vt:variant>
      <vt:variant>
        <vt:i4>386</vt:i4>
      </vt:variant>
      <vt:variant>
        <vt:i4>0</vt:i4>
      </vt:variant>
      <vt:variant>
        <vt:i4>5</vt:i4>
      </vt:variant>
      <vt:variant>
        <vt:lpwstr/>
      </vt:variant>
      <vt:variant>
        <vt:lpwstr>_Toc153474169</vt:lpwstr>
      </vt:variant>
      <vt:variant>
        <vt:i4>1310772</vt:i4>
      </vt:variant>
      <vt:variant>
        <vt:i4>380</vt:i4>
      </vt:variant>
      <vt:variant>
        <vt:i4>0</vt:i4>
      </vt:variant>
      <vt:variant>
        <vt:i4>5</vt:i4>
      </vt:variant>
      <vt:variant>
        <vt:lpwstr/>
      </vt:variant>
      <vt:variant>
        <vt:lpwstr>_Toc153474168</vt:lpwstr>
      </vt:variant>
      <vt:variant>
        <vt:i4>1310772</vt:i4>
      </vt:variant>
      <vt:variant>
        <vt:i4>374</vt:i4>
      </vt:variant>
      <vt:variant>
        <vt:i4>0</vt:i4>
      </vt:variant>
      <vt:variant>
        <vt:i4>5</vt:i4>
      </vt:variant>
      <vt:variant>
        <vt:lpwstr/>
      </vt:variant>
      <vt:variant>
        <vt:lpwstr>_Toc153474167</vt:lpwstr>
      </vt:variant>
      <vt:variant>
        <vt:i4>1310772</vt:i4>
      </vt:variant>
      <vt:variant>
        <vt:i4>368</vt:i4>
      </vt:variant>
      <vt:variant>
        <vt:i4>0</vt:i4>
      </vt:variant>
      <vt:variant>
        <vt:i4>5</vt:i4>
      </vt:variant>
      <vt:variant>
        <vt:lpwstr/>
      </vt:variant>
      <vt:variant>
        <vt:lpwstr>_Toc153474166</vt:lpwstr>
      </vt:variant>
      <vt:variant>
        <vt:i4>1310772</vt:i4>
      </vt:variant>
      <vt:variant>
        <vt:i4>362</vt:i4>
      </vt:variant>
      <vt:variant>
        <vt:i4>0</vt:i4>
      </vt:variant>
      <vt:variant>
        <vt:i4>5</vt:i4>
      </vt:variant>
      <vt:variant>
        <vt:lpwstr/>
      </vt:variant>
      <vt:variant>
        <vt:lpwstr>_Toc153474165</vt:lpwstr>
      </vt:variant>
      <vt:variant>
        <vt:i4>1310772</vt:i4>
      </vt:variant>
      <vt:variant>
        <vt:i4>356</vt:i4>
      </vt:variant>
      <vt:variant>
        <vt:i4>0</vt:i4>
      </vt:variant>
      <vt:variant>
        <vt:i4>5</vt:i4>
      </vt:variant>
      <vt:variant>
        <vt:lpwstr/>
      </vt:variant>
      <vt:variant>
        <vt:lpwstr>_Toc153474164</vt:lpwstr>
      </vt:variant>
      <vt:variant>
        <vt:i4>1310772</vt:i4>
      </vt:variant>
      <vt:variant>
        <vt:i4>350</vt:i4>
      </vt:variant>
      <vt:variant>
        <vt:i4>0</vt:i4>
      </vt:variant>
      <vt:variant>
        <vt:i4>5</vt:i4>
      </vt:variant>
      <vt:variant>
        <vt:lpwstr/>
      </vt:variant>
      <vt:variant>
        <vt:lpwstr>_Toc153474163</vt:lpwstr>
      </vt:variant>
      <vt:variant>
        <vt:i4>1310772</vt:i4>
      </vt:variant>
      <vt:variant>
        <vt:i4>344</vt:i4>
      </vt:variant>
      <vt:variant>
        <vt:i4>0</vt:i4>
      </vt:variant>
      <vt:variant>
        <vt:i4>5</vt:i4>
      </vt:variant>
      <vt:variant>
        <vt:lpwstr/>
      </vt:variant>
      <vt:variant>
        <vt:lpwstr>_Toc153474162</vt:lpwstr>
      </vt:variant>
      <vt:variant>
        <vt:i4>1310772</vt:i4>
      </vt:variant>
      <vt:variant>
        <vt:i4>338</vt:i4>
      </vt:variant>
      <vt:variant>
        <vt:i4>0</vt:i4>
      </vt:variant>
      <vt:variant>
        <vt:i4>5</vt:i4>
      </vt:variant>
      <vt:variant>
        <vt:lpwstr/>
      </vt:variant>
      <vt:variant>
        <vt:lpwstr>_Toc153474161</vt:lpwstr>
      </vt:variant>
      <vt:variant>
        <vt:i4>1310772</vt:i4>
      </vt:variant>
      <vt:variant>
        <vt:i4>332</vt:i4>
      </vt:variant>
      <vt:variant>
        <vt:i4>0</vt:i4>
      </vt:variant>
      <vt:variant>
        <vt:i4>5</vt:i4>
      </vt:variant>
      <vt:variant>
        <vt:lpwstr/>
      </vt:variant>
      <vt:variant>
        <vt:lpwstr>_Toc153474160</vt:lpwstr>
      </vt:variant>
      <vt:variant>
        <vt:i4>1507380</vt:i4>
      </vt:variant>
      <vt:variant>
        <vt:i4>326</vt:i4>
      </vt:variant>
      <vt:variant>
        <vt:i4>0</vt:i4>
      </vt:variant>
      <vt:variant>
        <vt:i4>5</vt:i4>
      </vt:variant>
      <vt:variant>
        <vt:lpwstr/>
      </vt:variant>
      <vt:variant>
        <vt:lpwstr>_Toc153474155</vt:lpwstr>
      </vt:variant>
      <vt:variant>
        <vt:i4>1507380</vt:i4>
      </vt:variant>
      <vt:variant>
        <vt:i4>320</vt:i4>
      </vt:variant>
      <vt:variant>
        <vt:i4>0</vt:i4>
      </vt:variant>
      <vt:variant>
        <vt:i4>5</vt:i4>
      </vt:variant>
      <vt:variant>
        <vt:lpwstr/>
      </vt:variant>
      <vt:variant>
        <vt:lpwstr>_Toc153474154</vt:lpwstr>
      </vt:variant>
      <vt:variant>
        <vt:i4>1507380</vt:i4>
      </vt:variant>
      <vt:variant>
        <vt:i4>314</vt:i4>
      </vt:variant>
      <vt:variant>
        <vt:i4>0</vt:i4>
      </vt:variant>
      <vt:variant>
        <vt:i4>5</vt:i4>
      </vt:variant>
      <vt:variant>
        <vt:lpwstr/>
      </vt:variant>
      <vt:variant>
        <vt:lpwstr>_Toc153474152</vt:lpwstr>
      </vt:variant>
      <vt:variant>
        <vt:i4>1507380</vt:i4>
      </vt:variant>
      <vt:variant>
        <vt:i4>308</vt:i4>
      </vt:variant>
      <vt:variant>
        <vt:i4>0</vt:i4>
      </vt:variant>
      <vt:variant>
        <vt:i4>5</vt:i4>
      </vt:variant>
      <vt:variant>
        <vt:lpwstr/>
      </vt:variant>
      <vt:variant>
        <vt:lpwstr>_Toc153474151</vt:lpwstr>
      </vt:variant>
      <vt:variant>
        <vt:i4>1507380</vt:i4>
      </vt:variant>
      <vt:variant>
        <vt:i4>302</vt:i4>
      </vt:variant>
      <vt:variant>
        <vt:i4>0</vt:i4>
      </vt:variant>
      <vt:variant>
        <vt:i4>5</vt:i4>
      </vt:variant>
      <vt:variant>
        <vt:lpwstr/>
      </vt:variant>
      <vt:variant>
        <vt:lpwstr>_Toc153474150</vt:lpwstr>
      </vt:variant>
      <vt:variant>
        <vt:i4>1441844</vt:i4>
      </vt:variant>
      <vt:variant>
        <vt:i4>296</vt:i4>
      </vt:variant>
      <vt:variant>
        <vt:i4>0</vt:i4>
      </vt:variant>
      <vt:variant>
        <vt:i4>5</vt:i4>
      </vt:variant>
      <vt:variant>
        <vt:lpwstr/>
      </vt:variant>
      <vt:variant>
        <vt:lpwstr>_Toc153474149</vt:lpwstr>
      </vt:variant>
      <vt:variant>
        <vt:i4>1441844</vt:i4>
      </vt:variant>
      <vt:variant>
        <vt:i4>290</vt:i4>
      </vt:variant>
      <vt:variant>
        <vt:i4>0</vt:i4>
      </vt:variant>
      <vt:variant>
        <vt:i4>5</vt:i4>
      </vt:variant>
      <vt:variant>
        <vt:lpwstr/>
      </vt:variant>
      <vt:variant>
        <vt:lpwstr>_Toc153474148</vt:lpwstr>
      </vt:variant>
      <vt:variant>
        <vt:i4>1441844</vt:i4>
      </vt:variant>
      <vt:variant>
        <vt:i4>284</vt:i4>
      </vt:variant>
      <vt:variant>
        <vt:i4>0</vt:i4>
      </vt:variant>
      <vt:variant>
        <vt:i4>5</vt:i4>
      </vt:variant>
      <vt:variant>
        <vt:lpwstr/>
      </vt:variant>
      <vt:variant>
        <vt:lpwstr>_Toc153474147</vt:lpwstr>
      </vt:variant>
      <vt:variant>
        <vt:i4>1441844</vt:i4>
      </vt:variant>
      <vt:variant>
        <vt:i4>278</vt:i4>
      </vt:variant>
      <vt:variant>
        <vt:i4>0</vt:i4>
      </vt:variant>
      <vt:variant>
        <vt:i4>5</vt:i4>
      </vt:variant>
      <vt:variant>
        <vt:lpwstr/>
      </vt:variant>
      <vt:variant>
        <vt:lpwstr>_Toc153474146</vt:lpwstr>
      </vt:variant>
      <vt:variant>
        <vt:i4>1441844</vt:i4>
      </vt:variant>
      <vt:variant>
        <vt:i4>272</vt:i4>
      </vt:variant>
      <vt:variant>
        <vt:i4>0</vt:i4>
      </vt:variant>
      <vt:variant>
        <vt:i4>5</vt:i4>
      </vt:variant>
      <vt:variant>
        <vt:lpwstr/>
      </vt:variant>
      <vt:variant>
        <vt:lpwstr>_Toc153474145</vt:lpwstr>
      </vt:variant>
      <vt:variant>
        <vt:i4>1441844</vt:i4>
      </vt:variant>
      <vt:variant>
        <vt:i4>266</vt:i4>
      </vt:variant>
      <vt:variant>
        <vt:i4>0</vt:i4>
      </vt:variant>
      <vt:variant>
        <vt:i4>5</vt:i4>
      </vt:variant>
      <vt:variant>
        <vt:lpwstr/>
      </vt:variant>
      <vt:variant>
        <vt:lpwstr>_Toc153474144</vt:lpwstr>
      </vt:variant>
      <vt:variant>
        <vt:i4>1441844</vt:i4>
      </vt:variant>
      <vt:variant>
        <vt:i4>260</vt:i4>
      </vt:variant>
      <vt:variant>
        <vt:i4>0</vt:i4>
      </vt:variant>
      <vt:variant>
        <vt:i4>5</vt:i4>
      </vt:variant>
      <vt:variant>
        <vt:lpwstr/>
      </vt:variant>
      <vt:variant>
        <vt:lpwstr>_Toc153474143</vt:lpwstr>
      </vt:variant>
      <vt:variant>
        <vt:i4>1441844</vt:i4>
      </vt:variant>
      <vt:variant>
        <vt:i4>254</vt:i4>
      </vt:variant>
      <vt:variant>
        <vt:i4>0</vt:i4>
      </vt:variant>
      <vt:variant>
        <vt:i4>5</vt:i4>
      </vt:variant>
      <vt:variant>
        <vt:lpwstr/>
      </vt:variant>
      <vt:variant>
        <vt:lpwstr>_Toc153474142</vt:lpwstr>
      </vt:variant>
      <vt:variant>
        <vt:i4>1441844</vt:i4>
      </vt:variant>
      <vt:variant>
        <vt:i4>248</vt:i4>
      </vt:variant>
      <vt:variant>
        <vt:i4>0</vt:i4>
      </vt:variant>
      <vt:variant>
        <vt:i4>5</vt:i4>
      </vt:variant>
      <vt:variant>
        <vt:lpwstr/>
      </vt:variant>
      <vt:variant>
        <vt:lpwstr>_Toc153474141</vt:lpwstr>
      </vt:variant>
      <vt:variant>
        <vt:i4>1441844</vt:i4>
      </vt:variant>
      <vt:variant>
        <vt:i4>242</vt:i4>
      </vt:variant>
      <vt:variant>
        <vt:i4>0</vt:i4>
      </vt:variant>
      <vt:variant>
        <vt:i4>5</vt:i4>
      </vt:variant>
      <vt:variant>
        <vt:lpwstr/>
      </vt:variant>
      <vt:variant>
        <vt:lpwstr>_Toc153474140</vt:lpwstr>
      </vt:variant>
      <vt:variant>
        <vt:i4>1114164</vt:i4>
      </vt:variant>
      <vt:variant>
        <vt:i4>236</vt:i4>
      </vt:variant>
      <vt:variant>
        <vt:i4>0</vt:i4>
      </vt:variant>
      <vt:variant>
        <vt:i4>5</vt:i4>
      </vt:variant>
      <vt:variant>
        <vt:lpwstr/>
      </vt:variant>
      <vt:variant>
        <vt:lpwstr>_Toc153474139</vt:lpwstr>
      </vt:variant>
      <vt:variant>
        <vt:i4>1114164</vt:i4>
      </vt:variant>
      <vt:variant>
        <vt:i4>230</vt:i4>
      </vt:variant>
      <vt:variant>
        <vt:i4>0</vt:i4>
      </vt:variant>
      <vt:variant>
        <vt:i4>5</vt:i4>
      </vt:variant>
      <vt:variant>
        <vt:lpwstr/>
      </vt:variant>
      <vt:variant>
        <vt:lpwstr>_Toc153474138</vt:lpwstr>
      </vt:variant>
      <vt:variant>
        <vt:i4>1114164</vt:i4>
      </vt:variant>
      <vt:variant>
        <vt:i4>224</vt:i4>
      </vt:variant>
      <vt:variant>
        <vt:i4>0</vt:i4>
      </vt:variant>
      <vt:variant>
        <vt:i4>5</vt:i4>
      </vt:variant>
      <vt:variant>
        <vt:lpwstr/>
      </vt:variant>
      <vt:variant>
        <vt:lpwstr>_Toc153474136</vt:lpwstr>
      </vt:variant>
      <vt:variant>
        <vt:i4>1114164</vt:i4>
      </vt:variant>
      <vt:variant>
        <vt:i4>218</vt:i4>
      </vt:variant>
      <vt:variant>
        <vt:i4>0</vt:i4>
      </vt:variant>
      <vt:variant>
        <vt:i4>5</vt:i4>
      </vt:variant>
      <vt:variant>
        <vt:lpwstr/>
      </vt:variant>
      <vt:variant>
        <vt:lpwstr>_Toc153474135</vt:lpwstr>
      </vt:variant>
      <vt:variant>
        <vt:i4>1114164</vt:i4>
      </vt:variant>
      <vt:variant>
        <vt:i4>212</vt:i4>
      </vt:variant>
      <vt:variant>
        <vt:i4>0</vt:i4>
      </vt:variant>
      <vt:variant>
        <vt:i4>5</vt:i4>
      </vt:variant>
      <vt:variant>
        <vt:lpwstr/>
      </vt:variant>
      <vt:variant>
        <vt:lpwstr>_Toc153474134</vt:lpwstr>
      </vt:variant>
      <vt:variant>
        <vt:i4>1114164</vt:i4>
      </vt:variant>
      <vt:variant>
        <vt:i4>206</vt:i4>
      </vt:variant>
      <vt:variant>
        <vt:i4>0</vt:i4>
      </vt:variant>
      <vt:variant>
        <vt:i4>5</vt:i4>
      </vt:variant>
      <vt:variant>
        <vt:lpwstr/>
      </vt:variant>
      <vt:variant>
        <vt:lpwstr>_Toc153474133</vt:lpwstr>
      </vt:variant>
      <vt:variant>
        <vt:i4>1114164</vt:i4>
      </vt:variant>
      <vt:variant>
        <vt:i4>200</vt:i4>
      </vt:variant>
      <vt:variant>
        <vt:i4>0</vt:i4>
      </vt:variant>
      <vt:variant>
        <vt:i4>5</vt:i4>
      </vt:variant>
      <vt:variant>
        <vt:lpwstr/>
      </vt:variant>
      <vt:variant>
        <vt:lpwstr>_Toc153474132</vt:lpwstr>
      </vt:variant>
      <vt:variant>
        <vt:i4>1114164</vt:i4>
      </vt:variant>
      <vt:variant>
        <vt:i4>194</vt:i4>
      </vt:variant>
      <vt:variant>
        <vt:i4>0</vt:i4>
      </vt:variant>
      <vt:variant>
        <vt:i4>5</vt:i4>
      </vt:variant>
      <vt:variant>
        <vt:lpwstr/>
      </vt:variant>
      <vt:variant>
        <vt:lpwstr>_Toc153474131</vt:lpwstr>
      </vt:variant>
      <vt:variant>
        <vt:i4>1114164</vt:i4>
      </vt:variant>
      <vt:variant>
        <vt:i4>188</vt:i4>
      </vt:variant>
      <vt:variant>
        <vt:i4>0</vt:i4>
      </vt:variant>
      <vt:variant>
        <vt:i4>5</vt:i4>
      </vt:variant>
      <vt:variant>
        <vt:lpwstr/>
      </vt:variant>
      <vt:variant>
        <vt:lpwstr>_Toc153474130</vt:lpwstr>
      </vt:variant>
      <vt:variant>
        <vt:i4>1048628</vt:i4>
      </vt:variant>
      <vt:variant>
        <vt:i4>182</vt:i4>
      </vt:variant>
      <vt:variant>
        <vt:i4>0</vt:i4>
      </vt:variant>
      <vt:variant>
        <vt:i4>5</vt:i4>
      </vt:variant>
      <vt:variant>
        <vt:lpwstr/>
      </vt:variant>
      <vt:variant>
        <vt:lpwstr>_Toc153474129</vt:lpwstr>
      </vt:variant>
      <vt:variant>
        <vt:i4>1048628</vt:i4>
      </vt:variant>
      <vt:variant>
        <vt:i4>176</vt:i4>
      </vt:variant>
      <vt:variant>
        <vt:i4>0</vt:i4>
      </vt:variant>
      <vt:variant>
        <vt:i4>5</vt:i4>
      </vt:variant>
      <vt:variant>
        <vt:lpwstr/>
      </vt:variant>
      <vt:variant>
        <vt:lpwstr>_Toc153474128</vt:lpwstr>
      </vt:variant>
      <vt:variant>
        <vt:i4>1048628</vt:i4>
      </vt:variant>
      <vt:variant>
        <vt:i4>170</vt:i4>
      </vt:variant>
      <vt:variant>
        <vt:i4>0</vt:i4>
      </vt:variant>
      <vt:variant>
        <vt:i4>5</vt:i4>
      </vt:variant>
      <vt:variant>
        <vt:lpwstr/>
      </vt:variant>
      <vt:variant>
        <vt:lpwstr>_Toc153474127</vt:lpwstr>
      </vt:variant>
      <vt:variant>
        <vt:i4>1048628</vt:i4>
      </vt:variant>
      <vt:variant>
        <vt:i4>164</vt:i4>
      </vt:variant>
      <vt:variant>
        <vt:i4>0</vt:i4>
      </vt:variant>
      <vt:variant>
        <vt:i4>5</vt:i4>
      </vt:variant>
      <vt:variant>
        <vt:lpwstr/>
      </vt:variant>
      <vt:variant>
        <vt:lpwstr>_Toc153474126</vt:lpwstr>
      </vt:variant>
      <vt:variant>
        <vt:i4>1048628</vt:i4>
      </vt:variant>
      <vt:variant>
        <vt:i4>158</vt:i4>
      </vt:variant>
      <vt:variant>
        <vt:i4>0</vt:i4>
      </vt:variant>
      <vt:variant>
        <vt:i4>5</vt:i4>
      </vt:variant>
      <vt:variant>
        <vt:lpwstr/>
      </vt:variant>
      <vt:variant>
        <vt:lpwstr>_Toc153474125</vt:lpwstr>
      </vt:variant>
      <vt:variant>
        <vt:i4>1048628</vt:i4>
      </vt:variant>
      <vt:variant>
        <vt:i4>152</vt:i4>
      </vt:variant>
      <vt:variant>
        <vt:i4>0</vt:i4>
      </vt:variant>
      <vt:variant>
        <vt:i4>5</vt:i4>
      </vt:variant>
      <vt:variant>
        <vt:lpwstr/>
      </vt:variant>
      <vt:variant>
        <vt:lpwstr>_Toc153474124</vt:lpwstr>
      </vt:variant>
      <vt:variant>
        <vt:i4>1048628</vt:i4>
      </vt:variant>
      <vt:variant>
        <vt:i4>146</vt:i4>
      </vt:variant>
      <vt:variant>
        <vt:i4>0</vt:i4>
      </vt:variant>
      <vt:variant>
        <vt:i4>5</vt:i4>
      </vt:variant>
      <vt:variant>
        <vt:lpwstr/>
      </vt:variant>
      <vt:variant>
        <vt:lpwstr>_Toc153474123</vt:lpwstr>
      </vt:variant>
      <vt:variant>
        <vt:i4>1048628</vt:i4>
      </vt:variant>
      <vt:variant>
        <vt:i4>140</vt:i4>
      </vt:variant>
      <vt:variant>
        <vt:i4>0</vt:i4>
      </vt:variant>
      <vt:variant>
        <vt:i4>5</vt:i4>
      </vt:variant>
      <vt:variant>
        <vt:lpwstr/>
      </vt:variant>
      <vt:variant>
        <vt:lpwstr>_Toc153474122</vt:lpwstr>
      </vt:variant>
      <vt:variant>
        <vt:i4>1048628</vt:i4>
      </vt:variant>
      <vt:variant>
        <vt:i4>134</vt:i4>
      </vt:variant>
      <vt:variant>
        <vt:i4>0</vt:i4>
      </vt:variant>
      <vt:variant>
        <vt:i4>5</vt:i4>
      </vt:variant>
      <vt:variant>
        <vt:lpwstr/>
      </vt:variant>
      <vt:variant>
        <vt:lpwstr>_Toc153474121</vt:lpwstr>
      </vt:variant>
      <vt:variant>
        <vt:i4>1048628</vt:i4>
      </vt:variant>
      <vt:variant>
        <vt:i4>128</vt:i4>
      </vt:variant>
      <vt:variant>
        <vt:i4>0</vt:i4>
      </vt:variant>
      <vt:variant>
        <vt:i4>5</vt:i4>
      </vt:variant>
      <vt:variant>
        <vt:lpwstr/>
      </vt:variant>
      <vt:variant>
        <vt:lpwstr>_Toc153474120</vt:lpwstr>
      </vt:variant>
      <vt:variant>
        <vt:i4>1245236</vt:i4>
      </vt:variant>
      <vt:variant>
        <vt:i4>122</vt:i4>
      </vt:variant>
      <vt:variant>
        <vt:i4>0</vt:i4>
      </vt:variant>
      <vt:variant>
        <vt:i4>5</vt:i4>
      </vt:variant>
      <vt:variant>
        <vt:lpwstr/>
      </vt:variant>
      <vt:variant>
        <vt:lpwstr>_Toc153474119</vt:lpwstr>
      </vt:variant>
      <vt:variant>
        <vt:i4>1245236</vt:i4>
      </vt:variant>
      <vt:variant>
        <vt:i4>116</vt:i4>
      </vt:variant>
      <vt:variant>
        <vt:i4>0</vt:i4>
      </vt:variant>
      <vt:variant>
        <vt:i4>5</vt:i4>
      </vt:variant>
      <vt:variant>
        <vt:lpwstr/>
      </vt:variant>
      <vt:variant>
        <vt:lpwstr>_Toc153474118</vt:lpwstr>
      </vt:variant>
      <vt:variant>
        <vt:i4>1245236</vt:i4>
      </vt:variant>
      <vt:variant>
        <vt:i4>110</vt:i4>
      </vt:variant>
      <vt:variant>
        <vt:i4>0</vt:i4>
      </vt:variant>
      <vt:variant>
        <vt:i4>5</vt:i4>
      </vt:variant>
      <vt:variant>
        <vt:lpwstr/>
      </vt:variant>
      <vt:variant>
        <vt:lpwstr>_Toc153474117</vt:lpwstr>
      </vt:variant>
      <vt:variant>
        <vt:i4>1245236</vt:i4>
      </vt:variant>
      <vt:variant>
        <vt:i4>104</vt:i4>
      </vt:variant>
      <vt:variant>
        <vt:i4>0</vt:i4>
      </vt:variant>
      <vt:variant>
        <vt:i4>5</vt:i4>
      </vt:variant>
      <vt:variant>
        <vt:lpwstr/>
      </vt:variant>
      <vt:variant>
        <vt:lpwstr>_Toc153474116</vt:lpwstr>
      </vt:variant>
      <vt:variant>
        <vt:i4>1245236</vt:i4>
      </vt:variant>
      <vt:variant>
        <vt:i4>98</vt:i4>
      </vt:variant>
      <vt:variant>
        <vt:i4>0</vt:i4>
      </vt:variant>
      <vt:variant>
        <vt:i4>5</vt:i4>
      </vt:variant>
      <vt:variant>
        <vt:lpwstr/>
      </vt:variant>
      <vt:variant>
        <vt:lpwstr>_Toc153474115</vt:lpwstr>
      </vt:variant>
      <vt:variant>
        <vt:i4>1245236</vt:i4>
      </vt:variant>
      <vt:variant>
        <vt:i4>92</vt:i4>
      </vt:variant>
      <vt:variant>
        <vt:i4>0</vt:i4>
      </vt:variant>
      <vt:variant>
        <vt:i4>5</vt:i4>
      </vt:variant>
      <vt:variant>
        <vt:lpwstr/>
      </vt:variant>
      <vt:variant>
        <vt:lpwstr>_Toc153474114</vt:lpwstr>
      </vt:variant>
      <vt:variant>
        <vt:i4>1245236</vt:i4>
      </vt:variant>
      <vt:variant>
        <vt:i4>86</vt:i4>
      </vt:variant>
      <vt:variant>
        <vt:i4>0</vt:i4>
      </vt:variant>
      <vt:variant>
        <vt:i4>5</vt:i4>
      </vt:variant>
      <vt:variant>
        <vt:lpwstr/>
      </vt:variant>
      <vt:variant>
        <vt:lpwstr>_Toc153474113</vt:lpwstr>
      </vt:variant>
      <vt:variant>
        <vt:i4>1245236</vt:i4>
      </vt:variant>
      <vt:variant>
        <vt:i4>80</vt:i4>
      </vt:variant>
      <vt:variant>
        <vt:i4>0</vt:i4>
      </vt:variant>
      <vt:variant>
        <vt:i4>5</vt:i4>
      </vt:variant>
      <vt:variant>
        <vt:lpwstr/>
      </vt:variant>
      <vt:variant>
        <vt:lpwstr>_Toc153474112</vt:lpwstr>
      </vt:variant>
      <vt:variant>
        <vt:i4>1245236</vt:i4>
      </vt:variant>
      <vt:variant>
        <vt:i4>74</vt:i4>
      </vt:variant>
      <vt:variant>
        <vt:i4>0</vt:i4>
      </vt:variant>
      <vt:variant>
        <vt:i4>5</vt:i4>
      </vt:variant>
      <vt:variant>
        <vt:lpwstr/>
      </vt:variant>
      <vt:variant>
        <vt:lpwstr>_Toc153474111</vt:lpwstr>
      </vt:variant>
      <vt:variant>
        <vt:i4>1245236</vt:i4>
      </vt:variant>
      <vt:variant>
        <vt:i4>68</vt:i4>
      </vt:variant>
      <vt:variant>
        <vt:i4>0</vt:i4>
      </vt:variant>
      <vt:variant>
        <vt:i4>5</vt:i4>
      </vt:variant>
      <vt:variant>
        <vt:lpwstr/>
      </vt:variant>
      <vt:variant>
        <vt:lpwstr>_Toc153474110</vt:lpwstr>
      </vt:variant>
      <vt:variant>
        <vt:i4>1179700</vt:i4>
      </vt:variant>
      <vt:variant>
        <vt:i4>62</vt:i4>
      </vt:variant>
      <vt:variant>
        <vt:i4>0</vt:i4>
      </vt:variant>
      <vt:variant>
        <vt:i4>5</vt:i4>
      </vt:variant>
      <vt:variant>
        <vt:lpwstr/>
      </vt:variant>
      <vt:variant>
        <vt:lpwstr>_Toc153474109</vt:lpwstr>
      </vt:variant>
      <vt:variant>
        <vt:i4>1179700</vt:i4>
      </vt:variant>
      <vt:variant>
        <vt:i4>56</vt:i4>
      </vt:variant>
      <vt:variant>
        <vt:i4>0</vt:i4>
      </vt:variant>
      <vt:variant>
        <vt:i4>5</vt:i4>
      </vt:variant>
      <vt:variant>
        <vt:lpwstr/>
      </vt:variant>
      <vt:variant>
        <vt:lpwstr>_Toc153474108</vt:lpwstr>
      </vt:variant>
      <vt:variant>
        <vt:i4>1179700</vt:i4>
      </vt:variant>
      <vt:variant>
        <vt:i4>50</vt:i4>
      </vt:variant>
      <vt:variant>
        <vt:i4>0</vt:i4>
      </vt:variant>
      <vt:variant>
        <vt:i4>5</vt:i4>
      </vt:variant>
      <vt:variant>
        <vt:lpwstr/>
      </vt:variant>
      <vt:variant>
        <vt:lpwstr>_Toc153474107</vt:lpwstr>
      </vt:variant>
      <vt:variant>
        <vt:i4>1179700</vt:i4>
      </vt:variant>
      <vt:variant>
        <vt:i4>44</vt:i4>
      </vt:variant>
      <vt:variant>
        <vt:i4>0</vt:i4>
      </vt:variant>
      <vt:variant>
        <vt:i4>5</vt:i4>
      </vt:variant>
      <vt:variant>
        <vt:lpwstr/>
      </vt:variant>
      <vt:variant>
        <vt:lpwstr>_Toc153474106</vt:lpwstr>
      </vt:variant>
      <vt:variant>
        <vt:i4>1179700</vt:i4>
      </vt:variant>
      <vt:variant>
        <vt:i4>38</vt:i4>
      </vt:variant>
      <vt:variant>
        <vt:i4>0</vt:i4>
      </vt:variant>
      <vt:variant>
        <vt:i4>5</vt:i4>
      </vt:variant>
      <vt:variant>
        <vt:lpwstr/>
      </vt:variant>
      <vt:variant>
        <vt:lpwstr>_Toc153474105</vt:lpwstr>
      </vt:variant>
      <vt:variant>
        <vt:i4>1179700</vt:i4>
      </vt:variant>
      <vt:variant>
        <vt:i4>32</vt:i4>
      </vt:variant>
      <vt:variant>
        <vt:i4>0</vt:i4>
      </vt:variant>
      <vt:variant>
        <vt:i4>5</vt:i4>
      </vt:variant>
      <vt:variant>
        <vt:lpwstr/>
      </vt:variant>
      <vt:variant>
        <vt:lpwstr>_Toc153474104</vt:lpwstr>
      </vt:variant>
      <vt:variant>
        <vt:i4>1179700</vt:i4>
      </vt:variant>
      <vt:variant>
        <vt:i4>26</vt:i4>
      </vt:variant>
      <vt:variant>
        <vt:i4>0</vt:i4>
      </vt:variant>
      <vt:variant>
        <vt:i4>5</vt:i4>
      </vt:variant>
      <vt:variant>
        <vt:lpwstr/>
      </vt:variant>
      <vt:variant>
        <vt:lpwstr>_Toc153474103</vt:lpwstr>
      </vt:variant>
      <vt:variant>
        <vt:i4>1179700</vt:i4>
      </vt:variant>
      <vt:variant>
        <vt:i4>20</vt:i4>
      </vt:variant>
      <vt:variant>
        <vt:i4>0</vt:i4>
      </vt:variant>
      <vt:variant>
        <vt:i4>5</vt:i4>
      </vt:variant>
      <vt:variant>
        <vt:lpwstr/>
      </vt:variant>
      <vt:variant>
        <vt:lpwstr>_Toc153474102</vt:lpwstr>
      </vt:variant>
      <vt:variant>
        <vt:i4>1179700</vt:i4>
      </vt:variant>
      <vt:variant>
        <vt:i4>14</vt:i4>
      </vt:variant>
      <vt:variant>
        <vt:i4>0</vt:i4>
      </vt:variant>
      <vt:variant>
        <vt:i4>5</vt:i4>
      </vt:variant>
      <vt:variant>
        <vt:lpwstr/>
      </vt:variant>
      <vt:variant>
        <vt:lpwstr>_Toc153474101</vt:lpwstr>
      </vt:variant>
      <vt:variant>
        <vt:i4>1179700</vt:i4>
      </vt:variant>
      <vt:variant>
        <vt:i4>8</vt:i4>
      </vt:variant>
      <vt:variant>
        <vt:i4>0</vt:i4>
      </vt:variant>
      <vt:variant>
        <vt:i4>5</vt:i4>
      </vt:variant>
      <vt:variant>
        <vt:lpwstr/>
      </vt:variant>
      <vt:variant>
        <vt:lpwstr>_Toc153474100</vt:lpwstr>
      </vt:variant>
      <vt:variant>
        <vt:i4>1769525</vt:i4>
      </vt:variant>
      <vt:variant>
        <vt:i4>2</vt:i4>
      </vt:variant>
      <vt:variant>
        <vt:i4>0</vt:i4>
      </vt:variant>
      <vt:variant>
        <vt:i4>5</vt:i4>
      </vt:variant>
      <vt:variant>
        <vt:lpwstr/>
      </vt:variant>
      <vt:variant>
        <vt:lpwstr>_Toc153474099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Rigoberto Rodriguez Avila</cp:lastModifiedBy>
  <cp:revision>6</cp:revision>
  <cp:lastPrinted>2024-03-13T20:07:00Z</cp:lastPrinted>
  <dcterms:created xsi:type="dcterms:W3CDTF">2024-02-09T21:38:00Z</dcterms:created>
  <dcterms:modified xsi:type="dcterms:W3CDTF">2024-03-13T20:07:00Z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0x010100279B31D65F3A4B47B1B6003BB30625CC</vt:lpwstr>
  </property>
  <property fmtid="{D5CDD505-2E9C-101B-9397-08002B2CF9AE}" pid="3" name="ZOTERO_PREF_2">
    <vt:lpwstr>alAbbreviations" value="true"/&gt;&lt;/prefs&gt;&lt;/data&gt;</vt:lpwstr>
  </property>
  <property fmtid="{D5CDD505-2E9C-101B-9397-08002B2CF9AE}" pid="4" name="ZOTERO_PREF_1">
    <vt:lpwstr>&lt;data data-version="3" zotero-version="6.0.26"&gt;&lt;session id="zWaUWdAE"/&gt;&lt;style id="http://www.zotero.org/styles/apa" locale="es-ES" hasBibliography="1" bibliographyStyleHasBeenSet="0"/&gt;&lt;prefs&gt;&lt;pref name="fieldType" value="Field"/&gt;&lt;pref name="automaticJourn</vt:lpwstr>
  </property>
</Properties>
</file>